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2D29" w:rsidRPr="00E219C2" w:rsidRDefault="00784142" w:rsidP="00333469">
      <w:pPr>
        <w:jc w:val="right"/>
        <w:rPr>
          <w:rFonts w:ascii="Times New Roman" w:hAnsi="Times New Roman" w:cs="Times New Roman"/>
          <w:sz w:val="24"/>
          <w:szCs w:val="24"/>
        </w:rPr>
      </w:pPr>
      <w:r w:rsidRPr="00E219C2">
        <w:rPr>
          <w:rFonts w:ascii="Times New Roman" w:hAnsi="Times New Roman" w:cs="Times New Roman"/>
          <w:sz w:val="24"/>
          <w:szCs w:val="24"/>
        </w:rPr>
        <w:t>18</w:t>
      </w:r>
      <w:r w:rsidR="004E28CD" w:rsidRPr="00E219C2">
        <w:rPr>
          <w:rFonts w:ascii="Times New Roman" w:hAnsi="Times New Roman" w:cs="Times New Roman"/>
          <w:sz w:val="24"/>
          <w:szCs w:val="24"/>
        </w:rPr>
        <w:t xml:space="preserve"> August, 2017</w:t>
      </w:r>
    </w:p>
    <w:p w:rsidR="002E7F46" w:rsidRPr="00E219C2" w:rsidRDefault="002E7F46" w:rsidP="00333469">
      <w:pPr>
        <w:jc w:val="right"/>
        <w:rPr>
          <w:rFonts w:ascii="Times New Roman" w:hAnsi="Times New Roman" w:cs="Times New Roman"/>
          <w:sz w:val="24"/>
          <w:szCs w:val="24"/>
        </w:rPr>
      </w:pPr>
      <w:r w:rsidRPr="00E219C2">
        <w:rPr>
          <w:rFonts w:ascii="Times New Roman" w:hAnsi="Times New Roman" w:cs="Times New Roman"/>
          <w:sz w:val="24"/>
          <w:szCs w:val="24"/>
        </w:rPr>
        <w:t>Reference: GCF/RF</w:t>
      </w:r>
      <w:r w:rsidR="004E28CD" w:rsidRPr="00E219C2">
        <w:rPr>
          <w:rFonts w:ascii="Times New Roman" w:hAnsi="Times New Roman" w:cs="Times New Roman"/>
          <w:sz w:val="24"/>
          <w:szCs w:val="24"/>
        </w:rPr>
        <w:t>P</w:t>
      </w:r>
      <w:r w:rsidRPr="00E219C2">
        <w:rPr>
          <w:rFonts w:ascii="Times New Roman" w:hAnsi="Times New Roman" w:cs="Times New Roman"/>
          <w:sz w:val="24"/>
          <w:szCs w:val="24"/>
        </w:rPr>
        <w:t>/201</w:t>
      </w:r>
      <w:r w:rsidR="006F68ED" w:rsidRPr="00E219C2">
        <w:rPr>
          <w:rFonts w:ascii="Times New Roman" w:hAnsi="Times New Roman" w:cs="Times New Roman"/>
          <w:sz w:val="24"/>
          <w:szCs w:val="24"/>
        </w:rPr>
        <w:t>7</w:t>
      </w:r>
      <w:r w:rsidRPr="00E219C2">
        <w:rPr>
          <w:rFonts w:ascii="Times New Roman" w:hAnsi="Times New Roman" w:cs="Times New Roman"/>
          <w:sz w:val="24"/>
          <w:szCs w:val="24"/>
        </w:rPr>
        <w:t>/</w:t>
      </w:r>
      <w:r w:rsidR="006F68ED" w:rsidRPr="00E219C2">
        <w:rPr>
          <w:rFonts w:ascii="Times New Roman" w:hAnsi="Times New Roman" w:cs="Times New Roman"/>
          <w:sz w:val="24"/>
          <w:szCs w:val="24"/>
        </w:rPr>
        <w:t>C</w:t>
      </w:r>
      <w:r w:rsidR="00AB4CB6" w:rsidRPr="00E219C2">
        <w:rPr>
          <w:rFonts w:ascii="Times New Roman" w:hAnsi="Times New Roman" w:cs="Times New Roman"/>
          <w:sz w:val="24"/>
          <w:szCs w:val="24"/>
        </w:rPr>
        <w:t>/</w:t>
      </w:r>
      <w:r w:rsidR="004E28CD" w:rsidRPr="00E219C2">
        <w:rPr>
          <w:rFonts w:ascii="Times New Roman" w:hAnsi="Times New Roman" w:cs="Times New Roman"/>
          <w:sz w:val="24"/>
          <w:szCs w:val="24"/>
        </w:rPr>
        <w:t>014</w:t>
      </w:r>
    </w:p>
    <w:p w:rsidR="00333469" w:rsidRPr="00E219C2" w:rsidRDefault="00CE3173" w:rsidP="00333469">
      <w:pPr>
        <w:jc w:val="center"/>
        <w:rPr>
          <w:rFonts w:ascii="Times New Roman" w:hAnsi="Times New Roman" w:cs="Times New Roman"/>
          <w:b/>
          <w:sz w:val="24"/>
          <w:szCs w:val="24"/>
          <w:u w:val="single"/>
        </w:rPr>
      </w:pPr>
      <w:r w:rsidRPr="00E219C2">
        <w:rPr>
          <w:rFonts w:ascii="Times New Roman" w:hAnsi="Times New Roman" w:cs="Times New Roman"/>
          <w:b/>
          <w:sz w:val="24"/>
          <w:szCs w:val="24"/>
          <w:u w:val="single"/>
        </w:rPr>
        <w:t>CLARIFICATION NO. 2</w:t>
      </w:r>
    </w:p>
    <w:p w:rsidR="006F68ED" w:rsidRPr="00E219C2" w:rsidRDefault="00DD6D01" w:rsidP="002E7F46">
      <w:pPr>
        <w:pStyle w:val="Default"/>
        <w:rPr>
          <w:rFonts w:ascii="Times New Roman" w:hAnsi="Times New Roman" w:cs="Times New Roman"/>
          <w:b/>
          <w:color w:val="auto"/>
          <w:u w:val="single"/>
        </w:rPr>
      </w:pPr>
      <w:r w:rsidRPr="00E219C2">
        <w:rPr>
          <w:rFonts w:ascii="Times New Roman" w:hAnsi="Times New Roman" w:cs="Times New Roman"/>
          <w:b/>
          <w:color w:val="auto"/>
          <w:u w:val="single"/>
        </w:rPr>
        <w:t xml:space="preserve">Request for Proposals for </w:t>
      </w:r>
      <w:r w:rsidR="004E28CD" w:rsidRPr="00E219C2">
        <w:rPr>
          <w:rFonts w:ascii="Times New Roman" w:hAnsi="Times New Roman" w:cs="Times New Roman"/>
          <w:b/>
          <w:color w:val="auto"/>
          <w:u w:val="single"/>
        </w:rPr>
        <w:t>Provision of consultancy services for Study on GCF’s climate change adaptation approach: portfolio balance and investment priorities</w:t>
      </w:r>
    </w:p>
    <w:p w:rsidR="004E28CD" w:rsidRPr="00E219C2" w:rsidRDefault="004E28CD" w:rsidP="002E7F46">
      <w:pPr>
        <w:pStyle w:val="Default"/>
        <w:rPr>
          <w:rFonts w:ascii="Times New Roman" w:hAnsi="Times New Roman" w:cs="Times New Roman"/>
        </w:rPr>
      </w:pPr>
    </w:p>
    <w:p w:rsidR="00333469" w:rsidRPr="00E219C2" w:rsidRDefault="005545F5" w:rsidP="002E7F46">
      <w:pPr>
        <w:rPr>
          <w:rFonts w:ascii="Times New Roman" w:hAnsi="Times New Roman" w:cs="Times New Roman"/>
          <w:sz w:val="24"/>
          <w:szCs w:val="24"/>
        </w:rPr>
      </w:pPr>
      <w:r w:rsidRPr="00E219C2">
        <w:rPr>
          <w:rFonts w:ascii="Times New Roman" w:hAnsi="Times New Roman" w:cs="Times New Roman"/>
          <w:sz w:val="24"/>
          <w:szCs w:val="24"/>
        </w:rPr>
        <w:t>T</w:t>
      </w:r>
      <w:r w:rsidR="002E7F46" w:rsidRPr="00E219C2">
        <w:rPr>
          <w:rFonts w:ascii="Times New Roman" w:hAnsi="Times New Roman" w:cs="Times New Roman"/>
          <w:sz w:val="24"/>
          <w:szCs w:val="24"/>
        </w:rPr>
        <w:t>he GCF is hereby communicating to all potential Proposers answers to the requests for clarifications received.</w:t>
      </w:r>
    </w:p>
    <w:tbl>
      <w:tblPr>
        <w:tblStyle w:val="TableGrid"/>
        <w:tblW w:w="10620" w:type="dxa"/>
        <w:tblInd w:w="-635" w:type="dxa"/>
        <w:tblLayout w:type="fixed"/>
        <w:tblLook w:val="04A0" w:firstRow="1" w:lastRow="0" w:firstColumn="1" w:lastColumn="0" w:noHBand="0" w:noVBand="1"/>
      </w:tblPr>
      <w:tblGrid>
        <w:gridCol w:w="5220"/>
        <w:gridCol w:w="5400"/>
      </w:tblGrid>
      <w:tr w:rsidR="005545F5" w:rsidRPr="00E219C2" w:rsidTr="00784142">
        <w:trPr>
          <w:tblHeader/>
        </w:trPr>
        <w:tc>
          <w:tcPr>
            <w:tcW w:w="5220" w:type="dxa"/>
          </w:tcPr>
          <w:p w:rsidR="005545F5" w:rsidRPr="00E219C2" w:rsidRDefault="005545F5" w:rsidP="002E7F46">
            <w:pPr>
              <w:rPr>
                <w:rFonts w:ascii="Times New Roman" w:hAnsi="Times New Roman" w:cs="Times New Roman"/>
                <w:b/>
                <w:sz w:val="24"/>
                <w:szCs w:val="24"/>
              </w:rPr>
            </w:pPr>
            <w:r w:rsidRPr="00E219C2">
              <w:rPr>
                <w:rFonts w:ascii="Times New Roman" w:hAnsi="Times New Roman" w:cs="Times New Roman"/>
                <w:b/>
                <w:sz w:val="24"/>
                <w:szCs w:val="24"/>
              </w:rPr>
              <w:t>Clarification requested</w:t>
            </w:r>
          </w:p>
        </w:tc>
        <w:tc>
          <w:tcPr>
            <w:tcW w:w="5400" w:type="dxa"/>
          </w:tcPr>
          <w:p w:rsidR="005545F5" w:rsidRPr="00E219C2" w:rsidRDefault="00236357" w:rsidP="002E7F46">
            <w:pPr>
              <w:rPr>
                <w:rFonts w:ascii="Times New Roman" w:hAnsi="Times New Roman" w:cs="Times New Roman"/>
                <w:b/>
                <w:sz w:val="24"/>
                <w:szCs w:val="24"/>
              </w:rPr>
            </w:pPr>
            <w:r w:rsidRPr="00E219C2">
              <w:rPr>
                <w:rFonts w:ascii="Times New Roman" w:hAnsi="Times New Roman" w:cs="Times New Roman"/>
                <w:b/>
                <w:sz w:val="24"/>
                <w:szCs w:val="24"/>
              </w:rPr>
              <w:t>GCF Response</w:t>
            </w:r>
          </w:p>
        </w:tc>
      </w:tr>
      <w:tr w:rsidR="00CE3173" w:rsidRPr="00E219C2" w:rsidTr="00784142">
        <w:trPr>
          <w:tblHeader/>
        </w:trPr>
        <w:tc>
          <w:tcPr>
            <w:tcW w:w="5220" w:type="dxa"/>
          </w:tcPr>
          <w:p w:rsidR="00CE3173" w:rsidRPr="00E219C2" w:rsidRDefault="00CE3173" w:rsidP="00CE3173">
            <w:pPr>
              <w:pStyle w:val="paragraph"/>
              <w:spacing w:before="0" w:beforeAutospacing="0" w:after="0" w:afterAutospacing="0"/>
              <w:textAlignment w:val="baseline"/>
              <w:rPr>
                <w:rStyle w:val="eop"/>
              </w:rPr>
            </w:pPr>
            <w:r w:rsidRPr="00E219C2">
              <w:rPr>
                <w:rStyle w:val="normaltextrun"/>
              </w:rPr>
              <w:t>If we submit the proposal via email, do we also have to submit a hard copy? Or is a hard copy mandatory, with the option of email only if the hard copy will not reach GCF headquarters in time?</w:t>
            </w:r>
            <w:r w:rsidRPr="00E219C2">
              <w:rPr>
                <w:rStyle w:val="eop"/>
              </w:rPr>
              <w:t> </w:t>
            </w:r>
          </w:p>
          <w:p w:rsidR="00CE3173" w:rsidRPr="00E219C2" w:rsidRDefault="00CE3173" w:rsidP="00CE3173">
            <w:pPr>
              <w:pStyle w:val="paragraph"/>
              <w:spacing w:before="0" w:beforeAutospacing="0" w:after="0" w:afterAutospacing="0"/>
              <w:ind w:left="720"/>
              <w:textAlignment w:val="baseline"/>
            </w:pPr>
          </w:p>
        </w:tc>
        <w:tc>
          <w:tcPr>
            <w:tcW w:w="5400" w:type="dxa"/>
          </w:tcPr>
          <w:p w:rsidR="00CE3173" w:rsidRPr="00E219C2" w:rsidRDefault="00CE3173" w:rsidP="002E7F46">
            <w:pPr>
              <w:rPr>
                <w:rFonts w:ascii="Times New Roman" w:hAnsi="Times New Roman" w:cs="Times New Roman"/>
                <w:sz w:val="24"/>
                <w:szCs w:val="24"/>
              </w:rPr>
            </w:pPr>
            <w:r w:rsidRPr="00E219C2">
              <w:rPr>
                <w:rFonts w:ascii="Times New Roman" w:hAnsi="Times New Roman" w:cs="Times New Roman"/>
                <w:sz w:val="24"/>
                <w:szCs w:val="24"/>
              </w:rPr>
              <w:t xml:space="preserve">No. </w:t>
            </w:r>
            <w:r w:rsidR="00E219C2">
              <w:rPr>
                <w:rFonts w:ascii="Times New Roman" w:hAnsi="Times New Roman" w:cs="Times New Roman"/>
                <w:sz w:val="24"/>
                <w:szCs w:val="24"/>
              </w:rPr>
              <w:t>There are two options on how</w:t>
            </w:r>
            <w:bookmarkStart w:id="0" w:name="_GoBack"/>
            <w:bookmarkEnd w:id="0"/>
            <w:r w:rsidRPr="00E219C2">
              <w:rPr>
                <w:rFonts w:ascii="Times New Roman" w:hAnsi="Times New Roman" w:cs="Times New Roman"/>
                <w:sz w:val="24"/>
                <w:szCs w:val="24"/>
              </w:rPr>
              <w:t xml:space="preserve"> to submit the proposal. Hard copy or via email. If a bidder chooses to submit via email then they need not submit a hard copy. However if a bidder chooses to submit a hard copy then they need to submit a soft copy of the proposals in form of a CD or USB flash disc along with the hard copy proposals. </w:t>
            </w:r>
          </w:p>
        </w:tc>
      </w:tr>
      <w:tr w:rsidR="00CE3173" w:rsidRPr="00E219C2" w:rsidTr="00784142">
        <w:trPr>
          <w:tblHeader/>
        </w:trPr>
        <w:tc>
          <w:tcPr>
            <w:tcW w:w="5220" w:type="dxa"/>
          </w:tcPr>
          <w:p w:rsidR="00CE3173" w:rsidRPr="00E219C2" w:rsidRDefault="00CE3173" w:rsidP="00CE3173">
            <w:pPr>
              <w:pStyle w:val="paragraph"/>
              <w:spacing w:before="0" w:beforeAutospacing="0" w:after="0" w:afterAutospacing="0"/>
              <w:textAlignment w:val="baseline"/>
            </w:pPr>
            <w:r w:rsidRPr="00E219C2">
              <w:rPr>
                <w:rStyle w:val="normaltextrun"/>
              </w:rPr>
              <w:t>Is there a specific budget template the GCF would like us to use? </w:t>
            </w:r>
          </w:p>
          <w:p w:rsidR="00CE3173" w:rsidRPr="00E219C2" w:rsidRDefault="00CE3173" w:rsidP="002E7F46">
            <w:pPr>
              <w:rPr>
                <w:rFonts w:ascii="Times New Roman" w:hAnsi="Times New Roman" w:cs="Times New Roman"/>
                <w:b/>
                <w:sz w:val="24"/>
                <w:szCs w:val="24"/>
              </w:rPr>
            </w:pPr>
          </w:p>
        </w:tc>
        <w:tc>
          <w:tcPr>
            <w:tcW w:w="5400" w:type="dxa"/>
          </w:tcPr>
          <w:p w:rsidR="00CE3173" w:rsidRPr="00E219C2" w:rsidRDefault="00CE3173" w:rsidP="002E7F46">
            <w:pPr>
              <w:rPr>
                <w:rFonts w:ascii="Times New Roman" w:hAnsi="Times New Roman" w:cs="Times New Roman"/>
                <w:sz w:val="24"/>
                <w:szCs w:val="24"/>
              </w:rPr>
            </w:pPr>
            <w:r w:rsidRPr="00E219C2">
              <w:rPr>
                <w:rFonts w:ascii="Times New Roman" w:hAnsi="Times New Roman" w:cs="Times New Roman"/>
                <w:sz w:val="24"/>
                <w:szCs w:val="24"/>
              </w:rPr>
              <w:t>There is no specific template. However the breakdown of the costs must be clear and preferably linked to the deliverables.</w:t>
            </w:r>
          </w:p>
        </w:tc>
      </w:tr>
      <w:tr w:rsidR="00CE3173" w:rsidRPr="00E219C2" w:rsidTr="00784142">
        <w:trPr>
          <w:tblHeader/>
        </w:trPr>
        <w:tc>
          <w:tcPr>
            <w:tcW w:w="5220" w:type="dxa"/>
          </w:tcPr>
          <w:p w:rsidR="00CE3173" w:rsidRPr="00E219C2" w:rsidRDefault="00CE3173" w:rsidP="002E7F46">
            <w:pPr>
              <w:rPr>
                <w:rFonts w:ascii="Times New Roman" w:hAnsi="Times New Roman" w:cs="Times New Roman"/>
                <w:b/>
                <w:sz w:val="24"/>
                <w:szCs w:val="24"/>
              </w:rPr>
            </w:pPr>
            <w:r w:rsidRPr="00E219C2">
              <w:rPr>
                <w:rStyle w:val="normaltextrun"/>
                <w:rFonts w:ascii="Times New Roman" w:hAnsi="Times New Roman" w:cs="Times New Roman"/>
                <w:sz w:val="24"/>
                <w:szCs w:val="24"/>
              </w:rPr>
              <w:t>For B, in scope of work, are you looking for gaps in adaptation activities that are being supported beyond the GCF portfolio and pipeline? The reference to gaps in projects made us wonder if the tenderer would be expected to look at gaps in individual projects rather than a broader portfolio-level mapping.</w:t>
            </w:r>
            <w:r w:rsidRPr="00E219C2">
              <w:rPr>
                <w:rStyle w:val="eop"/>
                <w:rFonts w:ascii="Times New Roman" w:hAnsi="Times New Roman" w:cs="Times New Roman"/>
                <w:sz w:val="24"/>
                <w:szCs w:val="24"/>
              </w:rPr>
              <w:t> </w:t>
            </w:r>
          </w:p>
        </w:tc>
        <w:tc>
          <w:tcPr>
            <w:tcW w:w="5400" w:type="dxa"/>
          </w:tcPr>
          <w:p w:rsidR="00CE3173" w:rsidRPr="00E219C2" w:rsidRDefault="00CE3173" w:rsidP="002E7F46">
            <w:pPr>
              <w:rPr>
                <w:rFonts w:ascii="Times New Roman" w:hAnsi="Times New Roman" w:cs="Times New Roman"/>
                <w:b/>
                <w:sz w:val="24"/>
                <w:szCs w:val="24"/>
              </w:rPr>
            </w:pPr>
            <w:r w:rsidRPr="00E219C2">
              <w:rPr>
                <w:rFonts w:ascii="Times New Roman" w:hAnsi="Times New Roman" w:cs="Times New Roman"/>
                <w:sz w:val="24"/>
                <w:szCs w:val="24"/>
              </w:rPr>
              <w:t xml:space="preserve">GCF is </w:t>
            </w:r>
            <w:r w:rsidRPr="00E219C2">
              <w:rPr>
                <w:rFonts w:ascii="Times New Roman" w:hAnsi="Times New Roman" w:cs="Times New Roman"/>
                <w:sz w:val="24"/>
                <w:szCs w:val="24"/>
              </w:rPr>
              <w:t>hoping to address the gaps in the Fund’s result areas in adaptation.</w:t>
            </w:r>
          </w:p>
        </w:tc>
      </w:tr>
      <w:tr w:rsidR="00CE3173" w:rsidRPr="00E219C2" w:rsidTr="00784142">
        <w:trPr>
          <w:tblHeader/>
        </w:trPr>
        <w:tc>
          <w:tcPr>
            <w:tcW w:w="5220" w:type="dxa"/>
          </w:tcPr>
          <w:p w:rsidR="00CE3173" w:rsidRPr="00E219C2" w:rsidRDefault="00CE3173" w:rsidP="00CE3173">
            <w:pPr>
              <w:pStyle w:val="paragraph"/>
              <w:spacing w:before="0" w:beforeAutospacing="0" w:after="0" w:afterAutospacing="0"/>
              <w:textAlignment w:val="baseline"/>
            </w:pPr>
            <w:r w:rsidRPr="00E219C2">
              <w:rPr>
                <w:rStyle w:val="normaltextrun"/>
              </w:rPr>
              <w:t>For readiness-related issues, is there more context you can provide about what the GCF needs? For instance, are incoming projects not currently reflecting country NAPs or other national plans?</w:t>
            </w:r>
          </w:p>
          <w:p w:rsidR="00CE3173" w:rsidRPr="00E219C2" w:rsidRDefault="00CE3173" w:rsidP="002E7F46">
            <w:pPr>
              <w:rPr>
                <w:rFonts w:ascii="Times New Roman" w:hAnsi="Times New Roman" w:cs="Times New Roman"/>
                <w:b/>
                <w:sz w:val="24"/>
                <w:szCs w:val="24"/>
              </w:rPr>
            </w:pPr>
          </w:p>
        </w:tc>
        <w:tc>
          <w:tcPr>
            <w:tcW w:w="5400" w:type="dxa"/>
          </w:tcPr>
          <w:p w:rsidR="00CE3173" w:rsidRPr="00E219C2" w:rsidRDefault="00E219C2" w:rsidP="002E7F46">
            <w:pPr>
              <w:rPr>
                <w:rFonts w:ascii="Times New Roman" w:hAnsi="Times New Roman" w:cs="Times New Roman"/>
                <w:b/>
                <w:sz w:val="24"/>
                <w:szCs w:val="24"/>
              </w:rPr>
            </w:pPr>
            <w:r w:rsidRPr="00E219C2">
              <w:rPr>
                <w:rFonts w:ascii="Times New Roman" w:hAnsi="Times New Roman" w:cs="Times New Roman"/>
                <w:sz w:val="24"/>
                <w:szCs w:val="24"/>
              </w:rPr>
              <w:t>GCF hopes</w:t>
            </w:r>
            <w:r w:rsidRPr="00E219C2">
              <w:rPr>
                <w:rFonts w:ascii="Times New Roman" w:hAnsi="Times New Roman" w:cs="Times New Roman"/>
                <w:sz w:val="24"/>
                <w:szCs w:val="24"/>
              </w:rPr>
              <w:t xml:space="preserve"> to have country programming and NAPs to be reflected in the Fund’s pipeline.</w:t>
            </w:r>
            <w:r w:rsidRPr="00E219C2">
              <w:rPr>
                <w:rFonts w:ascii="Times New Roman" w:hAnsi="Times New Roman" w:cs="Times New Roman"/>
                <w:sz w:val="24"/>
                <w:szCs w:val="24"/>
              </w:rPr>
              <w:t xml:space="preserve"> Furthermore, GCF </w:t>
            </w:r>
            <w:r w:rsidRPr="00E219C2">
              <w:rPr>
                <w:rFonts w:ascii="Times New Roman" w:hAnsi="Times New Roman" w:cs="Times New Roman"/>
                <w:sz w:val="24"/>
                <w:szCs w:val="24"/>
              </w:rPr>
              <w:t>want</w:t>
            </w:r>
            <w:r w:rsidRPr="00E219C2">
              <w:rPr>
                <w:rFonts w:ascii="Times New Roman" w:hAnsi="Times New Roman" w:cs="Times New Roman"/>
                <w:sz w:val="24"/>
                <w:szCs w:val="24"/>
              </w:rPr>
              <w:t>s</w:t>
            </w:r>
            <w:r w:rsidRPr="00E219C2">
              <w:rPr>
                <w:rFonts w:ascii="Times New Roman" w:hAnsi="Times New Roman" w:cs="Times New Roman"/>
                <w:sz w:val="24"/>
                <w:szCs w:val="24"/>
              </w:rPr>
              <w:t xml:space="preserve"> the readiness </w:t>
            </w:r>
            <w:proofErr w:type="spellStart"/>
            <w:r w:rsidRPr="00E219C2">
              <w:rPr>
                <w:rStyle w:val="spelle"/>
                <w:rFonts w:ascii="Times New Roman" w:hAnsi="Times New Roman" w:cs="Times New Roman"/>
                <w:sz w:val="24"/>
                <w:szCs w:val="24"/>
              </w:rPr>
              <w:t>programmes</w:t>
            </w:r>
            <w:proofErr w:type="spellEnd"/>
            <w:r w:rsidRPr="00E219C2">
              <w:rPr>
                <w:rFonts w:ascii="Times New Roman" w:hAnsi="Times New Roman" w:cs="Times New Roman"/>
                <w:sz w:val="24"/>
                <w:szCs w:val="24"/>
              </w:rPr>
              <w:t xml:space="preserve"> to be part of implementation of approach to adaptation.</w:t>
            </w:r>
          </w:p>
        </w:tc>
      </w:tr>
    </w:tbl>
    <w:p w:rsidR="005545F5" w:rsidRPr="00E219C2" w:rsidRDefault="005545F5" w:rsidP="002D05FD">
      <w:pPr>
        <w:rPr>
          <w:rFonts w:ascii="Times New Roman" w:hAnsi="Times New Roman" w:cs="Times New Roman"/>
          <w:sz w:val="24"/>
          <w:szCs w:val="24"/>
        </w:rPr>
      </w:pPr>
    </w:p>
    <w:p w:rsidR="008A3466" w:rsidRPr="00E219C2" w:rsidRDefault="008A3466" w:rsidP="002D05FD">
      <w:pPr>
        <w:rPr>
          <w:rFonts w:ascii="Times New Roman" w:hAnsi="Times New Roman" w:cs="Times New Roman"/>
          <w:sz w:val="24"/>
          <w:szCs w:val="24"/>
        </w:rPr>
      </w:pPr>
    </w:p>
    <w:p w:rsidR="00784142" w:rsidRPr="00E219C2" w:rsidRDefault="00784142" w:rsidP="002D05FD">
      <w:pPr>
        <w:rPr>
          <w:rFonts w:ascii="Times New Roman" w:hAnsi="Times New Roman" w:cs="Times New Roman"/>
          <w:sz w:val="24"/>
          <w:szCs w:val="24"/>
        </w:rPr>
      </w:pPr>
    </w:p>
    <w:p w:rsidR="003B0AB6" w:rsidRPr="00E219C2" w:rsidRDefault="003B0AB6" w:rsidP="002D05FD">
      <w:pPr>
        <w:rPr>
          <w:rFonts w:ascii="Times New Roman" w:hAnsi="Times New Roman" w:cs="Times New Roman"/>
          <w:sz w:val="24"/>
          <w:szCs w:val="24"/>
        </w:rPr>
      </w:pPr>
    </w:p>
    <w:sectPr w:rsidR="003B0AB6" w:rsidRPr="00E219C2">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3980" w:rsidRDefault="00FA3980" w:rsidP="00333469">
      <w:pPr>
        <w:spacing w:after="0" w:line="240" w:lineRule="auto"/>
      </w:pPr>
      <w:r>
        <w:separator/>
      </w:r>
    </w:p>
  </w:endnote>
  <w:endnote w:type="continuationSeparator" w:id="0">
    <w:p w:rsidR="00FA3980" w:rsidRDefault="00FA3980" w:rsidP="00333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D4E" w:rsidRDefault="007E3D4E" w:rsidP="007E3D4E">
    <w:pPr>
      <w:pStyle w:val="Footer"/>
      <w:rPr>
        <w:rFonts w:ascii="Times New Roman" w:hAnsi="Times New Roman" w:cs="Times New Roman"/>
        <w:b/>
        <w:bCs/>
        <w:color w:val="585858"/>
        <w:sz w:val="20"/>
        <w:szCs w:val="20"/>
      </w:rPr>
    </w:pPr>
    <w:r w:rsidRPr="007E3D4E">
      <w:rPr>
        <w:rFonts w:ascii="Times New Roman" w:hAnsi="Times New Roman" w:cs="Times New Roman"/>
        <w:b/>
        <w:bCs/>
        <w:color w:val="585858"/>
        <w:sz w:val="20"/>
        <w:szCs w:val="20"/>
      </w:rPr>
      <w:t xml:space="preserve">Green Climate Fund </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 xml:space="preserve">Songdo International Business District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T + 82 32 458 6059</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175 Art Center-</w:t>
    </w:r>
    <w:proofErr w:type="spellStart"/>
    <w:r w:rsidRPr="007E3D4E">
      <w:rPr>
        <w:rFonts w:ascii="Times New Roman" w:hAnsi="Times New Roman" w:cs="Times New Roman"/>
        <w:color w:val="585858"/>
        <w:sz w:val="20"/>
        <w:szCs w:val="20"/>
      </w:rPr>
      <w:t>daero</w:t>
    </w:r>
    <w:proofErr w:type="spellEnd"/>
    <w:r w:rsidRPr="007E3D4E">
      <w:rPr>
        <w:rFonts w:ascii="Times New Roman" w:hAnsi="Times New Roman" w:cs="Times New Roman"/>
        <w:color w:val="585858"/>
        <w:sz w:val="20"/>
        <w:szCs w:val="20"/>
      </w:rPr>
      <w:t xml:space="preserve">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F + 82 32 458 6094</w:t>
    </w:r>
  </w:p>
  <w:p w:rsidR="007E3D4E" w:rsidRPr="007E3D4E" w:rsidRDefault="007E3D4E" w:rsidP="007E3D4E">
    <w:pPr>
      <w:pStyle w:val="Footer"/>
      <w:rPr>
        <w:rFonts w:ascii="Times New Roman" w:hAnsi="Times New Roman" w:cs="Times New Roman"/>
        <w:sz w:val="20"/>
        <w:szCs w:val="20"/>
      </w:rPr>
    </w:pPr>
    <w:proofErr w:type="spellStart"/>
    <w:r w:rsidRPr="007E3D4E">
      <w:rPr>
        <w:rFonts w:ascii="Times New Roman" w:hAnsi="Times New Roman" w:cs="Times New Roman"/>
        <w:color w:val="585858"/>
        <w:sz w:val="20"/>
        <w:szCs w:val="20"/>
      </w:rPr>
      <w:t>Yeonsu-gu</w:t>
    </w:r>
    <w:proofErr w:type="spellEnd"/>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 xml:space="preserve">Incheon 406-840 </w:t>
    </w:r>
    <w:r>
      <w:rPr>
        <w:rFonts w:ascii="Times New Roman" w:hAnsi="Times New Roman" w:cs="Times New Roman"/>
        <w:color w:val="585858"/>
        <w:sz w:val="20"/>
        <w:szCs w:val="20"/>
      </w:rPr>
      <w:t xml:space="preserve">                                            procurement</w:t>
    </w:r>
    <w:r w:rsidRPr="007E3D4E">
      <w:rPr>
        <w:rFonts w:ascii="Times New Roman" w:hAnsi="Times New Roman" w:cs="Times New Roman"/>
        <w:color w:val="585858"/>
        <w:sz w:val="20"/>
        <w:szCs w:val="20"/>
      </w:rPr>
      <w:t xml:space="preserve">@gcfund.org </w:t>
    </w:r>
  </w:p>
  <w:p w:rsidR="007E3D4E" w:rsidRPr="007E3D4E" w:rsidRDefault="007E3D4E" w:rsidP="007E3D4E">
    <w:pPr>
      <w:pStyle w:val="Footer"/>
      <w:rPr>
        <w:rFonts w:ascii="Times New Roman" w:hAnsi="Times New Roman" w:cs="Times New Roman"/>
        <w:sz w:val="20"/>
        <w:szCs w:val="20"/>
      </w:rPr>
    </w:pPr>
    <w:r w:rsidRPr="007E3D4E">
      <w:rPr>
        <w:rFonts w:ascii="Times New Roman" w:hAnsi="Times New Roman" w:cs="Times New Roman"/>
        <w:color w:val="585858"/>
        <w:sz w:val="20"/>
        <w:szCs w:val="20"/>
      </w:rPr>
      <w:t xml:space="preserve">Republic of Korea </w:t>
    </w:r>
    <w:r>
      <w:rPr>
        <w:rFonts w:ascii="Times New Roman" w:hAnsi="Times New Roman" w:cs="Times New Roman"/>
        <w:color w:val="58585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3980" w:rsidRDefault="00FA3980" w:rsidP="00333469">
      <w:pPr>
        <w:spacing w:after="0" w:line="240" w:lineRule="auto"/>
      </w:pPr>
      <w:r>
        <w:separator/>
      </w:r>
    </w:p>
  </w:footnote>
  <w:footnote w:type="continuationSeparator" w:id="0">
    <w:p w:rsidR="00FA3980" w:rsidRDefault="00FA3980" w:rsidP="00333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469" w:rsidRDefault="00333469">
    <w:pPr>
      <w:pStyle w:val="Header"/>
    </w:pPr>
    <w:r>
      <w:rPr>
        <w:noProof/>
      </w:rPr>
      <w:drawing>
        <wp:inline distT="0" distB="0" distL="0" distR="0" wp14:anchorId="2820E94F" wp14:editId="11A34488">
          <wp:extent cx="1627505" cy="1014730"/>
          <wp:effectExtent l="0" t="0" r="0" b="0"/>
          <wp:docPr id="1" name="Picture 1" descr="C:\Users\tjacinto\Desktop\GCF_LogoCMYKcoverV4.wmf"/>
          <wp:cNvGraphicFramePr/>
          <a:graphic xmlns:a="http://schemas.openxmlformats.org/drawingml/2006/main">
            <a:graphicData uri="http://schemas.openxmlformats.org/drawingml/2006/picture">
              <pic:pic xmlns:pic="http://schemas.openxmlformats.org/drawingml/2006/picture">
                <pic:nvPicPr>
                  <pic:cNvPr id="2" name="Picture 2" descr="C:\Users\tjacinto\Desktop\GCF_LogoCMYKcoverV4.wmf"/>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7505" cy="10147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56F59"/>
    <w:multiLevelType w:val="hybridMultilevel"/>
    <w:tmpl w:val="013EEF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1D77402"/>
    <w:multiLevelType w:val="multilevel"/>
    <w:tmpl w:val="982C5F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8E21179"/>
    <w:multiLevelType w:val="hybridMultilevel"/>
    <w:tmpl w:val="40E855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450BB1"/>
    <w:multiLevelType w:val="hybridMultilevel"/>
    <w:tmpl w:val="0054E1A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 w15:restartNumberingAfterBreak="0">
    <w:nsid w:val="6DF3405C"/>
    <w:multiLevelType w:val="hybridMultilevel"/>
    <w:tmpl w:val="87E4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B291C13"/>
    <w:multiLevelType w:val="hybridMultilevel"/>
    <w:tmpl w:val="50BEE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4"/>
  </w:num>
  <w:num w:numId="6">
    <w:abstractNumId w:val="5"/>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9"/>
    <w:rsid w:val="00073823"/>
    <w:rsid w:val="0014270A"/>
    <w:rsid w:val="00177BB7"/>
    <w:rsid w:val="001A4BCD"/>
    <w:rsid w:val="001D3D33"/>
    <w:rsid w:val="00236357"/>
    <w:rsid w:val="002D05FD"/>
    <w:rsid w:val="002D2702"/>
    <w:rsid w:val="002E7F46"/>
    <w:rsid w:val="00333469"/>
    <w:rsid w:val="003B0AB6"/>
    <w:rsid w:val="00411246"/>
    <w:rsid w:val="004369C4"/>
    <w:rsid w:val="00494EB1"/>
    <w:rsid w:val="004A2D29"/>
    <w:rsid w:val="004E28CD"/>
    <w:rsid w:val="0050787C"/>
    <w:rsid w:val="005545F5"/>
    <w:rsid w:val="005E6EB1"/>
    <w:rsid w:val="00613E64"/>
    <w:rsid w:val="006E3506"/>
    <w:rsid w:val="006F68ED"/>
    <w:rsid w:val="00784142"/>
    <w:rsid w:val="007865BD"/>
    <w:rsid w:val="007E3D4E"/>
    <w:rsid w:val="008A3466"/>
    <w:rsid w:val="00910E72"/>
    <w:rsid w:val="009153BF"/>
    <w:rsid w:val="00A839D4"/>
    <w:rsid w:val="00AB4CB6"/>
    <w:rsid w:val="00AE20AD"/>
    <w:rsid w:val="00AF7D27"/>
    <w:rsid w:val="00B87700"/>
    <w:rsid w:val="00C7586A"/>
    <w:rsid w:val="00CE3173"/>
    <w:rsid w:val="00CF05BB"/>
    <w:rsid w:val="00CF2765"/>
    <w:rsid w:val="00D122C5"/>
    <w:rsid w:val="00D71041"/>
    <w:rsid w:val="00D83F1F"/>
    <w:rsid w:val="00DA06C6"/>
    <w:rsid w:val="00DB5C4D"/>
    <w:rsid w:val="00DD6D01"/>
    <w:rsid w:val="00E045BF"/>
    <w:rsid w:val="00E219C2"/>
    <w:rsid w:val="00E51D02"/>
    <w:rsid w:val="00E86E95"/>
    <w:rsid w:val="00ED6FED"/>
    <w:rsid w:val="00FA3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E0B7A3"/>
  <w15:chartTrackingRefBased/>
  <w15:docId w15:val="{F9B4E7E3-6C43-4D72-A6C9-72B2B270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3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469"/>
  </w:style>
  <w:style w:type="paragraph" w:styleId="Footer">
    <w:name w:val="footer"/>
    <w:basedOn w:val="Normal"/>
    <w:link w:val="FooterChar"/>
    <w:uiPriority w:val="99"/>
    <w:unhideWhenUsed/>
    <w:rsid w:val="00333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469"/>
  </w:style>
  <w:style w:type="paragraph" w:customStyle="1" w:styleId="Default">
    <w:name w:val="Default"/>
    <w:rsid w:val="002E7F46"/>
    <w:pPr>
      <w:autoSpaceDE w:val="0"/>
      <w:autoSpaceDN w:val="0"/>
      <w:adjustRightInd w:val="0"/>
      <w:spacing w:after="0" w:line="240" w:lineRule="auto"/>
    </w:pPr>
    <w:rPr>
      <w:rFonts w:ascii="Cambria" w:hAnsi="Cambria" w:cs="Cambria"/>
      <w:color w:val="000000"/>
      <w:sz w:val="24"/>
      <w:szCs w:val="24"/>
    </w:rPr>
  </w:style>
  <w:style w:type="table" w:styleId="TableGrid">
    <w:name w:val="Table Grid"/>
    <w:basedOn w:val="TableNormal"/>
    <w:uiPriority w:val="59"/>
    <w:rsid w:val="00554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CB6"/>
    <w:pPr>
      <w:spacing w:after="0" w:line="240" w:lineRule="auto"/>
      <w:ind w:left="720"/>
    </w:pPr>
    <w:rPr>
      <w:rFonts w:ascii="Calibri" w:hAnsi="Calibri" w:cs="Times New Roman"/>
    </w:rPr>
  </w:style>
  <w:style w:type="paragraph" w:styleId="PlainText">
    <w:name w:val="Plain Text"/>
    <w:basedOn w:val="Normal"/>
    <w:link w:val="PlainTextChar"/>
    <w:uiPriority w:val="99"/>
    <w:semiHidden/>
    <w:unhideWhenUsed/>
    <w:rsid w:val="0050787C"/>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semiHidden/>
    <w:rsid w:val="0050787C"/>
    <w:rPr>
      <w:rFonts w:ascii="Arial" w:hAnsi="Arial" w:cs="Arial"/>
      <w:sz w:val="20"/>
      <w:szCs w:val="20"/>
    </w:rPr>
  </w:style>
  <w:style w:type="character" w:styleId="Hyperlink">
    <w:name w:val="Hyperlink"/>
    <w:basedOn w:val="DefaultParagraphFont"/>
    <w:uiPriority w:val="99"/>
    <w:unhideWhenUsed/>
    <w:rsid w:val="00DD6D01"/>
    <w:rPr>
      <w:color w:val="0563C1" w:themeColor="hyperlink"/>
      <w:u w:val="single"/>
    </w:rPr>
  </w:style>
  <w:style w:type="paragraph" w:customStyle="1" w:styleId="paragraph">
    <w:name w:val="paragraph"/>
    <w:basedOn w:val="Normal"/>
    <w:rsid w:val="00CE3173"/>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CE3173"/>
  </w:style>
  <w:style w:type="character" w:customStyle="1" w:styleId="eop">
    <w:name w:val="eop"/>
    <w:basedOn w:val="DefaultParagraphFont"/>
    <w:rsid w:val="00CE3173"/>
  </w:style>
  <w:style w:type="character" w:customStyle="1" w:styleId="spelle">
    <w:name w:val="spelle"/>
    <w:basedOn w:val="DefaultParagraphFont"/>
    <w:rsid w:val="00E219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777946">
      <w:bodyDiv w:val="1"/>
      <w:marLeft w:val="0"/>
      <w:marRight w:val="0"/>
      <w:marTop w:val="0"/>
      <w:marBottom w:val="0"/>
      <w:divBdr>
        <w:top w:val="none" w:sz="0" w:space="0" w:color="auto"/>
        <w:left w:val="none" w:sz="0" w:space="0" w:color="auto"/>
        <w:bottom w:val="none" w:sz="0" w:space="0" w:color="auto"/>
        <w:right w:val="none" w:sz="0" w:space="0" w:color="auto"/>
      </w:divBdr>
    </w:div>
    <w:div w:id="434904371">
      <w:bodyDiv w:val="1"/>
      <w:marLeft w:val="0"/>
      <w:marRight w:val="0"/>
      <w:marTop w:val="0"/>
      <w:marBottom w:val="0"/>
      <w:divBdr>
        <w:top w:val="none" w:sz="0" w:space="0" w:color="auto"/>
        <w:left w:val="none" w:sz="0" w:space="0" w:color="auto"/>
        <w:bottom w:val="none" w:sz="0" w:space="0" w:color="auto"/>
        <w:right w:val="none" w:sz="0" w:space="0" w:color="auto"/>
      </w:divBdr>
    </w:div>
    <w:div w:id="624459034">
      <w:bodyDiv w:val="1"/>
      <w:marLeft w:val="0"/>
      <w:marRight w:val="0"/>
      <w:marTop w:val="0"/>
      <w:marBottom w:val="0"/>
      <w:divBdr>
        <w:top w:val="none" w:sz="0" w:space="0" w:color="auto"/>
        <w:left w:val="none" w:sz="0" w:space="0" w:color="auto"/>
        <w:bottom w:val="none" w:sz="0" w:space="0" w:color="auto"/>
        <w:right w:val="none" w:sz="0" w:space="0" w:color="auto"/>
      </w:divBdr>
    </w:div>
    <w:div w:id="1014384221">
      <w:bodyDiv w:val="1"/>
      <w:marLeft w:val="0"/>
      <w:marRight w:val="0"/>
      <w:marTop w:val="0"/>
      <w:marBottom w:val="0"/>
      <w:divBdr>
        <w:top w:val="none" w:sz="0" w:space="0" w:color="auto"/>
        <w:left w:val="none" w:sz="0" w:space="0" w:color="auto"/>
        <w:bottom w:val="none" w:sz="0" w:space="0" w:color="auto"/>
        <w:right w:val="none" w:sz="0" w:space="0" w:color="auto"/>
      </w:divBdr>
    </w:div>
    <w:div w:id="1307050848">
      <w:bodyDiv w:val="1"/>
      <w:marLeft w:val="0"/>
      <w:marRight w:val="0"/>
      <w:marTop w:val="0"/>
      <w:marBottom w:val="0"/>
      <w:divBdr>
        <w:top w:val="none" w:sz="0" w:space="0" w:color="auto"/>
        <w:left w:val="none" w:sz="0" w:space="0" w:color="auto"/>
        <w:bottom w:val="none" w:sz="0" w:space="0" w:color="auto"/>
        <w:right w:val="none" w:sz="0" w:space="0" w:color="auto"/>
      </w:divBdr>
    </w:div>
    <w:div w:id="1810442022">
      <w:bodyDiv w:val="1"/>
      <w:marLeft w:val="0"/>
      <w:marRight w:val="0"/>
      <w:marTop w:val="0"/>
      <w:marBottom w:val="0"/>
      <w:divBdr>
        <w:top w:val="none" w:sz="0" w:space="0" w:color="auto"/>
        <w:left w:val="none" w:sz="0" w:space="0" w:color="auto"/>
        <w:bottom w:val="none" w:sz="0" w:space="0" w:color="auto"/>
        <w:right w:val="none" w:sz="0" w:space="0" w:color="auto"/>
      </w:divBdr>
    </w:div>
    <w:div w:id="2113478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279</Words>
  <Characters>1596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Tembo</dc:creator>
  <cp:keywords/>
  <dc:description/>
  <cp:lastModifiedBy>Bernadette Ndeda</cp:lastModifiedBy>
  <cp:revision>3</cp:revision>
  <dcterms:created xsi:type="dcterms:W3CDTF">2017-08-25T03:16:00Z</dcterms:created>
  <dcterms:modified xsi:type="dcterms:W3CDTF">2017-08-28T14:43:00Z</dcterms:modified>
</cp:coreProperties>
</file>