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5BF7" w14:textId="0F5E8A72" w:rsidR="0079182B" w:rsidRPr="0079182B" w:rsidRDefault="00514FE9" w:rsidP="0079182B">
      <w:pPr>
        <w:rPr>
          <w:rFonts w:ascii="Aptos" w:hAnsi="Aptos"/>
        </w:rPr>
      </w:pPr>
      <w:r w:rsidRPr="00AE46E0">
        <w:rPr>
          <w:rFonts w:ascii="Aptos" w:hAnsi="Aptos" w:cs="Arial"/>
          <w:b/>
          <w:noProof/>
          <w:color w:val="24634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7F5F45" wp14:editId="7076AEA2">
                <wp:simplePos x="0" y="0"/>
                <wp:positionH relativeFrom="column">
                  <wp:posOffset>0</wp:posOffset>
                </wp:positionH>
                <wp:positionV relativeFrom="paragraph">
                  <wp:posOffset>3909468</wp:posOffset>
                </wp:positionV>
                <wp:extent cx="5696585" cy="2388358"/>
                <wp:effectExtent l="0" t="0" r="0" b="0"/>
                <wp:wrapNone/>
                <wp:docPr id="10568602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585" cy="2388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35228" w14:textId="77777777" w:rsidR="00514FE9" w:rsidRPr="001A6ACE" w:rsidRDefault="00514FE9" w:rsidP="00514FE9">
                            <w:pPr>
                              <w:pStyle w:val="Title"/>
                              <w:spacing w:after="0" w:line="240" w:lineRule="auto"/>
                              <w:rPr>
                                <w:rFonts w:ascii="Aptos" w:hAnsi="Aptos"/>
                                <w:b w:val="0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  <w:t>Funding Proposal Annex</w:t>
                            </w:r>
                          </w:p>
                          <w:p w14:paraId="7363BA0B" w14:textId="03946576" w:rsidR="00514FE9" w:rsidRPr="001A1BB4" w:rsidRDefault="00514FE9" w:rsidP="00514FE9">
                            <w:pPr>
                              <w:pStyle w:val="Subtitle"/>
                              <w:spacing w:after="0" w:line="240" w:lineRule="auto"/>
                              <w:rPr>
                                <w:rFonts w:ascii="Aptos" w:eastAsia="MS Mincho" w:hAnsi="Aptos" w:cs="Arial"/>
                                <w:color w:val="000000"/>
                                <w:spacing w:val="15"/>
                                <w:sz w:val="60"/>
                                <w:szCs w:val="6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Annex </w:t>
                            </w:r>
                            <w:r w:rsidR="00DD2CDD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6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.</w:t>
                            </w: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  <w:lang w:val="en-US"/>
                              </w:rPr>
                              <w:t xml:space="preserve">Procurement </w:t>
                            </w:r>
                            <w:r w:rsidR="00DD2CDD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  <w:lang w:val="en-US"/>
                              </w:rPr>
                              <w:t>lan</w:t>
                            </w:r>
                          </w:p>
                          <w:p w14:paraId="53E53F51" w14:textId="77777777" w:rsidR="00514FE9" w:rsidRPr="001A1BB4" w:rsidRDefault="00514FE9" w:rsidP="00514FE9">
                            <w:pPr>
                              <w:pStyle w:val="Subtitle"/>
                              <w:spacing w:line="240" w:lineRule="auto"/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F5F4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07.85pt;width:448.55pt;height:18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GdGAIAAC0EAAAOAAAAZHJzL2Uyb0RvYy54bWysU8lu2zAQvRfoPxC81/Im1xEsB24CFwWM&#10;JIAT5ExTpCWA4rAkbcn9+g4peUHaU9ELNcMZzfLe4+K+rRU5Cusq0DkdDYaUCM2hqPQ+p2+v6y9z&#10;SpxnumAKtMjpSTh6v/z8adGYTIyhBFUIS7CIdlljclp6b7IkcbwUNXMDMEJjUIKtmUfX7pPCsgar&#10;1yoZD4ezpAFbGAtcOIe3j12QLmN9KQX3z1I64YnKKc7m42njuQtnslywbG+ZKSvej8H+YYqaVRqb&#10;Xko9Ms/IwVZ/lKorbsGB9AMOdQJSVlzEHXCb0fDDNtuSGRF3QXCcucDk/l9Z/nTcmhdLfPsNWiQw&#10;ANIYlzm8DPu00tbhi5MSjCOEpwtsovWE42U6u5ul85QSjrHxZD6fpPNQJ7n+bqzz3wXUJBg5tchL&#10;hIsdN853qeeU0E3DulIqcqM0aXI6m6TD+MMlgsWVxh7XYYPl213bb7CD4oSLWeg4d4avK2y+Yc6/&#10;MIsk4y4oXP+Mh1SATaC3KCnB/vrbfchH7DFKSYOiyan7eWBWUKJ+aGTlbjSdBpVFZ5p+HaNjbyO7&#10;24g+1A+AuhzhEzE8miHfq7MpLdTvqO9V6Iohpjn2zqk/mw++kzK+Dy5Wq5iEujLMb/TW8FA6wBmg&#10;fW3fmTU9/h6pe4KzvFj2gYYutyNidfAgq8hRALhDtccdNRlZ7t9PEP2tH7Our3z5GwAA//8DAFBL&#10;AwQUAAYACAAAACEAzuJtUeAAAAAIAQAADwAAAGRycy9kb3ducmV2LnhtbEyPQUvDQBSE74L/YXkF&#10;b3aTQtsk5qWUQBFED629eNtkX5PQ7NuY3bbRX+960uMww8w3+WYyvbjS6DrLCPE8AkFcW91xg3B8&#10;3z0mIJxXrFVvmRC+yMGmuL/LVabtjfd0PfhGhBJ2mUJovR8yKV3dklFubgfi4J3saJQPcmykHtUt&#10;lJteLqJoJY3qOCy0aqCypfp8uBiEl3L3pvbVwiTfffn8etoOn8ePJeLDbNo+gfA0+b8w/OIHdCgC&#10;U2UvrJ3oEcIRj7CKl2sQwU7SdQyiQkjTOAFZ5PL/geIHAAD//wMAUEsBAi0AFAAGAAgAAAAhALaD&#10;OJL+AAAA4QEAABMAAAAAAAAAAAAAAAAAAAAAAFtDb250ZW50X1R5cGVzXS54bWxQSwECLQAUAAYA&#10;CAAAACEAOP0h/9YAAACUAQAACwAAAAAAAAAAAAAAAAAvAQAAX3JlbHMvLnJlbHNQSwECLQAUAAYA&#10;CAAAACEAzZmhnRgCAAAtBAAADgAAAAAAAAAAAAAAAAAuAgAAZHJzL2Uyb0RvYy54bWxQSwECLQAU&#10;AAYACAAAACEAzuJtUeAAAAAIAQAADwAAAAAAAAAAAAAAAAByBAAAZHJzL2Rvd25yZXYueG1sUEsF&#10;BgAAAAAEAAQA8wAAAH8FAAAAAA==&#10;" filled="f" stroked="f" strokeweight=".5pt">
                <v:textbox>
                  <w:txbxContent>
                    <w:p w14:paraId="4DB35228" w14:textId="77777777" w:rsidR="00514FE9" w:rsidRPr="001A6ACE" w:rsidRDefault="00514FE9" w:rsidP="00514FE9">
                      <w:pPr>
                        <w:pStyle w:val="Title"/>
                        <w:spacing w:after="0" w:line="240" w:lineRule="auto"/>
                        <w:rPr>
                          <w:rFonts w:ascii="Aptos" w:hAnsi="Aptos"/>
                          <w:b w:val="0"/>
                          <w:bCs/>
                          <w:color w:val="000000" w:themeColor="text1"/>
                          <w:sz w:val="90"/>
                          <w:szCs w:val="90"/>
                        </w:rPr>
                      </w:pPr>
                      <w:r w:rsidRPr="00F92482">
                        <w:rPr>
                          <w:rFonts w:ascii="Aptos" w:hAnsi="Aptos"/>
                          <w:bCs/>
                          <w:color w:val="000000" w:themeColor="text1"/>
                          <w:sz w:val="90"/>
                          <w:szCs w:val="90"/>
                        </w:rPr>
                        <w:t>Funding Proposal Annex</w:t>
                      </w:r>
                    </w:p>
                    <w:p w14:paraId="7363BA0B" w14:textId="03946576" w:rsidR="00514FE9" w:rsidRPr="001A1BB4" w:rsidRDefault="00514FE9" w:rsidP="00514FE9">
                      <w:pPr>
                        <w:pStyle w:val="Subtitle"/>
                        <w:spacing w:after="0" w:line="240" w:lineRule="auto"/>
                        <w:rPr>
                          <w:rFonts w:ascii="Aptos" w:eastAsia="MS Mincho" w:hAnsi="Aptos" w:cs="Arial"/>
                          <w:color w:val="000000"/>
                          <w:spacing w:val="15"/>
                          <w:sz w:val="60"/>
                          <w:szCs w:val="60"/>
                        </w:rPr>
                      </w:pP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Annex </w:t>
                      </w:r>
                      <w:r w:rsidR="00DD2CDD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6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.</w:t>
                      </w: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  <w:lang w:val="en-US"/>
                        </w:rPr>
                        <w:t xml:space="preserve">Procurement </w:t>
                      </w:r>
                      <w:r w:rsidR="00DD2CDD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  <w:lang w:val="en-US"/>
                        </w:rPr>
                        <w:t>P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  <w:lang w:val="en-US"/>
                        </w:rPr>
                        <w:t>lan</w:t>
                      </w:r>
                    </w:p>
                    <w:p w14:paraId="53E53F51" w14:textId="77777777" w:rsidR="00514FE9" w:rsidRPr="001A1BB4" w:rsidRDefault="00514FE9" w:rsidP="00514FE9">
                      <w:pPr>
                        <w:pStyle w:val="Subtitle"/>
                        <w:spacing w:line="240" w:lineRule="auto"/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15F765" w14:textId="77777777" w:rsidR="0079182B" w:rsidRPr="0079182B" w:rsidRDefault="0079182B" w:rsidP="0079182B">
      <w:pPr>
        <w:rPr>
          <w:rFonts w:ascii="Aptos" w:hAnsi="Aptos"/>
        </w:rPr>
      </w:pPr>
    </w:p>
    <w:tbl>
      <w:tblPr>
        <w:tblStyle w:val="TableGrid2"/>
        <w:tblpPr w:leftFromText="180" w:rightFromText="180" w:vertAnchor="page" w:horzAnchor="margin" w:tblpY="12786"/>
        <w:tblW w:w="9180" w:type="dxa"/>
        <w:tblLook w:val="04A0" w:firstRow="1" w:lastRow="0" w:firstColumn="1" w:lastColumn="0" w:noHBand="0" w:noVBand="1"/>
      </w:tblPr>
      <w:tblGrid>
        <w:gridCol w:w="2970"/>
        <w:gridCol w:w="6210"/>
      </w:tblGrid>
      <w:tr w:rsidR="0079182B" w:rsidRPr="00AF2B7C" w14:paraId="00ED7C29" w14:textId="77777777" w:rsidTr="00273275">
        <w:trPr>
          <w:trHeight w:val="432"/>
        </w:trPr>
        <w:tc>
          <w:tcPr>
            <w:tcW w:w="2970" w:type="dxa"/>
          </w:tcPr>
          <w:p w14:paraId="003E6E7E" w14:textId="77777777" w:rsidR="0079182B" w:rsidRPr="00AF2B7C" w:rsidRDefault="0079182B" w:rsidP="00273275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Project/Programme title:</w:t>
            </w:r>
          </w:p>
        </w:tc>
        <w:tc>
          <w:tcPr>
            <w:tcW w:w="6210" w:type="dxa"/>
          </w:tcPr>
          <w:p w14:paraId="76219211" w14:textId="77777777" w:rsidR="0079182B" w:rsidRPr="00AF2B7C" w:rsidRDefault="0079182B" w:rsidP="00273275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79182B" w:rsidRPr="00AF2B7C" w14:paraId="17002CEE" w14:textId="77777777" w:rsidTr="00273275">
        <w:trPr>
          <w:trHeight w:val="432"/>
        </w:trPr>
        <w:tc>
          <w:tcPr>
            <w:tcW w:w="2970" w:type="dxa"/>
          </w:tcPr>
          <w:p w14:paraId="31C0D4A3" w14:textId="77777777" w:rsidR="0079182B" w:rsidRPr="00AF2B7C" w:rsidRDefault="0079182B" w:rsidP="00273275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Country(ies):</w:t>
            </w:r>
          </w:p>
        </w:tc>
        <w:tc>
          <w:tcPr>
            <w:tcW w:w="6210" w:type="dxa"/>
          </w:tcPr>
          <w:p w14:paraId="4DAA3D58" w14:textId="77777777" w:rsidR="0079182B" w:rsidRPr="00AF2B7C" w:rsidRDefault="0079182B" w:rsidP="00273275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79182B" w:rsidRPr="00AF2B7C" w14:paraId="79B98EBE" w14:textId="77777777" w:rsidTr="00273275">
        <w:trPr>
          <w:trHeight w:val="432"/>
        </w:trPr>
        <w:tc>
          <w:tcPr>
            <w:tcW w:w="2970" w:type="dxa"/>
          </w:tcPr>
          <w:p w14:paraId="7CC85B0F" w14:textId="77777777" w:rsidR="0079182B" w:rsidRPr="00AF2B7C" w:rsidRDefault="0079182B" w:rsidP="00273275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Accredited Entity:</w:t>
            </w:r>
          </w:p>
        </w:tc>
        <w:tc>
          <w:tcPr>
            <w:tcW w:w="6210" w:type="dxa"/>
          </w:tcPr>
          <w:p w14:paraId="2D5A3BEC" w14:textId="77777777" w:rsidR="0079182B" w:rsidRPr="00AF2B7C" w:rsidRDefault="0079182B" w:rsidP="00273275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</w:tbl>
    <w:p w14:paraId="709ED87F" w14:textId="77777777" w:rsidR="0079182B" w:rsidRDefault="0079182B" w:rsidP="0079182B">
      <w:pPr>
        <w:rPr>
          <w:rFonts w:ascii="Aptos" w:hAnsi="Aptos"/>
        </w:rPr>
      </w:pPr>
    </w:p>
    <w:p w14:paraId="0CA44ED4" w14:textId="77777777" w:rsidR="0079182B" w:rsidRDefault="0079182B" w:rsidP="0079182B">
      <w:pPr>
        <w:jc w:val="center"/>
        <w:rPr>
          <w:rFonts w:ascii="Aptos" w:hAnsi="Aptos"/>
        </w:rPr>
      </w:pPr>
    </w:p>
    <w:p w14:paraId="1CBAE211" w14:textId="1670CB92" w:rsidR="0079182B" w:rsidRPr="0079182B" w:rsidRDefault="0079182B" w:rsidP="0079182B">
      <w:pPr>
        <w:tabs>
          <w:tab w:val="center" w:pos="4513"/>
        </w:tabs>
        <w:rPr>
          <w:rFonts w:ascii="Aptos" w:hAnsi="Aptos"/>
        </w:rPr>
        <w:sectPr w:rsidR="0079182B" w:rsidRPr="0079182B" w:rsidSect="00514FE9">
          <w:headerReference w:type="first" r:id="rId8"/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ptos" w:hAnsi="Aptos"/>
        </w:rPr>
        <w:tab/>
      </w:r>
    </w:p>
    <w:p w14:paraId="1B750604" w14:textId="2C339D01" w:rsidR="0089562A" w:rsidRPr="001A2382" w:rsidRDefault="00404C7D">
      <w:pPr>
        <w:pStyle w:val="Heading1"/>
        <w:rPr>
          <w:rFonts w:ascii="Aptos" w:hAnsi="Aptos"/>
          <w:sz w:val="24"/>
          <w:szCs w:val="24"/>
        </w:rPr>
      </w:pPr>
      <w:r w:rsidRPr="001A2382">
        <w:rPr>
          <w:rFonts w:ascii="Aptos" w:hAnsi="Aptos"/>
          <w:sz w:val="44"/>
          <w:szCs w:val="44"/>
        </w:rPr>
        <w:lastRenderedPageBreak/>
        <w:t xml:space="preserve">Annex </w:t>
      </w:r>
      <w:r w:rsidR="00A90295" w:rsidRPr="001A2382">
        <w:rPr>
          <w:rFonts w:ascii="Aptos" w:hAnsi="Aptos"/>
          <w:sz w:val="44"/>
          <w:szCs w:val="44"/>
          <w:lang w:eastAsia="ko-KR"/>
        </w:rPr>
        <w:t>6</w:t>
      </w:r>
      <w:r w:rsidR="007558CF" w:rsidRPr="001A2382">
        <w:rPr>
          <w:rFonts w:ascii="Aptos" w:hAnsi="Aptos"/>
          <w:sz w:val="44"/>
          <w:szCs w:val="44"/>
          <w:lang w:eastAsia="ko-KR"/>
        </w:rPr>
        <w:t>.</w:t>
      </w:r>
      <w:r w:rsidR="00276D4B" w:rsidRPr="001A2382">
        <w:rPr>
          <w:rFonts w:ascii="Aptos" w:hAnsi="Aptos"/>
          <w:sz w:val="44"/>
          <w:szCs w:val="44"/>
        </w:rPr>
        <w:t xml:space="preserve"> </w:t>
      </w:r>
      <w:r w:rsidR="0089562A" w:rsidRPr="001A2382">
        <w:rPr>
          <w:rFonts w:ascii="Aptos" w:hAnsi="Aptos"/>
          <w:sz w:val="44"/>
          <w:szCs w:val="44"/>
        </w:rPr>
        <w:t xml:space="preserve">Procurement </w:t>
      </w:r>
      <w:r w:rsidR="00BF659F" w:rsidRPr="001A2382">
        <w:rPr>
          <w:rFonts w:ascii="Aptos" w:hAnsi="Aptos"/>
          <w:sz w:val="44"/>
          <w:szCs w:val="44"/>
          <w:lang w:eastAsia="ko-KR"/>
        </w:rPr>
        <w:t>p</w:t>
      </w:r>
      <w:r w:rsidR="0089562A" w:rsidRPr="001A2382">
        <w:rPr>
          <w:rFonts w:ascii="Aptos" w:hAnsi="Aptos"/>
          <w:sz w:val="44"/>
          <w:szCs w:val="44"/>
        </w:rPr>
        <w:t>lan</w:t>
      </w:r>
    </w:p>
    <w:p w14:paraId="0E9B6503" w14:textId="0575CB91" w:rsidR="00333159" w:rsidRPr="001A2382" w:rsidRDefault="001253B0" w:rsidP="006D45D6">
      <w:pPr>
        <w:tabs>
          <w:tab w:val="left" w:pos="567"/>
        </w:tabs>
        <w:jc w:val="center"/>
        <w:rPr>
          <w:rFonts w:ascii="Aptos" w:hAnsi="Aptos"/>
          <w:color w:val="FF0000"/>
          <w:szCs w:val="24"/>
        </w:rPr>
      </w:pPr>
      <w:r w:rsidRPr="001A2382">
        <w:rPr>
          <w:rFonts w:ascii="Aptos" w:hAnsi="Aptos"/>
          <w:color w:val="FF0000"/>
          <w:szCs w:val="24"/>
        </w:rPr>
        <w:t xml:space="preserve"> </w:t>
      </w:r>
    </w:p>
    <w:p w14:paraId="73749214" w14:textId="77777777" w:rsidR="0089562A" w:rsidRPr="001A2382" w:rsidRDefault="0089562A">
      <w:pPr>
        <w:pStyle w:val="Heading2"/>
        <w:numPr>
          <w:ilvl w:val="0"/>
          <w:numId w:val="8"/>
        </w:numPr>
        <w:jc w:val="left"/>
        <w:rPr>
          <w:rFonts w:ascii="Aptos" w:hAnsi="Aptos"/>
          <w:sz w:val="24"/>
          <w:szCs w:val="24"/>
          <w:u w:val="single"/>
        </w:rPr>
      </w:pPr>
      <w:r w:rsidRPr="001A2382">
        <w:rPr>
          <w:rFonts w:ascii="Aptos" w:hAnsi="Aptos"/>
          <w:sz w:val="24"/>
          <w:szCs w:val="24"/>
          <w:u w:val="single"/>
        </w:rPr>
        <w:t>General</w:t>
      </w:r>
    </w:p>
    <w:p w14:paraId="1CF21E6D" w14:textId="77777777" w:rsidR="00AB5242" w:rsidRPr="001A2382" w:rsidRDefault="00AB5242" w:rsidP="00AB5242">
      <w:pPr>
        <w:rPr>
          <w:rFonts w:ascii="Aptos" w:hAnsi="Aptos"/>
          <w:szCs w:val="24"/>
        </w:rPr>
      </w:pPr>
    </w:p>
    <w:p w14:paraId="7AE5396E" w14:textId="5359CD0D" w:rsidR="00B30E04" w:rsidRPr="001A2382" w:rsidRDefault="00B30E04" w:rsidP="00B30E04">
      <w:pPr>
        <w:numPr>
          <w:ilvl w:val="0"/>
          <w:numId w:val="20"/>
        </w:numPr>
        <w:ind w:right="-1260"/>
        <w:rPr>
          <w:rFonts w:ascii="Aptos" w:hAnsi="Aptos"/>
          <w:szCs w:val="24"/>
        </w:rPr>
      </w:pPr>
      <w:r w:rsidRPr="001A2382">
        <w:rPr>
          <w:rFonts w:ascii="Aptos" w:hAnsi="Aptos"/>
          <w:b/>
          <w:bCs/>
          <w:szCs w:val="24"/>
        </w:rPr>
        <w:t>Project information</w:t>
      </w:r>
      <w:r w:rsidR="00314E57" w:rsidRPr="001A2382">
        <w:rPr>
          <w:rFonts w:ascii="Aptos" w:hAnsi="Aptos"/>
          <w:b/>
          <w:bCs/>
          <w:szCs w:val="24"/>
        </w:rPr>
        <w:t xml:space="preserve"> </w:t>
      </w:r>
      <w:r w:rsidR="00314E57" w:rsidRPr="001A2382">
        <w:rPr>
          <w:rFonts w:ascii="Aptos" w:hAnsi="Aptos"/>
          <w:i/>
          <w:iCs/>
          <w:szCs w:val="24"/>
        </w:rPr>
        <w:t>[Project name, Project Number, Country]</w:t>
      </w:r>
      <w:r w:rsidRPr="001A2382">
        <w:rPr>
          <w:rFonts w:ascii="Aptos" w:hAnsi="Aptos"/>
          <w:szCs w:val="24"/>
        </w:rPr>
        <w:t xml:space="preserve">: </w:t>
      </w:r>
    </w:p>
    <w:p w14:paraId="1DA10A8A" w14:textId="77777777" w:rsidR="00F46764" w:rsidRPr="001A2382" w:rsidRDefault="00F46764" w:rsidP="006F2918">
      <w:pPr>
        <w:rPr>
          <w:rFonts w:ascii="Aptos" w:hAnsi="Aptos"/>
          <w:b/>
          <w:bCs/>
          <w:szCs w:val="24"/>
        </w:rPr>
      </w:pPr>
    </w:p>
    <w:p w14:paraId="161D3FF9" w14:textId="70056775" w:rsidR="00B30E04" w:rsidRPr="001A2382" w:rsidRDefault="00B30E04" w:rsidP="00B30E04">
      <w:pPr>
        <w:numPr>
          <w:ilvl w:val="0"/>
          <w:numId w:val="20"/>
        </w:numPr>
        <w:ind w:right="-1260"/>
        <w:rPr>
          <w:rFonts w:ascii="Aptos" w:hAnsi="Aptos"/>
          <w:szCs w:val="24"/>
        </w:rPr>
      </w:pPr>
      <w:r w:rsidRPr="001A2382">
        <w:rPr>
          <w:rFonts w:ascii="Aptos" w:hAnsi="Aptos"/>
          <w:b/>
          <w:bCs/>
          <w:szCs w:val="24"/>
        </w:rPr>
        <w:t>Version of the Plan</w:t>
      </w:r>
      <w:r w:rsidRPr="001A2382">
        <w:rPr>
          <w:rFonts w:ascii="Aptos" w:hAnsi="Aptos"/>
          <w:szCs w:val="24"/>
        </w:rPr>
        <w:t>: Version 1.0 dated ___________</w:t>
      </w:r>
    </w:p>
    <w:p w14:paraId="7B2C026E" w14:textId="77777777" w:rsidR="00B30E04" w:rsidRPr="001A2382" w:rsidRDefault="00B30E04" w:rsidP="00B30E04">
      <w:pPr>
        <w:rPr>
          <w:rFonts w:ascii="Aptos" w:hAnsi="Aptos"/>
          <w:szCs w:val="24"/>
        </w:rPr>
      </w:pPr>
    </w:p>
    <w:p w14:paraId="1A09E050" w14:textId="2BB30A74" w:rsidR="009676F3" w:rsidRPr="001A2382" w:rsidRDefault="00D350C3" w:rsidP="00B157F1">
      <w:pPr>
        <w:pStyle w:val="ListParagraph"/>
        <w:numPr>
          <w:ilvl w:val="0"/>
          <w:numId w:val="20"/>
        </w:numPr>
        <w:rPr>
          <w:rFonts w:ascii="Aptos" w:hAnsi="Aptos"/>
          <w:szCs w:val="24"/>
        </w:rPr>
      </w:pPr>
      <w:r w:rsidRPr="001A2382">
        <w:rPr>
          <w:rFonts w:ascii="Aptos" w:hAnsi="Aptos"/>
          <w:b/>
          <w:bCs/>
          <w:szCs w:val="24"/>
        </w:rPr>
        <w:t>Procurement Plan clearance</w:t>
      </w:r>
      <w:r w:rsidR="002A2ACF" w:rsidRPr="001A2382">
        <w:rPr>
          <w:rFonts w:ascii="Aptos" w:hAnsi="Aptos"/>
          <w:b/>
          <w:bCs/>
          <w:szCs w:val="24"/>
        </w:rPr>
        <w:t xml:space="preserve"> </w:t>
      </w:r>
      <w:r w:rsidRPr="001A2382">
        <w:rPr>
          <w:rFonts w:ascii="Aptos" w:hAnsi="Aptos"/>
          <w:b/>
          <w:bCs/>
          <w:szCs w:val="24"/>
        </w:rPr>
        <w:t>date</w:t>
      </w:r>
      <w:r w:rsidR="00B30E04" w:rsidRPr="001A2382">
        <w:rPr>
          <w:rFonts w:ascii="Aptos" w:hAnsi="Aptos"/>
          <w:b/>
          <w:bCs/>
          <w:szCs w:val="24"/>
        </w:rPr>
        <w:t xml:space="preserve"> </w:t>
      </w:r>
      <w:r w:rsidRPr="001A2382">
        <w:rPr>
          <w:rFonts w:ascii="Aptos" w:hAnsi="Aptos"/>
          <w:b/>
          <w:bCs/>
          <w:szCs w:val="24"/>
        </w:rPr>
        <w:t>(</w:t>
      </w:r>
      <w:r w:rsidR="001105BA" w:rsidRPr="001A2382">
        <w:rPr>
          <w:rFonts w:ascii="Aptos" w:hAnsi="Aptos"/>
          <w:b/>
          <w:bCs/>
          <w:szCs w:val="24"/>
        </w:rPr>
        <w:t xml:space="preserve">to be indicated </w:t>
      </w:r>
      <w:r w:rsidRPr="001A2382">
        <w:rPr>
          <w:rFonts w:ascii="Aptos" w:hAnsi="Aptos"/>
          <w:b/>
          <w:bCs/>
          <w:szCs w:val="24"/>
        </w:rPr>
        <w:t>by GCF)</w:t>
      </w:r>
      <w:r w:rsidR="00B30E04" w:rsidRPr="001A2382">
        <w:rPr>
          <w:rFonts w:ascii="Aptos" w:hAnsi="Aptos"/>
          <w:szCs w:val="24"/>
        </w:rPr>
        <w:t xml:space="preserve">: </w:t>
      </w:r>
    </w:p>
    <w:p w14:paraId="2D75BBE7" w14:textId="77777777" w:rsidR="001105BA" w:rsidRPr="001A2382" w:rsidRDefault="001105BA" w:rsidP="001105BA">
      <w:pPr>
        <w:rPr>
          <w:rFonts w:ascii="Aptos" w:hAnsi="Aptos"/>
          <w:szCs w:val="24"/>
        </w:rPr>
      </w:pPr>
    </w:p>
    <w:p w14:paraId="296B9C28" w14:textId="35E9F9B3" w:rsidR="0089562A" w:rsidRPr="001A2382" w:rsidRDefault="00B30E04" w:rsidP="001105BA">
      <w:pPr>
        <w:pStyle w:val="ListParagraph"/>
        <w:numPr>
          <w:ilvl w:val="0"/>
          <w:numId w:val="20"/>
        </w:numPr>
        <w:rPr>
          <w:rFonts w:ascii="Aptos" w:hAnsi="Aptos"/>
          <w:szCs w:val="24"/>
        </w:rPr>
      </w:pPr>
      <w:r w:rsidRPr="001A2382">
        <w:rPr>
          <w:rFonts w:ascii="Aptos" w:hAnsi="Aptos"/>
          <w:b/>
          <w:bCs/>
          <w:szCs w:val="24"/>
        </w:rPr>
        <w:t>Period covered by this procurement plan</w:t>
      </w:r>
      <w:r w:rsidR="002A2ACF" w:rsidRPr="001A2382">
        <w:rPr>
          <w:rFonts w:ascii="Aptos" w:hAnsi="Aptos"/>
          <w:b/>
          <w:bCs/>
          <w:szCs w:val="24"/>
        </w:rPr>
        <w:t xml:space="preserve">: </w:t>
      </w:r>
      <w:r w:rsidR="00177DFA" w:rsidRPr="001A2382">
        <w:rPr>
          <w:rFonts w:ascii="Aptos" w:hAnsi="Aptos"/>
          <w:bCs/>
          <w:szCs w:val="24"/>
        </w:rPr>
        <w:t>This initial procurement plan is expected to cover </w:t>
      </w:r>
      <w:r w:rsidR="00972171" w:rsidRPr="001A2382">
        <w:rPr>
          <w:rFonts w:ascii="Aptos" w:hAnsi="Aptos"/>
          <w:bCs/>
          <w:szCs w:val="24"/>
        </w:rPr>
        <w:t xml:space="preserve">at least the </w:t>
      </w:r>
      <w:r w:rsidR="002A2ACF" w:rsidRPr="001A2382">
        <w:rPr>
          <w:rFonts w:ascii="Aptos" w:hAnsi="Aptos"/>
          <w:bCs/>
          <w:szCs w:val="24"/>
        </w:rPr>
        <w:t>first</w:t>
      </w:r>
      <w:r w:rsidR="00177DFA" w:rsidRPr="001A2382">
        <w:rPr>
          <w:rFonts w:ascii="Aptos" w:hAnsi="Aptos"/>
          <w:bCs/>
          <w:szCs w:val="24"/>
        </w:rPr>
        <w:t xml:space="preserve"> 18 months of project/program implementation</w:t>
      </w:r>
      <w:r w:rsidR="00972171" w:rsidRPr="001A2382">
        <w:rPr>
          <w:rFonts w:ascii="Aptos" w:hAnsi="Aptos"/>
          <w:bCs/>
          <w:szCs w:val="24"/>
        </w:rPr>
        <w:t xml:space="preserve">, or the full implementation period if available. </w:t>
      </w:r>
      <w:r w:rsidR="00C35A86" w:rsidRPr="001A2382">
        <w:rPr>
          <w:rFonts w:ascii="Aptos" w:hAnsi="Aptos"/>
          <w:bCs/>
          <w:szCs w:val="24"/>
        </w:rPr>
        <w:t>S</w:t>
      </w:r>
      <w:r w:rsidR="002A2ACF" w:rsidRPr="001A2382">
        <w:rPr>
          <w:rFonts w:ascii="Aptos" w:hAnsi="Aptos"/>
          <w:bCs/>
          <w:szCs w:val="24"/>
        </w:rPr>
        <w:t>ubsequent procurement</w:t>
      </w:r>
      <w:r w:rsidR="00177DFA" w:rsidRPr="001A2382">
        <w:rPr>
          <w:rFonts w:ascii="Aptos" w:hAnsi="Aptos"/>
          <w:bCs/>
          <w:szCs w:val="24"/>
        </w:rPr>
        <w:t xml:space="preserve"> plans </w:t>
      </w:r>
      <w:r w:rsidR="00C35A86" w:rsidRPr="001A2382">
        <w:rPr>
          <w:rFonts w:ascii="Aptos" w:hAnsi="Aptos"/>
          <w:bCs/>
          <w:szCs w:val="24"/>
        </w:rPr>
        <w:t xml:space="preserve">(if needed) </w:t>
      </w:r>
      <w:r w:rsidR="00177DFA" w:rsidRPr="001A2382">
        <w:rPr>
          <w:rFonts w:ascii="Aptos" w:hAnsi="Aptos"/>
          <w:bCs/>
          <w:szCs w:val="24"/>
        </w:rPr>
        <w:t xml:space="preserve">or </w:t>
      </w:r>
      <w:r w:rsidR="005A31F7" w:rsidRPr="001A2382">
        <w:rPr>
          <w:rFonts w:ascii="Aptos" w:hAnsi="Aptos"/>
          <w:bCs/>
          <w:szCs w:val="24"/>
        </w:rPr>
        <w:t>substantial changes</w:t>
      </w:r>
      <w:r w:rsidR="00177DFA" w:rsidRPr="001A2382">
        <w:rPr>
          <w:rFonts w:ascii="Aptos" w:hAnsi="Aptos"/>
          <w:bCs/>
          <w:szCs w:val="24"/>
        </w:rPr>
        <w:t xml:space="preserve"> to this approved plan shall be communicated to </w:t>
      </w:r>
      <w:r w:rsidR="00314E57" w:rsidRPr="001A2382">
        <w:rPr>
          <w:rFonts w:ascii="Aptos" w:hAnsi="Aptos"/>
          <w:bCs/>
          <w:szCs w:val="24"/>
        </w:rPr>
        <w:t xml:space="preserve">the </w:t>
      </w:r>
      <w:r w:rsidR="00177DFA" w:rsidRPr="001A2382">
        <w:rPr>
          <w:rFonts w:ascii="Aptos" w:hAnsi="Aptos"/>
          <w:bCs/>
          <w:szCs w:val="24"/>
        </w:rPr>
        <w:t>GCF upfront</w:t>
      </w:r>
      <w:r w:rsidR="002A2ACF" w:rsidRPr="001A2382">
        <w:rPr>
          <w:rFonts w:ascii="Aptos" w:hAnsi="Aptos"/>
          <w:bCs/>
          <w:szCs w:val="24"/>
        </w:rPr>
        <w:t xml:space="preserve">. </w:t>
      </w:r>
    </w:p>
    <w:p w14:paraId="7EECC8E1" w14:textId="77777777" w:rsidR="001105BA" w:rsidRPr="001A2382" w:rsidRDefault="001105BA" w:rsidP="001105BA">
      <w:pPr>
        <w:pStyle w:val="ListParagraph"/>
        <w:rPr>
          <w:rFonts w:ascii="Aptos" w:hAnsi="Aptos"/>
          <w:szCs w:val="24"/>
        </w:rPr>
      </w:pPr>
    </w:p>
    <w:p w14:paraId="64C544C9" w14:textId="77777777" w:rsidR="001105BA" w:rsidRPr="001A2382" w:rsidRDefault="001105BA" w:rsidP="001105BA">
      <w:pPr>
        <w:pStyle w:val="ListParagraph"/>
        <w:rPr>
          <w:rFonts w:ascii="Aptos" w:hAnsi="Aptos"/>
          <w:szCs w:val="24"/>
        </w:rPr>
      </w:pPr>
    </w:p>
    <w:p w14:paraId="2052667A" w14:textId="110B8D62" w:rsidR="0089562A" w:rsidRPr="001A2382" w:rsidRDefault="00441136" w:rsidP="00602956">
      <w:pPr>
        <w:pStyle w:val="Heading2"/>
        <w:numPr>
          <w:ilvl w:val="0"/>
          <w:numId w:val="8"/>
        </w:numPr>
        <w:jc w:val="left"/>
        <w:rPr>
          <w:rFonts w:ascii="Aptos" w:hAnsi="Aptos"/>
          <w:sz w:val="24"/>
          <w:szCs w:val="24"/>
          <w:u w:val="single"/>
        </w:rPr>
      </w:pPr>
      <w:r w:rsidRPr="001A2382">
        <w:rPr>
          <w:rFonts w:ascii="Aptos" w:hAnsi="Aptos"/>
          <w:sz w:val="24"/>
          <w:szCs w:val="24"/>
          <w:u w:val="single"/>
        </w:rPr>
        <w:t xml:space="preserve">Procurement </w:t>
      </w:r>
      <w:r w:rsidR="00276D4B" w:rsidRPr="001A2382">
        <w:rPr>
          <w:rFonts w:ascii="Aptos" w:hAnsi="Aptos"/>
          <w:sz w:val="24"/>
          <w:szCs w:val="24"/>
          <w:u w:val="single"/>
        </w:rPr>
        <w:t>M</w:t>
      </w:r>
      <w:r w:rsidRPr="001A2382">
        <w:rPr>
          <w:rFonts w:ascii="Aptos" w:hAnsi="Aptos"/>
          <w:sz w:val="24"/>
          <w:szCs w:val="24"/>
          <w:u w:val="single"/>
        </w:rPr>
        <w:t>ethod</w:t>
      </w:r>
      <w:r w:rsidR="009676F3" w:rsidRPr="001A2382">
        <w:rPr>
          <w:rFonts w:ascii="Aptos" w:hAnsi="Aptos"/>
          <w:sz w:val="24"/>
          <w:szCs w:val="24"/>
          <w:u w:val="single"/>
        </w:rPr>
        <w:t>s</w:t>
      </w:r>
      <w:r w:rsidRPr="001A2382">
        <w:rPr>
          <w:rFonts w:ascii="Aptos" w:hAnsi="Aptos"/>
          <w:sz w:val="24"/>
          <w:szCs w:val="24"/>
          <w:u w:val="single"/>
        </w:rPr>
        <w:t xml:space="preserve"> and Prior Review Threshold</w:t>
      </w:r>
      <w:r w:rsidR="00314E57" w:rsidRPr="001A2382">
        <w:rPr>
          <w:rFonts w:ascii="Aptos" w:hAnsi="Aptos"/>
          <w:sz w:val="24"/>
          <w:szCs w:val="24"/>
          <w:u w:val="single"/>
        </w:rPr>
        <w:t>s</w:t>
      </w:r>
      <w:r w:rsidR="002A2ACF" w:rsidRPr="001A2382">
        <w:rPr>
          <w:rFonts w:ascii="Aptos" w:hAnsi="Aptos"/>
          <w:sz w:val="24"/>
          <w:szCs w:val="24"/>
          <w:u w:val="single"/>
        </w:rPr>
        <w:t xml:space="preserve"> </w:t>
      </w:r>
    </w:p>
    <w:p w14:paraId="143215CA" w14:textId="77777777" w:rsidR="0089562A" w:rsidRPr="001A2382" w:rsidRDefault="0089562A">
      <w:pPr>
        <w:rPr>
          <w:rFonts w:ascii="Aptos" w:hAnsi="Aptos"/>
          <w:szCs w:val="24"/>
        </w:rPr>
      </w:pPr>
    </w:p>
    <w:p w14:paraId="5755B689" w14:textId="77777777" w:rsidR="00F53EC0" w:rsidRPr="001A2382" w:rsidRDefault="00F53EC0" w:rsidP="00F53EC0">
      <w:pPr>
        <w:ind w:left="720"/>
        <w:rPr>
          <w:rFonts w:ascii="Aptos" w:hAnsi="Aptos"/>
          <w:szCs w:val="24"/>
        </w:rPr>
      </w:pPr>
    </w:p>
    <w:tbl>
      <w:tblPr>
        <w:tblW w:w="17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5908"/>
        <w:gridCol w:w="3460"/>
        <w:gridCol w:w="2502"/>
        <w:gridCol w:w="2690"/>
        <w:gridCol w:w="2026"/>
      </w:tblGrid>
      <w:tr w:rsidR="001105BA" w:rsidRPr="001A2382" w14:paraId="6EDD02D6" w14:textId="77777777" w:rsidTr="001105BA">
        <w:trPr>
          <w:trHeight w:val="654"/>
          <w:jc w:val="center"/>
        </w:trPr>
        <w:tc>
          <w:tcPr>
            <w:tcW w:w="477" w:type="dxa"/>
          </w:tcPr>
          <w:p w14:paraId="5990088D" w14:textId="77777777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5908" w:type="dxa"/>
          </w:tcPr>
          <w:p w14:paraId="05A4ED08" w14:textId="39F5E095" w:rsidR="00441136" w:rsidRPr="001A2382" w:rsidRDefault="00441136" w:rsidP="00C221E0">
            <w:pPr>
              <w:jc w:val="center"/>
              <w:rPr>
                <w:rFonts w:ascii="Aptos" w:hAnsi="Aptos"/>
                <w:b/>
                <w:bCs/>
                <w:szCs w:val="24"/>
                <w:vertAlign w:val="superscript"/>
              </w:rPr>
            </w:pPr>
            <w:r w:rsidRPr="001A2382">
              <w:rPr>
                <w:rFonts w:ascii="Aptos" w:hAnsi="Aptos"/>
                <w:b/>
                <w:bCs/>
                <w:szCs w:val="24"/>
              </w:rPr>
              <w:t>Procurement Metho</w:t>
            </w:r>
            <w:r w:rsidR="00404C7D" w:rsidRPr="001A2382">
              <w:rPr>
                <w:rFonts w:ascii="Aptos" w:hAnsi="Aptos"/>
                <w:b/>
                <w:bCs/>
                <w:szCs w:val="24"/>
              </w:rPr>
              <w:t>d</w:t>
            </w:r>
            <w:r w:rsidR="00404C7D" w:rsidRPr="001A2382">
              <w:rPr>
                <w:rFonts w:ascii="Aptos" w:hAnsi="Aptos"/>
                <w:b/>
                <w:bCs/>
                <w:szCs w:val="24"/>
                <w:vertAlign w:val="superscript"/>
              </w:rPr>
              <w:t>1</w:t>
            </w:r>
          </w:p>
        </w:tc>
        <w:tc>
          <w:tcPr>
            <w:tcW w:w="3460" w:type="dxa"/>
          </w:tcPr>
          <w:p w14:paraId="58D9D0F1" w14:textId="408FE048" w:rsidR="00441136" w:rsidRPr="001A2382" w:rsidRDefault="009676F3" w:rsidP="00C221E0">
            <w:pPr>
              <w:jc w:val="center"/>
              <w:rPr>
                <w:rFonts w:ascii="Aptos" w:hAnsi="Aptos"/>
                <w:b/>
                <w:bCs/>
                <w:szCs w:val="24"/>
              </w:rPr>
            </w:pPr>
            <w:r w:rsidRPr="001A2382">
              <w:rPr>
                <w:rFonts w:ascii="Aptos" w:hAnsi="Aptos"/>
                <w:b/>
                <w:bCs/>
                <w:szCs w:val="24"/>
              </w:rPr>
              <w:t>Procurement category</w:t>
            </w:r>
          </w:p>
        </w:tc>
        <w:tc>
          <w:tcPr>
            <w:tcW w:w="2502" w:type="dxa"/>
          </w:tcPr>
          <w:p w14:paraId="2325FD49" w14:textId="6300240F" w:rsidR="00441136" w:rsidRPr="001A2382" w:rsidRDefault="00276D4B" w:rsidP="00C221E0">
            <w:pPr>
              <w:jc w:val="center"/>
              <w:rPr>
                <w:rFonts w:ascii="Aptos" w:hAnsi="Aptos"/>
                <w:b/>
                <w:bCs/>
                <w:szCs w:val="24"/>
                <w:vertAlign w:val="superscript"/>
              </w:rPr>
            </w:pPr>
            <w:r w:rsidRPr="001A2382">
              <w:rPr>
                <w:rFonts w:ascii="Aptos" w:hAnsi="Aptos"/>
                <w:b/>
                <w:bCs/>
                <w:szCs w:val="24"/>
              </w:rPr>
              <w:t>F</w:t>
            </w:r>
            <w:r w:rsidR="00E13873" w:rsidRPr="001A2382">
              <w:rPr>
                <w:rFonts w:ascii="Aptos" w:hAnsi="Aptos"/>
                <w:b/>
                <w:bCs/>
                <w:szCs w:val="24"/>
              </w:rPr>
              <w:t>inancial threshold</w:t>
            </w:r>
            <w:r w:rsidRPr="001A2382">
              <w:rPr>
                <w:rFonts w:ascii="Aptos" w:hAnsi="Aptos"/>
                <w:b/>
                <w:bCs/>
                <w:szCs w:val="24"/>
              </w:rPr>
              <w:t xml:space="preserve"> applicable</w:t>
            </w:r>
            <w:r w:rsidR="00314E57" w:rsidRPr="001A2382">
              <w:rPr>
                <w:rFonts w:ascii="Aptos" w:hAnsi="Aptos"/>
                <w:b/>
                <w:bCs/>
                <w:szCs w:val="24"/>
                <w:vertAlign w:val="superscript"/>
              </w:rPr>
              <w:t>2</w:t>
            </w:r>
            <w:r w:rsidRPr="001A2382">
              <w:rPr>
                <w:rFonts w:ascii="Aptos" w:hAnsi="Aptos"/>
                <w:b/>
                <w:bCs/>
                <w:szCs w:val="24"/>
              </w:rPr>
              <w:t xml:space="preserve"> </w:t>
            </w:r>
          </w:p>
        </w:tc>
        <w:tc>
          <w:tcPr>
            <w:tcW w:w="2690" w:type="dxa"/>
          </w:tcPr>
          <w:p w14:paraId="0372A7E6" w14:textId="448C8E4B" w:rsidR="00441136" w:rsidRPr="001A2382" w:rsidRDefault="00441136" w:rsidP="00334515">
            <w:pPr>
              <w:jc w:val="center"/>
              <w:rPr>
                <w:rFonts w:ascii="Aptos" w:hAnsi="Aptos"/>
                <w:b/>
                <w:bCs/>
                <w:szCs w:val="24"/>
              </w:rPr>
            </w:pPr>
            <w:r w:rsidRPr="001A2382">
              <w:rPr>
                <w:rFonts w:ascii="Aptos" w:hAnsi="Aptos"/>
                <w:b/>
                <w:bCs/>
                <w:szCs w:val="24"/>
              </w:rPr>
              <w:t>Prior Review Threshold</w:t>
            </w:r>
            <w:r w:rsidR="00972171" w:rsidRPr="001A2382">
              <w:rPr>
                <w:rFonts w:ascii="Aptos" w:hAnsi="Aptos"/>
                <w:b/>
                <w:bCs/>
                <w:szCs w:val="24"/>
              </w:rPr>
              <w:t xml:space="preserve"> (applicable if the Executing Entity is not the AE)</w:t>
            </w:r>
            <w:r w:rsidR="00314E57" w:rsidRPr="001A2382">
              <w:rPr>
                <w:rFonts w:ascii="Aptos" w:hAnsi="Aptos"/>
                <w:b/>
                <w:bCs/>
                <w:szCs w:val="24"/>
                <w:vertAlign w:val="superscript"/>
              </w:rPr>
              <w:t>3</w:t>
            </w:r>
          </w:p>
        </w:tc>
        <w:tc>
          <w:tcPr>
            <w:tcW w:w="2026" w:type="dxa"/>
          </w:tcPr>
          <w:p w14:paraId="609FD5E1" w14:textId="5A35CF74" w:rsidR="00441136" w:rsidRPr="001A2382" w:rsidRDefault="009676F3" w:rsidP="00C221E0">
            <w:pPr>
              <w:jc w:val="center"/>
              <w:rPr>
                <w:rFonts w:ascii="Aptos" w:hAnsi="Aptos"/>
                <w:b/>
                <w:bCs/>
                <w:szCs w:val="24"/>
                <w:lang w:val="fr-FR"/>
              </w:rPr>
            </w:pPr>
            <w:proofErr w:type="spellStart"/>
            <w:r w:rsidRPr="001A2382">
              <w:rPr>
                <w:rFonts w:ascii="Aptos" w:hAnsi="Aptos"/>
                <w:b/>
                <w:bCs/>
                <w:szCs w:val="24"/>
                <w:lang w:val="fr-FR"/>
              </w:rPr>
              <w:t>Remarks</w:t>
            </w:r>
            <w:proofErr w:type="spellEnd"/>
          </w:p>
        </w:tc>
      </w:tr>
      <w:tr w:rsidR="001105BA" w:rsidRPr="001A2382" w14:paraId="569AB195" w14:textId="77777777" w:rsidTr="001105BA">
        <w:trPr>
          <w:trHeight w:val="339"/>
          <w:jc w:val="center"/>
        </w:trPr>
        <w:tc>
          <w:tcPr>
            <w:tcW w:w="477" w:type="dxa"/>
          </w:tcPr>
          <w:p w14:paraId="2FC2AD60" w14:textId="77777777" w:rsidR="00441136" w:rsidRPr="001A2382" w:rsidRDefault="00441136">
            <w:pPr>
              <w:rPr>
                <w:rFonts w:ascii="Aptos" w:hAnsi="Aptos"/>
                <w:szCs w:val="24"/>
                <w:lang w:val="fr-FR"/>
              </w:rPr>
            </w:pPr>
            <w:r w:rsidRPr="001A2382">
              <w:rPr>
                <w:rFonts w:ascii="Aptos" w:hAnsi="Aptos"/>
                <w:szCs w:val="24"/>
                <w:lang w:val="fr-FR"/>
              </w:rPr>
              <w:t>1.</w:t>
            </w:r>
          </w:p>
        </w:tc>
        <w:tc>
          <w:tcPr>
            <w:tcW w:w="5908" w:type="dxa"/>
          </w:tcPr>
          <w:p w14:paraId="5A82096D" w14:textId="501D7687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01D91C5E" w14:textId="42ABEF7E" w:rsidR="00441136" w:rsidRPr="001A2382" w:rsidRDefault="00A6323E">
            <w:pPr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Non-consultancy services</w:t>
            </w:r>
          </w:p>
        </w:tc>
        <w:tc>
          <w:tcPr>
            <w:tcW w:w="2502" w:type="dxa"/>
          </w:tcPr>
          <w:p w14:paraId="49B0745D" w14:textId="37318571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116CDE7E" w14:textId="77777777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18A03EEC" w14:textId="7FE13546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</w:tr>
      <w:tr w:rsidR="001105BA" w:rsidRPr="001A2382" w14:paraId="0F60C2C3" w14:textId="77777777" w:rsidTr="001105BA">
        <w:trPr>
          <w:trHeight w:val="339"/>
          <w:jc w:val="center"/>
        </w:trPr>
        <w:tc>
          <w:tcPr>
            <w:tcW w:w="477" w:type="dxa"/>
          </w:tcPr>
          <w:p w14:paraId="079B96C5" w14:textId="77777777" w:rsidR="00441136" w:rsidRPr="001A2382" w:rsidRDefault="00441136">
            <w:pPr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2.</w:t>
            </w:r>
          </w:p>
        </w:tc>
        <w:tc>
          <w:tcPr>
            <w:tcW w:w="5908" w:type="dxa"/>
          </w:tcPr>
          <w:p w14:paraId="76F3BDC8" w14:textId="18083CE9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0D96DB49" w14:textId="3E263D6D" w:rsidR="00441136" w:rsidRPr="001A2382" w:rsidRDefault="00A6323E">
            <w:pPr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Consultancy services</w:t>
            </w:r>
          </w:p>
        </w:tc>
        <w:tc>
          <w:tcPr>
            <w:tcW w:w="2502" w:type="dxa"/>
          </w:tcPr>
          <w:p w14:paraId="7FC4A706" w14:textId="0121ED3D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36489DAC" w14:textId="77777777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1AD59924" w14:textId="33D5D35B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</w:tr>
      <w:tr w:rsidR="001105BA" w:rsidRPr="001A2382" w14:paraId="0A4430B8" w14:textId="77777777" w:rsidTr="001105BA">
        <w:trPr>
          <w:trHeight w:val="339"/>
          <w:jc w:val="center"/>
        </w:trPr>
        <w:tc>
          <w:tcPr>
            <w:tcW w:w="477" w:type="dxa"/>
          </w:tcPr>
          <w:p w14:paraId="0E1C6DA9" w14:textId="77777777" w:rsidR="00441136" w:rsidRPr="001A2382" w:rsidRDefault="00441136">
            <w:pPr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3.</w:t>
            </w:r>
          </w:p>
        </w:tc>
        <w:tc>
          <w:tcPr>
            <w:tcW w:w="5908" w:type="dxa"/>
          </w:tcPr>
          <w:p w14:paraId="73A7B66C" w14:textId="0ECE3836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68AB2FD2" w14:textId="058FF074" w:rsidR="00441136" w:rsidRPr="001A2382" w:rsidRDefault="00A6323E">
            <w:pPr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Individual consultants</w:t>
            </w:r>
          </w:p>
        </w:tc>
        <w:tc>
          <w:tcPr>
            <w:tcW w:w="2502" w:type="dxa"/>
          </w:tcPr>
          <w:p w14:paraId="040E38C3" w14:textId="6F674ABD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30A43721" w14:textId="77777777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26E3BFDC" w14:textId="6D434E0F" w:rsidR="00441136" w:rsidRPr="001A2382" w:rsidRDefault="00441136">
            <w:pPr>
              <w:rPr>
                <w:rFonts w:ascii="Aptos" w:hAnsi="Aptos"/>
                <w:szCs w:val="24"/>
              </w:rPr>
            </w:pPr>
          </w:p>
        </w:tc>
      </w:tr>
      <w:tr w:rsidR="001105BA" w:rsidRPr="001A2382" w14:paraId="0D264EDC" w14:textId="77777777" w:rsidTr="001105BA">
        <w:trPr>
          <w:trHeight w:val="339"/>
          <w:jc w:val="center"/>
        </w:trPr>
        <w:tc>
          <w:tcPr>
            <w:tcW w:w="477" w:type="dxa"/>
          </w:tcPr>
          <w:p w14:paraId="14EBC2D2" w14:textId="18379601" w:rsidR="00441136" w:rsidRPr="001A2382" w:rsidRDefault="009676F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4.</w:t>
            </w:r>
          </w:p>
        </w:tc>
        <w:tc>
          <w:tcPr>
            <w:tcW w:w="5908" w:type="dxa"/>
          </w:tcPr>
          <w:p w14:paraId="339DA3F8" w14:textId="2184B6C3" w:rsidR="00441136" w:rsidRPr="001A2382" w:rsidRDefault="00441136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342F7E16" w14:textId="495A91F5" w:rsidR="00441136" w:rsidRPr="001A2382" w:rsidRDefault="00A6323E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Goods</w:t>
            </w:r>
          </w:p>
        </w:tc>
        <w:tc>
          <w:tcPr>
            <w:tcW w:w="2502" w:type="dxa"/>
          </w:tcPr>
          <w:p w14:paraId="41A824FB" w14:textId="0A5684C0" w:rsidR="00441136" w:rsidRPr="001A2382" w:rsidRDefault="00441136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6A9F7A63" w14:textId="77777777" w:rsidR="00441136" w:rsidRPr="001A2382" w:rsidRDefault="00441136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03271391" w14:textId="278DEC26" w:rsidR="00441136" w:rsidRPr="001A2382" w:rsidRDefault="00441136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</w:tr>
      <w:tr w:rsidR="009676F3" w:rsidRPr="001A2382" w14:paraId="59B0D3FB" w14:textId="77777777" w:rsidTr="009676F3">
        <w:trPr>
          <w:trHeight w:val="339"/>
          <w:jc w:val="center"/>
        </w:trPr>
        <w:tc>
          <w:tcPr>
            <w:tcW w:w="477" w:type="dxa"/>
          </w:tcPr>
          <w:p w14:paraId="7EE7605D" w14:textId="19D8218F" w:rsidR="009676F3" w:rsidRPr="001A2382" w:rsidRDefault="009676F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5.</w:t>
            </w:r>
          </w:p>
        </w:tc>
        <w:tc>
          <w:tcPr>
            <w:tcW w:w="5908" w:type="dxa"/>
          </w:tcPr>
          <w:p w14:paraId="0D68D47D" w14:textId="77777777" w:rsidR="009676F3" w:rsidRPr="001A2382" w:rsidRDefault="009676F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09AC66E7" w14:textId="27BC35F2" w:rsidR="009676F3" w:rsidRPr="001A2382" w:rsidRDefault="00A6323E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Works</w:t>
            </w:r>
          </w:p>
        </w:tc>
        <w:tc>
          <w:tcPr>
            <w:tcW w:w="2502" w:type="dxa"/>
          </w:tcPr>
          <w:p w14:paraId="35F454D4" w14:textId="77777777" w:rsidR="009676F3" w:rsidRPr="001A2382" w:rsidRDefault="009676F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79672998" w14:textId="77777777" w:rsidR="009676F3" w:rsidRPr="001A2382" w:rsidRDefault="009676F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05B3B198" w14:textId="77777777" w:rsidR="009676F3" w:rsidRPr="001A2382" w:rsidRDefault="009676F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</w:tr>
      <w:tr w:rsidR="00E13873" w:rsidRPr="001A2382" w14:paraId="2A63FAA1" w14:textId="77777777" w:rsidTr="009676F3">
        <w:trPr>
          <w:trHeight w:val="339"/>
          <w:jc w:val="center"/>
        </w:trPr>
        <w:tc>
          <w:tcPr>
            <w:tcW w:w="477" w:type="dxa"/>
          </w:tcPr>
          <w:p w14:paraId="39C1FAEA" w14:textId="0DD74AC8" w:rsidR="00E13873" w:rsidRPr="001A2382" w:rsidRDefault="00E1387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6</w:t>
            </w:r>
            <w:r w:rsidR="005A31F7" w:rsidRPr="001A2382">
              <w:rPr>
                <w:rFonts w:ascii="Aptos" w:hAnsi="Aptos"/>
                <w:szCs w:val="24"/>
              </w:rPr>
              <w:t>.</w:t>
            </w:r>
          </w:p>
        </w:tc>
        <w:tc>
          <w:tcPr>
            <w:tcW w:w="5908" w:type="dxa"/>
          </w:tcPr>
          <w:p w14:paraId="61C3B6C7" w14:textId="77777777" w:rsidR="00E13873" w:rsidRPr="001A2382" w:rsidRDefault="00E1387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2C47CCFB" w14:textId="77777777" w:rsidR="00E13873" w:rsidRPr="001A2382" w:rsidRDefault="00E1387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502" w:type="dxa"/>
          </w:tcPr>
          <w:p w14:paraId="598F871C" w14:textId="77777777" w:rsidR="00E13873" w:rsidRPr="001A2382" w:rsidRDefault="00E1387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723F1369" w14:textId="77777777" w:rsidR="00E13873" w:rsidRPr="001A2382" w:rsidRDefault="00E1387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78D8A5F7" w14:textId="77777777" w:rsidR="00E13873" w:rsidRPr="001A2382" w:rsidRDefault="00E13873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</w:tr>
      <w:tr w:rsidR="005A31F7" w:rsidRPr="001A2382" w14:paraId="504DCDE8" w14:textId="77777777" w:rsidTr="009676F3">
        <w:trPr>
          <w:trHeight w:val="339"/>
          <w:jc w:val="center"/>
        </w:trPr>
        <w:tc>
          <w:tcPr>
            <w:tcW w:w="477" w:type="dxa"/>
          </w:tcPr>
          <w:p w14:paraId="047E9BA8" w14:textId="7DEA6A4D" w:rsidR="005A31F7" w:rsidRPr="001A2382" w:rsidRDefault="005A31F7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  <w:r w:rsidRPr="001A2382">
              <w:rPr>
                <w:rFonts w:ascii="Aptos" w:hAnsi="Aptos"/>
                <w:szCs w:val="24"/>
              </w:rPr>
              <w:t>7.</w:t>
            </w:r>
          </w:p>
        </w:tc>
        <w:tc>
          <w:tcPr>
            <w:tcW w:w="5908" w:type="dxa"/>
          </w:tcPr>
          <w:p w14:paraId="08263714" w14:textId="77777777" w:rsidR="005A31F7" w:rsidRPr="001A2382" w:rsidRDefault="005A31F7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3460" w:type="dxa"/>
          </w:tcPr>
          <w:p w14:paraId="3D1BB2D6" w14:textId="77777777" w:rsidR="005A31F7" w:rsidRPr="001A2382" w:rsidRDefault="005A31F7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502" w:type="dxa"/>
          </w:tcPr>
          <w:p w14:paraId="6AA89AE6" w14:textId="77777777" w:rsidR="005A31F7" w:rsidRPr="001A2382" w:rsidRDefault="005A31F7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690" w:type="dxa"/>
          </w:tcPr>
          <w:p w14:paraId="614B5D9E" w14:textId="77777777" w:rsidR="005A31F7" w:rsidRPr="001A2382" w:rsidRDefault="005A31F7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  <w:tc>
          <w:tcPr>
            <w:tcW w:w="2026" w:type="dxa"/>
          </w:tcPr>
          <w:p w14:paraId="23535E1A" w14:textId="77777777" w:rsidR="005A31F7" w:rsidRPr="001A2382" w:rsidRDefault="005A31F7" w:rsidP="00C221E0">
            <w:pPr>
              <w:tabs>
                <w:tab w:val="num" w:pos="4310"/>
                <w:tab w:val="left" w:pos="7247"/>
                <w:tab w:val="left" w:pos="11037"/>
                <w:tab w:val="left" w:pos="14280"/>
              </w:tabs>
              <w:rPr>
                <w:rFonts w:ascii="Aptos" w:hAnsi="Aptos"/>
                <w:szCs w:val="24"/>
              </w:rPr>
            </w:pPr>
          </w:p>
        </w:tc>
      </w:tr>
    </w:tbl>
    <w:p w14:paraId="11AC15B5" w14:textId="7AE068EA" w:rsidR="0089562A" w:rsidRPr="001A2382" w:rsidRDefault="0089562A" w:rsidP="006D45D6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szCs w:val="24"/>
        </w:rPr>
      </w:pPr>
    </w:p>
    <w:p w14:paraId="51F76861" w14:textId="2C604785" w:rsidR="001D4BC7" w:rsidRPr="001A2382" w:rsidRDefault="00404C7D" w:rsidP="00276D4B">
      <w:pPr>
        <w:pStyle w:val="ListParagraph"/>
        <w:numPr>
          <w:ilvl w:val="0"/>
          <w:numId w:val="16"/>
        </w:num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szCs w:val="24"/>
        </w:rPr>
      </w:pPr>
      <w:r w:rsidRPr="001A2382">
        <w:rPr>
          <w:rFonts w:ascii="Aptos" w:hAnsi="Aptos"/>
          <w:szCs w:val="24"/>
        </w:rPr>
        <w:t>As per applicable procurement policy</w:t>
      </w:r>
      <w:r w:rsidR="00972171" w:rsidRPr="001A2382">
        <w:rPr>
          <w:rFonts w:ascii="Aptos" w:hAnsi="Aptos"/>
          <w:szCs w:val="24"/>
        </w:rPr>
        <w:t xml:space="preserve"> of the Accredited Entity</w:t>
      </w:r>
      <w:r w:rsidR="005A31F7" w:rsidRPr="001A2382">
        <w:rPr>
          <w:rFonts w:ascii="Aptos" w:hAnsi="Aptos"/>
          <w:szCs w:val="24"/>
        </w:rPr>
        <w:t xml:space="preserve">. </w:t>
      </w:r>
    </w:p>
    <w:p w14:paraId="41A449D4" w14:textId="4925E771" w:rsidR="00314E57" w:rsidRPr="001A2382" w:rsidRDefault="00314E57" w:rsidP="00276D4B">
      <w:pPr>
        <w:pStyle w:val="ListParagraph"/>
        <w:numPr>
          <w:ilvl w:val="0"/>
          <w:numId w:val="16"/>
        </w:num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szCs w:val="24"/>
        </w:rPr>
      </w:pPr>
      <w:r w:rsidRPr="001A2382">
        <w:rPr>
          <w:rFonts w:ascii="Aptos" w:hAnsi="Aptos"/>
          <w:szCs w:val="24"/>
        </w:rPr>
        <w:t>Financial threshold for which the indicated procurement method should be used.</w:t>
      </w:r>
    </w:p>
    <w:p w14:paraId="335B1666" w14:textId="2BDEDC7C" w:rsidR="00413F84" w:rsidRPr="001A2382" w:rsidRDefault="00276D4B" w:rsidP="008B7F7A">
      <w:pPr>
        <w:pStyle w:val="ListParagraph"/>
        <w:numPr>
          <w:ilvl w:val="0"/>
          <w:numId w:val="16"/>
        </w:num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szCs w:val="24"/>
        </w:rPr>
      </w:pPr>
      <w:r w:rsidRPr="001A2382">
        <w:rPr>
          <w:rFonts w:ascii="Aptos" w:hAnsi="Aptos"/>
          <w:szCs w:val="24"/>
        </w:rPr>
        <w:t xml:space="preserve">Financial threshold above which the Accredited Entity will review and provide clearance prior procurement process is initiated (not applicable if AE is the executing entity). </w:t>
      </w:r>
    </w:p>
    <w:p w14:paraId="6541337D" w14:textId="77777777" w:rsidR="002A2ACF" w:rsidRPr="001A2382" w:rsidRDefault="002A2ACF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63FBFF21" w14:textId="77777777" w:rsidR="002A2ACF" w:rsidRPr="001A2382" w:rsidRDefault="002A2ACF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4D362EF2" w14:textId="77777777" w:rsidR="002A2ACF" w:rsidRPr="001A2382" w:rsidRDefault="002A2ACF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1A96D1DC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64A69176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339FE689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29268E6C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3AB45EE2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53335EEE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11FE741F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659159C7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491B5973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515AF7D4" w14:textId="77777777" w:rsidR="005A31F7" w:rsidRPr="001A2382" w:rsidRDefault="005A31F7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6D6143EC" w14:textId="77777777" w:rsidR="005A31F7" w:rsidRPr="001A2382" w:rsidRDefault="005A31F7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571A44DC" w14:textId="77777777" w:rsidR="005A31F7" w:rsidRPr="001A2382" w:rsidRDefault="005A31F7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00F18518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7F051C0E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12A42618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15DD4B5F" w14:textId="77777777" w:rsidR="00E13873" w:rsidRPr="001A2382" w:rsidRDefault="00E13873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6A03DE06" w14:textId="77777777" w:rsidR="002A2ACF" w:rsidRPr="001A2382" w:rsidRDefault="002A2ACF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133A58F5" w14:textId="77777777" w:rsidR="002A2ACF" w:rsidRPr="001A2382" w:rsidRDefault="002A2ACF" w:rsidP="002A2ACF">
      <w:pPr>
        <w:tabs>
          <w:tab w:val="num" w:pos="4310"/>
          <w:tab w:val="left" w:pos="7247"/>
          <w:tab w:val="left" w:pos="11037"/>
          <w:tab w:val="left" w:pos="14280"/>
        </w:tabs>
        <w:rPr>
          <w:rFonts w:ascii="Aptos" w:hAnsi="Aptos"/>
          <w:color w:val="FF0000"/>
          <w:szCs w:val="24"/>
        </w:rPr>
      </w:pPr>
    </w:p>
    <w:p w14:paraId="1F746979" w14:textId="285154C2" w:rsidR="00602956" w:rsidRPr="001A2382" w:rsidRDefault="0089562A" w:rsidP="00602956">
      <w:pPr>
        <w:pStyle w:val="Heading2"/>
        <w:numPr>
          <w:ilvl w:val="0"/>
          <w:numId w:val="8"/>
        </w:numPr>
        <w:jc w:val="left"/>
        <w:rPr>
          <w:rFonts w:ascii="Aptos" w:hAnsi="Aptos"/>
          <w:sz w:val="24"/>
          <w:szCs w:val="24"/>
          <w:u w:val="single"/>
        </w:rPr>
      </w:pPr>
      <w:r w:rsidRPr="001A2382">
        <w:rPr>
          <w:rFonts w:ascii="Aptos" w:hAnsi="Aptos"/>
          <w:sz w:val="24"/>
          <w:szCs w:val="24"/>
          <w:u w:val="single"/>
        </w:rPr>
        <w:t xml:space="preserve">Procurement </w:t>
      </w:r>
      <w:r w:rsidR="002D4C38" w:rsidRPr="001A2382">
        <w:rPr>
          <w:rFonts w:ascii="Aptos" w:hAnsi="Aptos"/>
          <w:sz w:val="24"/>
          <w:szCs w:val="24"/>
          <w:u w:val="single"/>
        </w:rPr>
        <w:t xml:space="preserve">activities </w:t>
      </w:r>
    </w:p>
    <w:tbl>
      <w:tblPr>
        <w:tblW w:w="23035" w:type="dxa"/>
        <w:tblLook w:val="04A0" w:firstRow="1" w:lastRow="0" w:firstColumn="1" w:lastColumn="0" w:noHBand="0" w:noVBand="1"/>
      </w:tblPr>
      <w:tblGrid>
        <w:gridCol w:w="719"/>
        <w:gridCol w:w="3020"/>
        <w:gridCol w:w="2422"/>
        <w:gridCol w:w="1466"/>
        <w:gridCol w:w="1746"/>
        <w:gridCol w:w="1828"/>
        <w:gridCol w:w="116"/>
        <w:gridCol w:w="1776"/>
        <w:gridCol w:w="1967"/>
        <w:gridCol w:w="1648"/>
        <w:gridCol w:w="1849"/>
        <w:gridCol w:w="1694"/>
        <w:gridCol w:w="1596"/>
        <w:gridCol w:w="1188"/>
      </w:tblGrid>
      <w:tr w:rsidR="003E627B" w:rsidRPr="001A2382" w14:paraId="4F3BB978" w14:textId="77777777" w:rsidTr="003E627B">
        <w:trPr>
          <w:trHeight w:val="233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D0C1" w14:textId="32EF723D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56277" w14:textId="0037CEED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2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4DDE" w14:textId="3EE430B8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00EF" w14:textId="6160FC6E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FAF03" w14:textId="7C2D4E26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9C5EE" w14:textId="647E7ACB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B0C03" w14:textId="68BCCC3E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8CAF" w14:textId="5E3BD2AF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9D4E3" w14:textId="393B37E5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8F4F7" w14:textId="030FB2FB" w:rsidR="0083374B" w:rsidRPr="001A2382" w:rsidDel="00CE20B0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10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A5BCE" w14:textId="5477F4E5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0D0E5" w14:textId="36B57E3B" w:rsidR="0083374B" w:rsidRPr="001A2382" w:rsidDel="00CE20B0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12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A514" w14:textId="037C2601" w:rsidR="0083374B" w:rsidRPr="001A2382" w:rsidRDefault="004513CA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13</w:t>
            </w:r>
          </w:p>
        </w:tc>
      </w:tr>
      <w:tr w:rsidR="00CE20B0" w:rsidRPr="001A2382" w14:paraId="6DC01C62" w14:textId="77777777" w:rsidTr="003E627B">
        <w:trPr>
          <w:trHeight w:val="9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9122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Item No.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B24B" w14:textId="3ADFC9CC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Description of </w:t>
            </w:r>
            <w:proofErr w:type="gramStart"/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works</w:t>
            </w:r>
            <w:proofErr w:type="gramEnd"/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, goods, non-consultancy and consultancy services to be procured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EB7E" w14:textId="3E7A219B" w:rsidR="007346E6" w:rsidRPr="001A2382" w:rsidRDefault="0083374B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bookmarkStart w:id="0" w:name="_Hlk145520775"/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Required Delivery / Commencement of Services time (weeks/ months after FP approval) </w:t>
            </w:r>
            <w:bookmarkEnd w:id="0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318B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Procuring entity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6322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Estimated cost                        </w:t>
            </w:r>
            <w:proofErr w:type="gramStart"/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   (</w:t>
            </w:r>
            <w:proofErr w:type="gramEnd"/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USD)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EDAF" w14:textId="34BB8E64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vertAlign w:val="superscript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Procurement method</w:t>
            </w:r>
            <w:r w:rsidRPr="001A2382">
              <w:rPr>
                <w:rFonts w:ascii="Aptos" w:hAnsi="Aptos"/>
                <w:b/>
                <w:bCs/>
                <w:color w:val="000000"/>
                <w:szCs w:val="24"/>
                <w:vertAlign w:val="superscript"/>
                <w:lang w:eastAsia="ko-KR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14399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</w:p>
          <w:p w14:paraId="2D8E7849" w14:textId="467D62E6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Selection method</w:t>
            </w:r>
            <w:r w:rsidRPr="001A2382">
              <w:rPr>
                <w:rFonts w:ascii="Aptos" w:hAnsi="Aptos"/>
                <w:b/>
                <w:bCs/>
                <w:color w:val="000000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46B6" w14:textId="6AB7F066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Prequalification (Yes/No)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A2C8" w14:textId="4E8FA76E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Review by AE (Prior/Post procurement process)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DDCC" w14:textId="34EB5162" w:rsidR="007346E6" w:rsidRPr="001A2382" w:rsidRDefault="00CE20B0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T</w:t>
            </w:r>
            <w:r w:rsidR="007346E6"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ender issuing</w:t>
            </w:r>
            <w:r w:rsidR="0083374B"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 </w:t>
            </w: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(e.g. weeks/months from the FP approval, etc)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C0CA" w14:textId="53E3114D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Bid submission deadline</w:t>
            </w:r>
            <w:r w:rsidR="00CE20B0"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 (days/weeks after tender issuing day)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CB85" w14:textId="12713FB0" w:rsidR="007346E6" w:rsidRPr="001A2382" w:rsidRDefault="00CE20B0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 xml:space="preserve">Evaluation and contract signing time (days/weeks after </w:t>
            </w:r>
            <w:r w:rsidR="0083374B"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bid submission deadline</w:t>
            </w: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163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Remarks</w:t>
            </w:r>
          </w:p>
        </w:tc>
      </w:tr>
      <w:tr w:rsidR="003E627B" w:rsidRPr="001A2382" w14:paraId="6FB9F900" w14:textId="77777777" w:rsidTr="00D118BF">
        <w:trPr>
          <w:trHeight w:val="300"/>
        </w:trPr>
        <w:tc>
          <w:tcPr>
            <w:tcW w:w="230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BA88" w14:textId="3986EBF6" w:rsidR="003E627B" w:rsidRPr="001A2382" w:rsidRDefault="00A6323E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Non-consulting services</w:t>
            </w:r>
          </w:p>
        </w:tc>
      </w:tr>
      <w:tr w:rsidR="00CE20B0" w:rsidRPr="001A2382" w14:paraId="382CFA5D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2701B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3A66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4B60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741B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1054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3B7E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3EBD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1F2CE" w14:textId="67371740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C880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A468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1BEA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B08D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0197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78145AF4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D945B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1475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ABE1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BE20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C219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20E2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5279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5B5BA" w14:textId="2AFC2932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965F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9232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5423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B002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23B9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2C670C62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239DA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239B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DBD7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A1B6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924F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BF19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FE2E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F3FB6" w14:textId="748C0605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028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9037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644E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DD12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E3F8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6FAC9080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E140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7F8F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6F5B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D738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5DA2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F21C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8C7D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E87D6" w14:textId="54419AB4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DE25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166B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E7A6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9DDC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D82B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076AC935" w14:textId="77777777" w:rsidTr="003E627B">
        <w:trPr>
          <w:trHeight w:val="31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A307F87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19946B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03AD12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B772DA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FEB2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D6F4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9717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268B4" w14:textId="5E77D594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7BBE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03FC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C356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95E0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9E3F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7346E6" w:rsidRPr="001A2382" w14:paraId="409E4D90" w14:textId="77777777" w:rsidTr="003E627B">
        <w:trPr>
          <w:trHeight w:val="315"/>
        </w:trPr>
        <w:tc>
          <w:tcPr>
            <w:tcW w:w="7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26B5A742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Total: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1DE60E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ECBECAD" w14:textId="77777777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149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6B37394E" w14:textId="3A9204B8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3E627B" w:rsidRPr="001A2382" w14:paraId="1F1DAB16" w14:textId="77777777" w:rsidTr="00177F1D">
        <w:trPr>
          <w:trHeight w:val="315"/>
        </w:trPr>
        <w:tc>
          <w:tcPr>
            <w:tcW w:w="2303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125A44" w14:textId="629940DE" w:rsidR="003E627B" w:rsidRPr="001A2382" w:rsidRDefault="00A6323E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Consultancy services (companies)</w:t>
            </w:r>
          </w:p>
        </w:tc>
      </w:tr>
      <w:tr w:rsidR="00CE20B0" w:rsidRPr="001A2382" w14:paraId="3737DC24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9304D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ED47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A831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3243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0B07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F7DD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3C19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B26BA" w14:textId="5BA07776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978F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1D1C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98E6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718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4BC4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198EFCE6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51D94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CA21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21DD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FE61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B260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E7EF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D420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961A2" w14:textId="2EF74C0C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35B9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DA49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0350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0522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B48A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65C1C957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B469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DE41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4AFF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017A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8825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C21B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D5A2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52E3C" w14:textId="434BB075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B90B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B529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C0E5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03B9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9D01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4B5043E8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0285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B821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A2A5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6DC6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1B62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6D1F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8309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29121" w14:textId="0037BE32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67DF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C85C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479D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3B5A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D960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7CD4F780" w14:textId="77777777" w:rsidTr="003E627B">
        <w:trPr>
          <w:trHeight w:val="31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14A072D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0238C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04894D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B83BE3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565A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A76F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D7D4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1ADE7" w14:textId="04BD2C69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9532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7F00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F6BB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365F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B16C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7346E6" w:rsidRPr="001A2382" w14:paraId="2A2F168E" w14:textId="77777777" w:rsidTr="003E627B">
        <w:trPr>
          <w:trHeight w:val="315"/>
        </w:trPr>
        <w:tc>
          <w:tcPr>
            <w:tcW w:w="7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1127E057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Total: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1D6206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F2D0DE9" w14:textId="77777777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149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4EA4FA9C" w14:textId="659CE5E9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3E627B" w:rsidRPr="001A2382" w14:paraId="4E9A8414" w14:textId="77777777" w:rsidTr="00C4090C">
        <w:trPr>
          <w:trHeight w:val="315"/>
        </w:trPr>
        <w:tc>
          <w:tcPr>
            <w:tcW w:w="2303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B80FDEE" w14:textId="64602680" w:rsidR="003E627B" w:rsidRPr="001A2382" w:rsidRDefault="00A6323E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Goods</w:t>
            </w:r>
          </w:p>
        </w:tc>
      </w:tr>
      <w:tr w:rsidR="00CE20B0" w:rsidRPr="001A2382" w14:paraId="41BEF755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9CD68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9D5F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22DA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D95F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FC3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1B6A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FDF3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80081" w14:textId="5A39091F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8095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A219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7B4C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E6FE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90E8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14EBD233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34AC0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77D8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8168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715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CD09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B6E0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473B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9B4DA" w14:textId="36C37C4D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BD7A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D04F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3AB9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B1E2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12EC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0D6BB76F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B9C76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E1B9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5E0C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BFE9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3B73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854D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A698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C1EEA" w14:textId="6857C982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ACA2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B120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EEC0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D5A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BA8E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5FE06405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8C70E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96AF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9110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FBD3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E31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3D4F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C06B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D682F" w14:textId="780E3534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2C13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B5BC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CEAB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526E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23D2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19B12881" w14:textId="77777777" w:rsidTr="003E627B">
        <w:trPr>
          <w:trHeight w:val="31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E69FAC5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2C6211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5EF90A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8CF35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13D6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E327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4DB7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233EF" w14:textId="5239CFC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EF63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99EF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5158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8CF3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2B4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7346E6" w:rsidRPr="001A2382" w14:paraId="1A00751E" w14:textId="77777777" w:rsidTr="003E627B">
        <w:trPr>
          <w:trHeight w:val="315"/>
        </w:trPr>
        <w:tc>
          <w:tcPr>
            <w:tcW w:w="7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3C6B962F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Total: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66D613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92793EE" w14:textId="77777777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149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2D365FA8" w14:textId="7CC4135B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3E627B" w:rsidRPr="001A2382" w14:paraId="0C3ADC41" w14:textId="77777777" w:rsidTr="008571B7">
        <w:trPr>
          <w:trHeight w:val="315"/>
        </w:trPr>
        <w:tc>
          <w:tcPr>
            <w:tcW w:w="2303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E99C582" w14:textId="72D952AF" w:rsidR="003E627B" w:rsidRPr="001A2382" w:rsidRDefault="00A6323E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Works</w:t>
            </w:r>
          </w:p>
        </w:tc>
      </w:tr>
      <w:tr w:rsidR="00CE20B0" w:rsidRPr="001A2382" w14:paraId="35ECC2B8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05CCA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48D8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6F75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CC45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411D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E659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9AB0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B1F13" w14:textId="2AA4B111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40CF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2639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3FF2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0972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42D5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711D640F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6CB68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6485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4F1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36B3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4D24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2E71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9CCB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7871E" w14:textId="5891DFF6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73AD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8A1F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8CF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1C79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26F8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7300A70F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4815F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3DEF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B88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D8E4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8153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5CC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C0C8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F40C6" w14:textId="7D3F54FB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C20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42EB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0970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E565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1F71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6F305111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5E0C2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C6B7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45B6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237D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5BF6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D7D8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BCD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5A871" w14:textId="406A88AA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BCF5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D463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BAC7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4D83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8187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6D41DDC3" w14:textId="77777777" w:rsidTr="003E627B">
        <w:trPr>
          <w:trHeight w:val="31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BA2FB54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908CA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26F981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2971A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A1DA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1B2BD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F4D7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2F9B6" w14:textId="5A9FA30F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2C17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BFE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3F52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0EB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E871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7346E6" w:rsidRPr="001A2382" w14:paraId="28F56304" w14:textId="77777777" w:rsidTr="003E627B">
        <w:trPr>
          <w:trHeight w:val="315"/>
        </w:trPr>
        <w:tc>
          <w:tcPr>
            <w:tcW w:w="7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12E58292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Total: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9CED0E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1938122" w14:textId="77777777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149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5E316B7C" w14:textId="4C8ABD78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3E627B" w:rsidRPr="001A2382" w14:paraId="1DDCF046" w14:textId="77777777" w:rsidTr="008D6F19">
        <w:trPr>
          <w:trHeight w:val="315"/>
        </w:trPr>
        <w:tc>
          <w:tcPr>
            <w:tcW w:w="2303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8E46AAA" w14:textId="06903573" w:rsidR="003E627B" w:rsidRPr="001A2382" w:rsidRDefault="003E627B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vertAlign w:val="superscript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Individual consultants (if applicable)</w:t>
            </w:r>
            <w:r w:rsidRPr="001A2382">
              <w:rPr>
                <w:rFonts w:ascii="Aptos" w:hAnsi="Aptos"/>
                <w:b/>
                <w:bCs/>
                <w:color w:val="000000"/>
                <w:szCs w:val="24"/>
                <w:vertAlign w:val="superscript"/>
                <w:lang w:eastAsia="ko-KR"/>
              </w:rPr>
              <w:t>3</w:t>
            </w:r>
          </w:p>
        </w:tc>
      </w:tr>
      <w:tr w:rsidR="00CE20B0" w:rsidRPr="001A2382" w14:paraId="30245B0C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A7237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C781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777C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ABEF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D1A5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86B5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4B5C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A2253" w14:textId="790DBE91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3957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9720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8968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3183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52DA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48C7A00B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5A1DD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F989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CC12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9C94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BB52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0BB5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2C29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08260" w14:textId="0FCEDCA1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6816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029A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B03E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2522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728D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16509429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3A635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BFB6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9329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72C2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6288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D211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01AF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BB180" w14:textId="351FD3E0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520D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8B6F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EDF4B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90C5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C875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6A68CCA2" w14:textId="77777777" w:rsidTr="003E627B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98ED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78022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B6F7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1182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77E49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4775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CDA4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2D64A" w14:textId="01E7EA86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3A9A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F49A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A308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5DF6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92DA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CE20B0" w:rsidRPr="001A2382" w14:paraId="21E17E72" w14:textId="77777777" w:rsidTr="003E627B">
        <w:trPr>
          <w:trHeight w:val="315"/>
        </w:trPr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17F5DCF" w14:textId="77777777" w:rsidR="007346E6" w:rsidRPr="001A2382" w:rsidRDefault="007346E6" w:rsidP="00563AF9">
            <w:pPr>
              <w:jc w:val="right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E3EAAD0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52BB485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8B92CAE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3EB4C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6A583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D3C7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889CE" w14:textId="22EE366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B5704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5EA41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8831F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B2F5A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46988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  <w:tr w:rsidR="007346E6" w:rsidRPr="001A2382" w14:paraId="75A044E9" w14:textId="77777777" w:rsidTr="003E627B">
        <w:trPr>
          <w:trHeight w:val="315"/>
        </w:trPr>
        <w:tc>
          <w:tcPr>
            <w:tcW w:w="7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2BC8E70" w14:textId="77777777" w:rsidR="007346E6" w:rsidRPr="001A2382" w:rsidRDefault="007346E6" w:rsidP="00563AF9">
            <w:pPr>
              <w:jc w:val="center"/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b/>
                <w:bCs/>
                <w:color w:val="000000"/>
                <w:szCs w:val="24"/>
                <w:lang w:eastAsia="ko-KR"/>
              </w:rPr>
              <w:t>Total: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15346" w14:textId="77777777" w:rsidR="007346E6" w:rsidRPr="001A2382" w:rsidRDefault="007346E6" w:rsidP="00563AF9">
            <w:pPr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14E1F" w14:textId="77777777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</w:p>
        </w:tc>
        <w:tc>
          <w:tcPr>
            <w:tcW w:w="114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D4968D" w14:textId="392E4246" w:rsidR="007346E6" w:rsidRPr="001A2382" w:rsidRDefault="007346E6" w:rsidP="00563AF9">
            <w:pPr>
              <w:jc w:val="center"/>
              <w:rPr>
                <w:rFonts w:ascii="Aptos" w:hAnsi="Aptos"/>
                <w:color w:val="000000"/>
                <w:szCs w:val="24"/>
                <w:lang w:eastAsia="ko-KR"/>
              </w:rPr>
            </w:pPr>
            <w:r w:rsidRPr="001A2382">
              <w:rPr>
                <w:rFonts w:ascii="Aptos" w:hAnsi="Aptos"/>
                <w:color w:val="000000"/>
                <w:szCs w:val="24"/>
                <w:lang w:eastAsia="ko-KR"/>
              </w:rPr>
              <w:t> </w:t>
            </w:r>
          </w:p>
        </w:tc>
      </w:tr>
    </w:tbl>
    <w:p w14:paraId="3562024D" w14:textId="77777777" w:rsidR="00602956" w:rsidRPr="001A2382" w:rsidRDefault="00602956" w:rsidP="00602956">
      <w:pPr>
        <w:rPr>
          <w:rFonts w:ascii="Aptos" w:hAnsi="Aptos"/>
          <w:sz w:val="10"/>
          <w:szCs w:val="10"/>
        </w:rPr>
      </w:pPr>
    </w:p>
    <w:p w14:paraId="6838EB8A" w14:textId="66671723" w:rsidR="00B65EE5" w:rsidRPr="001A2382" w:rsidRDefault="005A31F7" w:rsidP="00B65EE5">
      <w:pPr>
        <w:rPr>
          <w:rFonts w:ascii="Aptos" w:hAnsi="Aptos"/>
          <w:szCs w:val="24"/>
        </w:rPr>
      </w:pPr>
      <w:r w:rsidRPr="001A2382">
        <w:rPr>
          <w:rFonts w:ascii="Aptos" w:hAnsi="Aptos"/>
          <w:szCs w:val="24"/>
          <w:vertAlign w:val="superscript"/>
        </w:rPr>
        <w:t xml:space="preserve">1 </w:t>
      </w:r>
      <w:r w:rsidRPr="001A2382">
        <w:rPr>
          <w:rFonts w:ascii="Aptos" w:hAnsi="Aptos"/>
          <w:szCs w:val="24"/>
        </w:rPr>
        <w:t xml:space="preserve">As per applicable procurement policy. If method to be applied would be non-competitive (e.g. single sourcing, direct contracting) justification with concrete arguments must be provided under ‘Remarks’ </w:t>
      </w:r>
    </w:p>
    <w:p w14:paraId="1A5426E4" w14:textId="0D142346" w:rsidR="007346E6" w:rsidRPr="001A2382" w:rsidRDefault="005A31F7" w:rsidP="00B65EE5">
      <w:pPr>
        <w:rPr>
          <w:rFonts w:ascii="Aptos" w:hAnsi="Aptos"/>
          <w:szCs w:val="24"/>
        </w:rPr>
      </w:pPr>
      <w:r w:rsidRPr="001A2382">
        <w:rPr>
          <w:rFonts w:ascii="Aptos" w:hAnsi="Aptos"/>
          <w:szCs w:val="24"/>
          <w:vertAlign w:val="superscript"/>
        </w:rPr>
        <w:lastRenderedPageBreak/>
        <w:t>2</w:t>
      </w:r>
      <w:r w:rsidR="007346E6" w:rsidRPr="001A2382">
        <w:rPr>
          <w:rFonts w:ascii="Aptos" w:hAnsi="Aptos"/>
        </w:rPr>
        <w:t xml:space="preserve"> </w:t>
      </w:r>
      <w:r w:rsidR="007346E6" w:rsidRPr="001A2382">
        <w:rPr>
          <w:rFonts w:ascii="Aptos" w:hAnsi="Aptos"/>
          <w:szCs w:val="24"/>
        </w:rPr>
        <w:t>Selection methods include Quality Cost Based Selection (QCBS), Quality Based Selection (QBS), Fixed Budget Selection (FBS), Least Cost Selection (LCS), Consultants Qualifications Selection (CQS), Single source selection (SSS)</w:t>
      </w:r>
    </w:p>
    <w:p w14:paraId="75434009" w14:textId="1DA4F178" w:rsidR="00A9324C" w:rsidRDefault="007346E6" w:rsidP="004C3237">
      <w:pPr>
        <w:rPr>
          <w:rFonts w:ascii="Aptos" w:hAnsi="Aptos"/>
          <w:szCs w:val="24"/>
        </w:rPr>
      </w:pPr>
      <w:r w:rsidRPr="001A2382">
        <w:rPr>
          <w:rFonts w:ascii="Aptos" w:hAnsi="Aptos"/>
          <w:szCs w:val="24"/>
          <w:vertAlign w:val="superscript"/>
        </w:rPr>
        <w:t>3</w:t>
      </w:r>
      <w:r w:rsidR="005A31F7" w:rsidRPr="001A2382">
        <w:rPr>
          <w:rFonts w:ascii="Aptos" w:hAnsi="Aptos"/>
          <w:szCs w:val="24"/>
          <w:vertAlign w:val="superscript"/>
        </w:rPr>
        <w:t xml:space="preserve"> </w:t>
      </w:r>
      <w:r w:rsidR="005A31F7" w:rsidRPr="001A2382">
        <w:rPr>
          <w:rFonts w:ascii="Aptos" w:hAnsi="Aptos"/>
          <w:szCs w:val="24"/>
        </w:rPr>
        <w:t>If engagement of individual consultants is not processed under procurement (e.g. through human resources) indicate N/A</w:t>
      </w:r>
    </w:p>
    <w:p w14:paraId="439C9AC4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593ACE9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02BC7F1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4A86EE48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765EB89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6C0F7F46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779C8A71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8321CAC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7AE6943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4A2AE176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406D9FF8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0DF4F3FE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1EA260CC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751A95CA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233033D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74A6A251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8D3BC11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B55C653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79542AB5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88CF04E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05E000BF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18BE1424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4F2C7AE9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1AD40A99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46DD4FB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0650A0E8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62C4BC0B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7EA4742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1592315D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6F6B479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47C9C9D0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03EA801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786EFFE7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4FED4BFD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6F298FAA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50E0E6C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5E878B1E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0243A2D4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2727A4D2" w14:textId="77777777" w:rsidR="001A2382" w:rsidRPr="001A2382" w:rsidRDefault="001A2382" w:rsidP="001A2382">
      <w:pPr>
        <w:rPr>
          <w:rFonts w:ascii="Aptos" w:hAnsi="Aptos"/>
          <w:szCs w:val="24"/>
        </w:rPr>
      </w:pPr>
    </w:p>
    <w:p w14:paraId="6AE1E4CC" w14:textId="77777777" w:rsidR="001A2382" w:rsidRDefault="001A2382" w:rsidP="001A2382">
      <w:pPr>
        <w:rPr>
          <w:rFonts w:ascii="Aptos" w:hAnsi="Aptos"/>
          <w:szCs w:val="24"/>
        </w:rPr>
      </w:pPr>
    </w:p>
    <w:p w14:paraId="3DA22450" w14:textId="77777777" w:rsidR="001A2382" w:rsidRDefault="001A2382" w:rsidP="001A2382">
      <w:pPr>
        <w:rPr>
          <w:rFonts w:ascii="Aptos" w:hAnsi="Aptos"/>
          <w:szCs w:val="24"/>
        </w:rPr>
      </w:pPr>
    </w:p>
    <w:p w14:paraId="146BD92B" w14:textId="77777777" w:rsidR="001A2382" w:rsidRPr="001A2382" w:rsidRDefault="001A2382" w:rsidP="001A2382">
      <w:pPr>
        <w:jc w:val="center"/>
        <w:rPr>
          <w:rFonts w:ascii="Aptos" w:hAnsi="Aptos"/>
          <w:szCs w:val="24"/>
        </w:rPr>
      </w:pPr>
    </w:p>
    <w:sectPr w:rsidR="001A2382" w:rsidRPr="001A2382" w:rsidSect="009D0449">
      <w:headerReference w:type="default" r:id="rId9"/>
      <w:footerReference w:type="default" r:id="rId10"/>
      <w:pgSz w:w="23811" w:h="16838" w:orient="landscape" w:code="8"/>
      <w:pgMar w:top="360" w:right="771" w:bottom="576" w:left="540" w:header="369" w:footer="6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E7CD" w14:textId="77777777" w:rsidR="00733986" w:rsidRDefault="00733986">
      <w:r>
        <w:separator/>
      </w:r>
    </w:p>
  </w:endnote>
  <w:endnote w:type="continuationSeparator" w:id="0">
    <w:p w14:paraId="223A4C5F" w14:textId="77777777" w:rsidR="00733986" w:rsidRDefault="00733986">
      <w:r>
        <w:continuationSeparator/>
      </w:r>
    </w:p>
  </w:endnote>
  <w:endnote w:type="continuationNotice" w:id="1">
    <w:p w14:paraId="156AABA4" w14:textId="77777777" w:rsidR="00733986" w:rsidRDefault="00733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 Narrow" w:hAnsi="Aptos Narrow"/>
        <w:sz w:val="22"/>
        <w:szCs w:val="18"/>
      </w:rPr>
      <w:id w:val="1579178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270B9E" w14:textId="477A04A2" w:rsidR="00F2422D" w:rsidRPr="001A2382" w:rsidRDefault="00F2422D">
        <w:pPr>
          <w:pStyle w:val="Footer"/>
          <w:jc w:val="center"/>
          <w:rPr>
            <w:rFonts w:ascii="Aptos Narrow" w:hAnsi="Aptos Narrow"/>
            <w:sz w:val="22"/>
            <w:szCs w:val="18"/>
          </w:rPr>
        </w:pPr>
        <w:r w:rsidRPr="001A2382">
          <w:rPr>
            <w:rFonts w:ascii="Aptos Narrow" w:hAnsi="Aptos Narrow"/>
            <w:sz w:val="22"/>
            <w:szCs w:val="18"/>
          </w:rPr>
          <w:fldChar w:fldCharType="begin"/>
        </w:r>
        <w:r w:rsidRPr="001A2382">
          <w:rPr>
            <w:rFonts w:ascii="Aptos Narrow" w:hAnsi="Aptos Narrow"/>
            <w:sz w:val="22"/>
            <w:szCs w:val="18"/>
          </w:rPr>
          <w:instrText xml:space="preserve"> PAGE   \* MERGEFORMAT </w:instrText>
        </w:r>
        <w:r w:rsidRPr="001A2382">
          <w:rPr>
            <w:rFonts w:ascii="Aptos Narrow" w:hAnsi="Aptos Narrow"/>
            <w:sz w:val="22"/>
            <w:szCs w:val="18"/>
          </w:rPr>
          <w:fldChar w:fldCharType="separate"/>
        </w:r>
        <w:r w:rsidRPr="001A2382">
          <w:rPr>
            <w:rFonts w:ascii="Aptos Narrow" w:hAnsi="Aptos Narrow"/>
            <w:noProof/>
            <w:sz w:val="22"/>
            <w:szCs w:val="18"/>
          </w:rPr>
          <w:t>2</w:t>
        </w:r>
        <w:r w:rsidRPr="001A2382">
          <w:rPr>
            <w:rFonts w:ascii="Aptos Narrow" w:hAnsi="Aptos Narrow"/>
            <w:noProof/>
            <w:sz w:val="22"/>
            <w:szCs w:val="18"/>
          </w:rPr>
          <w:fldChar w:fldCharType="end"/>
        </w:r>
      </w:p>
    </w:sdtContent>
  </w:sdt>
  <w:p w14:paraId="51F4D192" w14:textId="77777777" w:rsidR="00D238E3" w:rsidRPr="001A2382" w:rsidRDefault="00D238E3">
    <w:pPr>
      <w:pStyle w:val="Footer"/>
      <w:rPr>
        <w:rFonts w:ascii="Aptos Narrow" w:hAnsi="Aptos Narrow"/>
        <w:sz w:val="22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79C4" w14:textId="77777777" w:rsidR="00733986" w:rsidRDefault="00733986">
      <w:r>
        <w:separator/>
      </w:r>
    </w:p>
  </w:footnote>
  <w:footnote w:type="continuationSeparator" w:id="0">
    <w:p w14:paraId="754317C5" w14:textId="77777777" w:rsidR="00733986" w:rsidRDefault="00733986">
      <w:r>
        <w:continuationSeparator/>
      </w:r>
    </w:p>
  </w:footnote>
  <w:footnote w:type="continuationNotice" w:id="1">
    <w:p w14:paraId="095F35A2" w14:textId="77777777" w:rsidR="00733986" w:rsidRDefault="007339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929A" w14:textId="63202FBB" w:rsidR="00930F8D" w:rsidRDefault="00930F8D">
    <w:pPr>
      <w:pStyle w:val="Header"/>
    </w:pP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1" behindDoc="0" locked="0" layoutInCell="1" allowOverlap="1" wp14:anchorId="2292AC52" wp14:editId="3E4BE95E">
          <wp:simplePos x="0" y="0"/>
          <wp:positionH relativeFrom="column">
            <wp:posOffset>4151630</wp:posOffset>
          </wp:positionH>
          <wp:positionV relativeFrom="paragraph">
            <wp:posOffset>411480</wp:posOffset>
          </wp:positionV>
          <wp:extent cx="1472184" cy="923544"/>
          <wp:effectExtent l="0" t="0" r="0" b="0"/>
          <wp:wrapNone/>
          <wp:docPr id="11517719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03330" name="Picture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2184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09E03A37" wp14:editId="4B592004">
          <wp:simplePos x="0" y="0"/>
          <wp:positionH relativeFrom="column">
            <wp:posOffset>-941705</wp:posOffset>
          </wp:positionH>
          <wp:positionV relativeFrom="paragraph">
            <wp:posOffset>-484505</wp:posOffset>
          </wp:positionV>
          <wp:extent cx="7607808" cy="10753344"/>
          <wp:effectExtent l="0" t="0" r="0" b="0"/>
          <wp:wrapNone/>
          <wp:docPr id="622705003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65977" name="Picture 1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808" cy="10753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25B9" w14:textId="77777777" w:rsidR="00D238E3" w:rsidRDefault="00D238E3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231"/>
    <w:multiLevelType w:val="hybridMultilevel"/>
    <w:tmpl w:val="7E8E85E2"/>
    <w:lvl w:ilvl="0" w:tplc="F28EB1E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22DD6"/>
    <w:multiLevelType w:val="hybridMultilevel"/>
    <w:tmpl w:val="75ACBFCE"/>
    <w:lvl w:ilvl="0" w:tplc="A6AA666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95316"/>
    <w:multiLevelType w:val="hybridMultilevel"/>
    <w:tmpl w:val="548CE5AA"/>
    <w:lvl w:ilvl="0" w:tplc="2AFC85B8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697562"/>
    <w:multiLevelType w:val="hybridMultilevel"/>
    <w:tmpl w:val="6ADCE0E0"/>
    <w:lvl w:ilvl="0" w:tplc="6CB6010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C2100"/>
    <w:multiLevelType w:val="hybridMultilevel"/>
    <w:tmpl w:val="4642A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F034B"/>
    <w:multiLevelType w:val="hybridMultilevel"/>
    <w:tmpl w:val="6422C4C2"/>
    <w:lvl w:ilvl="0" w:tplc="BC1647F8">
      <w:start w:val="1"/>
      <w:numFmt w:val="decimal"/>
      <w:lvlText w:val="%1."/>
      <w:lvlJc w:val="left"/>
      <w:pPr>
        <w:ind w:left="144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BE76C2"/>
    <w:multiLevelType w:val="hybridMultilevel"/>
    <w:tmpl w:val="8F10EADA"/>
    <w:lvl w:ilvl="0" w:tplc="E4169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56353D"/>
    <w:multiLevelType w:val="hybridMultilevel"/>
    <w:tmpl w:val="3AA89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938CD"/>
    <w:multiLevelType w:val="hybridMultilevel"/>
    <w:tmpl w:val="E2BCDF68"/>
    <w:lvl w:ilvl="0" w:tplc="C652E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3639"/>
    <w:multiLevelType w:val="hybridMultilevel"/>
    <w:tmpl w:val="2D323B64"/>
    <w:lvl w:ilvl="0" w:tplc="82C899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C913A6"/>
    <w:multiLevelType w:val="hybridMultilevel"/>
    <w:tmpl w:val="220A5726"/>
    <w:lvl w:ilvl="0" w:tplc="E390AC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D70BF"/>
    <w:multiLevelType w:val="multilevel"/>
    <w:tmpl w:val="D16479FA"/>
    <w:lvl w:ilvl="0">
      <w:start w:val="1"/>
      <w:numFmt w:val="upperRoman"/>
      <w:pStyle w:val="Outline1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2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pStyle w:val="Outline3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pStyle w:val="Outline4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4E683D28"/>
    <w:multiLevelType w:val="hybridMultilevel"/>
    <w:tmpl w:val="6422C4C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F90855"/>
    <w:multiLevelType w:val="hybridMultilevel"/>
    <w:tmpl w:val="323ED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3337F"/>
    <w:multiLevelType w:val="hybridMultilevel"/>
    <w:tmpl w:val="569865C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67D7A09"/>
    <w:multiLevelType w:val="hybridMultilevel"/>
    <w:tmpl w:val="D9F8B238"/>
    <w:lvl w:ilvl="0" w:tplc="823E2D4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E7200"/>
    <w:multiLevelType w:val="hybridMultilevel"/>
    <w:tmpl w:val="6ABC1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E1710"/>
    <w:multiLevelType w:val="singleLevel"/>
    <w:tmpl w:val="B030C604"/>
    <w:lvl w:ilvl="0">
      <w:start w:val="1"/>
      <w:numFmt w:val="bullet"/>
      <w:pStyle w:val="outlin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8851114">
    <w:abstractNumId w:val="11"/>
  </w:num>
  <w:num w:numId="2" w16cid:durableId="1152024516">
    <w:abstractNumId w:val="11"/>
  </w:num>
  <w:num w:numId="3" w16cid:durableId="1502771146">
    <w:abstractNumId w:val="11"/>
  </w:num>
  <w:num w:numId="4" w16cid:durableId="152992812">
    <w:abstractNumId w:val="11"/>
  </w:num>
  <w:num w:numId="5" w16cid:durableId="276714995">
    <w:abstractNumId w:val="17"/>
  </w:num>
  <w:num w:numId="6" w16cid:durableId="987049317">
    <w:abstractNumId w:val="8"/>
  </w:num>
  <w:num w:numId="7" w16cid:durableId="421798620">
    <w:abstractNumId w:val="6"/>
  </w:num>
  <w:num w:numId="8" w16cid:durableId="1601404722">
    <w:abstractNumId w:val="9"/>
  </w:num>
  <w:num w:numId="9" w16cid:durableId="1196388974">
    <w:abstractNumId w:val="0"/>
  </w:num>
  <w:num w:numId="10" w16cid:durableId="1466433643">
    <w:abstractNumId w:val="1"/>
  </w:num>
  <w:num w:numId="11" w16cid:durableId="1357076447">
    <w:abstractNumId w:val="3"/>
  </w:num>
  <w:num w:numId="12" w16cid:durableId="1182402519">
    <w:abstractNumId w:val="16"/>
  </w:num>
  <w:num w:numId="13" w16cid:durableId="94837040">
    <w:abstractNumId w:val="10"/>
  </w:num>
  <w:num w:numId="14" w16cid:durableId="1149519863">
    <w:abstractNumId w:val="7"/>
  </w:num>
  <w:num w:numId="15" w16cid:durableId="283385634">
    <w:abstractNumId w:val="4"/>
  </w:num>
  <w:num w:numId="16" w16cid:durableId="1073284695">
    <w:abstractNumId w:val="2"/>
  </w:num>
  <w:num w:numId="17" w16cid:durableId="1080176948">
    <w:abstractNumId w:val="14"/>
  </w:num>
  <w:num w:numId="18" w16cid:durableId="1938362494">
    <w:abstractNumId w:val="5"/>
  </w:num>
  <w:num w:numId="19" w16cid:durableId="2014532961">
    <w:abstractNumId w:val="12"/>
  </w:num>
  <w:num w:numId="20" w16cid:durableId="373623878">
    <w:abstractNumId w:val="13"/>
  </w:num>
  <w:num w:numId="21" w16cid:durableId="207762703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ZW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en-US" w:vendorID="8" w:dllVersion="513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O0tDQwMzGzsLS0MDdU0lEKTi0uzszPAykwqgUA7otaWSwAAAA="/>
  </w:docVars>
  <w:rsids>
    <w:rsidRoot w:val="0089562A"/>
    <w:rsid w:val="00004BBA"/>
    <w:rsid w:val="00022740"/>
    <w:rsid w:val="000236FB"/>
    <w:rsid w:val="00025323"/>
    <w:rsid w:val="000254B9"/>
    <w:rsid w:val="00025B9A"/>
    <w:rsid w:val="00030233"/>
    <w:rsid w:val="000319CE"/>
    <w:rsid w:val="00033A63"/>
    <w:rsid w:val="00041607"/>
    <w:rsid w:val="00045208"/>
    <w:rsid w:val="0004549C"/>
    <w:rsid w:val="0005412E"/>
    <w:rsid w:val="0005428A"/>
    <w:rsid w:val="00054471"/>
    <w:rsid w:val="00055C1F"/>
    <w:rsid w:val="00060775"/>
    <w:rsid w:val="00061024"/>
    <w:rsid w:val="00062541"/>
    <w:rsid w:val="0007171C"/>
    <w:rsid w:val="00072A15"/>
    <w:rsid w:val="0007796E"/>
    <w:rsid w:val="00080285"/>
    <w:rsid w:val="000804C2"/>
    <w:rsid w:val="000817CF"/>
    <w:rsid w:val="00085556"/>
    <w:rsid w:val="00085D89"/>
    <w:rsid w:val="00086A8D"/>
    <w:rsid w:val="00095CE1"/>
    <w:rsid w:val="00097742"/>
    <w:rsid w:val="000A003D"/>
    <w:rsid w:val="000A1767"/>
    <w:rsid w:val="000A3B14"/>
    <w:rsid w:val="000B05F0"/>
    <w:rsid w:val="000B2052"/>
    <w:rsid w:val="000B5BCA"/>
    <w:rsid w:val="000C073B"/>
    <w:rsid w:val="000C22AA"/>
    <w:rsid w:val="000C24E8"/>
    <w:rsid w:val="000C51C3"/>
    <w:rsid w:val="000D42F7"/>
    <w:rsid w:val="000E3BFF"/>
    <w:rsid w:val="000E4750"/>
    <w:rsid w:val="000E54B8"/>
    <w:rsid w:val="000F6598"/>
    <w:rsid w:val="000F7136"/>
    <w:rsid w:val="00102E2F"/>
    <w:rsid w:val="001059CA"/>
    <w:rsid w:val="001105BA"/>
    <w:rsid w:val="0011758F"/>
    <w:rsid w:val="001253B0"/>
    <w:rsid w:val="00130CF1"/>
    <w:rsid w:val="0013195C"/>
    <w:rsid w:val="00140B9A"/>
    <w:rsid w:val="00140C0F"/>
    <w:rsid w:val="001411E6"/>
    <w:rsid w:val="0014133B"/>
    <w:rsid w:val="0015342E"/>
    <w:rsid w:val="0016338B"/>
    <w:rsid w:val="00166705"/>
    <w:rsid w:val="001676C2"/>
    <w:rsid w:val="00171B58"/>
    <w:rsid w:val="0017421D"/>
    <w:rsid w:val="00177811"/>
    <w:rsid w:val="00177DFA"/>
    <w:rsid w:val="00181932"/>
    <w:rsid w:val="001907BD"/>
    <w:rsid w:val="001923A2"/>
    <w:rsid w:val="00193AB2"/>
    <w:rsid w:val="0019722F"/>
    <w:rsid w:val="001A2382"/>
    <w:rsid w:val="001A4726"/>
    <w:rsid w:val="001B5871"/>
    <w:rsid w:val="001B7DB5"/>
    <w:rsid w:val="001C0EB6"/>
    <w:rsid w:val="001D1FCD"/>
    <w:rsid w:val="001D27F2"/>
    <w:rsid w:val="001D2CEE"/>
    <w:rsid w:val="001D4BC7"/>
    <w:rsid w:val="001E1EBB"/>
    <w:rsid w:val="001F0D70"/>
    <w:rsid w:val="001F4794"/>
    <w:rsid w:val="001F5227"/>
    <w:rsid w:val="0021292D"/>
    <w:rsid w:val="0021652D"/>
    <w:rsid w:val="00221190"/>
    <w:rsid w:val="00236867"/>
    <w:rsid w:val="0024164E"/>
    <w:rsid w:val="00241CDC"/>
    <w:rsid w:val="002424A2"/>
    <w:rsid w:val="00247B63"/>
    <w:rsid w:val="002540BB"/>
    <w:rsid w:val="00260F66"/>
    <w:rsid w:val="002621A6"/>
    <w:rsid w:val="00264CE4"/>
    <w:rsid w:val="00276D4B"/>
    <w:rsid w:val="002852CC"/>
    <w:rsid w:val="00287854"/>
    <w:rsid w:val="002937F7"/>
    <w:rsid w:val="00293871"/>
    <w:rsid w:val="002A2ACF"/>
    <w:rsid w:val="002A45FA"/>
    <w:rsid w:val="002A4612"/>
    <w:rsid w:val="002A7BD9"/>
    <w:rsid w:val="002C133A"/>
    <w:rsid w:val="002C347A"/>
    <w:rsid w:val="002D04B9"/>
    <w:rsid w:val="002D3D26"/>
    <w:rsid w:val="002D4C38"/>
    <w:rsid w:val="002D4C3C"/>
    <w:rsid w:val="002D6D6E"/>
    <w:rsid w:val="002E5633"/>
    <w:rsid w:val="002F33E7"/>
    <w:rsid w:val="00305269"/>
    <w:rsid w:val="00314E57"/>
    <w:rsid w:val="00315EC7"/>
    <w:rsid w:val="00317549"/>
    <w:rsid w:val="00321577"/>
    <w:rsid w:val="00323B43"/>
    <w:rsid w:val="003242CB"/>
    <w:rsid w:val="003261C6"/>
    <w:rsid w:val="00331567"/>
    <w:rsid w:val="00333159"/>
    <w:rsid w:val="003343C0"/>
    <w:rsid w:val="00334515"/>
    <w:rsid w:val="00335F88"/>
    <w:rsid w:val="0034347F"/>
    <w:rsid w:val="003446D4"/>
    <w:rsid w:val="00347387"/>
    <w:rsid w:val="0035597B"/>
    <w:rsid w:val="00355EE4"/>
    <w:rsid w:val="00361A9B"/>
    <w:rsid w:val="00372ED8"/>
    <w:rsid w:val="00375E08"/>
    <w:rsid w:val="003774D8"/>
    <w:rsid w:val="003774FD"/>
    <w:rsid w:val="00380ECB"/>
    <w:rsid w:val="003953BE"/>
    <w:rsid w:val="0039542C"/>
    <w:rsid w:val="00395F9E"/>
    <w:rsid w:val="003A1EE1"/>
    <w:rsid w:val="003B05FE"/>
    <w:rsid w:val="003B371A"/>
    <w:rsid w:val="003B545F"/>
    <w:rsid w:val="003B7CAD"/>
    <w:rsid w:val="003C11E1"/>
    <w:rsid w:val="003C5CB8"/>
    <w:rsid w:val="003D1DB9"/>
    <w:rsid w:val="003D4689"/>
    <w:rsid w:val="003D4DE7"/>
    <w:rsid w:val="003E174F"/>
    <w:rsid w:val="003E5A25"/>
    <w:rsid w:val="003E627B"/>
    <w:rsid w:val="003E7177"/>
    <w:rsid w:val="003F2AE6"/>
    <w:rsid w:val="00403D0F"/>
    <w:rsid w:val="00404C7D"/>
    <w:rsid w:val="00406153"/>
    <w:rsid w:val="00411980"/>
    <w:rsid w:val="00413854"/>
    <w:rsid w:val="00413F84"/>
    <w:rsid w:val="00417CB3"/>
    <w:rsid w:val="004205DB"/>
    <w:rsid w:val="004317C6"/>
    <w:rsid w:val="00437B1A"/>
    <w:rsid w:val="00441136"/>
    <w:rsid w:val="004513CA"/>
    <w:rsid w:val="004652C7"/>
    <w:rsid w:val="00474173"/>
    <w:rsid w:val="004770C3"/>
    <w:rsid w:val="00477C40"/>
    <w:rsid w:val="004873A2"/>
    <w:rsid w:val="00491BEC"/>
    <w:rsid w:val="00492729"/>
    <w:rsid w:val="00492A22"/>
    <w:rsid w:val="004A61D4"/>
    <w:rsid w:val="004A7ECA"/>
    <w:rsid w:val="004C16DD"/>
    <w:rsid w:val="004C299B"/>
    <w:rsid w:val="004C2A3E"/>
    <w:rsid w:val="004C2FBA"/>
    <w:rsid w:val="004C3237"/>
    <w:rsid w:val="004C63BE"/>
    <w:rsid w:val="004D065C"/>
    <w:rsid w:val="004D7970"/>
    <w:rsid w:val="004F0E44"/>
    <w:rsid w:val="004F0F2E"/>
    <w:rsid w:val="004F33B7"/>
    <w:rsid w:val="004F53C9"/>
    <w:rsid w:val="004F778B"/>
    <w:rsid w:val="005079C3"/>
    <w:rsid w:val="00513FAD"/>
    <w:rsid w:val="00513FDE"/>
    <w:rsid w:val="00514FE9"/>
    <w:rsid w:val="005277F3"/>
    <w:rsid w:val="005317B3"/>
    <w:rsid w:val="00532EC5"/>
    <w:rsid w:val="00533677"/>
    <w:rsid w:val="0053511C"/>
    <w:rsid w:val="005371DF"/>
    <w:rsid w:val="00542CC5"/>
    <w:rsid w:val="00543E3D"/>
    <w:rsid w:val="005468A2"/>
    <w:rsid w:val="00550E5F"/>
    <w:rsid w:val="005561E7"/>
    <w:rsid w:val="0056021B"/>
    <w:rsid w:val="00560DEE"/>
    <w:rsid w:val="00563AF9"/>
    <w:rsid w:val="00564FAA"/>
    <w:rsid w:val="00577E7D"/>
    <w:rsid w:val="00582226"/>
    <w:rsid w:val="005837A9"/>
    <w:rsid w:val="0058465A"/>
    <w:rsid w:val="00591232"/>
    <w:rsid w:val="005918F8"/>
    <w:rsid w:val="00591B7A"/>
    <w:rsid w:val="00591C4D"/>
    <w:rsid w:val="00597D43"/>
    <w:rsid w:val="005A31F7"/>
    <w:rsid w:val="005A3D2D"/>
    <w:rsid w:val="005A6808"/>
    <w:rsid w:val="005A754C"/>
    <w:rsid w:val="005B001E"/>
    <w:rsid w:val="005B299F"/>
    <w:rsid w:val="005C0DBA"/>
    <w:rsid w:val="005C1CF7"/>
    <w:rsid w:val="005C6D7E"/>
    <w:rsid w:val="005D3653"/>
    <w:rsid w:val="005D62C2"/>
    <w:rsid w:val="005D7F8C"/>
    <w:rsid w:val="005E1EE7"/>
    <w:rsid w:val="005E3D99"/>
    <w:rsid w:val="005F08FA"/>
    <w:rsid w:val="005F6FC8"/>
    <w:rsid w:val="00602956"/>
    <w:rsid w:val="00607CA1"/>
    <w:rsid w:val="00610449"/>
    <w:rsid w:val="00611309"/>
    <w:rsid w:val="00613AF1"/>
    <w:rsid w:val="006151A2"/>
    <w:rsid w:val="006206B7"/>
    <w:rsid w:val="006219A1"/>
    <w:rsid w:val="00622282"/>
    <w:rsid w:val="00626A8B"/>
    <w:rsid w:val="00632B8F"/>
    <w:rsid w:val="00642F30"/>
    <w:rsid w:val="006453E5"/>
    <w:rsid w:val="00645E45"/>
    <w:rsid w:val="00647FF3"/>
    <w:rsid w:val="006539AD"/>
    <w:rsid w:val="0066275B"/>
    <w:rsid w:val="00667966"/>
    <w:rsid w:val="0067215F"/>
    <w:rsid w:val="00672A85"/>
    <w:rsid w:val="00675568"/>
    <w:rsid w:val="0068200B"/>
    <w:rsid w:val="0068358E"/>
    <w:rsid w:val="00683B1C"/>
    <w:rsid w:val="006866FD"/>
    <w:rsid w:val="006875A4"/>
    <w:rsid w:val="00691592"/>
    <w:rsid w:val="006A4787"/>
    <w:rsid w:val="006A51DD"/>
    <w:rsid w:val="006B0550"/>
    <w:rsid w:val="006B7762"/>
    <w:rsid w:val="006C367B"/>
    <w:rsid w:val="006C36D9"/>
    <w:rsid w:val="006C5556"/>
    <w:rsid w:val="006C6E30"/>
    <w:rsid w:val="006C72A2"/>
    <w:rsid w:val="006D05B1"/>
    <w:rsid w:val="006D0F62"/>
    <w:rsid w:val="006D164B"/>
    <w:rsid w:val="006D3E8A"/>
    <w:rsid w:val="006D45D6"/>
    <w:rsid w:val="006D7232"/>
    <w:rsid w:val="006E2354"/>
    <w:rsid w:val="006F2611"/>
    <w:rsid w:val="006F2918"/>
    <w:rsid w:val="006F52D0"/>
    <w:rsid w:val="007037E6"/>
    <w:rsid w:val="00703B8A"/>
    <w:rsid w:val="00705659"/>
    <w:rsid w:val="00710139"/>
    <w:rsid w:val="007114A2"/>
    <w:rsid w:val="00711CFC"/>
    <w:rsid w:val="0071606F"/>
    <w:rsid w:val="00717A1C"/>
    <w:rsid w:val="00727E20"/>
    <w:rsid w:val="00733986"/>
    <w:rsid w:val="007346E6"/>
    <w:rsid w:val="007424B4"/>
    <w:rsid w:val="00745657"/>
    <w:rsid w:val="0074753D"/>
    <w:rsid w:val="007558CF"/>
    <w:rsid w:val="00761904"/>
    <w:rsid w:val="007627C7"/>
    <w:rsid w:val="00770CE2"/>
    <w:rsid w:val="0077515E"/>
    <w:rsid w:val="00777B9A"/>
    <w:rsid w:val="00785131"/>
    <w:rsid w:val="0079182B"/>
    <w:rsid w:val="0079454D"/>
    <w:rsid w:val="007979CA"/>
    <w:rsid w:val="007A0E4C"/>
    <w:rsid w:val="007A727D"/>
    <w:rsid w:val="007B58EF"/>
    <w:rsid w:val="007C2613"/>
    <w:rsid w:val="007C57A7"/>
    <w:rsid w:val="007C672B"/>
    <w:rsid w:val="007D09CE"/>
    <w:rsid w:val="007D6208"/>
    <w:rsid w:val="007E53D3"/>
    <w:rsid w:val="00807405"/>
    <w:rsid w:val="00814766"/>
    <w:rsid w:val="008200FA"/>
    <w:rsid w:val="00823A6B"/>
    <w:rsid w:val="00832A37"/>
    <w:rsid w:val="00832C1B"/>
    <w:rsid w:val="0083374B"/>
    <w:rsid w:val="00833BD4"/>
    <w:rsid w:val="008362B6"/>
    <w:rsid w:val="0084068D"/>
    <w:rsid w:val="00846162"/>
    <w:rsid w:val="00846E80"/>
    <w:rsid w:val="00846F88"/>
    <w:rsid w:val="008515CC"/>
    <w:rsid w:val="00852BED"/>
    <w:rsid w:val="00855CE6"/>
    <w:rsid w:val="008577FF"/>
    <w:rsid w:val="00860EF7"/>
    <w:rsid w:val="00861045"/>
    <w:rsid w:val="008644DB"/>
    <w:rsid w:val="008644DD"/>
    <w:rsid w:val="0086674C"/>
    <w:rsid w:val="0086698A"/>
    <w:rsid w:val="00873BA8"/>
    <w:rsid w:val="00875E68"/>
    <w:rsid w:val="00882A25"/>
    <w:rsid w:val="0089232A"/>
    <w:rsid w:val="00892537"/>
    <w:rsid w:val="008929AB"/>
    <w:rsid w:val="0089562A"/>
    <w:rsid w:val="008A0D81"/>
    <w:rsid w:val="008A3C7E"/>
    <w:rsid w:val="008A58F8"/>
    <w:rsid w:val="008B2E4A"/>
    <w:rsid w:val="008B35EA"/>
    <w:rsid w:val="008B408C"/>
    <w:rsid w:val="008B57C7"/>
    <w:rsid w:val="008B5804"/>
    <w:rsid w:val="008B64A3"/>
    <w:rsid w:val="008B68F7"/>
    <w:rsid w:val="008B7F7A"/>
    <w:rsid w:val="008C084A"/>
    <w:rsid w:val="008C51D1"/>
    <w:rsid w:val="008C7117"/>
    <w:rsid w:val="008D6B4E"/>
    <w:rsid w:val="008E36A3"/>
    <w:rsid w:val="009046EF"/>
    <w:rsid w:val="00913DEC"/>
    <w:rsid w:val="00920DD0"/>
    <w:rsid w:val="0093028B"/>
    <w:rsid w:val="00930F8D"/>
    <w:rsid w:val="00931705"/>
    <w:rsid w:val="009328DE"/>
    <w:rsid w:val="009334CF"/>
    <w:rsid w:val="00936183"/>
    <w:rsid w:val="00940A7B"/>
    <w:rsid w:val="00941B58"/>
    <w:rsid w:val="009548F0"/>
    <w:rsid w:val="00957328"/>
    <w:rsid w:val="00962782"/>
    <w:rsid w:val="009643F0"/>
    <w:rsid w:val="00966541"/>
    <w:rsid w:val="009676F3"/>
    <w:rsid w:val="00972171"/>
    <w:rsid w:val="0097558B"/>
    <w:rsid w:val="00986B1D"/>
    <w:rsid w:val="00987049"/>
    <w:rsid w:val="0099061A"/>
    <w:rsid w:val="00992595"/>
    <w:rsid w:val="00992653"/>
    <w:rsid w:val="00994B8E"/>
    <w:rsid w:val="00995F0E"/>
    <w:rsid w:val="0099621B"/>
    <w:rsid w:val="009A123C"/>
    <w:rsid w:val="009A1262"/>
    <w:rsid w:val="009A7E7C"/>
    <w:rsid w:val="009B3270"/>
    <w:rsid w:val="009B372F"/>
    <w:rsid w:val="009B64B2"/>
    <w:rsid w:val="009B6C16"/>
    <w:rsid w:val="009B787D"/>
    <w:rsid w:val="009C1967"/>
    <w:rsid w:val="009C4144"/>
    <w:rsid w:val="009C4D34"/>
    <w:rsid w:val="009C6786"/>
    <w:rsid w:val="009C790F"/>
    <w:rsid w:val="009C79F1"/>
    <w:rsid w:val="009D0449"/>
    <w:rsid w:val="009D6F3C"/>
    <w:rsid w:val="009E53B2"/>
    <w:rsid w:val="009E7314"/>
    <w:rsid w:val="00A068EA"/>
    <w:rsid w:val="00A10D10"/>
    <w:rsid w:val="00A14204"/>
    <w:rsid w:val="00A16E35"/>
    <w:rsid w:val="00A207F7"/>
    <w:rsid w:val="00A212B7"/>
    <w:rsid w:val="00A218FD"/>
    <w:rsid w:val="00A22951"/>
    <w:rsid w:val="00A2336E"/>
    <w:rsid w:val="00A244E3"/>
    <w:rsid w:val="00A24EC2"/>
    <w:rsid w:val="00A27663"/>
    <w:rsid w:val="00A34309"/>
    <w:rsid w:val="00A404A9"/>
    <w:rsid w:val="00A46693"/>
    <w:rsid w:val="00A504E7"/>
    <w:rsid w:val="00A6323E"/>
    <w:rsid w:val="00A64E0B"/>
    <w:rsid w:val="00A70FC3"/>
    <w:rsid w:val="00A773EE"/>
    <w:rsid w:val="00A82EED"/>
    <w:rsid w:val="00A84C9F"/>
    <w:rsid w:val="00A90295"/>
    <w:rsid w:val="00A92F67"/>
    <w:rsid w:val="00A9324C"/>
    <w:rsid w:val="00A93E03"/>
    <w:rsid w:val="00A95793"/>
    <w:rsid w:val="00A969B3"/>
    <w:rsid w:val="00AA1ABB"/>
    <w:rsid w:val="00AB2E16"/>
    <w:rsid w:val="00AB3D17"/>
    <w:rsid w:val="00AB5242"/>
    <w:rsid w:val="00AB5B40"/>
    <w:rsid w:val="00AC1EAC"/>
    <w:rsid w:val="00AC50B0"/>
    <w:rsid w:val="00AC5E21"/>
    <w:rsid w:val="00AC7C30"/>
    <w:rsid w:val="00AD0D57"/>
    <w:rsid w:val="00AD2AFE"/>
    <w:rsid w:val="00AD7DB0"/>
    <w:rsid w:val="00AE0E33"/>
    <w:rsid w:val="00AE3A35"/>
    <w:rsid w:val="00AE7290"/>
    <w:rsid w:val="00AF13AB"/>
    <w:rsid w:val="00AF5C7B"/>
    <w:rsid w:val="00B0156D"/>
    <w:rsid w:val="00B04CAF"/>
    <w:rsid w:val="00B154EE"/>
    <w:rsid w:val="00B1552A"/>
    <w:rsid w:val="00B1782F"/>
    <w:rsid w:val="00B30E04"/>
    <w:rsid w:val="00B30E3D"/>
    <w:rsid w:val="00B36470"/>
    <w:rsid w:val="00B36F96"/>
    <w:rsid w:val="00B433BB"/>
    <w:rsid w:val="00B4422F"/>
    <w:rsid w:val="00B44F06"/>
    <w:rsid w:val="00B45024"/>
    <w:rsid w:val="00B5442F"/>
    <w:rsid w:val="00B64779"/>
    <w:rsid w:val="00B65EE5"/>
    <w:rsid w:val="00B66D71"/>
    <w:rsid w:val="00B733AC"/>
    <w:rsid w:val="00B740C5"/>
    <w:rsid w:val="00B77752"/>
    <w:rsid w:val="00B83E51"/>
    <w:rsid w:val="00B856E1"/>
    <w:rsid w:val="00B9407B"/>
    <w:rsid w:val="00B94CC2"/>
    <w:rsid w:val="00B9617C"/>
    <w:rsid w:val="00B966D8"/>
    <w:rsid w:val="00BA58FC"/>
    <w:rsid w:val="00BA6678"/>
    <w:rsid w:val="00BA6CE8"/>
    <w:rsid w:val="00BB7631"/>
    <w:rsid w:val="00BB7D2A"/>
    <w:rsid w:val="00BC5778"/>
    <w:rsid w:val="00BC747E"/>
    <w:rsid w:val="00BD600F"/>
    <w:rsid w:val="00BE19F6"/>
    <w:rsid w:val="00BE398C"/>
    <w:rsid w:val="00BF659F"/>
    <w:rsid w:val="00BF7330"/>
    <w:rsid w:val="00C17F4D"/>
    <w:rsid w:val="00C221E0"/>
    <w:rsid w:val="00C24F1B"/>
    <w:rsid w:val="00C257A0"/>
    <w:rsid w:val="00C27F7A"/>
    <w:rsid w:val="00C35A86"/>
    <w:rsid w:val="00C40A69"/>
    <w:rsid w:val="00C452F9"/>
    <w:rsid w:val="00C46327"/>
    <w:rsid w:val="00C46896"/>
    <w:rsid w:val="00C46E73"/>
    <w:rsid w:val="00C50A9D"/>
    <w:rsid w:val="00C579D1"/>
    <w:rsid w:val="00C6129C"/>
    <w:rsid w:val="00C62B0E"/>
    <w:rsid w:val="00C64CFD"/>
    <w:rsid w:val="00C66D38"/>
    <w:rsid w:val="00C74747"/>
    <w:rsid w:val="00C81A45"/>
    <w:rsid w:val="00C8586D"/>
    <w:rsid w:val="00C87E9A"/>
    <w:rsid w:val="00CA3D82"/>
    <w:rsid w:val="00CD1D6D"/>
    <w:rsid w:val="00CE20B0"/>
    <w:rsid w:val="00CE2B47"/>
    <w:rsid w:val="00CE38BB"/>
    <w:rsid w:val="00CE6CB0"/>
    <w:rsid w:val="00CE7E55"/>
    <w:rsid w:val="00CF2A7B"/>
    <w:rsid w:val="00CF2C35"/>
    <w:rsid w:val="00CF4DD0"/>
    <w:rsid w:val="00CF54A6"/>
    <w:rsid w:val="00D05677"/>
    <w:rsid w:val="00D05888"/>
    <w:rsid w:val="00D06199"/>
    <w:rsid w:val="00D117B7"/>
    <w:rsid w:val="00D12BEC"/>
    <w:rsid w:val="00D1370F"/>
    <w:rsid w:val="00D20FA2"/>
    <w:rsid w:val="00D238E3"/>
    <w:rsid w:val="00D30F6F"/>
    <w:rsid w:val="00D31BF8"/>
    <w:rsid w:val="00D32FFF"/>
    <w:rsid w:val="00D34144"/>
    <w:rsid w:val="00D350C3"/>
    <w:rsid w:val="00D36E67"/>
    <w:rsid w:val="00D415A7"/>
    <w:rsid w:val="00D42B7B"/>
    <w:rsid w:val="00D5017E"/>
    <w:rsid w:val="00D51530"/>
    <w:rsid w:val="00D51931"/>
    <w:rsid w:val="00D51EB9"/>
    <w:rsid w:val="00D66A6A"/>
    <w:rsid w:val="00D721B3"/>
    <w:rsid w:val="00D72F45"/>
    <w:rsid w:val="00D752CD"/>
    <w:rsid w:val="00D80D6C"/>
    <w:rsid w:val="00D83779"/>
    <w:rsid w:val="00D86B79"/>
    <w:rsid w:val="00DA4991"/>
    <w:rsid w:val="00DA4C20"/>
    <w:rsid w:val="00DA65AE"/>
    <w:rsid w:val="00DA691A"/>
    <w:rsid w:val="00DB3B9B"/>
    <w:rsid w:val="00DC23F4"/>
    <w:rsid w:val="00DC5B34"/>
    <w:rsid w:val="00DD09C7"/>
    <w:rsid w:val="00DD122A"/>
    <w:rsid w:val="00DD21C9"/>
    <w:rsid w:val="00DD242D"/>
    <w:rsid w:val="00DD2CDD"/>
    <w:rsid w:val="00DD3DB0"/>
    <w:rsid w:val="00DE5A82"/>
    <w:rsid w:val="00DE7107"/>
    <w:rsid w:val="00E03D94"/>
    <w:rsid w:val="00E13873"/>
    <w:rsid w:val="00E17229"/>
    <w:rsid w:val="00E225AA"/>
    <w:rsid w:val="00E23BDA"/>
    <w:rsid w:val="00E31903"/>
    <w:rsid w:val="00E35B4A"/>
    <w:rsid w:val="00E365EF"/>
    <w:rsid w:val="00E469D7"/>
    <w:rsid w:val="00E47327"/>
    <w:rsid w:val="00E570EC"/>
    <w:rsid w:val="00E70CC7"/>
    <w:rsid w:val="00E73DC7"/>
    <w:rsid w:val="00E7668A"/>
    <w:rsid w:val="00E80A38"/>
    <w:rsid w:val="00E8270A"/>
    <w:rsid w:val="00E9136C"/>
    <w:rsid w:val="00E948A2"/>
    <w:rsid w:val="00EA75D4"/>
    <w:rsid w:val="00EB0843"/>
    <w:rsid w:val="00EB2CD7"/>
    <w:rsid w:val="00EB447C"/>
    <w:rsid w:val="00EB78D7"/>
    <w:rsid w:val="00EC4F2E"/>
    <w:rsid w:val="00EC587E"/>
    <w:rsid w:val="00ED171E"/>
    <w:rsid w:val="00ED4A7C"/>
    <w:rsid w:val="00ED5AEE"/>
    <w:rsid w:val="00EE31D9"/>
    <w:rsid w:val="00EE4001"/>
    <w:rsid w:val="00EE579A"/>
    <w:rsid w:val="00EE5CED"/>
    <w:rsid w:val="00EF3477"/>
    <w:rsid w:val="00EF5E05"/>
    <w:rsid w:val="00F00E68"/>
    <w:rsid w:val="00F02B6C"/>
    <w:rsid w:val="00F037E7"/>
    <w:rsid w:val="00F060BC"/>
    <w:rsid w:val="00F12675"/>
    <w:rsid w:val="00F12CEE"/>
    <w:rsid w:val="00F15CAC"/>
    <w:rsid w:val="00F21674"/>
    <w:rsid w:val="00F232C4"/>
    <w:rsid w:val="00F2422D"/>
    <w:rsid w:val="00F273F9"/>
    <w:rsid w:val="00F32617"/>
    <w:rsid w:val="00F43CDE"/>
    <w:rsid w:val="00F46764"/>
    <w:rsid w:val="00F46804"/>
    <w:rsid w:val="00F52A4D"/>
    <w:rsid w:val="00F53385"/>
    <w:rsid w:val="00F53EC0"/>
    <w:rsid w:val="00F54F47"/>
    <w:rsid w:val="00F5699D"/>
    <w:rsid w:val="00F73600"/>
    <w:rsid w:val="00F7730B"/>
    <w:rsid w:val="00F84288"/>
    <w:rsid w:val="00F848F8"/>
    <w:rsid w:val="00F8642D"/>
    <w:rsid w:val="00F90AA8"/>
    <w:rsid w:val="00F93408"/>
    <w:rsid w:val="00FA3346"/>
    <w:rsid w:val="00FA43A8"/>
    <w:rsid w:val="00FB715A"/>
    <w:rsid w:val="00FB7880"/>
    <w:rsid w:val="00FB7FA8"/>
    <w:rsid w:val="00FC4227"/>
    <w:rsid w:val="00FC5ED6"/>
    <w:rsid w:val="00FC5FF1"/>
    <w:rsid w:val="00FC779D"/>
    <w:rsid w:val="00FD6D19"/>
    <w:rsid w:val="00FD7A24"/>
    <w:rsid w:val="00FE4A48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218D3"/>
  <w15:docId w15:val="{21799D27-C303-458C-BE93-7259744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657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45657"/>
    <w:pPr>
      <w:keepNext/>
      <w:widowControl w:val="0"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745657"/>
    <w:pPr>
      <w:keepNext/>
      <w:widowControl w:val="0"/>
      <w:jc w:val="center"/>
      <w:outlineLvl w:val="1"/>
    </w:pPr>
    <w:rPr>
      <w:b/>
      <w:sz w:val="27"/>
    </w:rPr>
  </w:style>
  <w:style w:type="paragraph" w:styleId="Heading3">
    <w:name w:val="heading 3"/>
    <w:basedOn w:val="Normal"/>
    <w:next w:val="Normal"/>
    <w:qFormat/>
    <w:rsid w:val="00745657"/>
    <w:pPr>
      <w:keepNext/>
      <w:widowControl w:val="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745657"/>
    <w:pPr>
      <w:keepNext/>
      <w:ind w:left="72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5657"/>
    <w:pPr>
      <w:keepNext/>
      <w:widowControl w:val="0"/>
      <w:ind w:left="720"/>
      <w:outlineLvl w:val="4"/>
    </w:pPr>
    <w:rPr>
      <w:rFonts w:ascii="Arial" w:hAnsi="Arial"/>
      <w:b/>
      <w:sz w:val="22"/>
      <w:u w:val="single"/>
    </w:rPr>
  </w:style>
  <w:style w:type="paragraph" w:styleId="Heading6">
    <w:name w:val="heading 6"/>
    <w:basedOn w:val="Normal"/>
    <w:next w:val="Normal"/>
    <w:qFormat/>
    <w:rsid w:val="00745657"/>
    <w:pPr>
      <w:keepNext/>
      <w:widowControl w:val="0"/>
      <w:jc w:val="center"/>
      <w:outlineLvl w:val="5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rsid w:val="00745657"/>
    <w:pPr>
      <w:keepNext/>
      <w:widowControl w:val="0"/>
      <w:jc w:val="right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rsid w:val="00745657"/>
    <w:pPr>
      <w:keepNext/>
      <w:ind w:firstLine="720"/>
      <w:outlineLvl w:val="7"/>
    </w:pPr>
    <w:rPr>
      <w:rFonts w:ascii="Arial" w:hAnsi="Arial"/>
      <w:b/>
      <w:u w:val="single"/>
    </w:rPr>
  </w:style>
  <w:style w:type="paragraph" w:styleId="Heading9">
    <w:name w:val="heading 9"/>
    <w:basedOn w:val="Normal"/>
    <w:next w:val="Normal"/>
    <w:qFormat/>
    <w:rsid w:val="00745657"/>
    <w:pPr>
      <w:keepNext/>
      <w:ind w:left="720"/>
      <w:outlineLvl w:val="8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">
    <w:name w:val="Outline"/>
    <w:basedOn w:val="Normal"/>
    <w:rsid w:val="00745657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745657"/>
    <w:pPr>
      <w:keepNext/>
      <w:numPr>
        <w:numId w:val="1"/>
      </w:numPr>
      <w:tabs>
        <w:tab w:val="clear" w:pos="432"/>
        <w:tab w:val="num" w:pos="360"/>
      </w:tabs>
      <w:ind w:left="360" w:hanging="360"/>
    </w:pPr>
  </w:style>
  <w:style w:type="paragraph" w:customStyle="1" w:styleId="Outline2">
    <w:name w:val="Outline2"/>
    <w:basedOn w:val="Normal"/>
    <w:rsid w:val="00745657"/>
    <w:pPr>
      <w:numPr>
        <w:ilvl w:val="1"/>
        <w:numId w:val="2"/>
      </w:numPr>
      <w:tabs>
        <w:tab w:val="clear" w:pos="1152"/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745657"/>
    <w:pPr>
      <w:numPr>
        <w:ilvl w:val="2"/>
        <w:numId w:val="3"/>
      </w:numPr>
      <w:tabs>
        <w:tab w:val="clear" w:pos="1728"/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745657"/>
    <w:pPr>
      <w:numPr>
        <w:ilvl w:val="3"/>
        <w:numId w:val="4"/>
      </w:numPr>
      <w:tabs>
        <w:tab w:val="clear" w:pos="2304"/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745657"/>
    <w:pPr>
      <w:numPr>
        <w:numId w:val="5"/>
      </w:numPr>
      <w:tabs>
        <w:tab w:val="clear" w:pos="360"/>
        <w:tab w:val="left" w:pos="1440"/>
      </w:tabs>
      <w:spacing w:before="120"/>
      <w:ind w:left="1440" w:hanging="450"/>
    </w:pPr>
  </w:style>
  <w:style w:type="paragraph" w:styleId="TOC2">
    <w:name w:val="toc 2"/>
    <w:basedOn w:val="Normal"/>
    <w:next w:val="Normal"/>
    <w:autoRedefine/>
    <w:semiHidden/>
    <w:rsid w:val="00745657"/>
    <w:pPr>
      <w:tabs>
        <w:tab w:val="right" w:pos="8640"/>
      </w:tabs>
    </w:pPr>
  </w:style>
  <w:style w:type="paragraph" w:customStyle="1" w:styleId="Headinga">
    <w:name w:val="Heading a"/>
    <w:basedOn w:val="Normal"/>
    <w:rsid w:val="00745657"/>
    <w:pPr>
      <w:widowControl w:val="0"/>
      <w:spacing w:after="120"/>
    </w:pPr>
    <w:rPr>
      <w:sz w:val="22"/>
    </w:rPr>
  </w:style>
  <w:style w:type="paragraph" w:styleId="BodyTextIndent">
    <w:name w:val="Body Text Indent"/>
    <w:basedOn w:val="Normal"/>
    <w:rsid w:val="00745657"/>
    <w:pPr>
      <w:widowControl w:val="0"/>
      <w:ind w:left="2160" w:hanging="720"/>
    </w:pPr>
    <w:rPr>
      <w:rFonts w:ascii="Arial" w:hAnsi="Arial"/>
      <w:sz w:val="20"/>
    </w:rPr>
  </w:style>
  <w:style w:type="character" w:styleId="FootnoteReference">
    <w:name w:val="footnote reference"/>
    <w:basedOn w:val="DefaultParagraphFont"/>
    <w:semiHidden/>
    <w:rsid w:val="00745657"/>
    <w:rPr>
      <w:sz w:val="20"/>
      <w:vertAlign w:val="superscript"/>
    </w:rPr>
  </w:style>
  <w:style w:type="paragraph" w:styleId="FootnoteText">
    <w:name w:val="footnote text"/>
    <w:basedOn w:val="Normal"/>
    <w:semiHidden/>
    <w:rsid w:val="00745657"/>
    <w:pPr>
      <w:widowControl w:val="0"/>
    </w:pPr>
    <w:rPr>
      <w:sz w:val="20"/>
    </w:rPr>
  </w:style>
  <w:style w:type="paragraph" w:customStyle="1" w:styleId="Heading">
    <w:name w:val="Heading"/>
    <w:basedOn w:val="Normal"/>
    <w:rsid w:val="00745657"/>
    <w:pPr>
      <w:keepNext/>
      <w:widowControl w:val="0"/>
      <w:spacing w:before="120" w:after="120"/>
    </w:pPr>
    <w:rPr>
      <w:i/>
      <w:sz w:val="22"/>
    </w:rPr>
  </w:style>
  <w:style w:type="paragraph" w:customStyle="1" w:styleId="Block">
    <w:name w:val="Block"/>
    <w:basedOn w:val="Normal"/>
    <w:rsid w:val="00745657"/>
    <w:pPr>
      <w:widowControl w:val="0"/>
    </w:pPr>
    <w:rPr>
      <w:b/>
      <w:sz w:val="22"/>
    </w:rPr>
  </w:style>
  <w:style w:type="paragraph" w:styleId="TOC1">
    <w:name w:val="toc 1"/>
    <w:basedOn w:val="Normal"/>
    <w:next w:val="Normal"/>
    <w:autoRedefine/>
    <w:semiHidden/>
    <w:rsid w:val="00745657"/>
    <w:pPr>
      <w:tabs>
        <w:tab w:val="decimal" w:pos="-108"/>
      </w:tabs>
      <w:jc w:val="center"/>
    </w:pPr>
    <w:rPr>
      <w:sz w:val="22"/>
    </w:rPr>
  </w:style>
  <w:style w:type="paragraph" w:styleId="BodyTextIndent3">
    <w:name w:val="Body Text Indent 3"/>
    <w:basedOn w:val="Normal"/>
    <w:rsid w:val="00745657"/>
    <w:pPr>
      <w:ind w:left="720"/>
      <w:jc w:val="both"/>
    </w:pPr>
  </w:style>
  <w:style w:type="paragraph" w:styleId="Header">
    <w:name w:val="header"/>
    <w:basedOn w:val="Normal"/>
    <w:rsid w:val="00745657"/>
    <w:pPr>
      <w:widowControl w:val="0"/>
      <w:tabs>
        <w:tab w:val="center" w:pos="4320"/>
        <w:tab w:val="right" w:pos="8640"/>
      </w:tabs>
    </w:pPr>
    <w:rPr>
      <w:sz w:val="20"/>
    </w:rPr>
  </w:style>
  <w:style w:type="paragraph" w:styleId="BodyTextIndent2">
    <w:name w:val="Body Text Indent 2"/>
    <w:basedOn w:val="Normal"/>
    <w:rsid w:val="00745657"/>
    <w:pPr>
      <w:ind w:left="720"/>
    </w:pPr>
    <w:rPr>
      <w:sz w:val="22"/>
    </w:rPr>
  </w:style>
  <w:style w:type="paragraph" w:styleId="BlockText">
    <w:name w:val="Block Text"/>
    <w:basedOn w:val="Normal"/>
    <w:rsid w:val="00745657"/>
    <w:pPr>
      <w:ind w:left="540" w:right="-1422"/>
    </w:pPr>
  </w:style>
  <w:style w:type="paragraph" w:styleId="EndnoteText">
    <w:name w:val="endnote text"/>
    <w:basedOn w:val="Normal"/>
    <w:semiHidden/>
    <w:rsid w:val="00745657"/>
    <w:rPr>
      <w:spacing w:val="-2"/>
    </w:rPr>
  </w:style>
  <w:style w:type="paragraph" w:customStyle="1" w:styleId="ModelNrmlDouble">
    <w:name w:val="ModelNrmlDouble"/>
    <w:basedOn w:val="Normal"/>
    <w:rsid w:val="00745657"/>
    <w:pPr>
      <w:spacing w:after="360" w:line="480" w:lineRule="auto"/>
      <w:ind w:firstLine="720"/>
      <w:jc w:val="both"/>
    </w:pPr>
    <w:rPr>
      <w:sz w:val="22"/>
    </w:rPr>
  </w:style>
  <w:style w:type="paragraph" w:styleId="Footer">
    <w:name w:val="footer"/>
    <w:basedOn w:val="Normal"/>
    <w:link w:val="FooterChar"/>
    <w:uiPriority w:val="99"/>
    <w:rsid w:val="003315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567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C64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4CFD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086A8D"/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D3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06B7"/>
    <w:pPr>
      <w:ind w:left="720"/>
    </w:pPr>
  </w:style>
  <w:style w:type="paragraph" w:styleId="Revision">
    <w:name w:val="Revision"/>
    <w:hidden/>
    <w:uiPriority w:val="99"/>
    <w:semiHidden/>
    <w:rsid w:val="00C257A0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FF716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F716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F716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7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716C"/>
    <w:rPr>
      <w:b/>
      <w:bCs/>
      <w:lang w:val="en-US" w:eastAsia="en-US"/>
    </w:rPr>
  </w:style>
  <w:style w:type="paragraph" w:customStyle="1" w:styleId="pf0">
    <w:name w:val="pf0"/>
    <w:basedOn w:val="Normal"/>
    <w:rsid w:val="0086674C"/>
    <w:pPr>
      <w:spacing w:before="100" w:beforeAutospacing="1" w:after="100" w:afterAutospacing="1"/>
    </w:pPr>
    <w:rPr>
      <w:szCs w:val="24"/>
      <w:lang w:eastAsia="ko-KR"/>
    </w:rPr>
  </w:style>
  <w:style w:type="character" w:customStyle="1" w:styleId="cf01">
    <w:name w:val="cf01"/>
    <w:basedOn w:val="DefaultParagraphFont"/>
    <w:rsid w:val="0086674C"/>
    <w:rPr>
      <w:rFonts w:ascii="Segoe UI" w:hAnsi="Segoe UI" w:cs="Segoe UI" w:hint="default"/>
      <w:sz w:val="18"/>
      <w:szCs w:val="18"/>
    </w:rPr>
  </w:style>
  <w:style w:type="character" w:styleId="EndnoteReference">
    <w:name w:val="endnote reference"/>
    <w:basedOn w:val="DefaultParagraphFont"/>
    <w:semiHidden/>
    <w:unhideWhenUsed/>
    <w:rsid w:val="00004BBA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FE9"/>
    <w:pPr>
      <w:spacing w:after="120" w:line="276" w:lineRule="auto"/>
    </w:pPr>
    <w:rPr>
      <w:rFonts w:ascii="GCF Camingo" w:hAnsi="GCF Camingo" w:cstheme="minorBidi"/>
      <w:b/>
      <w:color w:val="046972"/>
      <w:spacing w:val="20"/>
      <w:sz w:val="22"/>
      <w:szCs w:val="24"/>
      <w:lang w:val="en-CA"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514FE9"/>
    <w:rPr>
      <w:rFonts w:ascii="GCF Camingo" w:hAnsi="GCF Camingo" w:cstheme="minorBidi"/>
      <w:b/>
      <w:color w:val="046972"/>
      <w:spacing w:val="20"/>
      <w:sz w:val="22"/>
      <w:szCs w:val="24"/>
      <w:lang w:val="en-CA"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514FE9"/>
    <w:pPr>
      <w:spacing w:after="120" w:line="276" w:lineRule="auto"/>
    </w:pPr>
    <w:rPr>
      <w:rFonts w:ascii="GCF Camingo" w:hAnsi="GCF Camingo" w:cstheme="minorBidi"/>
      <w:b/>
      <w:sz w:val="28"/>
      <w:szCs w:val="24"/>
      <w:lang w:val="en-CA" w:eastAsia="ko-KR"/>
    </w:rPr>
  </w:style>
  <w:style w:type="character" w:customStyle="1" w:styleId="TitleChar">
    <w:name w:val="Title Char"/>
    <w:basedOn w:val="DefaultParagraphFont"/>
    <w:link w:val="Title"/>
    <w:uiPriority w:val="10"/>
    <w:rsid w:val="00514FE9"/>
    <w:rPr>
      <w:rFonts w:ascii="GCF Camingo" w:hAnsi="GCF Camingo" w:cstheme="minorBidi"/>
      <w:b/>
      <w:sz w:val="28"/>
      <w:szCs w:val="24"/>
      <w:lang w:val="en-CA" w:eastAsia="ko-KR"/>
    </w:rPr>
  </w:style>
  <w:style w:type="table" w:customStyle="1" w:styleId="TableGrid2">
    <w:name w:val="Table Grid2"/>
    <w:basedOn w:val="TableNormal"/>
    <w:next w:val="TableGrid"/>
    <w:uiPriority w:val="39"/>
    <w:rsid w:val="0079182B"/>
    <w:rPr>
      <w:rFonts w:asciiTheme="minorHAnsi" w:hAnsiTheme="minorHAnsi" w:cstheme="minorBidi"/>
      <w:sz w:val="22"/>
      <w:szCs w:val="22"/>
      <w:lang w:val="en-US" w:eastAsia="ko-KR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21A89FB736429B2113C1900E0CA8" ma:contentTypeVersion="13" ma:contentTypeDescription="Create a new document." ma:contentTypeScope="" ma:versionID="386c3e2b0e7f61ed149fa8de7bd5f068">
  <xsd:schema xmlns:xsd="http://www.w3.org/2001/XMLSchema" xmlns:xs="http://www.w3.org/2001/XMLSchema" xmlns:p="http://schemas.microsoft.com/office/2006/metadata/properties" xmlns:ns2="cb4dfd10-d533-42e9-b09c-af1f377fb2fe" targetNamespace="http://schemas.microsoft.com/office/2006/metadata/properties" ma:root="true" ma:fieldsID="48439d3d1ed82ebe458afc3c5ed64d70" ns2:_="">
    <xsd:import namespace="cb4dfd10-d533-42e9-b09c-af1f377fb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dfd10-d533-42e9-b09c-af1f377fb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5397d5-9543-4dbc-8fcb-23c3638b1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dfd10-d533-42e9-b09c-af1f377fb2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BF8A9F-D5EB-44BD-B84B-266D0A253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1E825B-8F70-4EFC-B5AF-925B0D645C16}"/>
</file>

<file path=customXml/itemProps3.xml><?xml version="1.0" encoding="utf-8"?>
<ds:datastoreItem xmlns:ds="http://schemas.openxmlformats.org/officeDocument/2006/customXml" ds:itemID="{EAEEFC2D-091D-4ED5-815D-3D1A8A2CCA9B}"/>
</file>

<file path=customXml/itemProps4.xml><?xml version="1.0" encoding="utf-8"?>
<ds:datastoreItem xmlns:ds="http://schemas.openxmlformats.org/officeDocument/2006/customXml" ds:itemID="{EA78F6A8-AC95-47A9-B27F-272930FBE2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2864</Characters>
  <Application>Microsoft Office Word</Application>
  <DocSecurity>0</DocSecurity>
  <Lines>954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GCF</dc:creator>
  <cp:keywords/>
  <cp:lastModifiedBy>GCF</cp:lastModifiedBy>
  <cp:revision>2</cp:revision>
  <dcterms:created xsi:type="dcterms:W3CDTF">2026-07-30T13:21:00Z</dcterms:created>
  <dcterms:modified xsi:type="dcterms:W3CDTF">2026-07-30T13:22:00Z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b268f-1f4f-4197-8d7d-2e528ba0d5b7_Enabled">
    <vt:lpwstr>true</vt:lpwstr>
  </property>
  <property fmtid="{D5CDD505-2E9C-101B-9397-08002B2CF9AE}" pid="3" name="MSIP_Label_02ab268f-1f4f-4197-8d7d-2e528ba0d5b7_SetDate">
    <vt:lpwstr>2026-07-30T13:22:21Z</vt:lpwstr>
  </property>
  <property fmtid="{D5CDD505-2E9C-101B-9397-08002B2CF9AE}" pid="4" name="MSIP_Label_02ab268f-1f4f-4197-8d7d-2e528ba0d5b7_Method">
    <vt:lpwstr>Privileged</vt:lpwstr>
  </property>
  <property fmtid="{D5CDD505-2E9C-101B-9397-08002B2CF9AE}" pid="5" name="MSIP_Label_02ab268f-1f4f-4197-8d7d-2e528ba0d5b7_Name">
    <vt:lpwstr>Public</vt:lpwstr>
  </property>
  <property fmtid="{D5CDD505-2E9C-101B-9397-08002B2CF9AE}" pid="6" name="MSIP_Label_02ab268f-1f4f-4197-8d7d-2e528ba0d5b7_SiteId">
    <vt:lpwstr>2d111364-031c-485c-b260-c38cbb3f5cdf</vt:lpwstr>
  </property>
  <property fmtid="{D5CDD505-2E9C-101B-9397-08002B2CF9AE}" pid="7" name="MSIP_Label_02ab268f-1f4f-4197-8d7d-2e528ba0d5b7_ActionId">
    <vt:lpwstr>72b74949-3f46-49ba-8298-1a19d774c24e</vt:lpwstr>
  </property>
  <property fmtid="{D5CDD505-2E9C-101B-9397-08002B2CF9AE}" pid="8" name="MSIP_Label_02ab268f-1f4f-4197-8d7d-2e528ba0d5b7_ContentBits">
    <vt:lpwstr>0</vt:lpwstr>
  </property>
  <property fmtid="{D5CDD505-2E9C-101B-9397-08002B2CF9AE}" pid="9" name="MSIP_Label_02ab268f-1f4f-4197-8d7d-2e528ba0d5b7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0x0101007CB721A89FB736429B2113C1900E0CA8</vt:lpwstr>
  </property>
</Properties>
</file>