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EF7158" w14:textId="77777777" w:rsidR="00B16839" w:rsidRDefault="00B16839" w:rsidP="00B16839">
      <w:pPr>
        <w:pStyle w:val="Heading1"/>
        <w:jc w:val="center"/>
      </w:pPr>
      <w:r>
        <w:t>Gender Assessment &amp; Action Plan</w:t>
      </w:r>
    </w:p>
    <w:p w14:paraId="73DC1DEC" w14:textId="77777777" w:rsidR="00B16839" w:rsidRPr="00B16839" w:rsidRDefault="00B16839" w:rsidP="00B16839">
      <w:pPr>
        <w:pStyle w:val="NoSpacing"/>
      </w:pPr>
    </w:p>
    <w:p w14:paraId="5E74E895" w14:textId="77777777" w:rsidR="00D4576F" w:rsidRPr="00F93DA8" w:rsidRDefault="00A1682F" w:rsidP="00F93DA8">
      <w:pPr>
        <w:pStyle w:val="ListParagraph"/>
        <w:numPr>
          <w:ilvl w:val="0"/>
          <w:numId w:val="1"/>
        </w:numPr>
        <w:spacing w:line="240" w:lineRule="auto"/>
        <w:jc w:val="both"/>
        <w:rPr>
          <w:rFonts w:cstheme="minorHAnsi"/>
          <w:b/>
          <w:u w:val="single"/>
        </w:rPr>
      </w:pPr>
      <w:r w:rsidRPr="00F93DA8">
        <w:rPr>
          <w:rFonts w:cstheme="minorHAnsi"/>
          <w:b/>
          <w:u w:val="single"/>
        </w:rPr>
        <w:t xml:space="preserve">Introduction </w:t>
      </w:r>
    </w:p>
    <w:p w14:paraId="460B9417" w14:textId="77777777" w:rsidR="00A1682F" w:rsidRPr="00F93DA8" w:rsidRDefault="00A1682F" w:rsidP="00F93DA8">
      <w:pPr>
        <w:spacing w:line="240" w:lineRule="auto"/>
        <w:jc w:val="both"/>
        <w:rPr>
          <w:rFonts w:cstheme="minorHAnsi"/>
        </w:rPr>
      </w:pPr>
      <w:r w:rsidRPr="00F93DA8">
        <w:rPr>
          <w:rFonts w:cstheme="minorHAnsi"/>
        </w:rPr>
        <w:t xml:space="preserve">The Ministry of Agriculture and Food Security (MASA), The Ministry of Land, Environment, and Rural Development (MITADER), and the World Food </w:t>
      </w:r>
      <w:proofErr w:type="spellStart"/>
      <w:r w:rsidRPr="00F93DA8">
        <w:rPr>
          <w:rFonts w:cstheme="minorHAnsi"/>
        </w:rPr>
        <w:t>Programme</w:t>
      </w:r>
      <w:proofErr w:type="spellEnd"/>
      <w:r w:rsidRPr="00F93DA8">
        <w:rPr>
          <w:rFonts w:cstheme="minorHAnsi"/>
        </w:rPr>
        <w:t xml:space="preserve"> (WFP) have partnered to develop a joint Green Climate Fund (GCF) proposal titled: </w:t>
      </w:r>
      <w:r w:rsidRPr="00F93DA8">
        <w:rPr>
          <w:rFonts w:cstheme="minorHAnsi"/>
          <w:i/>
        </w:rPr>
        <w:t>Climate resilient food security for women and men smallholders in Mozambique through integrated risk management</w:t>
      </w:r>
      <w:r w:rsidRPr="00F93DA8">
        <w:rPr>
          <w:rFonts w:cstheme="minorHAnsi"/>
        </w:rPr>
        <w:t xml:space="preserve">. If successful, the project is to be implemented in the province of </w:t>
      </w:r>
      <w:proofErr w:type="spellStart"/>
      <w:r w:rsidRPr="00F93DA8">
        <w:rPr>
          <w:rFonts w:cstheme="minorHAnsi"/>
        </w:rPr>
        <w:t>Tete</w:t>
      </w:r>
      <w:proofErr w:type="spellEnd"/>
      <w:r w:rsidRPr="00F93DA8">
        <w:rPr>
          <w:rFonts w:cstheme="minorHAnsi"/>
        </w:rPr>
        <w:t xml:space="preserve">, specifically the districts of </w:t>
      </w:r>
      <w:proofErr w:type="spellStart"/>
      <w:r w:rsidRPr="00F93DA8">
        <w:rPr>
          <w:rFonts w:cstheme="minorHAnsi"/>
        </w:rPr>
        <w:t>Marara</w:t>
      </w:r>
      <w:proofErr w:type="spellEnd"/>
      <w:r w:rsidRPr="00F93DA8">
        <w:rPr>
          <w:rFonts w:cstheme="minorHAnsi"/>
        </w:rPr>
        <w:t xml:space="preserve">, </w:t>
      </w:r>
      <w:proofErr w:type="spellStart"/>
      <w:r w:rsidRPr="00F93DA8">
        <w:rPr>
          <w:rFonts w:cstheme="minorHAnsi"/>
        </w:rPr>
        <w:t>Changara</w:t>
      </w:r>
      <w:proofErr w:type="spellEnd"/>
      <w:r w:rsidRPr="00F93DA8">
        <w:rPr>
          <w:rFonts w:cstheme="minorHAnsi"/>
        </w:rPr>
        <w:t xml:space="preserve">, and Cahora </w:t>
      </w:r>
      <w:proofErr w:type="spellStart"/>
      <w:r w:rsidRPr="00F93DA8">
        <w:rPr>
          <w:rFonts w:cstheme="minorHAnsi"/>
        </w:rPr>
        <w:t>Bassa</w:t>
      </w:r>
      <w:proofErr w:type="spellEnd"/>
      <w:r w:rsidRPr="00F93DA8">
        <w:rPr>
          <w:rFonts w:cstheme="minorHAnsi"/>
        </w:rPr>
        <w:t xml:space="preserve">. </w:t>
      </w:r>
      <w:r w:rsidR="00EE3012" w:rsidRPr="00F93DA8">
        <w:rPr>
          <w:rFonts w:cstheme="minorHAnsi"/>
        </w:rPr>
        <w:t>A joint MASA, MITADER, and WFP team conducted a gender assessment to inform the project’s</w:t>
      </w:r>
      <w:r w:rsidR="0088129D" w:rsidRPr="00F93DA8">
        <w:rPr>
          <w:rFonts w:cstheme="minorHAnsi"/>
        </w:rPr>
        <w:t xml:space="preserve"> design</w:t>
      </w:r>
      <w:r w:rsidR="00B7010B" w:rsidRPr="00F93DA8">
        <w:rPr>
          <w:rFonts w:cstheme="minorHAnsi"/>
        </w:rPr>
        <w:t>. This analysis aims to provide an overview of the gender situation in Mozambique, identify gender issues that may be relevant to the project, and to examine the potential for gender mainstreaming opportunities.</w:t>
      </w:r>
      <w:r w:rsidR="00EE3012" w:rsidRPr="00F93DA8">
        <w:rPr>
          <w:rFonts w:cstheme="minorHAnsi"/>
        </w:rPr>
        <w:t xml:space="preserve"> This report presents the methodology applied, details of the field work, and outcomes of the work, including key findings and the action plan. </w:t>
      </w:r>
    </w:p>
    <w:p w14:paraId="453D08C7" w14:textId="77777777" w:rsidR="00EE3012" w:rsidRPr="00F93DA8" w:rsidRDefault="00F562E8" w:rsidP="00F93DA8">
      <w:pPr>
        <w:pStyle w:val="ListParagraph"/>
        <w:numPr>
          <w:ilvl w:val="0"/>
          <w:numId w:val="1"/>
        </w:numPr>
        <w:spacing w:line="240" w:lineRule="auto"/>
        <w:jc w:val="both"/>
        <w:rPr>
          <w:rFonts w:cstheme="minorHAnsi"/>
          <w:b/>
          <w:u w:val="single"/>
        </w:rPr>
      </w:pPr>
      <w:r w:rsidRPr="00F93DA8">
        <w:rPr>
          <w:rFonts w:cstheme="minorHAnsi"/>
          <w:b/>
          <w:u w:val="single"/>
        </w:rPr>
        <w:t xml:space="preserve">Approach </w:t>
      </w:r>
      <w:r w:rsidR="009C3C3A" w:rsidRPr="00F93DA8">
        <w:rPr>
          <w:rFonts w:cstheme="minorHAnsi"/>
          <w:b/>
          <w:u w:val="single"/>
        </w:rPr>
        <w:t xml:space="preserve"> </w:t>
      </w:r>
    </w:p>
    <w:p w14:paraId="51868CA3" w14:textId="77777777" w:rsidR="005B0C0F" w:rsidRPr="00F93DA8" w:rsidRDefault="00C45C79" w:rsidP="00F93DA8">
      <w:pPr>
        <w:spacing w:line="240" w:lineRule="auto"/>
        <w:jc w:val="both"/>
        <w:rPr>
          <w:rFonts w:cstheme="minorHAnsi"/>
        </w:rPr>
      </w:pPr>
      <w:r w:rsidRPr="00F93DA8">
        <w:rPr>
          <w:rFonts w:cstheme="minorHAnsi"/>
        </w:rPr>
        <w:t xml:space="preserve">The gender assessment had two objectives: to identify the ways that </w:t>
      </w:r>
      <w:r w:rsidR="007405AE" w:rsidRPr="00F93DA8">
        <w:rPr>
          <w:rFonts w:cstheme="minorHAnsi"/>
        </w:rPr>
        <w:t xml:space="preserve">climate change impacts men and women differently </w:t>
      </w:r>
      <w:r w:rsidRPr="00F93DA8">
        <w:rPr>
          <w:rFonts w:cstheme="minorHAnsi"/>
        </w:rPr>
        <w:t xml:space="preserve">in the target area, </w:t>
      </w:r>
      <w:r w:rsidR="007405AE" w:rsidRPr="00F93DA8">
        <w:rPr>
          <w:rFonts w:cstheme="minorHAnsi"/>
        </w:rPr>
        <w:t xml:space="preserve">and </w:t>
      </w:r>
      <w:r w:rsidRPr="00F93DA8">
        <w:rPr>
          <w:rFonts w:cstheme="minorHAnsi"/>
        </w:rPr>
        <w:t xml:space="preserve">thereby, </w:t>
      </w:r>
      <w:r w:rsidR="00B46C31" w:rsidRPr="00F93DA8">
        <w:rPr>
          <w:rFonts w:cstheme="minorHAnsi"/>
        </w:rPr>
        <w:t>the</w:t>
      </w:r>
      <w:r w:rsidRPr="00F93DA8">
        <w:rPr>
          <w:rFonts w:cstheme="minorHAnsi"/>
        </w:rPr>
        <w:t xml:space="preserve"> ways that the project can </w:t>
      </w:r>
      <w:r w:rsidR="0012004F" w:rsidRPr="00F93DA8">
        <w:rPr>
          <w:rFonts w:cstheme="minorHAnsi"/>
        </w:rPr>
        <w:t xml:space="preserve">adopt appropriate responses to climate risks and impacts. The gender assessment included a literature review and consultations with the targeted communities, community leaders, </w:t>
      </w:r>
      <w:r w:rsidR="00E20EAB" w:rsidRPr="00F93DA8">
        <w:rPr>
          <w:rFonts w:cstheme="minorHAnsi"/>
        </w:rPr>
        <w:t xml:space="preserve">and </w:t>
      </w:r>
      <w:r w:rsidR="0012004F" w:rsidRPr="00F93DA8">
        <w:rPr>
          <w:rFonts w:cstheme="minorHAnsi"/>
        </w:rPr>
        <w:t>local institution</w:t>
      </w:r>
      <w:r w:rsidR="00E20EAB" w:rsidRPr="00F93DA8">
        <w:rPr>
          <w:rFonts w:cstheme="minorHAnsi"/>
        </w:rPr>
        <w:t xml:space="preserve">s. While the former was focused on developing the national context, including a review of national policies and commitments, the latter was focused on informing an understanding of the local, project context, through a participatory and representative approach. </w:t>
      </w:r>
      <w:r w:rsidR="00F562E8" w:rsidRPr="00F93DA8">
        <w:rPr>
          <w:rFonts w:cstheme="minorHAnsi"/>
        </w:rPr>
        <w:t>The consultation took place from the 6</w:t>
      </w:r>
      <w:r w:rsidR="00F562E8" w:rsidRPr="00F93DA8">
        <w:rPr>
          <w:rFonts w:cstheme="minorHAnsi"/>
          <w:vertAlign w:val="superscript"/>
        </w:rPr>
        <w:t>th</w:t>
      </w:r>
      <w:r w:rsidR="00F562E8" w:rsidRPr="00F93DA8">
        <w:rPr>
          <w:rFonts w:cstheme="minorHAnsi"/>
        </w:rPr>
        <w:t xml:space="preserve"> to 11</w:t>
      </w:r>
      <w:r w:rsidR="00F562E8" w:rsidRPr="00F93DA8">
        <w:rPr>
          <w:rFonts w:cstheme="minorHAnsi"/>
          <w:vertAlign w:val="superscript"/>
        </w:rPr>
        <w:t>th</w:t>
      </w:r>
      <w:r w:rsidR="00F562E8" w:rsidRPr="00F93DA8">
        <w:rPr>
          <w:rFonts w:cstheme="minorHAnsi"/>
        </w:rPr>
        <w:t xml:space="preserve"> of </w:t>
      </w:r>
      <w:proofErr w:type="gramStart"/>
      <w:r w:rsidR="00F562E8" w:rsidRPr="00F93DA8">
        <w:rPr>
          <w:rFonts w:cstheme="minorHAnsi"/>
        </w:rPr>
        <w:t>May,</w:t>
      </w:r>
      <w:proofErr w:type="gramEnd"/>
      <w:r w:rsidR="00F562E8" w:rsidRPr="00F93DA8">
        <w:rPr>
          <w:rFonts w:cstheme="minorHAnsi"/>
        </w:rPr>
        <w:t xml:space="preserve"> 2019. Gender-segregated discussions took place to allow women and men the opportunity to speak freely about the gender issues in their communities. </w:t>
      </w:r>
      <w:r w:rsidR="00BF1EAD" w:rsidRPr="00F93DA8">
        <w:rPr>
          <w:rFonts w:cstheme="minorHAnsi"/>
        </w:rPr>
        <w:t xml:space="preserve">The guiding questions for the assessment are summarized in the table below. These were used to formulate the </w:t>
      </w:r>
      <w:r w:rsidR="00537345" w:rsidRPr="00F93DA8">
        <w:rPr>
          <w:rFonts w:cstheme="minorHAnsi"/>
        </w:rPr>
        <w:t xml:space="preserve">questionnaires and facilitation guides for the consultations held. </w:t>
      </w:r>
    </w:p>
    <w:tbl>
      <w:tblPr>
        <w:tblStyle w:val="TableGrid"/>
        <w:tblW w:w="0" w:type="auto"/>
        <w:tblLook w:val="04A0" w:firstRow="1" w:lastRow="0" w:firstColumn="1" w:lastColumn="0" w:noHBand="0" w:noVBand="1"/>
      </w:tblPr>
      <w:tblGrid>
        <w:gridCol w:w="1128"/>
        <w:gridCol w:w="8222"/>
      </w:tblGrid>
      <w:tr w:rsidR="00537345" w:rsidRPr="00F93DA8" w14:paraId="73E4EFFE" w14:textId="77777777" w:rsidTr="00C02625">
        <w:tc>
          <w:tcPr>
            <w:tcW w:w="1075" w:type="dxa"/>
          </w:tcPr>
          <w:p w14:paraId="31CE3AF5" w14:textId="77777777" w:rsidR="00537345" w:rsidRPr="00F93DA8" w:rsidRDefault="00537345" w:rsidP="00F93DA8">
            <w:pPr>
              <w:jc w:val="both"/>
              <w:rPr>
                <w:rFonts w:cstheme="minorHAnsi"/>
              </w:rPr>
            </w:pPr>
            <w:r w:rsidRPr="00F93DA8">
              <w:rPr>
                <w:rFonts w:cstheme="minorHAnsi"/>
              </w:rPr>
              <w:t xml:space="preserve">Context </w:t>
            </w:r>
          </w:p>
        </w:tc>
        <w:tc>
          <w:tcPr>
            <w:tcW w:w="8275" w:type="dxa"/>
          </w:tcPr>
          <w:p w14:paraId="4FB89881" w14:textId="77777777" w:rsidR="00537345" w:rsidRPr="00F93DA8" w:rsidRDefault="00537345" w:rsidP="00F93DA8">
            <w:pPr>
              <w:pStyle w:val="ListParagraph"/>
              <w:numPr>
                <w:ilvl w:val="0"/>
                <w:numId w:val="3"/>
              </w:numPr>
              <w:jc w:val="both"/>
              <w:rPr>
                <w:rFonts w:cstheme="minorHAnsi"/>
              </w:rPr>
            </w:pPr>
            <w:r w:rsidRPr="00F93DA8">
              <w:rPr>
                <w:rFonts w:cstheme="minorHAnsi"/>
              </w:rPr>
              <w:t xml:space="preserve">What is the situation of women and men in the specific sector of intervention or in the project footprint area? </w:t>
            </w:r>
          </w:p>
          <w:p w14:paraId="77BF5BFC" w14:textId="77777777" w:rsidR="00537345" w:rsidRPr="00F93DA8" w:rsidRDefault="00537345" w:rsidP="00F93DA8">
            <w:pPr>
              <w:pStyle w:val="ListParagraph"/>
              <w:numPr>
                <w:ilvl w:val="0"/>
                <w:numId w:val="3"/>
              </w:numPr>
              <w:jc w:val="both"/>
              <w:rPr>
                <w:rFonts w:cstheme="minorHAnsi"/>
              </w:rPr>
            </w:pPr>
            <w:r w:rsidRPr="00F93DA8">
              <w:rPr>
                <w:rFonts w:cstheme="minorHAnsi"/>
              </w:rPr>
              <w:t>Are there existing gender inequalities that may be exacerbated by climate change impacts in the proposed project footprint area?</w:t>
            </w:r>
          </w:p>
          <w:p w14:paraId="0338CB8F" w14:textId="77777777" w:rsidR="00537345" w:rsidRPr="00F93DA8" w:rsidRDefault="00537345" w:rsidP="00F93DA8">
            <w:pPr>
              <w:pStyle w:val="ListParagraph"/>
              <w:numPr>
                <w:ilvl w:val="0"/>
                <w:numId w:val="3"/>
              </w:numPr>
              <w:jc w:val="both"/>
              <w:rPr>
                <w:rFonts w:cstheme="minorHAnsi"/>
              </w:rPr>
            </w:pPr>
            <w:r w:rsidRPr="00F93DA8">
              <w:rPr>
                <w:rFonts w:cstheme="minorHAnsi"/>
              </w:rPr>
              <w:t>What are some of the inequalities that exist between different social groups in the project footprint area? How do these inequalities affect people’s capacity to adapt to climate change?</w:t>
            </w:r>
          </w:p>
          <w:p w14:paraId="34E5EDEA" w14:textId="77777777" w:rsidR="00537345" w:rsidRPr="00F93DA8" w:rsidRDefault="00537345" w:rsidP="00F93DA8">
            <w:pPr>
              <w:pStyle w:val="ListParagraph"/>
              <w:numPr>
                <w:ilvl w:val="0"/>
                <w:numId w:val="3"/>
              </w:numPr>
              <w:jc w:val="both"/>
              <w:rPr>
                <w:rFonts w:cstheme="minorHAnsi"/>
              </w:rPr>
            </w:pPr>
            <w:r w:rsidRPr="00F93DA8">
              <w:rPr>
                <w:rFonts w:cstheme="minorHAnsi"/>
              </w:rPr>
              <w:t>What roles women and men are anticipated to play in the context of the project? What will these entail in terms of time commitment and need for mobility?</w:t>
            </w:r>
          </w:p>
        </w:tc>
      </w:tr>
      <w:tr w:rsidR="00537345" w:rsidRPr="00F93DA8" w14:paraId="0EB8E4FA" w14:textId="77777777" w:rsidTr="00C02625">
        <w:tc>
          <w:tcPr>
            <w:tcW w:w="1075" w:type="dxa"/>
          </w:tcPr>
          <w:p w14:paraId="30D7C6C8" w14:textId="77777777" w:rsidR="00537345" w:rsidRPr="00F93DA8" w:rsidRDefault="00537345" w:rsidP="00F93DA8">
            <w:pPr>
              <w:jc w:val="both"/>
              <w:rPr>
                <w:rFonts w:cstheme="minorHAnsi"/>
              </w:rPr>
            </w:pPr>
            <w:r w:rsidRPr="00F93DA8">
              <w:rPr>
                <w:rFonts w:cstheme="minorHAnsi"/>
              </w:rPr>
              <w:t xml:space="preserve">Resources </w:t>
            </w:r>
          </w:p>
        </w:tc>
        <w:tc>
          <w:tcPr>
            <w:tcW w:w="8275" w:type="dxa"/>
          </w:tcPr>
          <w:p w14:paraId="60F1A286" w14:textId="77777777" w:rsidR="00C02625" w:rsidRPr="00F93DA8" w:rsidRDefault="00537345" w:rsidP="00F93DA8">
            <w:pPr>
              <w:pStyle w:val="ListParagraph"/>
              <w:numPr>
                <w:ilvl w:val="0"/>
                <w:numId w:val="3"/>
              </w:numPr>
              <w:jc w:val="both"/>
              <w:rPr>
                <w:rFonts w:cstheme="minorHAnsi"/>
              </w:rPr>
            </w:pPr>
            <w:r w:rsidRPr="00F93DA8">
              <w:rPr>
                <w:rFonts w:cstheme="minorHAnsi"/>
              </w:rPr>
              <w:t xml:space="preserve">What resources (economic, financial, physical, natural, other assets) do women and men have access to? </w:t>
            </w:r>
          </w:p>
          <w:p w14:paraId="30F4CD8A" w14:textId="77777777" w:rsidR="00537345" w:rsidRPr="00F93DA8" w:rsidRDefault="00537345" w:rsidP="00F93DA8">
            <w:pPr>
              <w:pStyle w:val="ListParagraph"/>
              <w:numPr>
                <w:ilvl w:val="0"/>
                <w:numId w:val="3"/>
              </w:numPr>
              <w:jc w:val="both"/>
              <w:rPr>
                <w:rFonts w:cstheme="minorHAnsi"/>
              </w:rPr>
            </w:pPr>
            <w:r w:rsidRPr="00F93DA8">
              <w:rPr>
                <w:rFonts w:cstheme="minorHAnsi"/>
              </w:rPr>
              <w:t>Who manages or controls access to these resources?</w:t>
            </w:r>
          </w:p>
          <w:p w14:paraId="3A7DFF53" w14:textId="77777777" w:rsidR="00537345" w:rsidRPr="00F93DA8" w:rsidRDefault="00537345" w:rsidP="00F93DA8">
            <w:pPr>
              <w:pStyle w:val="ListParagraph"/>
              <w:numPr>
                <w:ilvl w:val="0"/>
                <w:numId w:val="3"/>
              </w:numPr>
              <w:jc w:val="both"/>
              <w:rPr>
                <w:rFonts w:cstheme="minorHAnsi"/>
              </w:rPr>
            </w:pPr>
            <w:r w:rsidRPr="00F93DA8">
              <w:rPr>
                <w:rFonts w:cstheme="minorHAnsi"/>
              </w:rPr>
              <w:t>Do women and men from vulnerable communities have equal access to information and opportunities necessary to participate and benefit fully from the anticipated outcomes of the project?</w:t>
            </w:r>
          </w:p>
        </w:tc>
      </w:tr>
      <w:tr w:rsidR="00537345" w:rsidRPr="00F93DA8" w14:paraId="6DB0B978" w14:textId="77777777" w:rsidTr="00C02625">
        <w:tc>
          <w:tcPr>
            <w:tcW w:w="1075" w:type="dxa"/>
          </w:tcPr>
          <w:p w14:paraId="66350BC8" w14:textId="77777777" w:rsidR="00537345" w:rsidRPr="00F93DA8" w:rsidRDefault="00537345" w:rsidP="00F93DA8">
            <w:pPr>
              <w:jc w:val="both"/>
              <w:rPr>
                <w:rFonts w:cstheme="minorHAnsi"/>
              </w:rPr>
            </w:pPr>
            <w:r w:rsidRPr="00F93DA8">
              <w:rPr>
                <w:rFonts w:cstheme="minorHAnsi"/>
              </w:rPr>
              <w:t xml:space="preserve">Decision making </w:t>
            </w:r>
          </w:p>
        </w:tc>
        <w:tc>
          <w:tcPr>
            <w:tcW w:w="8275" w:type="dxa"/>
          </w:tcPr>
          <w:p w14:paraId="1C11E401" w14:textId="77777777" w:rsidR="00537345" w:rsidRPr="00F93DA8" w:rsidRDefault="00537345" w:rsidP="00F93DA8">
            <w:pPr>
              <w:pStyle w:val="ListParagraph"/>
              <w:numPr>
                <w:ilvl w:val="0"/>
                <w:numId w:val="3"/>
              </w:numPr>
              <w:jc w:val="both"/>
              <w:rPr>
                <w:rFonts w:cstheme="minorHAnsi"/>
              </w:rPr>
            </w:pPr>
            <w:r w:rsidRPr="00F93DA8">
              <w:rPr>
                <w:rFonts w:cstheme="minorHAnsi"/>
              </w:rPr>
              <w:t xml:space="preserve">To what extent do women and men from vulnerable communities participate in decision – making processes? </w:t>
            </w:r>
          </w:p>
          <w:p w14:paraId="7564C6DD" w14:textId="77777777" w:rsidR="00537345" w:rsidRPr="00F93DA8" w:rsidRDefault="00537345" w:rsidP="00F93DA8">
            <w:pPr>
              <w:pStyle w:val="ListParagraph"/>
              <w:numPr>
                <w:ilvl w:val="0"/>
                <w:numId w:val="3"/>
              </w:numPr>
              <w:jc w:val="both"/>
              <w:rPr>
                <w:rFonts w:cstheme="minorHAnsi"/>
              </w:rPr>
            </w:pPr>
            <w:r w:rsidRPr="00F93DA8">
              <w:rPr>
                <w:rFonts w:cstheme="minorHAnsi"/>
              </w:rPr>
              <w:t xml:space="preserve">What type of decisions are made by women? </w:t>
            </w:r>
          </w:p>
          <w:p w14:paraId="362DF795" w14:textId="77777777" w:rsidR="00537345" w:rsidRPr="00F93DA8" w:rsidRDefault="00537345" w:rsidP="00F93DA8">
            <w:pPr>
              <w:pStyle w:val="ListParagraph"/>
              <w:numPr>
                <w:ilvl w:val="0"/>
                <w:numId w:val="3"/>
              </w:numPr>
              <w:jc w:val="both"/>
              <w:rPr>
                <w:rFonts w:cstheme="minorHAnsi"/>
              </w:rPr>
            </w:pPr>
            <w:r w:rsidRPr="00F93DA8">
              <w:rPr>
                <w:rFonts w:cstheme="minorHAnsi"/>
              </w:rPr>
              <w:t>What are the constrains (social, cultural, economic, political) that restrict women’s active participation in household and community level decision – making processes?</w:t>
            </w:r>
          </w:p>
          <w:p w14:paraId="1C7FED2B" w14:textId="77777777" w:rsidR="00537345" w:rsidRPr="00F93DA8" w:rsidRDefault="00537345" w:rsidP="00F93DA8">
            <w:pPr>
              <w:pStyle w:val="ListParagraph"/>
              <w:numPr>
                <w:ilvl w:val="0"/>
                <w:numId w:val="3"/>
              </w:numPr>
              <w:jc w:val="both"/>
              <w:rPr>
                <w:rFonts w:cstheme="minorHAnsi"/>
              </w:rPr>
            </w:pPr>
            <w:r w:rsidRPr="00F93DA8">
              <w:rPr>
                <w:rFonts w:cstheme="minorHAnsi"/>
              </w:rPr>
              <w:lastRenderedPageBreak/>
              <w:t>Are there any opportunities to promote the leadership of women in local governance/political systems and formal/informal institutions?</w:t>
            </w:r>
          </w:p>
          <w:p w14:paraId="72BA3C85" w14:textId="77777777" w:rsidR="00537345" w:rsidRPr="00F93DA8" w:rsidRDefault="00537345" w:rsidP="00F93DA8">
            <w:pPr>
              <w:pStyle w:val="ListParagraph"/>
              <w:numPr>
                <w:ilvl w:val="0"/>
                <w:numId w:val="3"/>
              </w:numPr>
              <w:jc w:val="both"/>
              <w:rPr>
                <w:rFonts w:cstheme="minorHAnsi"/>
              </w:rPr>
            </w:pPr>
            <w:r w:rsidRPr="00F93DA8">
              <w:rPr>
                <w:rFonts w:cstheme="minorHAnsi"/>
              </w:rPr>
              <w:t>If not, what are some of the constrains that hinder women from assuming leadership roles?</w:t>
            </w:r>
          </w:p>
        </w:tc>
      </w:tr>
      <w:tr w:rsidR="00537345" w:rsidRPr="00F93DA8" w14:paraId="76F2C009" w14:textId="77777777" w:rsidTr="00C02625">
        <w:tc>
          <w:tcPr>
            <w:tcW w:w="1075" w:type="dxa"/>
          </w:tcPr>
          <w:p w14:paraId="2FC813E0" w14:textId="77777777" w:rsidR="00537345" w:rsidRPr="00F93DA8" w:rsidRDefault="00537345" w:rsidP="00F93DA8">
            <w:pPr>
              <w:jc w:val="both"/>
              <w:rPr>
                <w:rFonts w:cstheme="minorHAnsi"/>
              </w:rPr>
            </w:pPr>
            <w:r w:rsidRPr="00F93DA8">
              <w:rPr>
                <w:rFonts w:cstheme="minorHAnsi"/>
              </w:rPr>
              <w:lastRenderedPageBreak/>
              <w:t>Needs and priorities</w:t>
            </w:r>
          </w:p>
        </w:tc>
        <w:tc>
          <w:tcPr>
            <w:tcW w:w="8275" w:type="dxa"/>
          </w:tcPr>
          <w:p w14:paraId="29AF45C7" w14:textId="77777777" w:rsidR="00537345" w:rsidRPr="00F93DA8" w:rsidRDefault="00537345" w:rsidP="00F93DA8">
            <w:pPr>
              <w:pStyle w:val="ListParagraph"/>
              <w:numPr>
                <w:ilvl w:val="0"/>
                <w:numId w:val="3"/>
              </w:numPr>
              <w:jc w:val="both"/>
              <w:rPr>
                <w:rFonts w:cstheme="minorHAnsi"/>
              </w:rPr>
            </w:pPr>
            <w:r w:rsidRPr="00F93DA8">
              <w:rPr>
                <w:rFonts w:cstheme="minorHAnsi"/>
              </w:rPr>
              <w:t xml:space="preserve">What are the differential needs/priorities of women and men in the context of the project? </w:t>
            </w:r>
          </w:p>
          <w:p w14:paraId="4414AF1F" w14:textId="77777777" w:rsidR="00537345" w:rsidRPr="00F93DA8" w:rsidRDefault="00537345" w:rsidP="00F93DA8">
            <w:pPr>
              <w:pStyle w:val="ListParagraph"/>
              <w:numPr>
                <w:ilvl w:val="0"/>
                <w:numId w:val="3"/>
              </w:numPr>
              <w:jc w:val="both"/>
              <w:rPr>
                <w:rFonts w:cstheme="minorHAnsi"/>
              </w:rPr>
            </w:pPr>
            <w:r w:rsidRPr="00F93DA8">
              <w:rPr>
                <w:rFonts w:cstheme="minorHAnsi"/>
              </w:rPr>
              <w:t>Will the project be able to address their respective needs and priorities? If so, how?</w:t>
            </w:r>
          </w:p>
          <w:p w14:paraId="688F0B35" w14:textId="77777777" w:rsidR="00C02625" w:rsidRPr="00F93DA8" w:rsidRDefault="00C02625" w:rsidP="00F93DA8">
            <w:pPr>
              <w:pStyle w:val="ListParagraph"/>
              <w:numPr>
                <w:ilvl w:val="0"/>
                <w:numId w:val="3"/>
              </w:numPr>
              <w:jc w:val="both"/>
              <w:rPr>
                <w:rFonts w:cstheme="minorHAnsi"/>
              </w:rPr>
            </w:pPr>
            <w:r w:rsidRPr="00F93DA8">
              <w:rPr>
                <w:rFonts w:cstheme="minorHAnsi"/>
              </w:rPr>
              <w:t>How are needs/priorities of women and men in the context of the project changing?</w:t>
            </w:r>
          </w:p>
          <w:p w14:paraId="52ADCD04" w14:textId="77777777" w:rsidR="00537345" w:rsidRPr="00F93DA8" w:rsidRDefault="00537345" w:rsidP="00F93DA8">
            <w:pPr>
              <w:pStyle w:val="ListParagraph"/>
              <w:numPr>
                <w:ilvl w:val="0"/>
                <w:numId w:val="3"/>
              </w:numPr>
              <w:jc w:val="both"/>
              <w:rPr>
                <w:rFonts w:cstheme="minorHAnsi"/>
              </w:rPr>
            </w:pPr>
            <w:r w:rsidRPr="00F93DA8">
              <w:rPr>
                <w:rFonts w:cstheme="minorHAnsi"/>
              </w:rPr>
              <w:t>Can you define the coping strategies of a woman and girl in the local society in case of food insecurity as a result of a climate shock?</w:t>
            </w:r>
          </w:p>
          <w:p w14:paraId="709EE758" w14:textId="77777777" w:rsidR="00537345" w:rsidRPr="00F93DA8" w:rsidRDefault="00537345" w:rsidP="00F93DA8">
            <w:pPr>
              <w:pStyle w:val="ListParagraph"/>
              <w:numPr>
                <w:ilvl w:val="0"/>
                <w:numId w:val="3"/>
              </w:numPr>
              <w:jc w:val="both"/>
              <w:rPr>
                <w:rFonts w:cstheme="minorHAnsi"/>
              </w:rPr>
            </w:pPr>
            <w:r w:rsidRPr="00F93DA8">
              <w:rPr>
                <w:rFonts w:cstheme="minorHAnsi"/>
              </w:rPr>
              <w:t>Can you define the coping strategies of a man and boy in the local society in case of food insecurity as a result of a climate shock?</w:t>
            </w:r>
          </w:p>
          <w:p w14:paraId="1B1E1375" w14:textId="77777777" w:rsidR="00537345" w:rsidRPr="00F93DA8" w:rsidRDefault="00537345" w:rsidP="00F93DA8">
            <w:pPr>
              <w:pStyle w:val="ListParagraph"/>
              <w:numPr>
                <w:ilvl w:val="0"/>
                <w:numId w:val="3"/>
              </w:numPr>
              <w:jc w:val="both"/>
              <w:rPr>
                <w:rFonts w:cstheme="minorHAnsi"/>
              </w:rPr>
            </w:pPr>
            <w:r w:rsidRPr="00F93DA8">
              <w:rPr>
                <w:rFonts w:cstheme="minorHAnsi"/>
              </w:rPr>
              <w:t>In your opinion, are the coping strategies different by sex?</w:t>
            </w:r>
          </w:p>
          <w:p w14:paraId="6BDD25F9" w14:textId="77777777" w:rsidR="00537345" w:rsidRPr="00F93DA8" w:rsidRDefault="00537345" w:rsidP="00F93DA8">
            <w:pPr>
              <w:pStyle w:val="ListParagraph"/>
              <w:numPr>
                <w:ilvl w:val="0"/>
                <w:numId w:val="3"/>
              </w:numPr>
              <w:jc w:val="both"/>
              <w:rPr>
                <w:rFonts w:cstheme="minorHAnsi"/>
              </w:rPr>
            </w:pPr>
            <w:r w:rsidRPr="00F93DA8">
              <w:rPr>
                <w:rFonts w:cstheme="minorHAnsi"/>
              </w:rPr>
              <w:t>If so, what are the key differences?</w:t>
            </w:r>
          </w:p>
          <w:p w14:paraId="1E06C3AF" w14:textId="77777777" w:rsidR="00537345" w:rsidRPr="00F93DA8" w:rsidRDefault="00537345" w:rsidP="00F93DA8">
            <w:pPr>
              <w:pStyle w:val="ListParagraph"/>
              <w:numPr>
                <w:ilvl w:val="0"/>
                <w:numId w:val="3"/>
              </w:numPr>
              <w:jc w:val="both"/>
              <w:rPr>
                <w:rFonts w:cstheme="minorHAnsi"/>
              </w:rPr>
            </w:pPr>
            <w:r w:rsidRPr="00F93DA8">
              <w:rPr>
                <w:rFonts w:cstheme="minorHAnsi"/>
              </w:rPr>
              <w:t>Have the needs changed over time?</w:t>
            </w:r>
          </w:p>
          <w:p w14:paraId="048DDEBA" w14:textId="77777777" w:rsidR="00537345" w:rsidRPr="00F93DA8" w:rsidRDefault="00537345" w:rsidP="00F93DA8">
            <w:pPr>
              <w:pStyle w:val="ListParagraph"/>
              <w:numPr>
                <w:ilvl w:val="0"/>
                <w:numId w:val="3"/>
              </w:numPr>
              <w:jc w:val="both"/>
              <w:rPr>
                <w:rFonts w:cstheme="minorHAnsi"/>
              </w:rPr>
            </w:pPr>
            <w:r w:rsidRPr="00F93DA8">
              <w:rPr>
                <w:rFonts w:cstheme="minorHAnsi"/>
              </w:rPr>
              <w:t>If so, what are some of the drivers of change?</w:t>
            </w:r>
          </w:p>
          <w:p w14:paraId="51A64A5B" w14:textId="77777777" w:rsidR="00537345" w:rsidRPr="00F93DA8" w:rsidRDefault="00537345" w:rsidP="00F93DA8">
            <w:pPr>
              <w:pStyle w:val="ListParagraph"/>
              <w:numPr>
                <w:ilvl w:val="0"/>
                <w:numId w:val="3"/>
              </w:numPr>
              <w:jc w:val="both"/>
              <w:rPr>
                <w:rFonts w:cstheme="minorHAnsi"/>
              </w:rPr>
            </w:pPr>
            <w:r w:rsidRPr="00F93DA8">
              <w:rPr>
                <w:rFonts w:cstheme="minorHAnsi"/>
              </w:rPr>
              <w:t>What are some changes you would like to see? Why?</w:t>
            </w:r>
          </w:p>
          <w:p w14:paraId="737F5527" w14:textId="77777777" w:rsidR="00537345" w:rsidRPr="00F93DA8" w:rsidRDefault="00537345" w:rsidP="00F93DA8">
            <w:pPr>
              <w:pStyle w:val="ListParagraph"/>
              <w:numPr>
                <w:ilvl w:val="0"/>
                <w:numId w:val="3"/>
              </w:numPr>
              <w:jc w:val="both"/>
              <w:rPr>
                <w:rFonts w:cstheme="minorHAnsi"/>
              </w:rPr>
            </w:pPr>
            <w:r w:rsidRPr="00F93DA8">
              <w:rPr>
                <w:rFonts w:cstheme="minorHAnsi"/>
              </w:rPr>
              <w:t>What would it take to see these changes?</w:t>
            </w:r>
          </w:p>
        </w:tc>
      </w:tr>
    </w:tbl>
    <w:p w14:paraId="59BE17AC" w14:textId="77777777" w:rsidR="0065364A" w:rsidRPr="00F93DA8" w:rsidRDefault="0065364A" w:rsidP="00F93DA8">
      <w:pPr>
        <w:pStyle w:val="NoSpacing"/>
        <w:rPr>
          <w:rFonts w:cstheme="minorHAnsi"/>
        </w:rPr>
      </w:pPr>
    </w:p>
    <w:p w14:paraId="6C9F0BCE" w14:textId="77777777" w:rsidR="00F562E8" w:rsidRPr="00F93DA8" w:rsidRDefault="007544DB" w:rsidP="00F93DA8">
      <w:pPr>
        <w:pStyle w:val="ListParagraph"/>
        <w:numPr>
          <w:ilvl w:val="0"/>
          <w:numId w:val="1"/>
        </w:numPr>
        <w:spacing w:line="240" w:lineRule="auto"/>
        <w:jc w:val="both"/>
        <w:rPr>
          <w:rFonts w:cstheme="minorHAnsi"/>
          <w:b/>
          <w:u w:val="single"/>
        </w:rPr>
      </w:pPr>
      <w:r w:rsidRPr="00F93DA8">
        <w:rPr>
          <w:rFonts w:cstheme="minorHAnsi"/>
          <w:b/>
          <w:u w:val="single"/>
        </w:rPr>
        <w:t xml:space="preserve">Findings </w:t>
      </w:r>
    </w:p>
    <w:p w14:paraId="2C94D460" w14:textId="77777777" w:rsidR="007544DB" w:rsidRPr="00F93DA8" w:rsidRDefault="00451409" w:rsidP="00F93DA8">
      <w:pPr>
        <w:spacing w:line="240" w:lineRule="auto"/>
        <w:jc w:val="both"/>
        <w:rPr>
          <w:rFonts w:cstheme="minorHAnsi"/>
        </w:rPr>
      </w:pPr>
      <w:r w:rsidRPr="00F93DA8">
        <w:rPr>
          <w:rFonts w:cstheme="minorHAnsi"/>
        </w:rPr>
        <w:t xml:space="preserve">The key findings and reflections of the gender assessment are presented below. The findings are subdivided into themes. While the initial </w:t>
      </w:r>
      <w:r w:rsidR="0066678D" w:rsidRPr="00F93DA8">
        <w:rPr>
          <w:rFonts w:cstheme="minorHAnsi"/>
        </w:rPr>
        <w:t>sections</w:t>
      </w:r>
      <w:r w:rsidRPr="00F93DA8">
        <w:rPr>
          <w:rFonts w:cstheme="minorHAnsi"/>
        </w:rPr>
        <w:t xml:space="preserve"> outline the general country context, the subsequent sections go into more specific details about the targeted communities</w:t>
      </w:r>
      <w:r w:rsidR="0066678D" w:rsidRPr="00F93DA8">
        <w:rPr>
          <w:rFonts w:cstheme="minorHAnsi"/>
        </w:rPr>
        <w:t xml:space="preserve">. As such, the findings of the literature review and consultations are presented together in an interlinked manner. </w:t>
      </w:r>
    </w:p>
    <w:p w14:paraId="64A42823" w14:textId="77777777" w:rsidR="00783598" w:rsidRPr="00F93DA8" w:rsidRDefault="00783598" w:rsidP="00F93DA8">
      <w:pPr>
        <w:spacing w:line="240" w:lineRule="auto"/>
        <w:jc w:val="both"/>
        <w:rPr>
          <w:rFonts w:cstheme="minorHAnsi"/>
          <w:b/>
          <w:i/>
        </w:rPr>
      </w:pPr>
      <w:r w:rsidRPr="00F93DA8">
        <w:rPr>
          <w:rFonts w:cstheme="minorHAnsi"/>
          <w:b/>
          <w:i/>
        </w:rPr>
        <w:t xml:space="preserve">General Country Context </w:t>
      </w:r>
    </w:p>
    <w:p w14:paraId="08A4A893" w14:textId="77777777" w:rsidR="00783598" w:rsidRPr="00F93DA8" w:rsidRDefault="00783598" w:rsidP="00F93DA8">
      <w:pPr>
        <w:spacing w:line="240" w:lineRule="auto"/>
        <w:jc w:val="both"/>
        <w:rPr>
          <w:rFonts w:cstheme="minorHAnsi"/>
          <w:szCs w:val="24"/>
        </w:rPr>
      </w:pPr>
      <w:r w:rsidRPr="00F93DA8">
        <w:rPr>
          <w:rFonts w:cstheme="minorHAnsi"/>
          <w:szCs w:val="24"/>
        </w:rPr>
        <w:t xml:space="preserve">The population of Mozambique is of 28.9 million people. Women account for 52 per cent of the population and men 48 per cent. The population of the country is characteristically young. For example, some estimates indicate that 45 per cent of the population is below 15 years of age. Life expectancy for women is 62 years, while men have a life expectancy of 58 years.   </w:t>
      </w:r>
    </w:p>
    <w:p w14:paraId="2FE3CB6C" w14:textId="77777777" w:rsidR="00783598" w:rsidRPr="00F93DA8" w:rsidRDefault="00783598" w:rsidP="00F93DA8">
      <w:pPr>
        <w:spacing w:line="240" w:lineRule="auto"/>
        <w:jc w:val="both"/>
        <w:rPr>
          <w:rFonts w:cstheme="minorHAnsi"/>
          <w:szCs w:val="24"/>
        </w:rPr>
      </w:pPr>
      <w:r w:rsidRPr="00F93DA8">
        <w:rPr>
          <w:rFonts w:cstheme="minorHAnsi"/>
          <w:szCs w:val="24"/>
        </w:rPr>
        <w:t xml:space="preserve">The fertility rate has slowly been declining in recent years and was estimated at 5.3 children per woman in 2012. Maternal mortality continues to be high in Mozambique. Due to underreporting and misclassification, accurate numbers do not exist, but UNICEF estimated that in 2012 the maternal mortality ratio was 490 women per every 100.000 live births. Under five mortality is also high in Mozambique, or 85 and 94 out of every 1.000 live births, for boys and girls, respectively. </w:t>
      </w:r>
    </w:p>
    <w:p w14:paraId="50FFB4AB" w14:textId="77777777" w:rsidR="00783598" w:rsidRPr="00F93DA8" w:rsidRDefault="00783598" w:rsidP="00F93DA8">
      <w:pPr>
        <w:spacing w:line="240" w:lineRule="auto"/>
        <w:jc w:val="both"/>
        <w:rPr>
          <w:rFonts w:cstheme="minorHAnsi"/>
          <w:szCs w:val="24"/>
        </w:rPr>
      </w:pPr>
      <w:r w:rsidRPr="00F93DA8">
        <w:rPr>
          <w:rFonts w:cstheme="minorHAnsi"/>
          <w:szCs w:val="24"/>
        </w:rPr>
        <w:t>Contraceptive use is just under 12 percent, and while HIV prevalence has stabilized, numbers in Mozambique remain some of the highest in the world at 10.6 per cent of the population. Women are overrepresented in these figures. 60 percent of people living with HIV are women. This is closely related to the high incidence of violence against women and girls.</w:t>
      </w:r>
    </w:p>
    <w:p w14:paraId="7CC2D411" w14:textId="77777777" w:rsidR="00783598" w:rsidRPr="00F93DA8" w:rsidRDefault="00783598" w:rsidP="00F93DA8">
      <w:pPr>
        <w:spacing w:line="240" w:lineRule="auto"/>
        <w:jc w:val="both"/>
        <w:rPr>
          <w:rFonts w:cstheme="minorHAnsi"/>
          <w:szCs w:val="24"/>
        </w:rPr>
      </w:pPr>
      <w:r w:rsidRPr="00F93DA8">
        <w:rPr>
          <w:rFonts w:cstheme="minorHAnsi"/>
          <w:szCs w:val="24"/>
        </w:rPr>
        <w:t xml:space="preserve">Violence against women and girls is widespread and according to the 2011 Demographic and Health Survey more than one in three women (37.2%) has experienced physical or sexual violence at some point in their lifetime. These rates are higher (42.8%) among young women aged 20-24. Mozambique also has the 10th highest early marriage rate in the world with almost half (48%) of women aged 20-24 married before age 18.  </w:t>
      </w:r>
    </w:p>
    <w:p w14:paraId="594E891C" w14:textId="77777777" w:rsidR="00783598" w:rsidRPr="00F93DA8" w:rsidRDefault="00783598" w:rsidP="00F93DA8">
      <w:pPr>
        <w:spacing w:line="240" w:lineRule="auto"/>
        <w:jc w:val="both"/>
        <w:rPr>
          <w:rFonts w:cstheme="minorHAnsi"/>
          <w:szCs w:val="24"/>
        </w:rPr>
      </w:pPr>
      <w:r w:rsidRPr="00F93DA8">
        <w:rPr>
          <w:rFonts w:cstheme="minorHAnsi"/>
          <w:szCs w:val="24"/>
        </w:rPr>
        <w:lastRenderedPageBreak/>
        <w:t xml:space="preserve">Women are confined to the domestic sphere, while their male counterparts are more active in public spaces. This is most evident when looking at the educational outcomes for girls versus boys. Boys make up the majority of the primary school population, while girls trail off further behind with every year. Girls are taken out of school to do productive and domestic labor in poor households, and often married at young ages, to also minimize the economic burden. Young marriages result in pregnancies and girls failing to return to school altogether. </w:t>
      </w:r>
    </w:p>
    <w:p w14:paraId="34EED79B" w14:textId="77777777" w:rsidR="00783598" w:rsidRPr="00F93DA8" w:rsidRDefault="00783598" w:rsidP="00F93DA8">
      <w:pPr>
        <w:spacing w:line="240" w:lineRule="auto"/>
        <w:jc w:val="both"/>
        <w:rPr>
          <w:rFonts w:cstheme="minorHAnsi"/>
          <w:b/>
          <w:i/>
        </w:rPr>
      </w:pPr>
      <w:r w:rsidRPr="00F93DA8">
        <w:rPr>
          <w:rFonts w:cstheme="minorHAnsi"/>
          <w:szCs w:val="24"/>
        </w:rPr>
        <w:t>As a result, there are fixed roles for women, girls, boys, and men in Mozambican society that have been hard to change. Changes are particularly difficult to attain in contexts of high poverty and little opportunity. Men and boys undertake the bulk of economic activity, and thus, exercise control over resources. Women and girls are responsible for the household wellbeing, including care work, but also activities related to meeting basic needs, such as food, fuel, and water. These skews the balance of labor burden and also of influence in favor of men. Where women are the head of household, they often have limited opportunities to advance in economic spheres, which are culturally conceived as male-only spaces.</w:t>
      </w:r>
    </w:p>
    <w:p w14:paraId="49D22661" w14:textId="77777777" w:rsidR="0066678D" w:rsidRPr="00F93DA8" w:rsidRDefault="0066678D" w:rsidP="00F93DA8">
      <w:pPr>
        <w:spacing w:line="240" w:lineRule="auto"/>
        <w:jc w:val="both"/>
        <w:rPr>
          <w:rFonts w:cstheme="minorHAnsi"/>
          <w:b/>
          <w:i/>
        </w:rPr>
      </w:pPr>
      <w:r w:rsidRPr="00F93DA8">
        <w:rPr>
          <w:rFonts w:cstheme="minorHAnsi"/>
          <w:b/>
          <w:i/>
        </w:rPr>
        <w:t>Gender Policy Framework</w:t>
      </w:r>
    </w:p>
    <w:p w14:paraId="1E17459C" w14:textId="77777777" w:rsidR="0066678D" w:rsidRPr="00F93DA8" w:rsidRDefault="0066678D" w:rsidP="00F93DA8">
      <w:pPr>
        <w:spacing w:line="240" w:lineRule="auto"/>
        <w:jc w:val="both"/>
        <w:rPr>
          <w:rFonts w:cstheme="minorHAnsi"/>
        </w:rPr>
      </w:pPr>
      <w:r w:rsidRPr="00F93DA8">
        <w:rPr>
          <w:rFonts w:cstheme="minorHAnsi"/>
        </w:rPr>
        <w:t xml:space="preserve">After the country’s independence in 1975, Mozambique constructed a solid commitment on gender equality and women empowerment. At the international level, the Mozambican State adhered to the United Nations Convention on the Elimination of All Forms of Discrimination against Women (CEDAW), adopted the Beijing Platform of Action, and signed on to numerous other declarations related to Gender Equality and Promotion of the Status of Women. Similarly, at Continental and Regional levels, namely within the African Union and the Southern African Development Community (SADC), Mozambique is a party to legal instruments that uphold the rights and status of women and girls. Under the framework of the Sustainable Development Goals (SDGs), Mozambique is further making progress on issues related to Goal 5 on gender equality and empowerment of women and girls. </w:t>
      </w:r>
    </w:p>
    <w:p w14:paraId="7DD63A80" w14:textId="77777777" w:rsidR="0066678D" w:rsidRPr="00F93DA8" w:rsidRDefault="0066678D" w:rsidP="00F93DA8">
      <w:pPr>
        <w:spacing w:line="240" w:lineRule="auto"/>
        <w:jc w:val="both"/>
        <w:rPr>
          <w:rFonts w:cstheme="minorHAnsi"/>
        </w:rPr>
      </w:pPr>
      <w:r w:rsidRPr="00F93DA8">
        <w:rPr>
          <w:rFonts w:cstheme="minorHAnsi"/>
        </w:rPr>
        <w:t xml:space="preserve">International and regional commitments are translated to national priorities and action. The commitment of the Government of Mozambique to women’s rights and gender equality at the national level is taken forward by a number of policies, legal frameworks, and dedicated institutional mechanisms. At the core, is the country’s Constitution. The Constitution reflects a duty to promote, support and value the development of women and stimulate their growing role in all spheres of political, economic, social, and cultural life, which are constitutional principles (articles 36 and 122 of the Constitution). </w:t>
      </w:r>
    </w:p>
    <w:p w14:paraId="1E8F2F9F" w14:textId="77777777" w:rsidR="0066678D" w:rsidRPr="00F93DA8" w:rsidRDefault="0066678D" w:rsidP="00F93DA8">
      <w:pPr>
        <w:spacing w:line="240" w:lineRule="auto"/>
        <w:jc w:val="both"/>
        <w:rPr>
          <w:rFonts w:cstheme="minorHAnsi"/>
        </w:rPr>
      </w:pPr>
      <w:r w:rsidRPr="00F93DA8">
        <w:rPr>
          <w:rFonts w:cstheme="minorHAnsi"/>
        </w:rPr>
        <w:t xml:space="preserve">Stemming from the Constitution other legal and institutional arrangements have been put into place to support gender equality and empowerment. For example, these commitments are also reflected in the principal public policy planning document, the </w:t>
      </w:r>
      <w:proofErr w:type="spellStart"/>
      <w:r w:rsidRPr="00F93DA8">
        <w:rPr>
          <w:rFonts w:cstheme="minorHAnsi"/>
          <w:i/>
        </w:rPr>
        <w:t>Programa</w:t>
      </w:r>
      <w:proofErr w:type="spellEnd"/>
      <w:r w:rsidRPr="00F93DA8">
        <w:rPr>
          <w:rFonts w:cstheme="minorHAnsi"/>
          <w:i/>
        </w:rPr>
        <w:t xml:space="preserve"> </w:t>
      </w:r>
      <w:proofErr w:type="spellStart"/>
      <w:r w:rsidRPr="00F93DA8">
        <w:rPr>
          <w:rFonts w:cstheme="minorHAnsi"/>
          <w:i/>
        </w:rPr>
        <w:t>Quinquenal</w:t>
      </w:r>
      <w:proofErr w:type="spellEnd"/>
      <w:r w:rsidRPr="00F93DA8">
        <w:rPr>
          <w:rFonts w:cstheme="minorHAnsi"/>
          <w:i/>
        </w:rPr>
        <w:t xml:space="preserve"> de </w:t>
      </w:r>
      <w:proofErr w:type="spellStart"/>
      <w:r w:rsidRPr="00F93DA8">
        <w:rPr>
          <w:rFonts w:cstheme="minorHAnsi"/>
          <w:i/>
        </w:rPr>
        <w:t>Governo</w:t>
      </w:r>
      <w:proofErr w:type="spellEnd"/>
      <w:r w:rsidRPr="00F93DA8">
        <w:rPr>
          <w:rFonts w:cstheme="minorHAnsi"/>
        </w:rPr>
        <w:t xml:space="preserve"> (Five Year Plan) for 2015-2019 and several related sectoral programs. The Government has also approved a National Action Plan on Combating Violence against Women and a National Plan for Gender Equality</w:t>
      </w:r>
      <w:r w:rsidRPr="00F93DA8">
        <w:rPr>
          <w:rStyle w:val="FootnoteReference"/>
          <w:rFonts w:cstheme="minorHAnsi"/>
        </w:rPr>
        <w:footnoteReference w:id="1"/>
      </w:r>
      <w:r w:rsidRPr="00F93DA8">
        <w:rPr>
          <w:rFonts w:cstheme="minorHAnsi"/>
        </w:rPr>
        <w:t xml:space="preserve">. The Family Law was approved in 2002 and the Law against Domestic Violence was passed in 2009. The National strategy for preventing and fighting early marriages conducted by the Ministry of Gender, Children and Social Welfare, was approved by the Council of Ministers and officially launched in April 2016. </w:t>
      </w:r>
    </w:p>
    <w:p w14:paraId="1C311AEE" w14:textId="77777777" w:rsidR="0066678D" w:rsidRPr="00F93DA8" w:rsidRDefault="0066678D" w:rsidP="00F93DA8">
      <w:pPr>
        <w:spacing w:line="240" w:lineRule="auto"/>
        <w:jc w:val="both"/>
        <w:rPr>
          <w:rFonts w:cstheme="minorHAnsi"/>
        </w:rPr>
      </w:pPr>
      <w:proofErr w:type="gramStart"/>
      <w:r w:rsidRPr="00F93DA8">
        <w:rPr>
          <w:rFonts w:cstheme="minorHAnsi"/>
        </w:rPr>
        <w:t>In regards to</w:t>
      </w:r>
      <w:proofErr w:type="gramEnd"/>
      <w:r w:rsidRPr="00F93DA8">
        <w:rPr>
          <w:rFonts w:cstheme="minorHAnsi"/>
        </w:rPr>
        <w:t xml:space="preserve"> governance and gender equality, national policies indicate that the participation of women in decision-making process should be at least 30 percent. Women have stronger presence at higher </w:t>
      </w:r>
      <w:r w:rsidRPr="00F93DA8">
        <w:rPr>
          <w:rFonts w:cstheme="minorHAnsi"/>
        </w:rPr>
        <w:lastRenderedPageBreak/>
        <w:t>political level, holding 39.6 percent of the parliamentary seats, visible presence at the District and Administrative posts but traditional leaders and headman are mostly held by men</w:t>
      </w:r>
      <w:r w:rsidRPr="00F93DA8">
        <w:rPr>
          <w:rStyle w:val="FootnoteReference"/>
          <w:rFonts w:cstheme="minorHAnsi"/>
        </w:rPr>
        <w:footnoteReference w:id="2"/>
      </w:r>
      <w:r w:rsidRPr="00F93DA8">
        <w:rPr>
          <w:rFonts w:cstheme="minorHAnsi"/>
        </w:rPr>
        <w:t xml:space="preserve">. </w:t>
      </w:r>
    </w:p>
    <w:p w14:paraId="1EE5EF74" w14:textId="77777777" w:rsidR="00721D4B" w:rsidRDefault="00721D4B" w:rsidP="00F93DA8">
      <w:pPr>
        <w:spacing w:line="240" w:lineRule="auto"/>
        <w:rPr>
          <w:rFonts w:cstheme="minorHAnsi"/>
          <w:b/>
          <w:i/>
        </w:rPr>
      </w:pPr>
    </w:p>
    <w:p w14:paraId="71F12020" w14:textId="700585AB" w:rsidR="00F93DA8" w:rsidRDefault="00F93DA8" w:rsidP="00F93DA8">
      <w:pPr>
        <w:spacing w:line="240" w:lineRule="auto"/>
        <w:rPr>
          <w:rFonts w:cstheme="minorHAnsi"/>
          <w:b/>
          <w:i/>
        </w:rPr>
      </w:pPr>
      <w:r>
        <w:rPr>
          <w:rFonts w:cstheme="minorHAnsi"/>
          <w:b/>
          <w:i/>
        </w:rPr>
        <w:t xml:space="preserve">Community </w:t>
      </w:r>
      <w:r w:rsidR="00D4576F">
        <w:rPr>
          <w:rFonts w:cstheme="minorHAnsi"/>
          <w:b/>
          <w:i/>
        </w:rPr>
        <w:t xml:space="preserve">Composition </w:t>
      </w:r>
    </w:p>
    <w:p w14:paraId="4BCA6216" w14:textId="22F3922B" w:rsidR="00E336AB" w:rsidRDefault="00E336AB" w:rsidP="001E4898">
      <w:pPr>
        <w:spacing w:line="240" w:lineRule="auto"/>
        <w:jc w:val="both"/>
        <w:rPr>
          <w:rFonts w:cstheme="minorHAnsi"/>
        </w:rPr>
      </w:pPr>
      <w:r>
        <w:rPr>
          <w:rFonts w:cstheme="minorHAnsi"/>
        </w:rPr>
        <w:t xml:space="preserve">Throughout the project design, in the national and sub-national consultations, gender has been mainstreamed. </w:t>
      </w:r>
      <w:r w:rsidR="009A2ED8">
        <w:rPr>
          <w:rFonts w:cstheme="minorHAnsi"/>
        </w:rPr>
        <w:t xml:space="preserve">As such, all community consultations on project design included discussion elements on gender to help ensure all access and benefit from the project. These consultations were held jointly </w:t>
      </w:r>
      <w:r w:rsidR="00166291">
        <w:rPr>
          <w:rFonts w:cstheme="minorHAnsi"/>
        </w:rPr>
        <w:t xml:space="preserve">by MASA, MITADER, and WFP representatives from 2018 up to (May) 2019. </w:t>
      </w:r>
      <w:r w:rsidR="00ED314A">
        <w:rPr>
          <w:rFonts w:cstheme="minorHAnsi"/>
        </w:rPr>
        <w:t xml:space="preserve">These consultations are summarized in the table below. </w:t>
      </w:r>
    </w:p>
    <w:tbl>
      <w:tblPr>
        <w:tblStyle w:val="TableGrid"/>
        <w:tblW w:w="10890" w:type="dxa"/>
        <w:tblInd w:w="-725" w:type="dxa"/>
        <w:tblLayout w:type="fixed"/>
        <w:tblLook w:val="04A0" w:firstRow="1" w:lastRow="0" w:firstColumn="1" w:lastColumn="0" w:noHBand="0" w:noVBand="1"/>
      </w:tblPr>
      <w:tblGrid>
        <w:gridCol w:w="1061"/>
        <w:gridCol w:w="938"/>
        <w:gridCol w:w="1061"/>
        <w:gridCol w:w="1426"/>
        <w:gridCol w:w="546"/>
        <w:gridCol w:w="542"/>
        <w:gridCol w:w="2283"/>
        <w:gridCol w:w="1417"/>
        <w:gridCol w:w="1616"/>
      </w:tblGrid>
      <w:tr w:rsidR="00D873AB" w:rsidRPr="00792C81" w14:paraId="1372FA43" w14:textId="77777777" w:rsidTr="00D873AB">
        <w:trPr>
          <w:trHeight w:val="288"/>
        </w:trPr>
        <w:tc>
          <w:tcPr>
            <w:tcW w:w="10890" w:type="dxa"/>
            <w:gridSpan w:val="9"/>
            <w:noWrap/>
            <w:hideMark/>
          </w:tcPr>
          <w:p w14:paraId="53202687" w14:textId="2CB6EDD1" w:rsidR="00D873AB" w:rsidRPr="00792C81" w:rsidRDefault="00D873AB" w:rsidP="003E74BD">
            <w:pPr>
              <w:rPr>
                <w:b/>
                <w:bCs/>
              </w:rPr>
            </w:pPr>
            <w:r w:rsidRPr="00792C81">
              <w:rPr>
                <w:b/>
                <w:bCs/>
              </w:rPr>
              <w:t xml:space="preserve">GCF SUB-NATIONAL CONSULTATIONS </w:t>
            </w:r>
          </w:p>
        </w:tc>
      </w:tr>
      <w:tr w:rsidR="00BB2591" w:rsidRPr="00792C81" w14:paraId="45E6C7A3" w14:textId="77777777" w:rsidTr="00D873AB">
        <w:trPr>
          <w:trHeight w:val="288"/>
        </w:trPr>
        <w:tc>
          <w:tcPr>
            <w:tcW w:w="1061" w:type="dxa"/>
            <w:noWrap/>
            <w:hideMark/>
          </w:tcPr>
          <w:p w14:paraId="3CF7A16D" w14:textId="77777777" w:rsidR="00ED314A" w:rsidRPr="00DB3227" w:rsidRDefault="00ED314A" w:rsidP="00721D4B">
            <w:pPr>
              <w:ind w:right="-120"/>
              <w:rPr>
                <w:b/>
                <w:bCs/>
                <w:sz w:val="16"/>
                <w:szCs w:val="16"/>
              </w:rPr>
            </w:pPr>
            <w:r w:rsidRPr="00DB3227">
              <w:rPr>
                <w:b/>
                <w:bCs/>
                <w:sz w:val="16"/>
                <w:szCs w:val="16"/>
              </w:rPr>
              <w:t>DISTRICTS</w:t>
            </w:r>
          </w:p>
        </w:tc>
        <w:tc>
          <w:tcPr>
            <w:tcW w:w="938" w:type="dxa"/>
            <w:noWrap/>
            <w:hideMark/>
          </w:tcPr>
          <w:p w14:paraId="02F89836" w14:textId="77777777" w:rsidR="00ED314A" w:rsidRPr="00DB3227" w:rsidRDefault="00ED314A" w:rsidP="003E74BD">
            <w:pPr>
              <w:rPr>
                <w:b/>
                <w:bCs/>
                <w:sz w:val="16"/>
                <w:szCs w:val="16"/>
              </w:rPr>
            </w:pPr>
            <w:r w:rsidRPr="00DB3227">
              <w:rPr>
                <w:b/>
                <w:bCs/>
                <w:sz w:val="16"/>
                <w:szCs w:val="16"/>
              </w:rPr>
              <w:t>DATES</w:t>
            </w:r>
          </w:p>
        </w:tc>
        <w:tc>
          <w:tcPr>
            <w:tcW w:w="1061" w:type="dxa"/>
            <w:noWrap/>
            <w:hideMark/>
          </w:tcPr>
          <w:p w14:paraId="15F3F948" w14:textId="77777777" w:rsidR="00ED314A" w:rsidRPr="00DB3227" w:rsidRDefault="00ED314A" w:rsidP="003E74BD">
            <w:pPr>
              <w:rPr>
                <w:b/>
                <w:bCs/>
                <w:sz w:val="16"/>
                <w:szCs w:val="16"/>
              </w:rPr>
            </w:pPr>
            <w:r w:rsidRPr="00DB3227">
              <w:rPr>
                <w:b/>
                <w:bCs/>
                <w:sz w:val="16"/>
                <w:szCs w:val="16"/>
              </w:rPr>
              <w:t>LOCATION</w:t>
            </w:r>
          </w:p>
        </w:tc>
        <w:tc>
          <w:tcPr>
            <w:tcW w:w="1426" w:type="dxa"/>
            <w:noWrap/>
            <w:hideMark/>
          </w:tcPr>
          <w:p w14:paraId="4BAEF256" w14:textId="77777777" w:rsidR="00ED314A" w:rsidRPr="00DB3227" w:rsidRDefault="00ED314A" w:rsidP="003E74BD">
            <w:pPr>
              <w:rPr>
                <w:b/>
                <w:bCs/>
                <w:sz w:val="16"/>
                <w:szCs w:val="16"/>
              </w:rPr>
            </w:pPr>
            <w:r w:rsidRPr="00DB3227">
              <w:rPr>
                <w:b/>
                <w:bCs/>
                <w:sz w:val="16"/>
                <w:szCs w:val="16"/>
              </w:rPr>
              <w:t>STAKEHOLDER</w:t>
            </w:r>
          </w:p>
        </w:tc>
        <w:tc>
          <w:tcPr>
            <w:tcW w:w="1088" w:type="dxa"/>
            <w:gridSpan w:val="2"/>
            <w:noWrap/>
            <w:hideMark/>
          </w:tcPr>
          <w:p w14:paraId="11939A0C" w14:textId="77777777" w:rsidR="00ED314A" w:rsidRPr="00DB3227" w:rsidRDefault="00ED314A" w:rsidP="00BB2591">
            <w:pPr>
              <w:ind w:right="-110"/>
              <w:rPr>
                <w:b/>
                <w:bCs/>
                <w:sz w:val="16"/>
                <w:szCs w:val="16"/>
              </w:rPr>
            </w:pPr>
            <w:r w:rsidRPr="00DB3227">
              <w:rPr>
                <w:b/>
                <w:bCs/>
                <w:sz w:val="16"/>
                <w:szCs w:val="16"/>
              </w:rPr>
              <w:t>N° PARTICIPANTS</w:t>
            </w:r>
          </w:p>
        </w:tc>
        <w:tc>
          <w:tcPr>
            <w:tcW w:w="2283" w:type="dxa"/>
            <w:noWrap/>
            <w:hideMark/>
          </w:tcPr>
          <w:p w14:paraId="668978CD" w14:textId="77777777" w:rsidR="00ED314A" w:rsidRPr="00DB3227" w:rsidRDefault="00ED314A" w:rsidP="003E74BD">
            <w:pPr>
              <w:rPr>
                <w:b/>
                <w:bCs/>
                <w:sz w:val="16"/>
                <w:szCs w:val="16"/>
              </w:rPr>
            </w:pPr>
            <w:r w:rsidRPr="00DB3227">
              <w:rPr>
                <w:b/>
                <w:bCs/>
                <w:sz w:val="16"/>
                <w:szCs w:val="16"/>
              </w:rPr>
              <w:t>PURPOSE</w:t>
            </w:r>
          </w:p>
        </w:tc>
        <w:tc>
          <w:tcPr>
            <w:tcW w:w="1417" w:type="dxa"/>
            <w:noWrap/>
            <w:hideMark/>
          </w:tcPr>
          <w:p w14:paraId="42EC4463" w14:textId="77777777" w:rsidR="00ED314A" w:rsidRPr="00DB3227" w:rsidRDefault="00ED314A" w:rsidP="003E74BD">
            <w:pPr>
              <w:rPr>
                <w:b/>
                <w:bCs/>
                <w:sz w:val="16"/>
                <w:szCs w:val="16"/>
              </w:rPr>
            </w:pPr>
            <w:r w:rsidRPr="00DB3227">
              <w:rPr>
                <w:b/>
                <w:bCs/>
                <w:sz w:val="16"/>
                <w:szCs w:val="16"/>
              </w:rPr>
              <w:t>PROJECT PROPOSAL</w:t>
            </w:r>
          </w:p>
        </w:tc>
        <w:tc>
          <w:tcPr>
            <w:tcW w:w="1616" w:type="dxa"/>
            <w:noWrap/>
            <w:hideMark/>
          </w:tcPr>
          <w:p w14:paraId="7D0863BA" w14:textId="77777777" w:rsidR="00ED314A" w:rsidRPr="00DB3227" w:rsidRDefault="00ED314A" w:rsidP="003E74BD">
            <w:pPr>
              <w:rPr>
                <w:b/>
                <w:bCs/>
                <w:sz w:val="16"/>
                <w:szCs w:val="16"/>
              </w:rPr>
            </w:pPr>
            <w:r w:rsidRPr="00DB3227">
              <w:rPr>
                <w:b/>
                <w:bCs/>
                <w:sz w:val="16"/>
                <w:szCs w:val="16"/>
              </w:rPr>
              <w:t>NOTES</w:t>
            </w:r>
          </w:p>
        </w:tc>
      </w:tr>
      <w:tr w:rsidR="00BB2591" w:rsidRPr="00792C81" w14:paraId="6866DEE2" w14:textId="77777777" w:rsidTr="00D873AB">
        <w:trPr>
          <w:trHeight w:val="288"/>
        </w:trPr>
        <w:tc>
          <w:tcPr>
            <w:tcW w:w="1061" w:type="dxa"/>
            <w:vMerge w:val="restart"/>
            <w:noWrap/>
            <w:hideMark/>
          </w:tcPr>
          <w:p w14:paraId="418595CD" w14:textId="77777777" w:rsidR="00ED314A" w:rsidRPr="00792C81" w:rsidRDefault="00ED314A" w:rsidP="003E74BD">
            <w:proofErr w:type="spellStart"/>
            <w:r w:rsidRPr="00792C81">
              <w:t>Tete</w:t>
            </w:r>
            <w:proofErr w:type="spellEnd"/>
            <w:r w:rsidRPr="00792C81">
              <w:t xml:space="preserve"> </w:t>
            </w:r>
          </w:p>
        </w:tc>
        <w:tc>
          <w:tcPr>
            <w:tcW w:w="938" w:type="dxa"/>
            <w:vMerge w:val="restart"/>
            <w:noWrap/>
            <w:hideMark/>
          </w:tcPr>
          <w:p w14:paraId="3CD0AE4B" w14:textId="77777777" w:rsidR="00ED314A" w:rsidRDefault="00ED314A" w:rsidP="003E74BD">
            <w:r w:rsidRPr="00792C81">
              <w:t>05/06/</w:t>
            </w:r>
          </w:p>
          <w:p w14:paraId="2CBB3E67" w14:textId="77777777" w:rsidR="00ED314A" w:rsidRPr="00792C81" w:rsidRDefault="00ED314A" w:rsidP="003E74BD">
            <w:r w:rsidRPr="00792C81">
              <w:t>2019</w:t>
            </w:r>
          </w:p>
        </w:tc>
        <w:tc>
          <w:tcPr>
            <w:tcW w:w="1061" w:type="dxa"/>
            <w:vMerge w:val="restart"/>
            <w:noWrap/>
            <w:hideMark/>
          </w:tcPr>
          <w:p w14:paraId="2655B004" w14:textId="77777777" w:rsidR="00ED314A" w:rsidRPr="00792C81" w:rsidRDefault="00ED314A" w:rsidP="003E74BD">
            <w:proofErr w:type="spellStart"/>
            <w:r w:rsidRPr="00792C81">
              <w:t>Tete</w:t>
            </w:r>
            <w:proofErr w:type="spellEnd"/>
            <w:r w:rsidRPr="00792C81">
              <w:t xml:space="preserve"> </w:t>
            </w:r>
          </w:p>
        </w:tc>
        <w:tc>
          <w:tcPr>
            <w:tcW w:w="1426" w:type="dxa"/>
            <w:vMerge w:val="restart"/>
            <w:hideMark/>
          </w:tcPr>
          <w:p w14:paraId="404E3E94" w14:textId="77777777" w:rsidR="00ED314A" w:rsidRPr="00792C81" w:rsidRDefault="00ED314A" w:rsidP="003E74BD">
            <w:r w:rsidRPr="00792C81">
              <w:t>DPATDR (MITADER)</w:t>
            </w:r>
            <w:r>
              <w:t xml:space="preserve"> </w:t>
            </w:r>
            <w:r w:rsidRPr="00792C81">
              <w:t>/ DPASA (MASA)</w:t>
            </w:r>
          </w:p>
        </w:tc>
        <w:tc>
          <w:tcPr>
            <w:tcW w:w="546" w:type="dxa"/>
            <w:noWrap/>
            <w:hideMark/>
          </w:tcPr>
          <w:p w14:paraId="14C3854A" w14:textId="77777777" w:rsidR="00ED314A" w:rsidRPr="00792C81" w:rsidRDefault="00ED314A" w:rsidP="003E74BD">
            <w:pPr>
              <w:rPr>
                <w:b/>
                <w:bCs/>
              </w:rPr>
            </w:pPr>
            <w:r w:rsidRPr="00792C81">
              <w:rPr>
                <w:b/>
                <w:bCs/>
              </w:rPr>
              <w:t>F</w:t>
            </w:r>
          </w:p>
        </w:tc>
        <w:tc>
          <w:tcPr>
            <w:tcW w:w="542" w:type="dxa"/>
            <w:noWrap/>
            <w:hideMark/>
          </w:tcPr>
          <w:p w14:paraId="2BDD3356" w14:textId="77777777" w:rsidR="00ED314A" w:rsidRPr="00792C81" w:rsidRDefault="00ED314A" w:rsidP="003E74BD">
            <w:pPr>
              <w:rPr>
                <w:b/>
                <w:bCs/>
              </w:rPr>
            </w:pPr>
            <w:r w:rsidRPr="00792C81">
              <w:rPr>
                <w:b/>
                <w:bCs/>
              </w:rPr>
              <w:t>M</w:t>
            </w:r>
          </w:p>
        </w:tc>
        <w:tc>
          <w:tcPr>
            <w:tcW w:w="2283" w:type="dxa"/>
            <w:vMerge w:val="restart"/>
            <w:hideMark/>
          </w:tcPr>
          <w:p w14:paraId="600740B5" w14:textId="77777777" w:rsidR="00ED314A" w:rsidRPr="00792C81" w:rsidRDefault="00ED314A" w:rsidP="003E74BD">
            <w:r w:rsidRPr="00792C81">
              <w:t xml:space="preserve">Kick-start planning for provincial and district consultations. Present outcome of national level consultations and general project framework for their input and endorsement.  </w:t>
            </w:r>
          </w:p>
        </w:tc>
        <w:tc>
          <w:tcPr>
            <w:tcW w:w="1417" w:type="dxa"/>
            <w:vMerge w:val="restart"/>
            <w:hideMark/>
          </w:tcPr>
          <w:p w14:paraId="114A5120" w14:textId="77777777" w:rsidR="00ED314A" w:rsidRPr="00792C81" w:rsidRDefault="00ED314A" w:rsidP="006A6FCD">
            <w:pPr>
              <w:ind w:right="-100"/>
            </w:pPr>
            <w:r w:rsidRPr="00792C81">
              <w:t xml:space="preserve">The endorsement of project framework and activities based on their feedback. </w:t>
            </w:r>
          </w:p>
        </w:tc>
        <w:tc>
          <w:tcPr>
            <w:tcW w:w="1616" w:type="dxa"/>
            <w:vMerge w:val="restart"/>
            <w:noWrap/>
            <w:hideMark/>
          </w:tcPr>
          <w:p w14:paraId="6B16E548" w14:textId="77777777" w:rsidR="00ED314A" w:rsidRPr="00792C81" w:rsidRDefault="00ED314A" w:rsidP="003E74BD">
            <w:r w:rsidRPr="00792C81">
              <w:t> </w:t>
            </w:r>
          </w:p>
        </w:tc>
      </w:tr>
      <w:tr w:rsidR="00BB2591" w:rsidRPr="00792C81" w14:paraId="3D5DF9A6" w14:textId="77777777" w:rsidTr="00D873AB">
        <w:trPr>
          <w:trHeight w:val="1215"/>
        </w:trPr>
        <w:tc>
          <w:tcPr>
            <w:tcW w:w="1061" w:type="dxa"/>
            <w:vMerge/>
            <w:hideMark/>
          </w:tcPr>
          <w:p w14:paraId="4D817B50" w14:textId="77777777" w:rsidR="00ED314A" w:rsidRPr="00792C81" w:rsidRDefault="00ED314A" w:rsidP="003E74BD"/>
        </w:tc>
        <w:tc>
          <w:tcPr>
            <w:tcW w:w="938" w:type="dxa"/>
            <w:vMerge/>
            <w:hideMark/>
          </w:tcPr>
          <w:p w14:paraId="7B648586" w14:textId="77777777" w:rsidR="00ED314A" w:rsidRPr="00792C81" w:rsidRDefault="00ED314A" w:rsidP="003E74BD"/>
        </w:tc>
        <w:tc>
          <w:tcPr>
            <w:tcW w:w="1061" w:type="dxa"/>
            <w:vMerge/>
            <w:hideMark/>
          </w:tcPr>
          <w:p w14:paraId="5A63613C" w14:textId="77777777" w:rsidR="00ED314A" w:rsidRPr="00792C81" w:rsidRDefault="00ED314A" w:rsidP="003E74BD"/>
        </w:tc>
        <w:tc>
          <w:tcPr>
            <w:tcW w:w="1426" w:type="dxa"/>
            <w:vMerge/>
            <w:hideMark/>
          </w:tcPr>
          <w:p w14:paraId="319628DE" w14:textId="77777777" w:rsidR="00ED314A" w:rsidRPr="00792C81" w:rsidRDefault="00ED314A" w:rsidP="003E74BD"/>
        </w:tc>
        <w:tc>
          <w:tcPr>
            <w:tcW w:w="546" w:type="dxa"/>
            <w:noWrap/>
            <w:hideMark/>
          </w:tcPr>
          <w:p w14:paraId="68AA9FF7" w14:textId="77777777" w:rsidR="00ED314A" w:rsidRPr="00792C81" w:rsidRDefault="00ED314A" w:rsidP="003E74BD">
            <w:r w:rsidRPr="00792C81">
              <w:t>2</w:t>
            </w:r>
          </w:p>
        </w:tc>
        <w:tc>
          <w:tcPr>
            <w:tcW w:w="542" w:type="dxa"/>
            <w:noWrap/>
            <w:hideMark/>
          </w:tcPr>
          <w:p w14:paraId="74C7C655" w14:textId="77777777" w:rsidR="00ED314A" w:rsidRPr="00792C81" w:rsidRDefault="00ED314A" w:rsidP="003E74BD">
            <w:r w:rsidRPr="00792C81">
              <w:t>2</w:t>
            </w:r>
          </w:p>
        </w:tc>
        <w:tc>
          <w:tcPr>
            <w:tcW w:w="2283" w:type="dxa"/>
            <w:vMerge/>
            <w:hideMark/>
          </w:tcPr>
          <w:p w14:paraId="2F109188" w14:textId="77777777" w:rsidR="00ED314A" w:rsidRPr="00792C81" w:rsidRDefault="00ED314A" w:rsidP="003E74BD"/>
        </w:tc>
        <w:tc>
          <w:tcPr>
            <w:tcW w:w="1417" w:type="dxa"/>
            <w:vMerge/>
            <w:hideMark/>
          </w:tcPr>
          <w:p w14:paraId="29ABE28D" w14:textId="77777777" w:rsidR="00ED314A" w:rsidRPr="00792C81" w:rsidRDefault="00ED314A" w:rsidP="003E74BD"/>
        </w:tc>
        <w:tc>
          <w:tcPr>
            <w:tcW w:w="1616" w:type="dxa"/>
            <w:vMerge/>
            <w:hideMark/>
          </w:tcPr>
          <w:p w14:paraId="421F1463" w14:textId="77777777" w:rsidR="00ED314A" w:rsidRPr="00792C81" w:rsidRDefault="00ED314A" w:rsidP="003E74BD"/>
        </w:tc>
      </w:tr>
      <w:tr w:rsidR="00BB2591" w:rsidRPr="00792C81" w14:paraId="5CA8C0DF" w14:textId="77777777" w:rsidTr="00D873AB">
        <w:trPr>
          <w:trHeight w:val="675"/>
        </w:trPr>
        <w:tc>
          <w:tcPr>
            <w:tcW w:w="1061" w:type="dxa"/>
            <w:noWrap/>
            <w:hideMark/>
          </w:tcPr>
          <w:p w14:paraId="593F2D6B" w14:textId="77777777" w:rsidR="00ED314A" w:rsidRPr="00792C81" w:rsidRDefault="00ED314A" w:rsidP="003E74BD">
            <w:proofErr w:type="spellStart"/>
            <w:r w:rsidRPr="00792C81">
              <w:t>Tete</w:t>
            </w:r>
            <w:proofErr w:type="spellEnd"/>
            <w:r w:rsidRPr="00792C81">
              <w:t xml:space="preserve"> </w:t>
            </w:r>
          </w:p>
        </w:tc>
        <w:tc>
          <w:tcPr>
            <w:tcW w:w="938" w:type="dxa"/>
            <w:noWrap/>
            <w:hideMark/>
          </w:tcPr>
          <w:p w14:paraId="67BE5316" w14:textId="77777777" w:rsidR="00ED314A" w:rsidRDefault="00ED314A" w:rsidP="003E74BD">
            <w:r w:rsidRPr="00792C81">
              <w:t>22/10/</w:t>
            </w:r>
          </w:p>
          <w:p w14:paraId="0B865E71" w14:textId="77777777" w:rsidR="00ED314A" w:rsidRPr="00792C81" w:rsidRDefault="00ED314A" w:rsidP="003E74BD">
            <w:r w:rsidRPr="00792C81">
              <w:t>2018</w:t>
            </w:r>
          </w:p>
        </w:tc>
        <w:tc>
          <w:tcPr>
            <w:tcW w:w="1061" w:type="dxa"/>
            <w:noWrap/>
            <w:hideMark/>
          </w:tcPr>
          <w:p w14:paraId="3CE1DAA9" w14:textId="77777777" w:rsidR="00ED314A" w:rsidRPr="00792C81" w:rsidRDefault="00ED314A" w:rsidP="003E74BD">
            <w:proofErr w:type="spellStart"/>
            <w:r w:rsidRPr="00792C81">
              <w:t>Tete</w:t>
            </w:r>
            <w:proofErr w:type="spellEnd"/>
            <w:r w:rsidRPr="00792C81">
              <w:t xml:space="preserve"> </w:t>
            </w:r>
          </w:p>
        </w:tc>
        <w:tc>
          <w:tcPr>
            <w:tcW w:w="1426" w:type="dxa"/>
            <w:noWrap/>
            <w:hideMark/>
          </w:tcPr>
          <w:p w14:paraId="3F8E556B" w14:textId="77777777" w:rsidR="00ED314A" w:rsidRPr="00792C81" w:rsidRDefault="00ED314A" w:rsidP="003E74BD">
            <w:r w:rsidRPr="00792C81">
              <w:t>UPCT/INAM/GAPI</w:t>
            </w:r>
          </w:p>
        </w:tc>
        <w:tc>
          <w:tcPr>
            <w:tcW w:w="546" w:type="dxa"/>
            <w:noWrap/>
            <w:hideMark/>
          </w:tcPr>
          <w:p w14:paraId="526FC369" w14:textId="77777777" w:rsidR="00ED314A" w:rsidRPr="00792C81" w:rsidRDefault="00ED314A" w:rsidP="003E74BD">
            <w:r w:rsidRPr="00792C81">
              <w:t>2</w:t>
            </w:r>
          </w:p>
        </w:tc>
        <w:tc>
          <w:tcPr>
            <w:tcW w:w="542" w:type="dxa"/>
            <w:noWrap/>
            <w:hideMark/>
          </w:tcPr>
          <w:p w14:paraId="24A86F4F" w14:textId="77777777" w:rsidR="00ED314A" w:rsidRPr="00792C81" w:rsidRDefault="00ED314A" w:rsidP="003E74BD">
            <w:r w:rsidRPr="00792C81">
              <w:t>2</w:t>
            </w:r>
          </w:p>
        </w:tc>
        <w:tc>
          <w:tcPr>
            <w:tcW w:w="2283" w:type="dxa"/>
            <w:hideMark/>
          </w:tcPr>
          <w:p w14:paraId="6CC2ED35" w14:textId="77777777" w:rsidR="00ED314A" w:rsidRPr="00792C81" w:rsidRDefault="00ED314A" w:rsidP="003E74BD">
            <w:r w:rsidRPr="00792C81">
              <w:t xml:space="preserve">Present project framework. Inquire about their activities in the target areas. Explore synergies and partnerships, as fitting. </w:t>
            </w:r>
          </w:p>
        </w:tc>
        <w:tc>
          <w:tcPr>
            <w:tcW w:w="1417" w:type="dxa"/>
            <w:hideMark/>
          </w:tcPr>
          <w:p w14:paraId="0D12FD59" w14:textId="77777777" w:rsidR="00ED314A" w:rsidRPr="00792C81" w:rsidRDefault="00ED314A" w:rsidP="003E74BD">
            <w:r w:rsidRPr="00792C81">
              <w:t xml:space="preserve">Mapping of stakeholders and potential partnerships. </w:t>
            </w:r>
          </w:p>
        </w:tc>
        <w:tc>
          <w:tcPr>
            <w:tcW w:w="1616" w:type="dxa"/>
            <w:noWrap/>
            <w:hideMark/>
          </w:tcPr>
          <w:p w14:paraId="2C8DF2CF" w14:textId="77777777" w:rsidR="00ED314A" w:rsidRPr="00792C81" w:rsidRDefault="00ED314A" w:rsidP="003E74BD">
            <w:r w:rsidRPr="00792C81">
              <w:t> </w:t>
            </w:r>
          </w:p>
        </w:tc>
      </w:tr>
      <w:tr w:rsidR="00BB2591" w:rsidRPr="00792C81" w14:paraId="7B552A51" w14:textId="77777777" w:rsidTr="00D873AB">
        <w:trPr>
          <w:trHeight w:val="576"/>
        </w:trPr>
        <w:tc>
          <w:tcPr>
            <w:tcW w:w="1061" w:type="dxa"/>
            <w:noWrap/>
            <w:hideMark/>
          </w:tcPr>
          <w:p w14:paraId="50FC0467" w14:textId="77777777" w:rsidR="00ED314A" w:rsidRPr="00792C81" w:rsidRDefault="00ED314A" w:rsidP="003E74BD">
            <w:r w:rsidRPr="00792C81">
              <w:t xml:space="preserve">Cahora </w:t>
            </w:r>
            <w:proofErr w:type="spellStart"/>
            <w:r w:rsidRPr="00792C81">
              <w:t>Bassa</w:t>
            </w:r>
            <w:proofErr w:type="spellEnd"/>
          </w:p>
        </w:tc>
        <w:tc>
          <w:tcPr>
            <w:tcW w:w="938" w:type="dxa"/>
            <w:noWrap/>
            <w:hideMark/>
          </w:tcPr>
          <w:p w14:paraId="6F41B1A4" w14:textId="77777777" w:rsidR="00ED314A" w:rsidRDefault="00ED314A" w:rsidP="003E74BD">
            <w:r w:rsidRPr="00792C81">
              <w:t>23/10/</w:t>
            </w:r>
          </w:p>
          <w:p w14:paraId="4648D2B2" w14:textId="77777777" w:rsidR="00ED314A" w:rsidRPr="00792C81" w:rsidRDefault="00ED314A" w:rsidP="003E74BD">
            <w:r w:rsidRPr="00792C81">
              <w:t>2018</w:t>
            </w:r>
          </w:p>
        </w:tc>
        <w:tc>
          <w:tcPr>
            <w:tcW w:w="1061" w:type="dxa"/>
            <w:noWrap/>
            <w:hideMark/>
          </w:tcPr>
          <w:p w14:paraId="72C7C2B7" w14:textId="77777777" w:rsidR="00ED314A" w:rsidRPr="00792C81" w:rsidRDefault="00ED314A" w:rsidP="003E74BD">
            <w:proofErr w:type="spellStart"/>
            <w:r w:rsidRPr="00792C81">
              <w:t>Chitima</w:t>
            </w:r>
            <w:proofErr w:type="spellEnd"/>
          </w:p>
        </w:tc>
        <w:tc>
          <w:tcPr>
            <w:tcW w:w="1426" w:type="dxa"/>
            <w:hideMark/>
          </w:tcPr>
          <w:p w14:paraId="7485CE54" w14:textId="77777777" w:rsidR="00ED314A" w:rsidRPr="00792C81" w:rsidRDefault="00ED314A" w:rsidP="003E74BD">
            <w:r w:rsidRPr="00792C81">
              <w:t>ADPP/</w:t>
            </w:r>
            <w:proofErr w:type="spellStart"/>
            <w:r w:rsidRPr="00792C81">
              <w:t>Dzua</w:t>
            </w:r>
            <w:proofErr w:type="spellEnd"/>
            <w:r w:rsidRPr="00792C81">
              <w:t xml:space="preserve"> </w:t>
            </w:r>
            <w:proofErr w:type="spellStart"/>
            <w:r w:rsidRPr="00792C81">
              <w:t>microcredito</w:t>
            </w:r>
            <w:proofErr w:type="spellEnd"/>
          </w:p>
        </w:tc>
        <w:tc>
          <w:tcPr>
            <w:tcW w:w="546" w:type="dxa"/>
            <w:noWrap/>
            <w:hideMark/>
          </w:tcPr>
          <w:p w14:paraId="4C49636D" w14:textId="77777777" w:rsidR="00ED314A" w:rsidRPr="00792C81" w:rsidRDefault="00ED314A" w:rsidP="003E74BD">
            <w:r w:rsidRPr="00792C81">
              <w:t>3</w:t>
            </w:r>
          </w:p>
        </w:tc>
        <w:tc>
          <w:tcPr>
            <w:tcW w:w="542" w:type="dxa"/>
            <w:noWrap/>
            <w:hideMark/>
          </w:tcPr>
          <w:p w14:paraId="367830A1" w14:textId="77777777" w:rsidR="00ED314A" w:rsidRPr="00792C81" w:rsidRDefault="00ED314A" w:rsidP="003E74BD">
            <w:r w:rsidRPr="00792C81">
              <w:t>2</w:t>
            </w:r>
          </w:p>
        </w:tc>
        <w:tc>
          <w:tcPr>
            <w:tcW w:w="2283" w:type="dxa"/>
            <w:hideMark/>
          </w:tcPr>
          <w:p w14:paraId="3BEE56C6" w14:textId="77777777" w:rsidR="00ED314A" w:rsidRPr="00792C81" w:rsidRDefault="00ED314A" w:rsidP="003E74BD">
            <w:r w:rsidRPr="00792C81">
              <w:t xml:space="preserve">Present project framework. Inquire about their activities in the target areas. Explore synergies and partnerships, as fitting. </w:t>
            </w:r>
          </w:p>
        </w:tc>
        <w:tc>
          <w:tcPr>
            <w:tcW w:w="1417" w:type="dxa"/>
            <w:hideMark/>
          </w:tcPr>
          <w:p w14:paraId="4183ABF1" w14:textId="77777777" w:rsidR="00ED314A" w:rsidRPr="00792C81" w:rsidRDefault="00ED314A" w:rsidP="003E74BD">
            <w:r w:rsidRPr="00792C81">
              <w:t xml:space="preserve">Mapping of stakeholders and potential partnerships. </w:t>
            </w:r>
          </w:p>
        </w:tc>
        <w:tc>
          <w:tcPr>
            <w:tcW w:w="1616" w:type="dxa"/>
            <w:noWrap/>
            <w:hideMark/>
          </w:tcPr>
          <w:p w14:paraId="7368175C" w14:textId="77777777" w:rsidR="00ED314A" w:rsidRPr="00792C81" w:rsidRDefault="00ED314A" w:rsidP="003E74BD">
            <w:r w:rsidRPr="00792C81">
              <w:t> </w:t>
            </w:r>
          </w:p>
        </w:tc>
      </w:tr>
      <w:tr w:rsidR="00BB2591" w:rsidRPr="00792C81" w14:paraId="664D4811" w14:textId="77777777" w:rsidTr="00D873AB">
        <w:trPr>
          <w:trHeight w:val="288"/>
        </w:trPr>
        <w:tc>
          <w:tcPr>
            <w:tcW w:w="1061" w:type="dxa"/>
            <w:noWrap/>
            <w:hideMark/>
          </w:tcPr>
          <w:p w14:paraId="0D45560C" w14:textId="77777777" w:rsidR="00ED314A" w:rsidRPr="00792C81" w:rsidRDefault="00ED314A" w:rsidP="003E74BD">
            <w:r w:rsidRPr="00792C81">
              <w:t>Moatize</w:t>
            </w:r>
          </w:p>
        </w:tc>
        <w:tc>
          <w:tcPr>
            <w:tcW w:w="938" w:type="dxa"/>
            <w:noWrap/>
            <w:hideMark/>
          </w:tcPr>
          <w:p w14:paraId="3802BE23" w14:textId="77777777" w:rsidR="00ED314A" w:rsidRDefault="00ED314A" w:rsidP="003E74BD">
            <w:r w:rsidRPr="00792C81">
              <w:t>21/03/</w:t>
            </w:r>
          </w:p>
          <w:p w14:paraId="5C450BE5" w14:textId="77777777" w:rsidR="00ED314A" w:rsidRPr="00792C81" w:rsidRDefault="00ED314A" w:rsidP="003E74BD">
            <w:r w:rsidRPr="00792C81">
              <w:t>2018</w:t>
            </w:r>
          </w:p>
        </w:tc>
        <w:tc>
          <w:tcPr>
            <w:tcW w:w="1061" w:type="dxa"/>
            <w:noWrap/>
            <w:hideMark/>
          </w:tcPr>
          <w:p w14:paraId="5FE63F75" w14:textId="77777777" w:rsidR="00ED314A" w:rsidRPr="00792C81" w:rsidRDefault="00ED314A" w:rsidP="003E74BD">
            <w:proofErr w:type="spellStart"/>
            <w:r w:rsidRPr="00792C81">
              <w:t>Canguedza</w:t>
            </w:r>
            <w:proofErr w:type="spellEnd"/>
          </w:p>
        </w:tc>
        <w:tc>
          <w:tcPr>
            <w:tcW w:w="1426" w:type="dxa"/>
            <w:noWrap/>
            <w:hideMark/>
          </w:tcPr>
          <w:p w14:paraId="1F1D6198" w14:textId="77777777" w:rsidR="00ED314A" w:rsidRPr="00792C81" w:rsidRDefault="00ED314A" w:rsidP="003E74BD">
            <w:r w:rsidRPr="00792C81">
              <w:t>Community</w:t>
            </w:r>
          </w:p>
        </w:tc>
        <w:tc>
          <w:tcPr>
            <w:tcW w:w="546" w:type="dxa"/>
            <w:noWrap/>
            <w:hideMark/>
          </w:tcPr>
          <w:p w14:paraId="4535C1E2" w14:textId="77777777" w:rsidR="00ED314A" w:rsidRPr="00792C81" w:rsidRDefault="00ED314A" w:rsidP="003E74BD">
            <w:r w:rsidRPr="00792C81">
              <w:t>6</w:t>
            </w:r>
          </w:p>
        </w:tc>
        <w:tc>
          <w:tcPr>
            <w:tcW w:w="542" w:type="dxa"/>
            <w:noWrap/>
            <w:hideMark/>
          </w:tcPr>
          <w:p w14:paraId="3A5BE7C0" w14:textId="77777777" w:rsidR="00ED314A" w:rsidRPr="00792C81" w:rsidRDefault="00ED314A" w:rsidP="003E74BD">
            <w:r w:rsidRPr="00792C81">
              <w:t>8</w:t>
            </w:r>
          </w:p>
        </w:tc>
        <w:tc>
          <w:tcPr>
            <w:tcW w:w="2283" w:type="dxa"/>
            <w:vMerge w:val="restart"/>
            <w:hideMark/>
          </w:tcPr>
          <w:p w14:paraId="72D672C2" w14:textId="77777777" w:rsidR="00ED314A" w:rsidRPr="00792C81" w:rsidRDefault="00ED314A" w:rsidP="006A6FCD">
            <w:pPr>
              <w:ind w:right="-80"/>
            </w:pPr>
            <w:r w:rsidRPr="00792C81">
              <w:t xml:space="preserve">Consultations held with youth, women, men, and elderly. Communities outlined: key livelihood activities, how these have changed over time, natural resource constraints, </w:t>
            </w:r>
            <w:r w:rsidRPr="00792C81">
              <w:lastRenderedPageBreak/>
              <w:t xml:space="preserve">perceptions and understanding of climate change, key climate risks, </w:t>
            </w:r>
            <w:proofErr w:type="spellStart"/>
            <w:r w:rsidRPr="00792C81">
              <w:t>adapation</w:t>
            </w:r>
            <w:proofErr w:type="spellEnd"/>
            <w:r w:rsidRPr="00792C81">
              <w:t xml:space="preserve"> practices being implemented and needed, and specific activities/interventions desired</w:t>
            </w:r>
          </w:p>
        </w:tc>
        <w:tc>
          <w:tcPr>
            <w:tcW w:w="1417" w:type="dxa"/>
            <w:vMerge w:val="restart"/>
            <w:hideMark/>
          </w:tcPr>
          <w:p w14:paraId="27FD7DA8" w14:textId="77777777" w:rsidR="00ED314A" w:rsidRPr="00792C81" w:rsidRDefault="00ED314A" w:rsidP="006A6FCD">
            <w:pPr>
              <w:ind w:right="-100"/>
            </w:pPr>
            <w:r w:rsidRPr="00792C81">
              <w:lastRenderedPageBreak/>
              <w:t xml:space="preserve">The components and activities of the project were each validated by the communities offering </w:t>
            </w:r>
            <w:r w:rsidRPr="00792C81">
              <w:lastRenderedPageBreak/>
              <w:t>insights for different members of the community.</w:t>
            </w:r>
          </w:p>
        </w:tc>
        <w:tc>
          <w:tcPr>
            <w:tcW w:w="1616" w:type="dxa"/>
            <w:vMerge w:val="restart"/>
            <w:hideMark/>
          </w:tcPr>
          <w:p w14:paraId="42CA4F34" w14:textId="77777777" w:rsidR="00ED314A" w:rsidRPr="00792C81" w:rsidRDefault="00ED314A" w:rsidP="003E74BD">
            <w:r w:rsidRPr="00792C81">
              <w:lastRenderedPageBreak/>
              <w:t xml:space="preserve">All consultations held by WFP, MASA, and MITADER. Moatize not targeted but offered a good perspective of </w:t>
            </w:r>
            <w:r w:rsidRPr="00792C81">
              <w:lastRenderedPageBreak/>
              <w:t xml:space="preserve">the challenges throughout. </w:t>
            </w:r>
          </w:p>
        </w:tc>
      </w:tr>
      <w:tr w:rsidR="00BB2591" w:rsidRPr="00792C81" w14:paraId="61D20F11" w14:textId="77777777" w:rsidTr="00D873AB">
        <w:trPr>
          <w:trHeight w:val="1650"/>
        </w:trPr>
        <w:tc>
          <w:tcPr>
            <w:tcW w:w="1061" w:type="dxa"/>
            <w:noWrap/>
            <w:hideMark/>
          </w:tcPr>
          <w:p w14:paraId="3DD2ADA3" w14:textId="77777777" w:rsidR="00ED314A" w:rsidRPr="00792C81" w:rsidRDefault="00ED314A" w:rsidP="003E74BD">
            <w:proofErr w:type="spellStart"/>
            <w:r w:rsidRPr="00792C81">
              <w:t>Marara</w:t>
            </w:r>
            <w:proofErr w:type="spellEnd"/>
          </w:p>
        </w:tc>
        <w:tc>
          <w:tcPr>
            <w:tcW w:w="938" w:type="dxa"/>
            <w:noWrap/>
            <w:hideMark/>
          </w:tcPr>
          <w:p w14:paraId="565C0A8C" w14:textId="77777777" w:rsidR="00ED314A" w:rsidRDefault="00ED314A" w:rsidP="003E74BD">
            <w:r w:rsidRPr="00792C81">
              <w:t>05/11/</w:t>
            </w:r>
          </w:p>
          <w:p w14:paraId="240D8FE0" w14:textId="77777777" w:rsidR="00ED314A" w:rsidRPr="00792C81" w:rsidRDefault="00ED314A" w:rsidP="003E74BD">
            <w:r w:rsidRPr="00792C81">
              <w:t>2019</w:t>
            </w:r>
          </w:p>
        </w:tc>
        <w:tc>
          <w:tcPr>
            <w:tcW w:w="1061" w:type="dxa"/>
            <w:noWrap/>
            <w:hideMark/>
          </w:tcPr>
          <w:p w14:paraId="3755573F" w14:textId="77777777" w:rsidR="00ED314A" w:rsidRPr="00792C81" w:rsidRDefault="00ED314A" w:rsidP="003E74BD">
            <w:proofErr w:type="spellStart"/>
            <w:r w:rsidRPr="00792C81">
              <w:t>Marara</w:t>
            </w:r>
            <w:proofErr w:type="spellEnd"/>
            <w:r w:rsidRPr="00792C81">
              <w:t xml:space="preserve"> </w:t>
            </w:r>
            <w:proofErr w:type="spellStart"/>
            <w:r w:rsidRPr="00792C81">
              <w:t>centro</w:t>
            </w:r>
            <w:proofErr w:type="spellEnd"/>
          </w:p>
        </w:tc>
        <w:tc>
          <w:tcPr>
            <w:tcW w:w="1426" w:type="dxa"/>
            <w:noWrap/>
            <w:hideMark/>
          </w:tcPr>
          <w:p w14:paraId="6000E1AE" w14:textId="77777777" w:rsidR="00ED314A" w:rsidRPr="00792C81" w:rsidRDefault="00ED314A" w:rsidP="003E74BD">
            <w:r w:rsidRPr="00792C81">
              <w:t>Community</w:t>
            </w:r>
          </w:p>
        </w:tc>
        <w:tc>
          <w:tcPr>
            <w:tcW w:w="546" w:type="dxa"/>
            <w:noWrap/>
            <w:hideMark/>
          </w:tcPr>
          <w:p w14:paraId="1CDEA93A" w14:textId="77777777" w:rsidR="00ED314A" w:rsidRPr="00792C81" w:rsidRDefault="00ED314A" w:rsidP="003E74BD">
            <w:r w:rsidRPr="00792C81">
              <w:t>5</w:t>
            </w:r>
          </w:p>
        </w:tc>
        <w:tc>
          <w:tcPr>
            <w:tcW w:w="542" w:type="dxa"/>
            <w:noWrap/>
            <w:hideMark/>
          </w:tcPr>
          <w:p w14:paraId="250EE7D2" w14:textId="77777777" w:rsidR="00ED314A" w:rsidRPr="00792C81" w:rsidRDefault="00ED314A" w:rsidP="003E74BD">
            <w:r w:rsidRPr="00792C81">
              <w:t>5</w:t>
            </w:r>
          </w:p>
        </w:tc>
        <w:tc>
          <w:tcPr>
            <w:tcW w:w="2283" w:type="dxa"/>
            <w:vMerge/>
            <w:hideMark/>
          </w:tcPr>
          <w:p w14:paraId="47E01D49" w14:textId="77777777" w:rsidR="00ED314A" w:rsidRPr="00792C81" w:rsidRDefault="00ED314A" w:rsidP="003E74BD"/>
        </w:tc>
        <w:tc>
          <w:tcPr>
            <w:tcW w:w="1417" w:type="dxa"/>
            <w:vMerge/>
            <w:hideMark/>
          </w:tcPr>
          <w:p w14:paraId="7BD0439F" w14:textId="77777777" w:rsidR="00ED314A" w:rsidRPr="00792C81" w:rsidRDefault="00ED314A" w:rsidP="003E74BD"/>
        </w:tc>
        <w:tc>
          <w:tcPr>
            <w:tcW w:w="1616" w:type="dxa"/>
            <w:vMerge/>
            <w:hideMark/>
          </w:tcPr>
          <w:p w14:paraId="7FBF1D40" w14:textId="77777777" w:rsidR="00ED314A" w:rsidRPr="00792C81" w:rsidRDefault="00ED314A" w:rsidP="003E74BD"/>
        </w:tc>
      </w:tr>
      <w:tr w:rsidR="00BB2591" w:rsidRPr="00792C81" w14:paraId="51DD419C" w14:textId="77777777" w:rsidTr="00D873AB">
        <w:trPr>
          <w:trHeight w:val="576"/>
        </w:trPr>
        <w:tc>
          <w:tcPr>
            <w:tcW w:w="1061" w:type="dxa"/>
            <w:noWrap/>
            <w:hideMark/>
          </w:tcPr>
          <w:p w14:paraId="5298F1E4" w14:textId="77777777" w:rsidR="00ED314A" w:rsidRPr="00792C81" w:rsidRDefault="00ED314A" w:rsidP="003E74BD">
            <w:proofErr w:type="spellStart"/>
            <w:r w:rsidRPr="00792C81">
              <w:t>Changara</w:t>
            </w:r>
            <w:proofErr w:type="spellEnd"/>
          </w:p>
        </w:tc>
        <w:tc>
          <w:tcPr>
            <w:tcW w:w="938" w:type="dxa"/>
            <w:noWrap/>
            <w:hideMark/>
          </w:tcPr>
          <w:p w14:paraId="50849530" w14:textId="77777777" w:rsidR="00ED314A" w:rsidRDefault="00ED314A" w:rsidP="003E74BD">
            <w:r w:rsidRPr="00792C81">
              <w:t>19/03/</w:t>
            </w:r>
          </w:p>
          <w:p w14:paraId="095C38B8" w14:textId="77777777" w:rsidR="00ED314A" w:rsidRPr="00792C81" w:rsidRDefault="00ED314A" w:rsidP="003E74BD">
            <w:r w:rsidRPr="00792C81">
              <w:t>2019</w:t>
            </w:r>
          </w:p>
        </w:tc>
        <w:tc>
          <w:tcPr>
            <w:tcW w:w="1061" w:type="dxa"/>
            <w:noWrap/>
            <w:hideMark/>
          </w:tcPr>
          <w:p w14:paraId="31F89BFF" w14:textId="77777777" w:rsidR="00ED314A" w:rsidRPr="00792C81" w:rsidRDefault="00ED314A" w:rsidP="003E74BD">
            <w:proofErr w:type="spellStart"/>
            <w:r w:rsidRPr="00792C81">
              <w:t>Changara</w:t>
            </w:r>
            <w:proofErr w:type="spellEnd"/>
            <w:r w:rsidRPr="00792C81">
              <w:t xml:space="preserve"> </w:t>
            </w:r>
            <w:proofErr w:type="spellStart"/>
            <w:r w:rsidRPr="00792C81">
              <w:t>sede</w:t>
            </w:r>
            <w:proofErr w:type="spellEnd"/>
          </w:p>
        </w:tc>
        <w:tc>
          <w:tcPr>
            <w:tcW w:w="1426" w:type="dxa"/>
            <w:hideMark/>
          </w:tcPr>
          <w:p w14:paraId="29856579" w14:textId="77777777" w:rsidR="00ED314A" w:rsidRPr="00DB3227" w:rsidRDefault="00ED314A" w:rsidP="003E74BD">
            <w:pPr>
              <w:rPr>
                <w:lang w:val="pt-PT"/>
              </w:rPr>
            </w:pPr>
            <w:r w:rsidRPr="00DB3227">
              <w:rPr>
                <w:lang w:val="pt-PT"/>
              </w:rPr>
              <w:t>ADEMUCHA/Associacao de futuras mulheres</w:t>
            </w:r>
          </w:p>
        </w:tc>
        <w:tc>
          <w:tcPr>
            <w:tcW w:w="546" w:type="dxa"/>
            <w:noWrap/>
            <w:hideMark/>
          </w:tcPr>
          <w:p w14:paraId="7D9292A5" w14:textId="77777777" w:rsidR="00ED314A" w:rsidRPr="00792C81" w:rsidRDefault="00ED314A" w:rsidP="003E74BD">
            <w:r w:rsidRPr="00792C81">
              <w:t>5</w:t>
            </w:r>
          </w:p>
        </w:tc>
        <w:tc>
          <w:tcPr>
            <w:tcW w:w="542" w:type="dxa"/>
            <w:noWrap/>
            <w:hideMark/>
          </w:tcPr>
          <w:p w14:paraId="7B10ACEA" w14:textId="77777777" w:rsidR="00ED314A" w:rsidRPr="00792C81" w:rsidRDefault="00ED314A" w:rsidP="003E74BD">
            <w:r w:rsidRPr="00792C81">
              <w:t>5</w:t>
            </w:r>
          </w:p>
        </w:tc>
        <w:tc>
          <w:tcPr>
            <w:tcW w:w="2283" w:type="dxa"/>
            <w:hideMark/>
          </w:tcPr>
          <w:p w14:paraId="49C67947" w14:textId="77777777" w:rsidR="00ED314A" w:rsidRPr="00792C81" w:rsidRDefault="00ED314A" w:rsidP="003E74BD">
            <w:r w:rsidRPr="00792C81">
              <w:t xml:space="preserve">Present project framework. Inquire about their activities in the target areas. Explore synergies and partnerships, as fitting. </w:t>
            </w:r>
          </w:p>
        </w:tc>
        <w:tc>
          <w:tcPr>
            <w:tcW w:w="1417" w:type="dxa"/>
            <w:hideMark/>
          </w:tcPr>
          <w:p w14:paraId="5E2784C3" w14:textId="77777777" w:rsidR="00ED314A" w:rsidRPr="00792C81" w:rsidRDefault="00ED314A" w:rsidP="003E74BD">
            <w:r w:rsidRPr="00792C81">
              <w:t xml:space="preserve">Mapping of stakeholders and potential partnerships. </w:t>
            </w:r>
          </w:p>
        </w:tc>
        <w:tc>
          <w:tcPr>
            <w:tcW w:w="1616" w:type="dxa"/>
            <w:noWrap/>
            <w:hideMark/>
          </w:tcPr>
          <w:p w14:paraId="2D1D233A" w14:textId="77777777" w:rsidR="00ED314A" w:rsidRPr="00792C81" w:rsidRDefault="00ED314A" w:rsidP="003E74BD">
            <w:r w:rsidRPr="00792C81">
              <w:t> </w:t>
            </w:r>
          </w:p>
        </w:tc>
      </w:tr>
      <w:tr w:rsidR="00BB2591" w:rsidRPr="00792C81" w14:paraId="2E698EEE" w14:textId="77777777" w:rsidTr="00D873AB">
        <w:trPr>
          <w:trHeight w:val="288"/>
        </w:trPr>
        <w:tc>
          <w:tcPr>
            <w:tcW w:w="1061" w:type="dxa"/>
            <w:vMerge w:val="restart"/>
            <w:noWrap/>
            <w:hideMark/>
          </w:tcPr>
          <w:p w14:paraId="302AD9D6" w14:textId="77777777" w:rsidR="00ED314A" w:rsidRPr="00792C81" w:rsidRDefault="00ED314A" w:rsidP="003E74BD">
            <w:proofErr w:type="spellStart"/>
            <w:r w:rsidRPr="00792C81">
              <w:t>Changara</w:t>
            </w:r>
            <w:proofErr w:type="spellEnd"/>
          </w:p>
        </w:tc>
        <w:tc>
          <w:tcPr>
            <w:tcW w:w="938" w:type="dxa"/>
            <w:noWrap/>
            <w:hideMark/>
          </w:tcPr>
          <w:p w14:paraId="76F3AA40" w14:textId="77777777" w:rsidR="00ED314A" w:rsidRDefault="00ED314A" w:rsidP="003E74BD">
            <w:r w:rsidRPr="00792C81">
              <w:t>21/06/</w:t>
            </w:r>
          </w:p>
          <w:p w14:paraId="7CD74C56" w14:textId="77777777" w:rsidR="00ED314A" w:rsidRPr="00792C81" w:rsidRDefault="00ED314A" w:rsidP="003E74BD">
            <w:r w:rsidRPr="00792C81">
              <w:t>2018</w:t>
            </w:r>
          </w:p>
        </w:tc>
        <w:tc>
          <w:tcPr>
            <w:tcW w:w="1061" w:type="dxa"/>
            <w:noWrap/>
            <w:hideMark/>
          </w:tcPr>
          <w:p w14:paraId="6A987F71" w14:textId="77777777" w:rsidR="00ED314A" w:rsidRPr="00792C81" w:rsidRDefault="00ED314A" w:rsidP="003E74BD">
            <w:proofErr w:type="spellStart"/>
            <w:r w:rsidRPr="00792C81">
              <w:t>Carata</w:t>
            </w:r>
            <w:proofErr w:type="spellEnd"/>
          </w:p>
        </w:tc>
        <w:tc>
          <w:tcPr>
            <w:tcW w:w="1426" w:type="dxa"/>
            <w:noWrap/>
            <w:hideMark/>
          </w:tcPr>
          <w:p w14:paraId="775E0A28" w14:textId="77777777" w:rsidR="00ED314A" w:rsidRPr="00792C81" w:rsidRDefault="00ED314A" w:rsidP="003E74BD">
            <w:r w:rsidRPr="00792C81">
              <w:t>Community</w:t>
            </w:r>
          </w:p>
        </w:tc>
        <w:tc>
          <w:tcPr>
            <w:tcW w:w="546" w:type="dxa"/>
            <w:noWrap/>
            <w:hideMark/>
          </w:tcPr>
          <w:p w14:paraId="6DB8A740" w14:textId="77777777" w:rsidR="00ED314A" w:rsidRPr="00792C81" w:rsidRDefault="00ED314A" w:rsidP="003E74BD">
            <w:r w:rsidRPr="00792C81">
              <w:t>6</w:t>
            </w:r>
          </w:p>
        </w:tc>
        <w:tc>
          <w:tcPr>
            <w:tcW w:w="542" w:type="dxa"/>
            <w:noWrap/>
            <w:hideMark/>
          </w:tcPr>
          <w:p w14:paraId="5FF532DE" w14:textId="77777777" w:rsidR="00ED314A" w:rsidRPr="00792C81" w:rsidRDefault="00ED314A" w:rsidP="003E74BD">
            <w:r w:rsidRPr="00792C81">
              <w:t>3</w:t>
            </w:r>
          </w:p>
        </w:tc>
        <w:tc>
          <w:tcPr>
            <w:tcW w:w="2283" w:type="dxa"/>
            <w:vMerge w:val="restart"/>
            <w:hideMark/>
          </w:tcPr>
          <w:p w14:paraId="5CAD48C9" w14:textId="77777777" w:rsidR="00ED314A" w:rsidRPr="00792C81" w:rsidRDefault="00ED314A" w:rsidP="006A6FCD">
            <w:pPr>
              <w:ind w:right="-80"/>
            </w:pPr>
            <w:r w:rsidRPr="00792C81">
              <w:t>Consultations held with youth, women, men, and elderly. Communities outlined: key livelihood activities, how these have changed over time, natural resource constraints, perceptions and understanding of climate change, key climate risks, adap</w:t>
            </w:r>
            <w:r>
              <w:t>t</w:t>
            </w:r>
            <w:r w:rsidRPr="00792C81">
              <w:t>ation practices being implemented and needed, and specific activities/interventions desired</w:t>
            </w:r>
          </w:p>
        </w:tc>
        <w:tc>
          <w:tcPr>
            <w:tcW w:w="1417" w:type="dxa"/>
            <w:vMerge w:val="restart"/>
            <w:hideMark/>
          </w:tcPr>
          <w:p w14:paraId="7ECE3490" w14:textId="77777777" w:rsidR="00ED314A" w:rsidRPr="00792C81" w:rsidRDefault="00ED314A" w:rsidP="006A6FCD">
            <w:pPr>
              <w:ind w:right="-100"/>
            </w:pPr>
            <w:r w:rsidRPr="00792C81">
              <w:t>The components and activities of the project were each validated by the communities offering insights for different members of the community.</w:t>
            </w:r>
          </w:p>
        </w:tc>
        <w:tc>
          <w:tcPr>
            <w:tcW w:w="1616" w:type="dxa"/>
            <w:vMerge w:val="restart"/>
            <w:hideMark/>
          </w:tcPr>
          <w:p w14:paraId="47C36795" w14:textId="77777777" w:rsidR="00ED314A" w:rsidRPr="00792C81" w:rsidRDefault="00ED314A" w:rsidP="003E74BD">
            <w:r w:rsidRPr="00792C81">
              <w:t>All consultations held by WFP, MASA, and MITADER</w:t>
            </w:r>
          </w:p>
        </w:tc>
      </w:tr>
      <w:tr w:rsidR="00BB2591" w:rsidRPr="00792C81" w14:paraId="1EBEF7E6" w14:textId="77777777" w:rsidTr="00D873AB">
        <w:trPr>
          <w:trHeight w:val="288"/>
        </w:trPr>
        <w:tc>
          <w:tcPr>
            <w:tcW w:w="1061" w:type="dxa"/>
            <w:vMerge/>
            <w:hideMark/>
          </w:tcPr>
          <w:p w14:paraId="229D0519" w14:textId="77777777" w:rsidR="00ED314A" w:rsidRPr="00792C81" w:rsidRDefault="00ED314A" w:rsidP="003E74BD"/>
        </w:tc>
        <w:tc>
          <w:tcPr>
            <w:tcW w:w="938" w:type="dxa"/>
            <w:noWrap/>
            <w:hideMark/>
          </w:tcPr>
          <w:p w14:paraId="7CD9523E" w14:textId="77777777" w:rsidR="00ED314A" w:rsidRDefault="00ED314A" w:rsidP="003E74BD">
            <w:r w:rsidRPr="00792C81">
              <w:t>21/06/</w:t>
            </w:r>
          </w:p>
          <w:p w14:paraId="3834FD46" w14:textId="77777777" w:rsidR="00ED314A" w:rsidRPr="00792C81" w:rsidRDefault="00ED314A" w:rsidP="003E74BD">
            <w:r w:rsidRPr="00792C81">
              <w:t>2018</w:t>
            </w:r>
          </w:p>
        </w:tc>
        <w:tc>
          <w:tcPr>
            <w:tcW w:w="1061" w:type="dxa"/>
            <w:noWrap/>
            <w:hideMark/>
          </w:tcPr>
          <w:p w14:paraId="63E53DDE" w14:textId="3191E16E" w:rsidR="00ED314A" w:rsidRPr="00792C81" w:rsidRDefault="00ED314A" w:rsidP="003E74BD">
            <w:proofErr w:type="spellStart"/>
            <w:r w:rsidRPr="00792C81">
              <w:t>Chicomphende</w:t>
            </w:r>
            <w:proofErr w:type="spellEnd"/>
          </w:p>
        </w:tc>
        <w:tc>
          <w:tcPr>
            <w:tcW w:w="1426" w:type="dxa"/>
            <w:noWrap/>
            <w:hideMark/>
          </w:tcPr>
          <w:p w14:paraId="6C836CE0" w14:textId="77777777" w:rsidR="00ED314A" w:rsidRPr="00792C81" w:rsidRDefault="00ED314A" w:rsidP="003E74BD">
            <w:r w:rsidRPr="00792C81">
              <w:t>Community</w:t>
            </w:r>
          </w:p>
        </w:tc>
        <w:tc>
          <w:tcPr>
            <w:tcW w:w="546" w:type="dxa"/>
            <w:noWrap/>
            <w:hideMark/>
          </w:tcPr>
          <w:p w14:paraId="08F4B78D" w14:textId="77777777" w:rsidR="00ED314A" w:rsidRPr="00792C81" w:rsidRDefault="00ED314A" w:rsidP="003E74BD">
            <w:r w:rsidRPr="00792C81">
              <w:t>6</w:t>
            </w:r>
          </w:p>
        </w:tc>
        <w:tc>
          <w:tcPr>
            <w:tcW w:w="542" w:type="dxa"/>
            <w:noWrap/>
            <w:hideMark/>
          </w:tcPr>
          <w:p w14:paraId="2F325E89" w14:textId="77777777" w:rsidR="00ED314A" w:rsidRPr="00792C81" w:rsidRDefault="00ED314A" w:rsidP="003E74BD">
            <w:r w:rsidRPr="00792C81">
              <w:t>8</w:t>
            </w:r>
          </w:p>
        </w:tc>
        <w:tc>
          <w:tcPr>
            <w:tcW w:w="2283" w:type="dxa"/>
            <w:vMerge/>
            <w:hideMark/>
          </w:tcPr>
          <w:p w14:paraId="3A617E18" w14:textId="77777777" w:rsidR="00ED314A" w:rsidRPr="00792C81" w:rsidRDefault="00ED314A" w:rsidP="003E74BD"/>
        </w:tc>
        <w:tc>
          <w:tcPr>
            <w:tcW w:w="1417" w:type="dxa"/>
            <w:vMerge/>
            <w:hideMark/>
          </w:tcPr>
          <w:p w14:paraId="492F2DC5" w14:textId="77777777" w:rsidR="00ED314A" w:rsidRPr="00792C81" w:rsidRDefault="00ED314A" w:rsidP="003E74BD"/>
        </w:tc>
        <w:tc>
          <w:tcPr>
            <w:tcW w:w="1616" w:type="dxa"/>
            <w:vMerge/>
            <w:hideMark/>
          </w:tcPr>
          <w:p w14:paraId="31FBAA3F" w14:textId="77777777" w:rsidR="00ED314A" w:rsidRPr="00792C81" w:rsidRDefault="00ED314A" w:rsidP="003E74BD"/>
        </w:tc>
      </w:tr>
      <w:tr w:rsidR="00BB2591" w:rsidRPr="00792C81" w14:paraId="393F53CC" w14:textId="77777777" w:rsidTr="00D873AB">
        <w:trPr>
          <w:trHeight w:val="1170"/>
        </w:trPr>
        <w:tc>
          <w:tcPr>
            <w:tcW w:w="1061" w:type="dxa"/>
            <w:vMerge/>
            <w:hideMark/>
          </w:tcPr>
          <w:p w14:paraId="1F38F132" w14:textId="77777777" w:rsidR="00ED314A" w:rsidRPr="00792C81" w:rsidRDefault="00ED314A" w:rsidP="003E74BD"/>
        </w:tc>
        <w:tc>
          <w:tcPr>
            <w:tcW w:w="938" w:type="dxa"/>
            <w:noWrap/>
            <w:hideMark/>
          </w:tcPr>
          <w:p w14:paraId="6689DF4E" w14:textId="77777777" w:rsidR="00ED314A" w:rsidRDefault="00ED314A" w:rsidP="003E74BD">
            <w:r w:rsidRPr="00792C81">
              <w:t>21/06/</w:t>
            </w:r>
          </w:p>
          <w:p w14:paraId="5248B2DD" w14:textId="77777777" w:rsidR="00ED314A" w:rsidRPr="00792C81" w:rsidRDefault="00ED314A" w:rsidP="003E74BD">
            <w:r w:rsidRPr="00792C81">
              <w:t>2018</w:t>
            </w:r>
          </w:p>
        </w:tc>
        <w:tc>
          <w:tcPr>
            <w:tcW w:w="1061" w:type="dxa"/>
            <w:noWrap/>
            <w:hideMark/>
          </w:tcPr>
          <w:p w14:paraId="4A02A7F8" w14:textId="77777777" w:rsidR="00ED314A" w:rsidRPr="00792C81" w:rsidRDefault="00ED314A" w:rsidP="003E74BD">
            <w:proofErr w:type="spellStart"/>
            <w:r w:rsidRPr="00792C81">
              <w:t>Cancune</w:t>
            </w:r>
            <w:proofErr w:type="spellEnd"/>
          </w:p>
        </w:tc>
        <w:tc>
          <w:tcPr>
            <w:tcW w:w="1426" w:type="dxa"/>
            <w:noWrap/>
            <w:hideMark/>
          </w:tcPr>
          <w:p w14:paraId="62F2AD35" w14:textId="77777777" w:rsidR="00ED314A" w:rsidRPr="00792C81" w:rsidRDefault="00ED314A" w:rsidP="003E74BD">
            <w:r w:rsidRPr="00792C81">
              <w:t>Community</w:t>
            </w:r>
          </w:p>
        </w:tc>
        <w:tc>
          <w:tcPr>
            <w:tcW w:w="546" w:type="dxa"/>
            <w:noWrap/>
            <w:hideMark/>
          </w:tcPr>
          <w:p w14:paraId="12EBBB79" w14:textId="77777777" w:rsidR="00ED314A" w:rsidRPr="00792C81" w:rsidRDefault="00ED314A" w:rsidP="003E74BD">
            <w:r w:rsidRPr="00792C81">
              <w:t>5</w:t>
            </w:r>
          </w:p>
        </w:tc>
        <w:tc>
          <w:tcPr>
            <w:tcW w:w="542" w:type="dxa"/>
            <w:noWrap/>
            <w:hideMark/>
          </w:tcPr>
          <w:p w14:paraId="7883D60A" w14:textId="77777777" w:rsidR="00ED314A" w:rsidRPr="00792C81" w:rsidRDefault="00ED314A" w:rsidP="003E74BD">
            <w:r w:rsidRPr="00792C81">
              <w:t>7</w:t>
            </w:r>
          </w:p>
        </w:tc>
        <w:tc>
          <w:tcPr>
            <w:tcW w:w="2283" w:type="dxa"/>
            <w:vMerge/>
            <w:hideMark/>
          </w:tcPr>
          <w:p w14:paraId="74B7299A" w14:textId="77777777" w:rsidR="00ED314A" w:rsidRPr="00792C81" w:rsidRDefault="00ED314A" w:rsidP="003E74BD"/>
        </w:tc>
        <w:tc>
          <w:tcPr>
            <w:tcW w:w="1417" w:type="dxa"/>
            <w:vMerge/>
            <w:hideMark/>
          </w:tcPr>
          <w:p w14:paraId="31C3EF68" w14:textId="77777777" w:rsidR="00ED314A" w:rsidRPr="00792C81" w:rsidRDefault="00ED314A" w:rsidP="003E74BD"/>
        </w:tc>
        <w:tc>
          <w:tcPr>
            <w:tcW w:w="1616" w:type="dxa"/>
            <w:vMerge/>
            <w:hideMark/>
          </w:tcPr>
          <w:p w14:paraId="44C4495D" w14:textId="77777777" w:rsidR="00ED314A" w:rsidRPr="00792C81" w:rsidRDefault="00ED314A" w:rsidP="003E74BD"/>
        </w:tc>
      </w:tr>
      <w:tr w:rsidR="00BB2591" w:rsidRPr="00792C81" w14:paraId="03C6EA1C" w14:textId="77777777" w:rsidTr="00D873AB">
        <w:trPr>
          <w:trHeight w:val="288"/>
        </w:trPr>
        <w:tc>
          <w:tcPr>
            <w:tcW w:w="1061" w:type="dxa"/>
            <w:vMerge w:val="restart"/>
            <w:noWrap/>
            <w:hideMark/>
          </w:tcPr>
          <w:p w14:paraId="4D7E78DF" w14:textId="77777777" w:rsidR="00ED314A" w:rsidRPr="00792C81" w:rsidRDefault="00ED314A" w:rsidP="003E74BD">
            <w:proofErr w:type="spellStart"/>
            <w:r w:rsidRPr="00792C81">
              <w:t>Marara</w:t>
            </w:r>
            <w:proofErr w:type="spellEnd"/>
          </w:p>
        </w:tc>
        <w:tc>
          <w:tcPr>
            <w:tcW w:w="938" w:type="dxa"/>
            <w:noWrap/>
            <w:hideMark/>
          </w:tcPr>
          <w:p w14:paraId="07EFF2F5" w14:textId="77777777" w:rsidR="00ED314A" w:rsidRDefault="00ED314A" w:rsidP="003E74BD">
            <w:r w:rsidRPr="00792C81">
              <w:t>19-20/07/</w:t>
            </w:r>
          </w:p>
          <w:p w14:paraId="1B4862B8" w14:textId="77777777" w:rsidR="00ED314A" w:rsidRPr="00792C81" w:rsidRDefault="00ED314A" w:rsidP="003E74BD">
            <w:r w:rsidRPr="00792C81">
              <w:t>2018</w:t>
            </w:r>
          </w:p>
        </w:tc>
        <w:tc>
          <w:tcPr>
            <w:tcW w:w="1061" w:type="dxa"/>
            <w:noWrap/>
            <w:hideMark/>
          </w:tcPr>
          <w:p w14:paraId="42FFEBC9" w14:textId="77777777" w:rsidR="00ED314A" w:rsidRPr="00792C81" w:rsidRDefault="00ED314A" w:rsidP="003E74BD">
            <w:proofErr w:type="spellStart"/>
            <w:r w:rsidRPr="00792C81">
              <w:t>Cachembe</w:t>
            </w:r>
            <w:proofErr w:type="spellEnd"/>
          </w:p>
        </w:tc>
        <w:tc>
          <w:tcPr>
            <w:tcW w:w="1426" w:type="dxa"/>
            <w:noWrap/>
            <w:hideMark/>
          </w:tcPr>
          <w:p w14:paraId="6F0547AC" w14:textId="77777777" w:rsidR="00ED314A" w:rsidRPr="00792C81" w:rsidRDefault="00ED314A" w:rsidP="003E74BD">
            <w:r w:rsidRPr="00792C81">
              <w:t>Community</w:t>
            </w:r>
          </w:p>
        </w:tc>
        <w:tc>
          <w:tcPr>
            <w:tcW w:w="546" w:type="dxa"/>
            <w:noWrap/>
            <w:hideMark/>
          </w:tcPr>
          <w:p w14:paraId="389B8087" w14:textId="77777777" w:rsidR="00ED314A" w:rsidRPr="00792C81" w:rsidRDefault="00ED314A" w:rsidP="003E74BD">
            <w:r w:rsidRPr="00792C81">
              <w:t>6</w:t>
            </w:r>
          </w:p>
        </w:tc>
        <w:tc>
          <w:tcPr>
            <w:tcW w:w="542" w:type="dxa"/>
            <w:noWrap/>
            <w:hideMark/>
          </w:tcPr>
          <w:p w14:paraId="409E9C60" w14:textId="77777777" w:rsidR="00ED314A" w:rsidRPr="00792C81" w:rsidRDefault="00ED314A" w:rsidP="003E74BD">
            <w:r w:rsidRPr="00792C81">
              <w:t>24</w:t>
            </w:r>
          </w:p>
        </w:tc>
        <w:tc>
          <w:tcPr>
            <w:tcW w:w="2283" w:type="dxa"/>
            <w:vMerge w:val="restart"/>
            <w:hideMark/>
          </w:tcPr>
          <w:p w14:paraId="1FE1E6D8" w14:textId="77777777" w:rsidR="00ED314A" w:rsidRPr="00792C81" w:rsidRDefault="00ED314A" w:rsidP="006A6FCD">
            <w:pPr>
              <w:ind w:right="-80"/>
            </w:pPr>
            <w:r w:rsidRPr="00792C81">
              <w:t>Consultations held with youth, women, men, and elderly. Communities outlined: key livelihood activities, how these have changed over time, natural resource constraints, perceptions and understanding of climate change, key climate risks, adap</w:t>
            </w:r>
            <w:r>
              <w:t>t</w:t>
            </w:r>
            <w:r w:rsidRPr="00792C81">
              <w:t xml:space="preserve">ation practices being implemented and </w:t>
            </w:r>
            <w:r w:rsidRPr="00792C81">
              <w:lastRenderedPageBreak/>
              <w:t>needed, and specific activities/interventions desired</w:t>
            </w:r>
          </w:p>
        </w:tc>
        <w:tc>
          <w:tcPr>
            <w:tcW w:w="1417" w:type="dxa"/>
            <w:vMerge w:val="restart"/>
            <w:hideMark/>
          </w:tcPr>
          <w:p w14:paraId="3861A963" w14:textId="77777777" w:rsidR="00ED314A" w:rsidRPr="00792C81" w:rsidRDefault="00ED314A" w:rsidP="006A6FCD">
            <w:pPr>
              <w:ind w:right="-100"/>
            </w:pPr>
            <w:r w:rsidRPr="00792C81">
              <w:lastRenderedPageBreak/>
              <w:t>The components and activities of the project were each validated by the communities offering insights for different members of the community.</w:t>
            </w:r>
          </w:p>
        </w:tc>
        <w:tc>
          <w:tcPr>
            <w:tcW w:w="1616" w:type="dxa"/>
            <w:vMerge w:val="restart"/>
            <w:hideMark/>
          </w:tcPr>
          <w:p w14:paraId="15AC084B" w14:textId="77777777" w:rsidR="00ED314A" w:rsidRPr="00792C81" w:rsidRDefault="00ED314A" w:rsidP="003E74BD">
            <w:r w:rsidRPr="00792C81">
              <w:t>All consultations held by WFP, MASA, and MITADER</w:t>
            </w:r>
          </w:p>
        </w:tc>
      </w:tr>
      <w:tr w:rsidR="00BB2591" w:rsidRPr="00792C81" w14:paraId="4F00D43A" w14:textId="77777777" w:rsidTr="00D873AB">
        <w:trPr>
          <w:trHeight w:val="288"/>
        </w:trPr>
        <w:tc>
          <w:tcPr>
            <w:tcW w:w="1061" w:type="dxa"/>
            <w:vMerge/>
            <w:hideMark/>
          </w:tcPr>
          <w:p w14:paraId="010FE4E1" w14:textId="77777777" w:rsidR="00ED314A" w:rsidRPr="00792C81" w:rsidRDefault="00ED314A" w:rsidP="003E74BD"/>
        </w:tc>
        <w:tc>
          <w:tcPr>
            <w:tcW w:w="938" w:type="dxa"/>
            <w:noWrap/>
            <w:hideMark/>
          </w:tcPr>
          <w:p w14:paraId="59CC41C3" w14:textId="77777777" w:rsidR="00ED314A" w:rsidRDefault="00ED314A" w:rsidP="003E74BD">
            <w:r w:rsidRPr="00792C81">
              <w:t>19-20/07/</w:t>
            </w:r>
          </w:p>
          <w:p w14:paraId="0C03AE43" w14:textId="77777777" w:rsidR="00ED314A" w:rsidRPr="00792C81" w:rsidRDefault="00ED314A" w:rsidP="003E74BD">
            <w:r w:rsidRPr="00792C81">
              <w:t>2018</w:t>
            </w:r>
          </w:p>
        </w:tc>
        <w:tc>
          <w:tcPr>
            <w:tcW w:w="1061" w:type="dxa"/>
            <w:noWrap/>
            <w:hideMark/>
          </w:tcPr>
          <w:p w14:paraId="0440E5CF" w14:textId="77777777" w:rsidR="00ED314A" w:rsidRPr="00792C81" w:rsidRDefault="00ED314A" w:rsidP="003E74BD">
            <w:proofErr w:type="spellStart"/>
            <w:r w:rsidRPr="00792C81">
              <w:t>Mufa</w:t>
            </w:r>
            <w:proofErr w:type="spellEnd"/>
            <w:r w:rsidRPr="00792C81">
              <w:t xml:space="preserve"> </w:t>
            </w:r>
            <w:proofErr w:type="spellStart"/>
            <w:r w:rsidRPr="00792C81">
              <w:t>Caconde</w:t>
            </w:r>
            <w:proofErr w:type="spellEnd"/>
          </w:p>
        </w:tc>
        <w:tc>
          <w:tcPr>
            <w:tcW w:w="1426" w:type="dxa"/>
            <w:noWrap/>
            <w:hideMark/>
          </w:tcPr>
          <w:p w14:paraId="48BCE2C8" w14:textId="77777777" w:rsidR="00ED314A" w:rsidRPr="00792C81" w:rsidRDefault="00ED314A" w:rsidP="003E74BD">
            <w:r w:rsidRPr="00792C81">
              <w:t>Community</w:t>
            </w:r>
          </w:p>
        </w:tc>
        <w:tc>
          <w:tcPr>
            <w:tcW w:w="546" w:type="dxa"/>
            <w:noWrap/>
            <w:hideMark/>
          </w:tcPr>
          <w:p w14:paraId="1154EF6C" w14:textId="77777777" w:rsidR="00ED314A" w:rsidRPr="00792C81" w:rsidRDefault="00ED314A" w:rsidP="003E74BD">
            <w:r w:rsidRPr="00792C81">
              <w:t>3</w:t>
            </w:r>
          </w:p>
        </w:tc>
        <w:tc>
          <w:tcPr>
            <w:tcW w:w="542" w:type="dxa"/>
            <w:noWrap/>
            <w:hideMark/>
          </w:tcPr>
          <w:p w14:paraId="0271B0C5" w14:textId="77777777" w:rsidR="00ED314A" w:rsidRPr="00792C81" w:rsidRDefault="00ED314A" w:rsidP="003E74BD">
            <w:r w:rsidRPr="00792C81">
              <w:t>7</w:t>
            </w:r>
          </w:p>
        </w:tc>
        <w:tc>
          <w:tcPr>
            <w:tcW w:w="2283" w:type="dxa"/>
            <w:vMerge/>
            <w:hideMark/>
          </w:tcPr>
          <w:p w14:paraId="5E972153" w14:textId="77777777" w:rsidR="00ED314A" w:rsidRPr="00792C81" w:rsidRDefault="00ED314A" w:rsidP="003E74BD"/>
        </w:tc>
        <w:tc>
          <w:tcPr>
            <w:tcW w:w="1417" w:type="dxa"/>
            <w:vMerge/>
            <w:hideMark/>
          </w:tcPr>
          <w:p w14:paraId="66E649FD" w14:textId="77777777" w:rsidR="00ED314A" w:rsidRPr="00792C81" w:rsidRDefault="00ED314A" w:rsidP="003E74BD"/>
        </w:tc>
        <w:tc>
          <w:tcPr>
            <w:tcW w:w="1616" w:type="dxa"/>
            <w:vMerge/>
            <w:hideMark/>
          </w:tcPr>
          <w:p w14:paraId="2BB161C7" w14:textId="77777777" w:rsidR="00ED314A" w:rsidRPr="00792C81" w:rsidRDefault="00ED314A" w:rsidP="003E74BD"/>
        </w:tc>
      </w:tr>
      <w:tr w:rsidR="00BB2591" w:rsidRPr="00792C81" w14:paraId="594C0444" w14:textId="77777777" w:rsidTr="00D873AB">
        <w:trPr>
          <w:trHeight w:val="1200"/>
        </w:trPr>
        <w:tc>
          <w:tcPr>
            <w:tcW w:w="1061" w:type="dxa"/>
            <w:vMerge/>
            <w:hideMark/>
          </w:tcPr>
          <w:p w14:paraId="6DDA931A" w14:textId="77777777" w:rsidR="00ED314A" w:rsidRPr="00792C81" w:rsidRDefault="00ED314A" w:rsidP="003E74BD"/>
        </w:tc>
        <w:tc>
          <w:tcPr>
            <w:tcW w:w="938" w:type="dxa"/>
            <w:noWrap/>
            <w:hideMark/>
          </w:tcPr>
          <w:p w14:paraId="754A4B12" w14:textId="77777777" w:rsidR="00ED314A" w:rsidRDefault="00ED314A" w:rsidP="003E74BD">
            <w:r w:rsidRPr="00792C81">
              <w:t>19-20/07/</w:t>
            </w:r>
          </w:p>
          <w:p w14:paraId="3E2EF0D8" w14:textId="77777777" w:rsidR="00ED314A" w:rsidRPr="00792C81" w:rsidRDefault="00ED314A" w:rsidP="003E74BD">
            <w:r w:rsidRPr="00792C81">
              <w:t>2018</w:t>
            </w:r>
          </w:p>
        </w:tc>
        <w:tc>
          <w:tcPr>
            <w:tcW w:w="1061" w:type="dxa"/>
            <w:noWrap/>
            <w:hideMark/>
          </w:tcPr>
          <w:p w14:paraId="29DA5953" w14:textId="77777777" w:rsidR="00ED314A" w:rsidRPr="00792C81" w:rsidRDefault="00ED314A" w:rsidP="003E74BD">
            <w:proofErr w:type="spellStart"/>
            <w:r w:rsidRPr="00792C81">
              <w:t>Nhaapende</w:t>
            </w:r>
            <w:proofErr w:type="spellEnd"/>
          </w:p>
        </w:tc>
        <w:tc>
          <w:tcPr>
            <w:tcW w:w="1426" w:type="dxa"/>
            <w:noWrap/>
            <w:hideMark/>
          </w:tcPr>
          <w:p w14:paraId="38A18A3D" w14:textId="77777777" w:rsidR="00ED314A" w:rsidRPr="00792C81" w:rsidRDefault="00ED314A" w:rsidP="003E74BD">
            <w:r w:rsidRPr="00792C81">
              <w:t>Community</w:t>
            </w:r>
          </w:p>
        </w:tc>
        <w:tc>
          <w:tcPr>
            <w:tcW w:w="546" w:type="dxa"/>
            <w:noWrap/>
            <w:hideMark/>
          </w:tcPr>
          <w:p w14:paraId="28410BC5" w14:textId="77777777" w:rsidR="00ED314A" w:rsidRPr="00792C81" w:rsidRDefault="00ED314A" w:rsidP="003E74BD">
            <w:r w:rsidRPr="00792C81">
              <w:t>2</w:t>
            </w:r>
          </w:p>
        </w:tc>
        <w:tc>
          <w:tcPr>
            <w:tcW w:w="542" w:type="dxa"/>
            <w:noWrap/>
            <w:hideMark/>
          </w:tcPr>
          <w:p w14:paraId="626D5497" w14:textId="77777777" w:rsidR="00ED314A" w:rsidRPr="00792C81" w:rsidRDefault="00ED314A" w:rsidP="003E74BD">
            <w:r w:rsidRPr="00792C81">
              <w:t>4</w:t>
            </w:r>
          </w:p>
        </w:tc>
        <w:tc>
          <w:tcPr>
            <w:tcW w:w="2283" w:type="dxa"/>
            <w:vMerge/>
            <w:hideMark/>
          </w:tcPr>
          <w:p w14:paraId="1752FE66" w14:textId="77777777" w:rsidR="00ED314A" w:rsidRPr="00792C81" w:rsidRDefault="00ED314A" w:rsidP="003E74BD"/>
        </w:tc>
        <w:tc>
          <w:tcPr>
            <w:tcW w:w="1417" w:type="dxa"/>
            <w:vMerge/>
            <w:hideMark/>
          </w:tcPr>
          <w:p w14:paraId="65F644DA" w14:textId="77777777" w:rsidR="00ED314A" w:rsidRPr="00792C81" w:rsidRDefault="00ED314A" w:rsidP="003E74BD"/>
        </w:tc>
        <w:tc>
          <w:tcPr>
            <w:tcW w:w="1616" w:type="dxa"/>
            <w:vMerge/>
            <w:hideMark/>
          </w:tcPr>
          <w:p w14:paraId="33BC4912" w14:textId="77777777" w:rsidR="00ED314A" w:rsidRPr="00792C81" w:rsidRDefault="00ED314A" w:rsidP="003E74BD"/>
        </w:tc>
      </w:tr>
      <w:tr w:rsidR="00BB2591" w:rsidRPr="00792C81" w14:paraId="0BA922DA" w14:textId="77777777" w:rsidTr="00D873AB">
        <w:trPr>
          <w:trHeight w:val="300"/>
        </w:trPr>
        <w:tc>
          <w:tcPr>
            <w:tcW w:w="1061" w:type="dxa"/>
            <w:vMerge w:val="restart"/>
            <w:noWrap/>
            <w:hideMark/>
          </w:tcPr>
          <w:p w14:paraId="544C7E8B" w14:textId="77777777" w:rsidR="00ED314A" w:rsidRPr="00792C81" w:rsidRDefault="00ED314A" w:rsidP="003E74BD">
            <w:r w:rsidRPr="00792C81">
              <w:t xml:space="preserve">Cahora </w:t>
            </w:r>
            <w:proofErr w:type="spellStart"/>
            <w:r w:rsidRPr="00792C81">
              <w:t>Bassa</w:t>
            </w:r>
            <w:proofErr w:type="spellEnd"/>
          </w:p>
        </w:tc>
        <w:tc>
          <w:tcPr>
            <w:tcW w:w="938" w:type="dxa"/>
            <w:noWrap/>
            <w:hideMark/>
          </w:tcPr>
          <w:p w14:paraId="159F6C2C" w14:textId="77777777" w:rsidR="00ED314A" w:rsidRDefault="00ED314A" w:rsidP="003E74BD">
            <w:r w:rsidRPr="00792C81">
              <w:t>16-17/07/</w:t>
            </w:r>
          </w:p>
          <w:p w14:paraId="20058703" w14:textId="77777777" w:rsidR="00ED314A" w:rsidRPr="00792C81" w:rsidRDefault="00ED314A" w:rsidP="003E74BD">
            <w:r w:rsidRPr="00792C81">
              <w:t>2018</w:t>
            </w:r>
          </w:p>
        </w:tc>
        <w:tc>
          <w:tcPr>
            <w:tcW w:w="1061" w:type="dxa"/>
            <w:noWrap/>
            <w:hideMark/>
          </w:tcPr>
          <w:p w14:paraId="0F194C51" w14:textId="77777777" w:rsidR="00ED314A" w:rsidRPr="00792C81" w:rsidRDefault="00ED314A" w:rsidP="003E74BD">
            <w:proofErr w:type="spellStart"/>
            <w:r w:rsidRPr="00792C81">
              <w:t>Candodo</w:t>
            </w:r>
            <w:proofErr w:type="spellEnd"/>
          </w:p>
        </w:tc>
        <w:tc>
          <w:tcPr>
            <w:tcW w:w="1426" w:type="dxa"/>
            <w:noWrap/>
            <w:hideMark/>
          </w:tcPr>
          <w:p w14:paraId="58918B2D" w14:textId="77777777" w:rsidR="00ED314A" w:rsidRPr="00792C81" w:rsidRDefault="00ED314A" w:rsidP="003E74BD">
            <w:r w:rsidRPr="00792C81">
              <w:t>Community</w:t>
            </w:r>
          </w:p>
        </w:tc>
        <w:tc>
          <w:tcPr>
            <w:tcW w:w="546" w:type="dxa"/>
            <w:noWrap/>
            <w:hideMark/>
          </w:tcPr>
          <w:p w14:paraId="62952FB0" w14:textId="77777777" w:rsidR="00ED314A" w:rsidRPr="00792C81" w:rsidRDefault="00ED314A" w:rsidP="003E74BD">
            <w:r w:rsidRPr="00792C81">
              <w:t>8</w:t>
            </w:r>
          </w:p>
        </w:tc>
        <w:tc>
          <w:tcPr>
            <w:tcW w:w="542" w:type="dxa"/>
            <w:noWrap/>
            <w:hideMark/>
          </w:tcPr>
          <w:p w14:paraId="105353D3" w14:textId="77777777" w:rsidR="00ED314A" w:rsidRPr="00792C81" w:rsidRDefault="00ED314A" w:rsidP="003E74BD">
            <w:r w:rsidRPr="00792C81">
              <w:t>6</w:t>
            </w:r>
          </w:p>
        </w:tc>
        <w:tc>
          <w:tcPr>
            <w:tcW w:w="2283" w:type="dxa"/>
            <w:vMerge w:val="restart"/>
            <w:hideMark/>
          </w:tcPr>
          <w:p w14:paraId="67C373CE" w14:textId="77777777" w:rsidR="00ED314A" w:rsidRPr="00792C81" w:rsidRDefault="00ED314A" w:rsidP="006A6FCD">
            <w:pPr>
              <w:ind w:right="-80"/>
            </w:pPr>
            <w:r w:rsidRPr="00792C81">
              <w:t xml:space="preserve">Consultations held with youth, women, men, and elderly. Communities outlined: key livelihood activities, how these have changed over time, natural resource constraints, perceptions and understanding of climate change, key climate risks, </w:t>
            </w:r>
            <w:proofErr w:type="spellStart"/>
            <w:r w:rsidRPr="00792C81">
              <w:t>adapation</w:t>
            </w:r>
            <w:proofErr w:type="spellEnd"/>
            <w:r w:rsidRPr="00792C81">
              <w:t xml:space="preserve"> practices being implemented and needed, and specific activities/interventions desired</w:t>
            </w:r>
          </w:p>
        </w:tc>
        <w:tc>
          <w:tcPr>
            <w:tcW w:w="1417" w:type="dxa"/>
            <w:vMerge w:val="restart"/>
            <w:hideMark/>
          </w:tcPr>
          <w:p w14:paraId="503EA1D7" w14:textId="77777777" w:rsidR="00ED314A" w:rsidRPr="00792C81" w:rsidRDefault="00ED314A" w:rsidP="006A6FCD">
            <w:pPr>
              <w:ind w:right="-100"/>
            </w:pPr>
            <w:r w:rsidRPr="00792C81">
              <w:t>The components and activities of the project were each validated by the communities offering insights for different members of the community.</w:t>
            </w:r>
          </w:p>
        </w:tc>
        <w:tc>
          <w:tcPr>
            <w:tcW w:w="1616" w:type="dxa"/>
            <w:vMerge w:val="restart"/>
            <w:hideMark/>
          </w:tcPr>
          <w:p w14:paraId="0DD3A68D" w14:textId="77777777" w:rsidR="00ED314A" w:rsidRPr="00792C81" w:rsidRDefault="00ED314A" w:rsidP="003E74BD">
            <w:r w:rsidRPr="00792C81">
              <w:t>All consultations held by WFP, MASA, and MITADER</w:t>
            </w:r>
          </w:p>
        </w:tc>
      </w:tr>
      <w:tr w:rsidR="00BB2591" w:rsidRPr="00792C81" w14:paraId="6EE2F8A7" w14:textId="77777777" w:rsidTr="00D873AB">
        <w:trPr>
          <w:trHeight w:val="288"/>
        </w:trPr>
        <w:tc>
          <w:tcPr>
            <w:tcW w:w="1061" w:type="dxa"/>
            <w:vMerge/>
            <w:hideMark/>
          </w:tcPr>
          <w:p w14:paraId="72AABE70" w14:textId="77777777" w:rsidR="00ED314A" w:rsidRPr="00792C81" w:rsidRDefault="00ED314A" w:rsidP="003E74BD"/>
        </w:tc>
        <w:tc>
          <w:tcPr>
            <w:tcW w:w="938" w:type="dxa"/>
            <w:noWrap/>
            <w:hideMark/>
          </w:tcPr>
          <w:p w14:paraId="1B58C633" w14:textId="77777777" w:rsidR="00ED314A" w:rsidRDefault="00ED314A" w:rsidP="003E74BD">
            <w:r w:rsidRPr="00792C81">
              <w:t>16-17/07/</w:t>
            </w:r>
          </w:p>
          <w:p w14:paraId="37B86194" w14:textId="77777777" w:rsidR="00ED314A" w:rsidRPr="00792C81" w:rsidRDefault="00ED314A" w:rsidP="003E74BD">
            <w:r w:rsidRPr="00792C81">
              <w:t>2018</w:t>
            </w:r>
          </w:p>
        </w:tc>
        <w:tc>
          <w:tcPr>
            <w:tcW w:w="1061" w:type="dxa"/>
            <w:noWrap/>
            <w:hideMark/>
          </w:tcPr>
          <w:p w14:paraId="37843672" w14:textId="77777777" w:rsidR="00ED314A" w:rsidRPr="00792C81" w:rsidRDefault="00ED314A" w:rsidP="003E74BD">
            <w:proofErr w:type="spellStart"/>
            <w:r w:rsidRPr="00792C81">
              <w:t>Caho</w:t>
            </w:r>
            <w:proofErr w:type="spellEnd"/>
          </w:p>
        </w:tc>
        <w:tc>
          <w:tcPr>
            <w:tcW w:w="1426" w:type="dxa"/>
            <w:noWrap/>
            <w:hideMark/>
          </w:tcPr>
          <w:p w14:paraId="6629786C" w14:textId="77777777" w:rsidR="00ED314A" w:rsidRPr="00792C81" w:rsidRDefault="00ED314A" w:rsidP="003E74BD">
            <w:r w:rsidRPr="00792C81">
              <w:t>Community</w:t>
            </w:r>
          </w:p>
        </w:tc>
        <w:tc>
          <w:tcPr>
            <w:tcW w:w="546" w:type="dxa"/>
            <w:noWrap/>
            <w:hideMark/>
          </w:tcPr>
          <w:p w14:paraId="5FFDAC3C" w14:textId="77777777" w:rsidR="00ED314A" w:rsidRPr="00792C81" w:rsidRDefault="00ED314A" w:rsidP="003E74BD">
            <w:r w:rsidRPr="00792C81">
              <w:t>4</w:t>
            </w:r>
          </w:p>
        </w:tc>
        <w:tc>
          <w:tcPr>
            <w:tcW w:w="542" w:type="dxa"/>
            <w:noWrap/>
            <w:hideMark/>
          </w:tcPr>
          <w:p w14:paraId="21C5744F" w14:textId="77777777" w:rsidR="00ED314A" w:rsidRPr="00792C81" w:rsidRDefault="00ED314A" w:rsidP="003E74BD">
            <w:r w:rsidRPr="00792C81">
              <w:t>11</w:t>
            </w:r>
          </w:p>
        </w:tc>
        <w:tc>
          <w:tcPr>
            <w:tcW w:w="2283" w:type="dxa"/>
            <w:vMerge/>
            <w:hideMark/>
          </w:tcPr>
          <w:p w14:paraId="2F0BAD81" w14:textId="77777777" w:rsidR="00ED314A" w:rsidRPr="00792C81" w:rsidRDefault="00ED314A" w:rsidP="003E74BD"/>
        </w:tc>
        <w:tc>
          <w:tcPr>
            <w:tcW w:w="1417" w:type="dxa"/>
            <w:vMerge/>
            <w:hideMark/>
          </w:tcPr>
          <w:p w14:paraId="6E0BE72E" w14:textId="77777777" w:rsidR="00ED314A" w:rsidRPr="00792C81" w:rsidRDefault="00ED314A" w:rsidP="003E74BD"/>
        </w:tc>
        <w:tc>
          <w:tcPr>
            <w:tcW w:w="1616" w:type="dxa"/>
            <w:vMerge/>
            <w:hideMark/>
          </w:tcPr>
          <w:p w14:paraId="59B0CE30" w14:textId="77777777" w:rsidR="00ED314A" w:rsidRPr="00792C81" w:rsidRDefault="00ED314A" w:rsidP="003E74BD"/>
        </w:tc>
      </w:tr>
      <w:tr w:rsidR="00BB2591" w:rsidRPr="00792C81" w14:paraId="1207EB8E" w14:textId="77777777" w:rsidTr="00D873AB">
        <w:trPr>
          <w:trHeight w:val="1335"/>
        </w:trPr>
        <w:tc>
          <w:tcPr>
            <w:tcW w:w="1061" w:type="dxa"/>
            <w:vMerge/>
            <w:hideMark/>
          </w:tcPr>
          <w:p w14:paraId="146A0A1E" w14:textId="77777777" w:rsidR="00ED314A" w:rsidRPr="00792C81" w:rsidRDefault="00ED314A" w:rsidP="003E74BD"/>
        </w:tc>
        <w:tc>
          <w:tcPr>
            <w:tcW w:w="938" w:type="dxa"/>
            <w:noWrap/>
            <w:hideMark/>
          </w:tcPr>
          <w:p w14:paraId="4312E6A8" w14:textId="77777777" w:rsidR="00ED314A" w:rsidRDefault="00ED314A" w:rsidP="003E74BD">
            <w:r w:rsidRPr="00792C81">
              <w:t>16-17/07/</w:t>
            </w:r>
          </w:p>
          <w:p w14:paraId="472798FE" w14:textId="77777777" w:rsidR="00ED314A" w:rsidRPr="00792C81" w:rsidRDefault="00ED314A" w:rsidP="003E74BD">
            <w:r w:rsidRPr="00792C81">
              <w:t>2018</w:t>
            </w:r>
          </w:p>
        </w:tc>
        <w:tc>
          <w:tcPr>
            <w:tcW w:w="1061" w:type="dxa"/>
            <w:noWrap/>
            <w:hideMark/>
          </w:tcPr>
          <w:p w14:paraId="55251992" w14:textId="77777777" w:rsidR="00ED314A" w:rsidRPr="00792C81" w:rsidRDefault="00ED314A" w:rsidP="003E74BD">
            <w:proofErr w:type="spellStart"/>
            <w:r w:rsidRPr="00792C81">
              <w:t>Cawira</w:t>
            </w:r>
            <w:proofErr w:type="spellEnd"/>
            <w:r w:rsidRPr="00792C81">
              <w:t xml:space="preserve"> B</w:t>
            </w:r>
          </w:p>
        </w:tc>
        <w:tc>
          <w:tcPr>
            <w:tcW w:w="1426" w:type="dxa"/>
            <w:noWrap/>
            <w:hideMark/>
          </w:tcPr>
          <w:p w14:paraId="0B52D2F4" w14:textId="77777777" w:rsidR="00ED314A" w:rsidRPr="00792C81" w:rsidRDefault="00ED314A" w:rsidP="003E74BD">
            <w:r w:rsidRPr="00792C81">
              <w:t>Community</w:t>
            </w:r>
          </w:p>
        </w:tc>
        <w:tc>
          <w:tcPr>
            <w:tcW w:w="546" w:type="dxa"/>
            <w:noWrap/>
            <w:hideMark/>
          </w:tcPr>
          <w:p w14:paraId="0373971D" w14:textId="77777777" w:rsidR="00ED314A" w:rsidRPr="00792C81" w:rsidRDefault="00ED314A" w:rsidP="003E74BD">
            <w:r w:rsidRPr="00792C81">
              <w:t>12</w:t>
            </w:r>
          </w:p>
        </w:tc>
        <w:tc>
          <w:tcPr>
            <w:tcW w:w="542" w:type="dxa"/>
            <w:noWrap/>
            <w:hideMark/>
          </w:tcPr>
          <w:p w14:paraId="0478D70E" w14:textId="77777777" w:rsidR="00ED314A" w:rsidRPr="00792C81" w:rsidRDefault="00ED314A" w:rsidP="003E74BD">
            <w:r w:rsidRPr="00792C81">
              <w:t>3</w:t>
            </w:r>
          </w:p>
        </w:tc>
        <w:tc>
          <w:tcPr>
            <w:tcW w:w="2283" w:type="dxa"/>
            <w:vMerge/>
            <w:hideMark/>
          </w:tcPr>
          <w:p w14:paraId="2ADEEB4F" w14:textId="77777777" w:rsidR="00ED314A" w:rsidRPr="00792C81" w:rsidRDefault="00ED314A" w:rsidP="003E74BD"/>
        </w:tc>
        <w:tc>
          <w:tcPr>
            <w:tcW w:w="1417" w:type="dxa"/>
            <w:vMerge/>
            <w:hideMark/>
          </w:tcPr>
          <w:p w14:paraId="44F60A85" w14:textId="77777777" w:rsidR="00ED314A" w:rsidRPr="00792C81" w:rsidRDefault="00ED314A" w:rsidP="003E74BD"/>
        </w:tc>
        <w:tc>
          <w:tcPr>
            <w:tcW w:w="1616" w:type="dxa"/>
            <w:vMerge/>
            <w:hideMark/>
          </w:tcPr>
          <w:p w14:paraId="2DFE5B79" w14:textId="77777777" w:rsidR="00ED314A" w:rsidRPr="00792C81" w:rsidRDefault="00ED314A" w:rsidP="003E74BD"/>
        </w:tc>
      </w:tr>
      <w:tr w:rsidR="00885021" w:rsidRPr="00792C81" w14:paraId="2AD0C7E1" w14:textId="77777777" w:rsidTr="00D873AB">
        <w:trPr>
          <w:trHeight w:val="300"/>
        </w:trPr>
        <w:tc>
          <w:tcPr>
            <w:tcW w:w="4486" w:type="dxa"/>
            <w:gridSpan w:val="4"/>
            <w:hideMark/>
          </w:tcPr>
          <w:p w14:paraId="54E45BB6" w14:textId="77777777" w:rsidR="00ED314A" w:rsidRPr="00792C81" w:rsidRDefault="00ED314A" w:rsidP="003E74BD">
            <w:pPr>
              <w:rPr>
                <w:b/>
                <w:bCs/>
              </w:rPr>
            </w:pPr>
            <w:r w:rsidRPr="00792C81">
              <w:rPr>
                <w:b/>
                <w:bCs/>
              </w:rPr>
              <w:t>GRAND TOTAL</w:t>
            </w:r>
          </w:p>
        </w:tc>
        <w:tc>
          <w:tcPr>
            <w:tcW w:w="546" w:type="dxa"/>
            <w:noWrap/>
            <w:hideMark/>
          </w:tcPr>
          <w:p w14:paraId="579F26A3" w14:textId="77777777" w:rsidR="00ED314A" w:rsidRPr="00792C81" w:rsidRDefault="00ED314A" w:rsidP="003E74BD">
            <w:r w:rsidRPr="00792C81">
              <w:t>75</w:t>
            </w:r>
          </w:p>
        </w:tc>
        <w:tc>
          <w:tcPr>
            <w:tcW w:w="542" w:type="dxa"/>
            <w:noWrap/>
            <w:hideMark/>
          </w:tcPr>
          <w:p w14:paraId="0F9A2D09" w14:textId="77777777" w:rsidR="00ED314A" w:rsidRPr="00792C81" w:rsidRDefault="00ED314A" w:rsidP="003E74BD">
            <w:r w:rsidRPr="00792C81">
              <w:t>97</w:t>
            </w:r>
          </w:p>
        </w:tc>
        <w:tc>
          <w:tcPr>
            <w:tcW w:w="5316" w:type="dxa"/>
            <w:gridSpan w:val="3"/>
            <w:noWrap/>
            <w:hideMark/>
          </w:tcPr>
          <w:p w14:paraId="28BE6260" w14:textId="77777777" w:rsidR="00ED314A" w:rsidRPr="00792C81" w:rsidRDefault="00ED314A" w:rsidP="003E74BD">
            <w:pPr>
              <w:rPr>
                <w:b/>
                <w:bCs/>
              </w:rPr>
            </w:pPr>
            <w:r w:rsidRPr="00792C81">
              <w:rPr>
                <w:b/>
                <w:bCs/>
              </w:rPr>
              <w:t> </w:t>
            </w:r>
          </w:p>
        </w:tc>
      </w:tr>
    </w:tbl>
    <w:p w14:paraId="753B334A" w14:textId="68BBC508" w:rsidR="00ED314A" w:rsidRDefault="00642B4F" w:rsidP="001E4898">
      <w:pPr>
        <w:spacing w:line="240" w:lineRule="auto"/>
        <w:jc w:val="both"/>
        <w:rPr>
          <w:rFonts w:cstheme="minorHAnsi"/>
        </w:rPr>
      </w:pPr>
      <w:r>
        <w:rPr>
          <w:rFonts w:cstheme="minorHAnsi"/>
        </w:rPr>
        <w:t xml:space="preserve"> </w:t>
      </w:r>
    </w:p>
    <w:p w14:paraId="108E1A5E" w14:textId="6D840FD1" w:rsidR="00D82F44" w:rsidRDefault="00642B4F" w:rsidP="00AF0F8B">
      <w:pPr>
        <w:spacing w:line="240" w:lineRule="auto"/>
        <w:jc w:val="both"/>
        <w:rPr>
          <w:rFonts w:cstheme="minorHAnsi"/>
          <w:b/>
          <w:i/>
        </w:rPr>
      </w:pPr>
      <w:r>
        <w:rPr>
          <w:rFonts w:cstheme="minorHAnsi"/>
        </w:rPr>
        <w:t>To wrap up the project design and ensure adequate gender mainstreaming, a</w:t>
      </w:r>
      <w:r w:rsidR="00D82F44" w:rsidRPr="00F93DA8">
        <w:rPr>
          <w:rFonts w:cstheme="minorHAnsi"/>
        </w:rPr>
        <w:t xml:space="preserve"> joint MASA, MITADER, and WFP team conducted a </w:t>
      </w:r>
      <w:r>
        <w:rPr>
          <w:rFonts w:cstheme="minorHAnsi"/>
        </w:rPr>
        <w:t xml:space="preserve">specific </w:t>
      </w:r>
      <w:r w:rsidR="00D82F44" w:rsidRPr="00F93DA8">
        <w:rPr>
          <w:rFonts w:cstheme="minorHAnsi"/>
        </w:rPr>
        <w:t>gender assessment to inform the project’s design.</w:t>
      </w:r>
      <w:r w:rsidR="00B54D3E">
        <w:rPr>
          <w:rFonts w:cstheme="minorHAnsi"/>
        </w:rPr>
        <w:t xml:space="preserve"> </w:t>
      </w:r>
      <w:r w:rsidR="00B54D3E" w:rsidRPr="00F93DA8">
        <w:rPr>
          <w:rFonts w:cstheme="minorHAnsi"/>
        </w:rPr>
        <w:t xml:space="preserve">The gender assessment had two objectives: to identify the ways that climate change impacts men and women differently in the target area, and thereby, the ways that the project can adopt appropriate responses to climate risks and impacts. The gender assessment </w:t>
      </w:r>
      <w:r w:rsidR="00B54D3E">
        <w:rPr>
          <w:rFonts w:cstheme="minorHAnsi"/>
        </w:rPr>
        <w:t xml:space="preserve">included as second stage </w:t>
      </w:r>
      <w:r w:rsidR="00182F8C">
        <w:rPr>
          <w:rFonts w:cstheme="minorHAnsi"/>
        </w:rPr>
        <w:t>of</w:t>
      </w:r>
      <w:r w:rsidR="00B54D3E">
        <w:rPr>
          <w:rFonts w:cstheme="minorHAnsi"/>
        </w:rPr>
        <w:t xml:space="preserve"> </w:t>
      </w:r>
      <w:r w:rsidR="00B54D3E" w:rsidRPr="00F93DA8">
        <w:rPr>
          <w:rFonts w:cstheme="minorHAnsi"/>
        </w:rPr>
        <w:t xml:space="preserve">consultations with the targeted communities, community leaders, and local institutions. </w:t>
      </w:r>
      <w:r w:rsidR="002C2D1C">
        <w:rPr>
          <w:rFonts w:cstheme="minorHAnsi"/>
        </w:rPr>
        <w:t xml:space="preserve">This second stage </w:t>
      </w:r>
      <w:r w:rsidR="00B54D3E" w:rsidRPr="00F93DA8">
        <w:rPr>
          <w:rFonts w:cstheme="minorHAnsi"/>
        </w:rPr>
        <w:t>was focused on informing an understanding of the local, project context, through a participatory and representative approach. The consultation took place from the 6</w:t>
      </w:r>
      <w:r w:rsidR="00B54D3E" w:rsidRPr="00F93DA8">
        <w:rPr>
          <w:rFonts w:cstheme="minorHAnsi"/>
          <w:vertAlign w:val="superscript"/>
        </w:rPr>
        <w:t>th</w:t>
      </w:r>
      <w:r w:rsidR="00B54D3E" w:rsidRPr="00F93DA8">
        <w:rPr>
          <w:rFonts w:cstheme="minorHAnsi"/>
        </w:rPr>
        <w:t xml:space="preserve"> to 11</w:t>
      </w:r>
      <w:r w:rsidR="00B54D3E" w:rsidRPr="00F93DA8">
        <w:rPr>
          <w:rFonts w:cstheme="minorHAnsi"/>
          <w:vertAlign w:val="superscript"/>
        </w:rPr>
        <w:t>th</w:t>
      </w:r>
      <w:r w:rsidR="00B54D3E" w:rsidRPr="00F93DA8">
        <w:rPr>
          <w:rFonts w:cstheme="minorHAnsi"/>
        </w:rPr>
        <w:t xml:space="preserve"> of </w:t>
      </w:r>
      <w:proofErr w:type="gramStart"/>
      <w:r w:rsidR="00B54D3E" w:rsidRPr="00F93DA8">
        <w:rPr>
          <w:rFonts w:cstheme="minorHAnsi"/>
        </w:rPr>
        <w:t>May,</w:t>
      </w:r>
      <w:proofErr w:type="gramEnd"/>
      <w:r w:rsidR="00B54D3E" w:rsidRPr="00F93DA8">
        <w:rPr>
          <w:rFonts w:cstheme="minorHAnsi"/>
        </w:rPr>
        <w:t xml:space="preserve"> 2019. Gender-segregated discussions took place to allow women and men the opportunity to speak freely about the gender issues in their communities.</w:t>
      </w:r>
      <w:r w:rsidR="00182F8C">
        <w:rPr>
          <w:rFonts w:cstheme="minorHAnsi"/>
        </w:rPr>
        <w:t xml:space="preserve"> The table below shows </w:t>
      </w:r>
      <w:r w:rsidR="00867EA4">
        <w:rPr>
          <w:rFonts w:cstheme="minorHAnsi"/>
        </w:rPr>
        <w:t>more details on the stakeholders involved in th</w:t>
      </w:r>
      <w:r w:rsidR="00D56005">
        <w:rPr>
          <w:rFonts w:cstheme="minorHAnsi"/>
        </w:rPr>
        <w:t xml:space="preserve">is </w:t>
      </w:r>
      <w:r w:rsidR="00867EA4">
        <w:rPr>
          <w:rFonts w:cstheme="minorHAnsi"/>
        </w:rPr>
        <w:t>assessment.</w:t>
      </w:r>
    </w:p>
    <w:tbl>
      <w:tblPr>
        <w:tblStyle w:val="TableGrid"/>
        <w:tblW w:w="0" w:type="auto"/>
        <w:tblLook w:val="04A0" w:firstRow="1" w:lastRow="0" w:firstColumn="1" w:lastColumn="0" w:noHBand="0" w:noVBand="1"/>
      </w:tblPr>
      <w:tblGrid>
        <w:gridCol w:w="6325"/>
        <w:gridCol w:w="1701"/>
        <w:gridCol w:w="1324"/>
      </w:tblGrid>
      <w:tr w:rsidR="00D70AD4" w:rsidRPr="00BF7835" w14:paraId="7D522D29" w14:textId="77777777" w:rsidTr="000B65FE">
        <w:tc>
          <w:tcPr>
            <w:tcW w:w="6334" w:type="dxa"/>
          </w:tcPr>
          <w:p w14:paraId="78577881" w14:textId="77777777" w:rsidR="00D70AD4" w:rsidRPr="00BF7835" w:rsidRDefault="00D70AD4" w:rsidP="003E74BD">
            <w:pPr>
              <w:rPr>
                <w:b/>
              </w:rPr>
            </w:pPr>
            <w:r w:rsidRPr="00BF7835">
              <w:rPr>
                <w:b/>
              </w:rPr>
              <w:t>Stakeholder</w:t>
            </w:r>
          </w:p>
        </w:tc>
        <w:tc>
          <w:tcPr>
            <w:tcW w:w="1701" w:type="dxa"/>
          </w:tcPr>
          <w:p w14:paraId="4EB6D7DC" w14:textId="77777777" w:rsidR="00D70AD4" w:rsidRPr="00BF7835" w:rsidRDefault="00D70AD4" w:rsidP="003E74BD">
            <w:pPr>
              <w:rPr>
                <w:b/>
              </w:rPr>
            </w:pPr>
            <w:r w:rsidRPr="00BF7835">
              <w:rPr>
                <w:b/>
              </w:rPr>
              <w:t>Nr of representatives</w:t>
            </w:r>
          </w:p>
        </w:tc>
        <w:tc>
          <w:tcPr>
            <w:tcW w:w="1325" w:type="dxa"/>
          </w:tcPr>
          <w:p w14:paraId="5783FB72" w14:textId="77777777" w:rsidR="00D70AD4" w:rsidRPr="00BF7835" w:rsidRDefault="00D70AD4" w:rsidP="003E74BD">
            <w:pPr>
              <w:rPr>
                <w:b/>
              </w:rPr>
            </w:pPr>
            <w:r w:rsidRPr="00BF7835">
              <w:rPr>
                <w:b/>
              </w:rPr>
              <w:t>Date(s)</w:t>
            </w:r>
          </w:p>
        </w:tc>
      </w:tr>
      <w:tr w:rsidR="008A6CB7" w14:paraId="13BA21DF" w14:textId="77777777" w:rsidTr="000B65FE">
        <w:tc>
          <w:tcPr>
            <w:tcW w:w="6334" w:type="dxa"/>
          </w:tcPr>
          <w:p w14:paraId="42694CE4" w14:textId="77777777" w:rsidR="008A6CB7" w:rsidRDefault="008A6CB7" w:rsidP="003E74BD">
            <w:r>
              <w:t xml:space="preserve">Community of </w:t>
            </w:r>
            <w:proofErr w:type="spellStart"/>
            <w:r>
              <w:t>Cancune</w:t>
            </w:r>
            <w:proofErr w:type="spellEnd"/>
            <w:r>
              <w:t xml:space="preserve">, District of </w:t>
            </w:r>
            <w:proofErr w:type="spellStart"/>
            <w:r>
              <w:t>Changara</w:t>
            </w:r>
            <w:proofErr w:type="spellEnd"/>
            <w:r>
              <w:t xml:space="preserve">, Province of </w:t>
            </w:r>
            <w:proofErr w:type="spellStart"/>
            <w:r>
              <w:t>Tete</w:t>
            </w:r>
            <w:proofErr w:type="spellEnd"/>
          </w:p>
        </w:tc>
        <w:tc>
          <w:tcPr>
            <w:tcW w:w="1701" w:type="dxa"/>
          </w:tcPr>
          <w:p w14:paraId="5CB799FF" w14:textId="77777777" w:rsidR="008A6CB7" w:rsidRDefault="008A6CB7" w:rsidP="003E74BD">
            <w:r>
              <w:t>9 women, 9 men</w:t>
            </w:r>
          </w:p>
        </w:tc>
        <w:tc>
          <w:tcPr>
            <w:tcW w:w="1325" w:type="dxa"/>
          </w:tcPr>
          <w:p w14:paraId="0A9BBD4E" w14:textId="77777777" w:rsidR="008A6CB7" w:rsidRDefault="008A6CB7" w:rsidP="003E74BD">
            <w:r>
              <w:t>8 May 2019</w:t>
            </w:r>
          </w:p>
        </w:tc>
      </w:tr>
      <w:tr w:rsidR="008A6CB7" w14:paraId="5EECDB32" w14:textId="77777777" w:rsidTr="000B65FE">
        <w:tc>
          <w:tcPr>
            <w:tcW w:w="6334" w:type="dxa"/>
          </w:tcPr>
          <w:p w14:paraId="66B214E4" w14:textId="77777777" w:rsidR="008A6CB7" w:rsidRDefault="008A6CB7" w:rsidP="003E74BD">
            <w:r>
              <w:t xml:space="preserve">Community of </w:t>
            </w:r>
            <w:proofErr w:type="spellStart"/>
            <w:r w:rsidRPr="001F093C">
              <w:t>Nhalicune</w:t>
            </w:r>
            <w:proofErr w:type="spellEnd"/>
            <w:r>
              <w:t xml:space="preserve">, District of </w:t>
            </w:r>
            <w:proofErr w:type="spellStart"/>
            <w:r>
              <w:t>Changara</w:t>
            </w:r>
            <w:proofErr w:type="spellEnd"/>
            <w:r>
              <w:t xml:space="preserve">, Province of </w:t>
            </w:r>
            <w:proofErr w:type="spellStart"/>
            <w:r>
              <w:t>Tete</w:t>
            </w:r>
            <w:proofErr w:type="spellEnd"/>
          </w:p>
        </w:tc>
        <w:tc>
          <w:tcPr>
            <w:tcW w:w="1701" w:type="dxa"/>
          </w:tcPr>
          <w:p w14:paraId="58D86776" w14:textId="77777777" w:rsidR="008A6CB7" w:rsidRDefault="008A6CB7" w:rsidP="003E74BD">
            <w:r>
              <w:t>6 women, 24 men</w:t>
            </w:r>
          </w:p>
        </w:tc>
        <w:tc>
          <w:tcPr>
            <w:tcW w:w="1325" w:type="dxa"/>
          </w:tcPr>
          <w:p w14:paraId="010604A5" w14:textId="77777777" w:rsidR="008A6CB7" w:rsidRDefault="008A6CB7" w:rsidP="003E74BD">
            <w:r>
              <w:t>8 May 2019</w:t>
            </w:r>
          </w:p>
        </w:tc>
      </w:tr>
      <w:tr w:rsidR="008A6CB7" w14:paraId="1B39D9B3" w14:textId="77777777" w:rsidTr="000B65FE">
        <w:tc>
          <w:tcPr>
            <w:tcW w:w="6334" w:type="dxa"/>
          </w:tcPr>
          <w:p w14:paraId="3FA20247" w14:textId="77777777" w:rsidR="008A6CB7" w:rsidRDefault="008A6CB7" w:rsidP="003E74BD">
            <w:r>
              <w:t xml:space="preserve">Community of </w:t>
            </w:r>
            <w:proofErr w:type="spellStart"/>
            <w:r>
              <w:t>Carata</w:t>
            </w:r>
            <w:proofErr w:type="spellEnd"/>
            <w:r>
              <w:t xml:space="preserve">, District of </w:t>
            </w:r>
            <w:proofErr w:type="spellStart"/>
            <w:r>
              <w:t>Changara</w:t>
            </w:r>
            <w:proofErr w:type="spellEnd"/>
            <w:r>
              <w:t xml:space="preserve">, Province of </w:t>
            </w:r>
            <w:proofErr w:type="spellStart"/>
            <w:r>
              <w:t>Tete</w:t>
            </w:r>
            <w:proofErr w:type="spellEnd"/>
          </w:p>
        </w:tc>
        <w:tc>
          <w:tcPr>
            <w:tcW w:w="1701" w:type="dxa"/>
          </w:tcPr>
          <w:p w14:paraId="453E3F6D" w14:textId="77777777" w:rsidR="008A6CB7" w:rsidRDefault="008A6CB7" w:rsidP="003E74BD">
            <w:r>
              <w:t>9 women, 10 men</w:t>
            </w:r>
          </w:p>
        </w:tc>
        <w:tc>
          <w:tcPr>
            <w:tcW w:w="1325" w:type="dxa"/>
          </w:tcPr>
          <w:p w14:paraId="00140614" w14:textId="77777777" w:rsidR="008A6CB7" w:rsidRDefault="008A6CB7" w:rsidP="003E74BD">
            <w:r>
              <w:t>9 May 2019</w:t>
            </w:r>
          </w:p>
        </w:tc>
      </w:tr>
      <w:tr w:rsidR="008A6CB7" w14:paraId="61C16F3A" w14:textId="77777777" w:rsidTr="000B65FE">
        <w:tc>
          <w:tcPr>
            <w:tcW w:w="6334" w:type="dxa"/>
          </w:tcPr>
          <w:p w14:paraId="156176DB" w14:textId="77777777" w:rsidR="008A6CB7" w:rsidRDefault="008A6CB7" w:rsidP="003E74BD">
            <w:r>
              <w:t xml:space="preserve">Community of </w:t>
            </w:r>
            <w:proofErr w:type="spellStart"/>
            <w:r w:rsidRPr="000E3981">
              <w:t>Chicomphende</w:t>
            </w:r>
            <w:proofErr w:type="spellEnd"/>
            <w:r>
              <w:t xml:space="preserve">, District of </w:t>
            </w:r>
            <w:proofErr w:type="spellStart"/>
            <w:r>
              <w:t>Changara</w:t>
            </w:r>
            <w:proofErr w:type="spellEnd"/>
            <w:r>
              <w:t xml:space="preserve">, Province of </w:t>
            </w:r>
            <w:proofErr w:type="spellStart"/>
            <w:r>
              <w:t>Tete</w:t>
            </w:r>
            <w:proofErr w:type="spellEnd"/>
          </w:p>
        </w:tc>
        <w:tc>
          <w:tcPr>
            <w:tcW w:w="1701" w:type="dxa"/>
          </w:tcPr>
          <w:p w14:paraId="571973F8" w14:textId="77777777" w:rsidR="008A6CB7" w:rsidRDefault="008A6CB7" w:rsidP="003E74BD">
            <w:r>
              <w:t>9 women, 9 men</w:t>
            </w:r>
          </w:p>
        </w:tc>
        <w:tc>
          <w:tcPr>
            <w:tcW w:w="1325" w:type="dxa"/>
          </w:tcPr>
          <w:p w14:paraId="0682C4B8" w14:textId="77777777" w:rsidR="008A6CB7" w:rsidRDefault="008A6CB7" w:rsidP="003E74BD">
            <w:r>
              <w:t>9 May 2019</w:t>
            </w:r>
          </w:p>
        </w:tc>
      </w:tr>
      <w:tr w:rsidR="008A6CB7" w14:paraId="15C3A709" w14:textId="77777777" w:rsidTr="000B65FE">
        <w:tc>
          <w:tcPr>
            <w:tcW w:w="6334" w:type="dxa"/>
          </w:tcPr>
          <w:p w14:paraId="54D5009A" w14:textId="77777777" w:rsidR="008A6CB7" w:rsidRDefault="008A6CB7" w:rsidP="003E74BD">
            <w:r>
              <w:t xml:space="preserve">Community of </w:t>
            </w:r>
            <w:proofErr w:type="spellStart"/>
            <w:r w:rsidRPr="007549F4">
              <w:t>Cachembe</w:t>
            </w:r>
            <w:proofErr w:type="spellEnd"/>
            <w:r>
              <w:t xml:space="preserve">, District of </w:t>
            </w:r>
            <w:proofErr w:type="spellStart"/>
            <w:r>
              <w:t>Marara</w:t>
            </w:r>
            <w:proofErr w:type="spellEnd"/>
            <w:r>
              <w:t xml:space="preserve">, Province of </w:t>
            </w:r>
            <w:proofErr w:type="spellStart"/>
            <w:r>
              <w:t>Tete</w:t>
            </w:r>
            <w:proofErr w:type="spellEnd"/>
          </w:p>
        </w:tc>
        <w:tc>
          <w:tcPr>
            <w:tcW w:w="1701" w:type="dxa"/>
          </w:tcPr>
          <w:p w14:paraId="0A84E971" w14:textId="77777777" w:rsidR="008A6CB7" w:rsidRDefault="008A6CB7" w:rsidP="003E74BD">
            <w:r>
              <w:t>9 women, 15 men</w:t>
            </w:r>
          </w:p>
        </w:tc>
        <w:tc>
          <w:tcPr>
            <w:tcW w:w="1325" w:type="dxa"/>
          </w:tcPr>
          <w:p w14:paraId="27FC5132" w14:textId="77777777" w:rsidR="008A6CB7" w:rsidRDefault="008A6CB7" w:rsidP="003E74BD">
            <w:r>
              <w:t>10 May 2019</w:t>
            </w:r>
          </w:p>
        </w:tc>
      </w:tr>
      <w:tr w:rsidR="008A6CB7" w14:paraId="06BB07EB" w14:textId="77777777" w:rsidTr="000B65FE">
        <w:tc>
          <w:tcPr>
            <w:tcW w:w="6334" w:type="dxa"/>
          </w:tcPr>
          <w:p w14:paraId="0DEBBCC5" w14:textId="77777777" w:rsidR="008A6CB7" w:rsidRDefault="008A6CB7" w:rsidP="003E74BD">
            <w:r>
              <w:lastRenderedPageBreak/>
              <w:t xml:space="preserve">Community of </w:t>
            </w:r>
            <w:proofErr w:type="spellStart"/>
            <w:r>
              <w:t>Marara</w:t>
            </w:r>
            <w:proofErr w:type="spellEnd"/>
            <w:r>
              <w:t xml:space="preserve"> Centro, District of </w:t>
            </w:r>
            <w:proofErr w:type="spellStart"/>
            <w:r>
              <w:t>Marara</w:t>
            </w:r>
            <w:proofErr w:type="spellEnd"/>
            <w:r>
              <w:t xml:space="preserve">, Province of </w:t>
            </w:r>
            <w:proofErr w:type="spellStart"/>
            <w:r>
              <w:t>Tete</w:t>
            </w:r>
            <w:proofErr w:type="spellEnd"/>
          </w:p>
        </w:tc>
        <w:tc>
          <w:tcPr>
            <w:tcW w:w="1701" w:type="dxa"/>
          </w:tcPr>
          <w:p w14:paraId="27B58365" w14:textId="77777777" w:rsidR="008A6CB7" w:rsidRDefault="008A6CB7" w:rsidP="003E74BD">
            <w:r>
              <w:t>17 women, 12 men</w:t>
            </w:r>
          </w:p>
        </w:tc>
        <w:tc>
          <w:tcPr>
            <w:tcW w:w="1325" w:type="dxa"/>
          </w:tcPr>
          <w:p w14:paraId="797E8B83" w14:textId="77777777" w:rsidR="008A6CB7" w:rsidRDefault="008A6CB7" w:rsidP="003E74BD">
            <w:r>
              <w:t>10 May 2019</w:t>
            </w:r>
          </w:p>
        </w:tc>
      </w:tr>
      <w:tr w:rsidR="008A6CB7" w14:paraId="5AE0C320" w14:textId="77777777" w:rsidTr="000B65FE">
        <w:tc>
          <w:tcPr>
            <w:tcW w:w="6334" w:type="dxa"/>
          </w:tcPr>
          <w:p w14:paraId="502B886E" w14:textId="77777777" w:rsidR="008A6CB7" w:rsidRDefault="008A6CB7" w:rsidP="003E74BD">
            <w:r>
              <w:t xml:space="preserve">Community of </w:t>
            </w:r>
            <w:proofErr w:type="spellStart"/>
            <w:r w:rsidRPr="00CF7C53">
              <w:t>Nhanpende</w:t>
            </w:r>
            <w:proofErr w:type="spellEnd"/>
            <w:r>
              <w:t xml:space="preserve">, District of </w:t>
            </w:r>
            <w:proofErr w:type="spellStart"/>
            <w:r>
              <w:t>Marara</w:t>
            </w:r>
            <w:proofErr w:type="spellEnd"/>
            <w:r>
              <w:t xml:space="preserve">, Province of </w:t>
            </w:r>
            <w:proofErr w:type="spellStart"/>
            <w:r>
              <w:t>Tete</w:t>
            </w:r>
            <w:proofErr w:type="spellEnd"/>
          </w:p>
        </w:tc>
        <w:tc>
          <w:tcPr>
            <w:tcW w:w="1701" w:type="dxa"/>
          </w:tcPr>
          <w:p w14:paraId="311DB76F" w14:textId="77777777" w:rsidR="008A6CB7" w:rsidRDefault="008A6CB7" w:rsidP="003E74BD">
            <w:r>
              <w:t>9 women, 10 men</w:t>
            </w:r>
          </w:p>
        </w:tc>
        <w:tc>
          <w:tcPr>
            <w:tcW w:w="1325" w:type="dxa"/>
          </w:tcPr>
          <w:p w14:paraId="5C12DE23" w14:textId="77777777" w:rsidR="008A6CB7" w:rsidRDefault="008A6CB7" w:rsidP="003E74BD">
            <w:r>
              <w:t>11 May 2019</w:t>
            </w:r>
          </w:p>
        </w:tc>
      </w:tr>
      <w:tr w:rsidR="008A6CB7" w14:paraId="3B9413E1" w14:textId="77777777" w:rsidTr="000B65FE">
        <w:tc>
          <w:tcPr>
            <w:tcW w:w="6334" w:type="dxa"/>
          </w:tcPr>
          <w:p w14:paraId="7BAA775E" w14:textId="77777777" w:rsidR="008A6CB7" w:rsidRDefault="008A6CB7" w:rsidP="003E74BD">
            <w:r>
              <w:t xml:space="preserve">Community of </w:t>
            </w:r>
            <w:proofErr w:type="spellStart"/>
            <w:r>
              <w:t>Mufa</w:t>
            </w:r>
            <w:proofErr w:type="spellEnd"/>
            <w:r>
              <w:t xml:space="preserve"> </w:t>
            </w:r>
            <w:proofErr w:type="spellStart"/>
            <w:r>
              <w:t>Caconde</w:t>
            </w:r>
            <w:proofErr w:type="spellEnd"/>
            <w:r>
              <w:t xml:space="preserve">, District of </w:t>
            </w:r>
            <w:proofErr w:type="spellStart"/>
            <w:r>
              <w:t>Marara</w:t>
            </w:r>
            <w:proofErr w:type="spellEnd"/>
            <w:r>
              <w:t xml:space="preserve">, Province of </w:t>
            </w:r>
            <w:proofErr w:type="spellStart"/>
            <w:r>
              <w:t>Tete</w:t>
            </w:r>
            <w:proofErr w:type="spellEnd"/>
          </w:p>
        </w:tc>
        <w:tc>
          <w:tcPr>
            <w:tcW w:w="1701" w:type="dxa"/>
          </w:tcPr>
          <w:p w14:paraId="55B23BB2" w14:textId="77777777" w:rsidR="008A6CB7" w:rsidRDefault="008A6CB7" w:rsidP="003E74BD">
            <w:r>
              <w:t>8 women, 10 men</w:t>
            </w:r>
          </w:p>
        </w:tc>
        <w:tc>
          <w:tcPr>
            <w:tcW w:w="1325" w:type="dxa"/>
          </w:tcPr>
          <w:p w14:paraId="31A900E5" w14:textId="77777777" w:rsidR="008A6CB7" w:rsidRDefault="008A6CB7" w:rsidP="003E74BD">
            <w:r>
              <w:t>11 May 2019</w:t>
            </w:r>
          </w:p>
        </w:tc>
      </w:tr>
    </w:tbl>
    <w:p w14:paraId="6F78108A" w14:textId="77777777" w:rsidR="00867EA4" w:rsidRDefault="00867EA4" w:rsidP="00F93DA8">
      <w:pPr>
        <w:spacing w:line="240" w:lineRule="auto"/>
        <w:rPr>
          <w:rFonts w:cstheme="minorHAnsi"/>
        </w:rPr>
      </w:pPr>
    </w:p>
    <w:p w14:paraId="4A6A59EB" w14:textId="58668137" w:rsidR="00F93DA8" w:rsidRDefault="00F93DA8" w:rsidP="00F93DA8">
      <w:pPr>
        <w:spacing w:line="240" w:lineRule="auto"/>
        <w:rPr>
          <w:rFonts w:cstheme="minorHAnsi"/>
        </w:rPr>
      </w:pPr>
      <w:r w:rsidRPr="00F93DA8">
        <w:rPr>
          <w:rFonts w:cstheme="minorHAnsi"/>
        </w:rPr>
        <w:t xml:space="preserve">When </w:t>
      </w:r>
      <w:r>
        <w:rPr>
          <w:rFonts w:cstheme="minorHAnsi"/>
        </w:rPr>
        <w:t>asked to develop their community profile in the targeted locations for the project, the following household types were identified:</w:t>
      </w:r>
    </w:p>
    <w:p w14:paraId="6D087498" w14:textId="77777777" w:rsidR="00D4576F" w:rsidRPr="00F93DA8" w:rsidRDefault="00D4576F" w:rsidP="00F93DA8">
      <w:pPr>
        <w:pStyle w:val="ListParagraph"/>
        <w:numPr>
          <w:ilvl w:val="0"/>
          <w:numId w:val="6"/>
        </w:numPr>
        <w:spacing w:line="240" w:lineRule="auto"/>
        <w:rPr>
          <w:rFonts w:cstheme="minorHAnsi"/>
        </w:rPr>
      </w:pPr>
      <w:r w:rsidRPr="00F93DA8">
        <w:rPr>
          <w:rFonts w:cstheme="minorHAnsi"/>
        </w:rPr>
        <w:t xml:space="preserve">Elderly </w:t>
      </w:r>
    </w:p>
    <w:p w14:paraId="786DDE75" w14:textId="77777777" w:rsidR="00D4576F" w:rsidRPr="00F93DA8" w:rsidRDefault="00D4576F" w:rsidP="00F93DA8">
      <w:pPr>
        <w:pStyle w:val="ListParagraph"/>
        <w:numPr>
          <w:ilvl w:val="0"/>
          <w:numId w:val="6"/>
        </w:numPr>
        <w:spacing w:line="240" w:lineRule="auto"/>
        <w:rPr>
          <w:rFonts w:cstheme="minorHAnsi"/>
        </w:rPr>
      </w:pPr>
      <w:r w:rsidRPr="00F93DA8">
        <w:rPr>
          <w:rFonts w:cstheme="minorHAnsi"/>
        </w:rPr>
        <w:t>Disabled</w:t>
      </w:r>
    </w:p>
    <w:p w14:paraId="29FC166E" w14:textId="77777777" w:rsidR="00D4576F" w:rsidRPr="00F93DA8" w:rsidRDefault="00D4576F" w:rsidP="00F93DA8">
      <w:pPr>
        <w:pStyle w:val="ListParagraph"/>
        <w:numPr>
          <w:ilvl w:val="0"/>
          <w:numId w:val="6"/>
        </w:numPr>
        <w:spacing w:line="240" w:lineRule="auto"/>
        <w:rPr>
          <w:rFonts w:cstheme="minorHAnsi"/>
        </w:rPr>
      </w:pPr>
      <w:r w:rsidRPr="00F93DA8">
        <w:rPr>
          <w:rFonts w:cstheme="minorHAnsi"/>
        </w:rPr>
        <w:t>Chronically ill</w:t>
      </w:r>
    </w:p>
    <w:p w14:paraId="46F55167" w14:textId="77777777" w:rsidR="00D4576F" w:rsidRPr="00F93DA8" w:rsidRDefault="00D4576F" w:rsidP="00F93DA8">
      <w:pPr>
        <w:pStyle w:val="ListParagraph"/>
        <w:numPr>
          <w:ilvl w:val="0"/>
          <w:numId w:val="6"/>
        </w:numPr>
        <w:spacing w:line="240" w:lineRule="auto"/>
        <w:rPr>
          <w:rFonts w:cstheme="minorHAnsi"/>
        </w:rPr>
      </w:pPr>
      <w:r w:rsidRPr="00F93DA8">
        <w:rPr>
          <w:rFonts w:cstheme="minorHAnsi"/>
        </w:rPr>
        <w:t>Single males/females with children</w:t>
      </w:r>
    </w:p>
    <w:p w14:paraId="4C40B548" w14:textId="77777777" w:rsidR="00D4576F" w:rsidRPr="00F93DA8" w:rsidRDefault="00D4576F" w:rsidP="00F93DA8">
      <w:pPr>
        <w:pStyle w:val="ListParagraph"/>
        <w:numPr>
          <w:ilvl w:val="0"/>
          <w:numId w:val="6"/>
        </w:numPr>
        <w:spacing w:line="240" w:lineRule="auto"/>
        <w:rPr>
          <w:rFonts w:cstheme="minorHAnsi"/>
        </w:rPr>
      </w:pPr>
      <w:r w:rsidRPr="00F93DA8">
        <w:rPr>
          <w:rFonts w:cstheme="minorHAnsi"/>
        </w:rPr>
        <w:t xml:space="preserve">Orphan/abandoned children </w:t>
      </w:r>
    </w:p>
    <w:p w14:paraId="69777554" w14:textId="77777777" w:rsidR="00D4576F" w:rsidRPr="00F93DA8" w:rsidRDefault="00D4576F" w:rsidP="00F93DA8">
      <w:pPr>
        <w:pStyle w:val="ListParagraph"/>
        <w:numPr>
          <w:ilvl w:val="0"/>
          <w:numId w:val="6"/>
        </w:numPr>
        <w:spacing w:line="240" w:lineRule="auto"/>
        <w:rPr>
          <w:rFonts w:cstheme="minorHAnsi"/>
        </w:rPr>
      </w:pPr>
      <w:r w:rsidRPr="00F93DA8">
        <w:rPr>
          <w:rFonts w:cstheme="minorHAnsi"/>
        </w:rPr>
        <w:t>Married couples with children</w:t>
      </w:r>
    </w:p>
    <w:p w14:paraId="26DD001E" w14:textId="77777777" w:rsidR="00F93DA8" w:rsidRDefault="00F93DA8" w:rsidP="00F93DA8">
      <w:pPr>
        <w:spacing w:line="240" w:lineRule="auto"/>
        <w:rPr>
          <w:rFonts w:cstheme="minorHAnsi"/>
        </w:rPr>
      </w:pPr>
      <w:r>
        <w:rPr>
          <w:rFonts w:cstheme="minorHAnsi"/>
        </w:rPr>
        <w:t>When asked to describe the key characteristics of these households and their prevalence in the community, the communities replied with the following:</w:t>
      </w:r>
    </w:p>
    <w:tbl>
      <w:tblPr>
        <w:tblW w:w="9315" w:type="dxa"/>
        <w:tblCellMar>
          <w:left w:w="0" w:type="dxa"/>
          <w:right w:w="0" w:type="dxa"/>
        </w:tblCellMar>
        <w:tblLook w:val="0420" w:firstRow="1" w:lastRow="0" w:firstColumn="0" w:lastColumn="0" w:noHBand="0" w:noVBand="1"/>
      </w:tblPr>
      <w:tblGrid>
        <w:gridCol w:w="2062"/>
        <w:gridCol w:w="5758"/>
        <w:gridCol w:w="1495"/>
      </w:tblGrid>
      <w:tr w:rsidR="00F93DA8" w:rsidRPr="00F93DA8" w14:paraId="3A76B2AF" w14:textId="77777777" w:rsidTr="00F93DA8">
        <w:trPr>
          <w:trHeight w:val="282"/>
        </w:trPr>
        <w:tc>
          <w:tcPr>
            <w:tcW w:w="2062"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075A4842" w14:textId="77777777" w:rsidR="00F93DA8" w:rsidRPr="00F93DA8" w:rsidRDefault="00F93DA8" w:rsidP="00F93DA8">
            <w:pPr>
              <w:spacing w:line="240" w:lineRule="auto"/>
              <w:rPr>
                <w:rFonts w:cstheme="minorHAnsi"/>
              </w:rPr>
            </w:pPr>
            <w:r w:rsidRPr="00F93DA8">
              <w:rPr>
                <w:rFonts w:cstheme="minorHAnsi"/>
                <w:b/>
                <w:bCs/>
              </w:rPr>
              <w:t xml:space="preserve">GROUP </w:t>
            </w:r>
          </w:p>
        </w:tc>
        <w:tc>
          <w:tcPr>
            <w:tcW w:w="5758"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2D92B8C9" w14:textId="77777777" w:rsidR="00F93DA8" w:rsidRPr="00F93DA8" w:rsidRDefault="00F93DA8" w:rsidP="00F93DA8">
            <w:pPr>
              <w:spacing w:line="240" w:lineRule="auto"/>
              <w:rPr>
                <w:rFonts w:cstheme="minorHAnsi"/>
              </w:rPr>
            </w:pPr>
            <w:r w:rsidRPr="00F93DA8">
              <w:rPr>
                <w:rFonts w:cstheme="minorHAnsi"/>
                <w:b/>
                <w:bCs/>
              </w:rPr>
              <w:t xml:space="preserve">DESCRIPTION </w:t>
            </w:r>
          </w:p>
        </w:tc>
        <w:tc>
          <w:tcPr>
            <w:tcW w:w="1495"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70C7C252" w14:textId="77777777" w:rsidR="00F93DA8" w:rsidRPr="00F93DA8" w:rsidRDefault="00F93DA8" w:rsidP="00F93DA8">
            <w:pPr>
              <w:spacing w:line="240" w:lineRule="auto"/>
              <w:rPr>
                <w:rFonts w:cstheme="minorHAnsi"/>
              </w:rPr>
            </w:pPr>
            <w:r w:rsidRPr="00F93DA8">
              <w:rPr>
                <w:rFonts w:cstheme="minorHAnsi"/>
                <w:b/>
                <w:bCs/>
              </w:rPr>
              <w:t>PREVALANCE</w:t>
            </w:r>
          </w:p>
        </w:tc>
      </w:tr>
      <w:tr w:rsidR="00F93DA8" w:rsidRPr="00F93DA8" w14:paraId="77C8EC91" w14:textId="77777777" w:rsidTr="00F93DA8">
        <w:trPr>
          <w:trHeight w:val="392"/>
        </w:trPr>
        <w:tc>
          <w:tcPr>
            <w:tcW w:w="2062"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76B1B6D1" w14:textId="77777777" w:rsidR="00F93DA8" w:rsidRPr="00F93DA8" w:rsidRDefault="00F93DA8" w:rsidP="00F93DA8">
            <w:pPr>
              <w:spacing w:line="240" w:lineRule="auto"/>
              <w:rPr>
                <w:rFonts w:cstheme="minorHAnsi"/>
              </w:rPr>
            </w:pPr>
            <w:r w:rsidRPr="00F93DA8">
              <w:rPr>
                <w:rFonts w:cstheme="minorHAnsi"/>
              </w:rPr>
              <w:t xml:space="preserve">Elderly </w:t>
            </w:r>
          </w:p>
        </w:tc>
        <w:tc>
          <w:tcPr>
            <w:tcW w:w="5758"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1ABF6890" w14:textId="77777777" w:rsidR="00F93DA8" w:rsidRPr="00F93DA8" w:rsidRDefault="00F93DA8" w:rsidP="00F93DA8">
            <w:pPr>
              <w:spacing w:line="240" w:lineRule="auto"/>
              <w:rPr>
                <w:rFonts w:cstheme="minorHAnsi"/>
              </w:rPr>
            </w:pPr>
            <w:r w:rsidRPr="00F93DA8">
              <w:rPr>
                <w:rFonts w:cstheme="minorHAnsi"/>
              </w:rPr>
              <w:t xml:space="preserve">Caregivers who look after the household, grandchildren, and the sick. They teach the young about different livelihood practices. Some </w:t>
            </w:r>
            <w:r>
              <w:rPr>
                <w:rFonts w:cstheme="minorHAnsi"/>
              </w:rPr>
              <w:t xml:space="preserve">are </w:t>
            </w:r>
            <w:r w:rsidRPr="00F93DA8">
              <w:rPr>
                <w:rFonts w:cstheme="minorHAnsi"/>
              </w:rPr>
              <w:t>principally responsible for grandchildren</w:t>
            </w:r>
            <w:r>
              <w:rPr>
                <w:rFonts w:cstheme="minorHAnsi"/>
              </w:rPr>
              <w:t>,</w:t>
            </w:r>
            <w:r w:rsidRPr="00F93DA8">
              <w:rPr>
                <w:rFonts w:cstheme="minorHAnsi"/>
              </w:rPr>
              <w:t xml:space="preserve"> if parents have died or divorced, resulting in abandonment. Tend to farm and keep some livestock to meet their food needs and generate an income.</w:t>
            </w:r>
          </w:p>
        </w:tc>
        <w:tc>
          <w:tcPr>
            <w:tcW w:w="1495"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3C1B20DF" w14:textId="77777777" w:rsidR="00F93DA8" w:rsidRPr="00F93DA8" w:rsidRDefault="00F93DA8" w:rsidP="00F93DA8">
            <w:pPr>
              <w:spacing w:line="240" w:lineRule="auto"/>
              <w:rPr>
                <w:rFonts w:cstheme="minorHAnsi"/>
              </w:rPr>
            </w:pPr>
            <w:r w:rsidRPr="00F93DA8">
              <w:rPr>
                <w:rFonts w:cstheme="minorHAnsi"/>
              </w:rPr>
              <w:t xml:space="preserve">Medium </w:t>
            </w:r>
          </w:p>
        </w:tc>
      </w:tr>
      <w:tr w:rsidR="00F93DA8" w:rsidRPr="00F93DA8" w14:paraId="055FE6A6" w14:textId="77777777" w:rsidTr="00F93DA8">
        <w:trPr>
          <w:trHeight w:val="424"/>
        </w:trPr>
        <w:tc>
          <w:tcPr>
            <w:tcW w:w="2062"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7228638B" w14:textId="77777777" w:rsidR="00F93DA8" w:rsidRPr="00F93DA8" w:rsidRDefault="00F93DA8" w:rsidP="00F93DA8">
            <w:pPr>
              <w:spacing w:line="240" w:lineRule="auto"/>
              <w:rPr>
                <w:rFonts w:cstheme="minorHAnsi"/>
              </w:rPr>
            </w:pPr>
            <w:r w:rsidRPr="00F93DA8">
              <w:rPr>
                <w:rFonts w:cstheme="minorHAnsi"/>
              </w:rPr>
              <w:t>Disabled</w:t>
            </w:r>
          </w:p>
        </w:tc>
        <w:tc>
          <w:tcPr>
            <w:tcW w:w="5758"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127FC8DB" w14:textId="77777777" w:rsidR="00F93DA8" w:rsidRPr="00F93DA8" w:rsidRDefault="00F93DA8" w:rsidP="00F93DA8">
            <w:pPr>
              <w:spacing w:line="240" w:lineRule="auto"/>
              <w:rPr>
                <w:rFonts w:cstheme="minorHAnsi"/>
              </w:rPr>
            </w:pPr>
            <w:r w:rsidRPr="00F93DA8">
              <w:rPr>
                <w:rFonts w:cstheme="minorHAnsi"/>
              </w:rPr>
              <w:t>Mute can do chores/small works around the community for money/food, like guarding the household or helping in the farm. Typically, do not have many assets/skills for income generation.</w:t>
            </w:r>
          </w:p>
          <w:p w14:paraId="4B4928B0" w14:textId="77777777" w:rsidR="00F93DA8" w:rsidRPr="00F93DA8" w:rsidRDefault="00F93DA8" w:rsidP="00F93DA8">
            <w:pPr>
              <w:spacing w:line="240" w:lineRule="auto"/>
              <w:rPr>
                <w:rFonts w:cstheme="minorHAnsi"/>
              </w:rPr>
            </w:pPr>
            <w:r w:rsidRPr="00F93DA8">
              <w:rPr>
                <w:rFonts w:cstheme="minorHAnsi"/>
              </w:rPr>
              <w:t>Blind, depending on when they went blind, could have some skills/assets to do some income generating activities. Otherwise, they do not.</w:t>
            </w:r>
          </w:p>
          <w:p w14:paraId="50AACB71" w14:textId="77777777" w:rsidR="00F93DA8" w:rsidRPr="00F93DA8" w:rsidRDefault="00F93DA8" w:rsidP="00F93DA8">
            <w:pPr>
              <w:spacing w:line="240" w:lineRule="auto"/>
              <w:rPr>
                <w:rFonts w:cstheme="minorHAnsi"/>
              </w:rPr>
            </w:pPr>
            <w:r w:rsidRPr="00F93DA8">
              <w:rPr>
                <w:rFonts w:cstheme="minorHAnsi"/>
              </w:rPr>
              <w:t xml:space="preserve">Mobility impaired generally are home-bound, but can do some income-generating activities, like sewing, or weaving with local materials. </w:t>
            </w:r>
          </w:p>
          <w:p w14:paraId="434B9048" w14:textId="77777777" w:rsidR="00F93DA8" w:rsidRPr="00F93DA8" w:rsidRDefault="00F93DA8" w:rsidP="00F93DA8">
            <w:pPr>
              <w:spacing w:line="240" w:lineRule="auto"/>
              <w:rPr>
                <w:rFonts w:cstheme="minorHAnsi"/>
              </w:rPr>
            </w:pPr>
            <w:r w:rsidRPr="00F93DA8">
              <w:rPr>
                <w:rFonts w:cstheme="minorHAnsi"/>
              </w:rPr>
              <w:t>Across all groups there is a dependency on others (e.g. family members, neighbors, and external assistance) for food/income support.</w:t>
            </w:r>
          </w:p>
        </w:tc>
        <w:tc>
          <w:tcPr>
            <w:tcW w:w="1495"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44EAF904" w14:textId="77777777" w:rsidR="00F93DA8" w:rsidRPr="00F93DA8" w:rsidRDefault="00F93DA8" w:rsidP="00F93DA8">
            <w:pPr>
              <w:spacing w:line="240" w:lineRule="auto"/>
              <w:rPr>
                <w:rFonts w:cstheme="minorHAnsi"/>
              </w:rPr>
            </w:pPr>
            <w:r w:rsidRPr="00F93DA8">
              <w:rPr>
                <w:rFonts w:cstheme="minorHAnsi"/>
              </w:rPr>
              <w:t>Low</w:t>
            </w:r>
          </w:p>
        </w:tc>
      </w:tr>
      <w:tr w:rsidR="00F93DA8" w:rsidRPr="00F93DA8" w14:paraId="3F249ED0" w14:textId="77777777" w:rsidTr="00F93DA8">
        <w:trPr>
          <w:trHeight w:val="584"/>
        </w:trPr>
        <w:tc>
          <w:tcPr>
            <w:tcW w:w="2062"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B2019C3" w14:textId="77777777" w:rsidR="00F93DA8" w:rsidRPr="00F93DA8" w:rsidRDefault="00F93DA8" w:rsidP="00F93DA8">
            <w:pPr>
              <w:spacing w:line="240" w:lineRule="auto"/>
              <w:rPr>
                <w:rFonts w:cstheme="minorHAnsi"/>
              </w:rPr>
            </w:pPr>
            <w:r w:rsidRPr="00F93DA8">
              <w:rPr>
                <w:rFonts w:cstheme="minorHAnsi"/>
              </w:rPr>
              <w:t>Chronically ill</w:t>
            </w:r>
          </w:p>
        </w:tc>
        <w:tc>
          <w:tcPr>
            <w:tcW w:w="5758"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2989352B" w14:textId="77777777" w:rsidR="00F93DA8" w:rsidRPr="00F93DA8" w:rsidRDefault="00F93DA8" w:rsidP="00F93DA8">
            <w:pPr>
              <w:spacing w:line="240" w:lineRule="auto"/>
              <w:rPr>
                <w:rFonts w:cstheme="minorHAnsi"/>
              </w:rPr>
            </w:pPr>
            <w:r w:rsidRPr="00F93DA8">
              <w:rPr>
                <w:rFonts w:cstheme="minorHAnsi"/>
              </w:rPr>
              <w:t xml:space="preserve">HIV/AIDS and TB affected individuals (men and women), who live on their own (have been abandoned), unable to work </w:t>
            </w:r>
            <w:r w:rsidRPr="00F93DA8">
              <w:rPr>
                <w:rFonts w:cstheme="minorHAnsi"/>
              </w:rPr>
              <w:lastRenderedPageBreak/>
              <w:t xml:space="preserve">and have little assets/resources to meet their needs and medical requirements. Highly dependent on health committees and external, institutional help. </w:t>
            </w:r>
          </w:p>
        </w:tc>
        <w:tc>
          <w:tcPr>
            <w:tcW w:w="1495"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0FC9789B" w14:textId="77777777" w:rsidR="00F93DA8" w:rsidRPr="00F93DA8" w:rsidRDefault="00F93DA8" w:rsidP="00F93DA8">
            <w:pPr>
              <w:spacing w:line="240" w:lineRule="auto"/>
              <w:rPr>
                <w:rFonts w:cstheme="minorHAnsi"/>
              </w:rPr>
            </w:pPr>
            <w:r w:rsidRPr="00F93DA8">
              <w:rPr>
                <w:rFonts w:cstheme="minorHAnsi"/>
              </w:rPr>
              <w:lastRenderedPageBreak/>
              <w:t>Medium</w:t>
            </w:r>
          </w:p>
        </w:tc>
      </w:tr>
      <w:tr w:rsidR="00F93DA8" w:rsidRPr="00F93DA8" w14:paraId="7A7543FB" w14:textId="77777777" w:rsidTr="00F93DA8">
        <w:tc>
          <w:tcPr>
            <w:tcW w:w="2062"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7AED567E" w14:textId="77777777" w:rsidR="00F93DA8" w:rsidRPr="00F93DA8" w:rsidRDefault="00F93DA8" w:rsidP="00F93DA8">
            <w:pPr>
              <w:spacing w:line="240" w:lineRule="auto"/>
              <w:rPr>
                <w:rFonts w:cstheme="minorHAnsi"/>
              </w:rPr>
            </w:pPr>
            <w:r w:rsidRPr="00F93DA8">
              <w:rPr>
                <w:rFonts w:cstheme="minorHAnsi"/>
              </w:rPr>
              <w:t>Single males with children</w:t>
            </w:r>
          </w:p>
        </w:tc>
        <w:tc>
          <w:tcPr>
            <w:tcW w:w="5758"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7E1C242B" w14:textId="77777777" w:rsidR="00F93DA8" w:rsidRPr="00F93DA8" w:rsidRDefault="00F93DA8" w:rsidP="00F93DA8">
            <w:pPr>
              <w:spacing w:line="240" w:lineRule="auto"/>
              <w:rPr>
                <w:rFonts w:cstheme="minorHAnsi"/>
              </w:rPr>
            </w:pPr>
            <w:r w:rsidRPr="00F93DA8">
              <w:rPr>
                <w:rFonts w:cstheme="minorHAnsi"/>
              </w:rPr>
              <w:t>Result from divorce or death, men with children, who focus on income generating activities, like charcoal-making, firewood collection, and farming. Some men also do some paid work in and outside their communities. Have limited assets, but have access to resources and have more labor availability and power. Children are less likely to go to school.</w:t>
            </w:r>
          </w:p>
        </w:tc>
        <w:tc>
          <w:tcPr>
            <w:tcW w:w="1495"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18A48454" w14:textId="77777777" w:rsidR="00F93DA8" w:rsidRPr="00F93DA8" w:rsidRDefault="00F93DA8" w:rsidP="00F93DA8">
            <w:pPr>
              <w:spacing w:line="240" w:lineRule="auto"/>
              <w:rPr>
                <w:rFonts w:cstheme="minorHAnsi"/>
              </w:rPr>
            </w:pPr>
            <w:r w:rsidRPr="00F93DA8">
              <w:rPr>
                <w:rFonts w:cstheme="minorHAnsi"/>
              </w:rPr>
              <w:t>Low</w:t>
            </w:r>
          </w:p>
        </w:tc>
      </w:tr>
      <w:tr w:rsidR="00F93DA8" w:rsidRPr="00F93DA8" w14:paraId="43901E3D" w14:textId="77777777" w:rsidTr="00F93DA8">
        <w:trPr>
          <w:trHeight w:val="380"/>
        </w:trPr>
        <w:tc>
          <w:tcPr>
            <w:tcW w:w="2062"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7FBE0098" w14:textId="77777777" w:rsidR="00F93DA8" w:rsidRPr="00F93DA8" w:rsidRDefault="00F93DA8" w:rsidP="00F93DA8">
            <w:pPr>
              <w:spacing w:line="240" w:lineRule="auto"/>
              <w:rPr>
                <w:rFonts w:cstheme="minorHAnsi"/>
              </w:rPr>
            </w:pPr>
            <w:r w:rsidRPr="00F93DA8">
              <w:rPr>
                <w:rFonts w:cstheme="minorHAnsi"/>
              </w:rPr>
              <w:t>Single females with children</w:t>
            </w:r>
          </w:p>
        </w:tc>
        <w:tc>
          <w:tcPr>
            <w:tcW w:w="5758"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3729D6B5" w14:textId="77777777" w:rsidR="00F93DA8" w:rsidRPr="00F93DA8" w:rsidRDefault="00F93DA8" w:rsidP="00F93DA8">
            <w:pPr>
              <w:spacing w:line="240" w:lineRule="auto"/>
              <w:rPr>
                <w:rFonts w:cstheme="minorHAnsi"/>
              </w:rPr>
            </w:pPr>
            <w:r w:rsidRPr="00F93DA8">
              <w:rPr>
                <w:rFonts w:cstheme="minorHAnsi"/>
              </w:rPr>
              <w:t xml:space="preserve">Result from divorce or death, women with children, who focus on both income generating and care giving activities. Main livelihood activities include farming, livestock keeping, horticulture, charcoal-making, firewood and water collection. Have limited assets, access to resources is constrained, and labor availability limited. Children more likely to go to school, but limited to lower levels, when schooling costs are still low. Closer attention to caregiving, compared to their male counterparts, indicates that the household is more stable. </w:t>
            </w:r>
          </w:p>
        </w:tc>
        <w:tc>
          <w:tcPr>
            <w:tcW w:w="1495"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5B1EB199" w14:textId="77777777" w:rsidR="00F93DA8" w:rsidRPr="00F93DA8" w:rsidRDefault="00F93DA8" w:rsidP="00F93DA8">
            <w:pPr>
              <w:spacing w:line="240" w:lineRule="auto"/>
              <w:rPr>
                <w:rFonts w:cstheme="minorHAnsi"/>
              </w:rPr>
            </w:pPr>
            <w:r w:rsidRPr="00F93DA8">
              <w:rPr>
                <w:rFonts w:cstheme="minorHAnsi"/>
              </w:rPr>
              <w:t xml:space="preserve">High </w:t>
            </w:r>
          </w:p>
        </w:tc>
      </w:tr>
      <w:tr w:rsidR="00F93DA8" w:rsidRPr="00F93DA8" w14:paraId="08FAA436" w14:textId="77777777" w:rsidTr="00F93DA8">
        <w:trPr>
          <w:trHeight w:val="584"/>
        </w:trPr>
        <w:tc>
          <w:tcPr>
            <w:tcW w:w="2062"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0AE4D3F8" w14:textId="77777777" w:rsidR="00F93DA8" w:rsidRPr="00F93DA8" w:rsidRDefault="00F93DA8" w:rsidP="00F93DA8">
            <w:pPr>
              <w:spacing w:line="240" w:lineRule="auto"/>
              <w:rPr>
                <w:rFonts w:cstheme="minorHAnsi"/>
              </w:rPr>
            </w:pPr>
            <w:r w:rsidRPr="00F93DA8">
              <w:rPr>
                <w:rFonts w:cstheme="minorHAnsi"/>
              </w:rPr>
              <w:t xml:space="preserve">Orphan/abandoned children </w:t>
            </w:r>
          </w:p>
        </w:tc>
        <w:tc>
          <w:tcPr>
            <w:tcW w:w="5758"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07A4815A" w14:textId="77777777" w:rsidR="00F93DA8" w:rsidRPr="00F93DA8" w:rsidRDefault="00F93DA8" w:rsidP="00F93DA8">
            <w:pPr>
              <w:spacing w:line="240" w:lineRule="auto"/>
              <w:rPr>
                <w:rFonts w:cstheme="minorHAnsi"/>
              </w:rPr>
            </w:pPr>
            <w:r w:rsidRPr="00F93DA8">
              <w:rPr>
                <w:rFonts w:cstheme="minorHAnsi"/>
              </w:rPr>
              <w:t>A result of HIV/AIDS and TB related death or divorce, where parents (mainly father) do not care for the children. Children can work for others or beg to get food/income. Children can pool resources with their siblings, or choose to be autonomous. They do not have land or livestock. They are likely to suffer violence and abuse, particularly girls who often marry prematurely.</w:t>
            </w:r>
          </w:p>
        </w:tc>
        <w:tc>
          <w:tcPr>
            <w:tcW w:w="1495"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4D030C45" w14:textId="77777777" w:rsidR="00F93DA8" w:rsidRPr="00F93DA8" w:rsidRDefault="00F93DA8" w:rsidP="00F93DA8">
            <w:pPr>
              <w:spacing w:line="240" w:lineRule="auto"/>
              <w:rPr>
                <w:rFonts w:cstheme="minorHAnsi"/>
              </w:rPr>
            </w:pPr>
            <w:r w:rsidRPr="00F93DA8">
              <w:rPr>
                <w:rFonts w:cstheme="minorHAnsi"/>
              </w:rPr>
              <w:t xml:space="preserve">Medium </w:t>
            </w:r>
          </w:p>
        </w:tc>
      </w:tr>
      <w:tr w:rsidR="00F93DA8" w:rsidRPr="00F93DA8" w14:paraId="21F853F0" w14:textId="77777777" w:rsidTr="00F93DA8">
        <w:trPr>
          <w:trHeight w:val="584"/>
        </w:trPr>
        <w:tc>
          <w:tcPr>
            <w:tcW w:w="2062"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127A69BC" w14:textId="77777777" w:rsidR="00F93DA8" w:rsidRPr="00F93DA8" w:rsidRDefault="00F93DA8" w:rsidP="00F93DA8">
            <w:pPr>
              <w:spacing w:line="240" w:lineRule="auto"/>
              <w:rPr>
                <w:rFonts w:cstheme="minorHAnsi"/>
              </w:rPr>
            </w:pPr>
            <w:r w:rsidRPr="00F93DA8">
              <w:rPr>
                <w:rFonts w:cstheme="minorHAnsi"/>
              </w:rPr>
              <w:t>Married couples with children</w:t>
            </w:r>
          </w:p>
        </w:tc>
        <w:tc>
          <w:tcPr>
            <w:tcW w:w="5758"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7D371B06" w14:textId="77777777" w:rsidR="00F93DA8" w:rsidRPr="00F93DA8" w:rsidRDefault="00F93DA8" w:rsidP="00F93DA8">
            <w:pPr>
              <w:spacing w:line="240" w:lineRule="auto"/>
              <w:rPr>
                <w:rFonts w:cstheme="minorHAnsi"/>
              </w:rPr>
            </w:pPr>
            <w:r w:rsidRPr="00F93DA8">
              <w:rPr>
                <w:rFonts w:cstheme="minorHAnsi"/>
              </w:rPr>
              <w:t xml:space="preserve">Undertake both economic and care giving activities, with women doing both and men mainly the former. Main livelihood activities include farming, livestock keeping, horticulture, charcoal-making, and firewood collection. Men are more focused on the latter two, and women on the former activities. Have considerable assets, including labor, and skills to engage in many livelihood activities and might be seen to support others in the community. Children tend to go to school, even at higher levels. </w:t>
            </w:r>
          </w:p>
        </w:tc>
        <w:tc>
          <w:tcPr>
            <w:tcW w:w="1495"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614AB31" w14:textId="77777777" w:rsidR="00F93DA8" w:rsidRPr="00F93DA8" w:rsidRDefault="00F93DA8" w:rsidP="00F93DA8">
            <w:pPr>
              <w:spacing w:line="240" w:lineRule="auto"/>
              <w:rPr>
                <w:rFonts w:cstheme="minorHAnsi"/>
              </w:rPr>
            </w:pPr>
            <w:r w:rsidRPr="00F93DA8">
              <w:rPr>
                <w:rFonts w:cstheme="minorHAnsi"/>
              </w:rPr>
              <w:t>Low</w:t>
            </w:r>
          </w:p>
        </w:tc>
      </w:tr>
    </w:tbl>
    <w:p w14:paraId="4EB8EF8F" w14:textId="77777777" w:rsidR="00F93DA8" w:rsidRDefault="00F93DA8" w:rsidP="00C07947">
      <w:pPr>
        <w:pStyle w:val="NoSpacing"/>
      </w:pPr>
    </w:p>
    <w:p w14:paraId="64BDC89B" w14:textId="77777777" w:rsidR="00D56005" w:rsidRDefault="00D56005" w:rsidP="00F93DA8">
      <w:pPr>
        <w:spacing w:line="240" w:lineRule="auto"/>
        <w:rPr>
          <w:rFonts w:cstheme="minorHAnsi"/>
          <w:b/>
          <w:i/>
        </w:rPr>
      </w:pPr>
    </w:p>
    <w:p w14:paraId="453F10E2" w14:textId="0E44A9E3" w:rsidR="00D56005" w:rsidRDefault="00D56005" w:rsidP="00F93DA8">
      <w:pPr>
        <w:spacing w:line="240" w:lineRule="auto"/>
        <w:rPr>
          <w:rFonts w:cstheme="minorHAnsi"/>
          <w:b/>
          <w:i/>
        </w:rPr>
      </w:pPr>
    </w:p>
    <w:p w14:paraId="7B361E10" w14:textId="77777777" w:rsidR="000B65FE" w:rsidRDefault="000B65FE" w:rsidP="00F93DA8">
      <w:pPr>
        <w:spacing w:line="240" w:lineRule="auto"/>
        <w:rPr>
          <w:rFonts w:cstheme="minorHAnsi"/>
          <w:b/>
          <w:i/>
        </w:rPr>
      </w:pPr>
    </w:p>
    <w:p w14:paraId="27CB24D5" w14:textId="5FC5E069" w:rsidR="00F93DA8" w:rsidRDefault="00F93DA8" w:rsidP="00F93DA8">
      <w:pPr>
        <w:spacing w:line="240" w:lineRule="auto"/>
        <w:rPr>
          <w:rFonts w:cstheme="minorHAnsi"/>
          <w:b/>
          <w:i/>
        </w:rPr>
      </w:pPr>
      <w:r w:rsidRPr="00F93DA8">
        <w:rPr>
          <w:rFonts w:cstheme="minorHAnsi"/>
          <w:b/>
          <w:i/>
        </w:rPr>
        <w:lastRenderedPageBreak/>
        <w:t xml:space="preserve">Roles and Responsibilities </w:t>
      </w:r>
    </w:p>
    <w:p w14:paraId="3750B7BA" w14:textId="77777777" w:rsidR="00F93DA8" w:rsidRDefault="00F93DA8" w:rsidP="00F93DA8">
      <w:pPr>
        <w:spacing w:line="240" w:lineRule="auto"/>
        <w:rPr>
          <w:rFonts w:cstheme="minorHAnsi"/>
        </w:rPr>
      </w:pPr>
      <w:r w:rsidRPr="00F93DA8">
        <w:rPr>
          <w:rFonts w:cstheme="minorHAnsi"/>
        </w:rPr>
        <w:t xml:space="preserve">Stemming from the mapping of the community, </w:t>
      </w:r>
      <w:r>
        <w:rPr>
          <w:rFonts w:cstheme="minorHAnsi"/>
        </w:rPr>
        <w:t>those consulted stated that the following are the roles and responsibilities of the different community members:</w:t>
      </w:r>
    </w:p>
    <w:p w14:paraId="2EA524D3" w14:textId="77777777" w:rsidR="00D4576F" w:rsidRPr="00F93DA8" w:rsidRDefault="00D4576F" w:rsidP="009438D4">
      <w:pPr>
        <w:pStyle w:val="ListParagraph"/>
        <w:numPr>
          <w:ilvl w:val="0"/>
          <w:numId w:val="6"/>
        </w:numPr>
        <w:spacing w:line="240" w:lineRule="auto"/>
        <w:jc w:val="both"/>
        <w:rPr>
          <w:rFonts w:cstheme="minorHAnsi"/>
        </w:rPr>
      </w:pPr>
      <w:r w:rsidRPr="00F93DA8">
        <w:rPr>
          <w:rFonts w:cstheme="minorHAnsi"/>
        </w:rPr>
        <w:t>Men are the main decision makers at community and household levels</w:t>
      </w:r>
      <w:r w:rsidR="00F93DA8">
        <w:rPr>
          <w:rFonts w:cstheme="minorHAnsi"/>
        </w:rPr>
        <w:t>.</w:t>
      </w:r>
      <w:r w:rsidRPr="00F93DA8">
        <w:rPr>
          <w:rFonts w:cstheme="minorHAnsi"/>
        </w:rPr>
        <w:t xml:space="preserve"> </w:t>
      </w:r>
    </w:p>
    <w:p w14:paraId="10828CB8" w14:textId="77777777" w:rsidR="00D4576F" w:rsidRPr="00F93DA8" w:rsidRDefault="00D4576F" w:rsidP="009438D4">
      <w:pPr>
        <w:pStyle w:val="ListParagraph"/>
        <w:numPr>
          <w:ilvl w:val="0"/>
          <w:numId w:val="6"/>
        </w:numPr>
        <w:spacing w:line="240" w:lineRule="auto"/>
        <w:jc w:val="both"/>
        <w:rPr>
          <w:rFonts w:cstheme="minorHAnsi"/>
        </w:rPr>
      </w:pPr>
      <w:r w:rsidRPr="00F93DA8">
        <w:rPr>
          <w:rFonts w:cstheme="minorHAnsi"/>
        </w:rPr>
        <w:t>Women are not community leaders, but can contribute to the community discussions</w:t>
      </w:r>
      <w:r w:rsidR="00F93DA8">
        <w:rPr>
          <w:rFonts w:cstheme="minorHAnsi"/>
        </w:rPr>
        <w:t>.</w:t>
      </w:r>
    </w:p>
    <w:p w14:paraId="7B5D2F0E" w14:textId="77777777" w:rsidR="00D4576F" w:rsidRPr="00F93DA8" w:rsidRDefault="00D4576F" w:rsidP="009438D4">
      <w:pPr>
        <w:pStyle w:val="ListParagraph"/>
        <w:numPr>
          <w:ilvl w:val="0"/>
          <w:numId w:val="6"/>
        </w:numPr>
        <w:spacing w:line="240" w:lineRule="auto"/>
        <w:jc w:val="both"/>
        <w:rPr>
          <w:rFonts w:cstheme="minorHAnsi"/>
        </w:rPr>
      </w:pPr>
      <w:r w:rsidRPr="00F93DA8">
        <w:rPr>
          <w:rFonts w:cstheme="minorHAnsi"/>
        </w:rPr>
        <w:t>Women at the household level tend to plan, budget, and manage resources (especially cash), helping guide and inform decision-making</w:t>
      </w:r>
      <w:r w:rsidR="00F93DA8">
        <w:rPr>
          <w:rFonts w:cstheme="minorHAnsi"/>
        </w:rPr>
        <w:t>.</w:t>
      </w:r>
    </w:p>
    <w:p w14:paraId="40E31F7A" w14:textId="77777777" w:rsidR="00D4576F" w:rsidRPr="00F93DA8" w:rsidRDefault="00D4576F" w:rsidP="009438D4">
      <w:pPr>
        <w:pStyle w:val="ListParagraph"/>
        <w:numPr>
          <w:ilvl w:val="0"/>
          <w:numId w:val="6"/>
        </w:numPr>
        <w:spacing w:line="240" w:lineRule="auto"/>
        <w:jc w:val="both"/>
        <w:rPr>
          <w:rFonts w:cstheme="minorHAnsi"/>
        </w:rPr>
      </w:pPr>
      <w:r w:rsidRPr="00F93DA8">
        <w:rPr>
          <w:rFonts w:cstheme="minorHAnsi"/>
        </w:rPr>
        <w:t xml:space="preserve">While there is a potential for dialogue in </w:t>
      </w:r>
      <w:r w:rsidR="00F93DA8">
        <w:rPr>
          <w:rFonts w:cstheme="minorHAnsi"/>
        </w:rPr>
        <w:t xml:space="preserve">household level </w:t>
      </w:r>
      <w:r w:rsidRPr="00F93DA8">
        <w:rPr>
          <w:rFonts w:cstheme="minorHAnsi"/>
        </w:rPr>
        <w:t>decision-making, this is not the norm, and in many cases, women are not able to input into</w:t>
      </w:r>
      <w:r w:rsidR="009438D4">
        <w:rPr>
          <w:rFonts w:cstheme="minorHAnsi"/>
        </w:rPr>
        <w:t xml:space="preserve"> all</w:t>
      </w:r>
      <w:r w:rsidRPr="00F93DA8">
        <w:rPr>
          <w:rFonts w:cstheme="minorHAnsi"/>
        </w:rPr>
        <w:t xml:space="preserve"> decision-making</w:t>
      </w:r>
      <w:r w:rsidR="009438D4">
        <w:rPr>
          <w:rFonts w:cstheme="minorHAnsi"/>
        </w:rPr>
        <w:t>.</w:t>
      </w:r>
    </w:p>
    <w:p w14:paraId="643B5AAB" w14:textId="77777777" w:rsidR="00D4576F" w:rsidRPr="00F93DA8" w:rsidRDefault="00D4576F" w:rsidP="009438D4">
      <w:pPr>
        <w:pStyle w:val="ListParagraph"/>
        <w:numPr>
          <w:ilvl w:val="0"/>
          <w:numId w:val="6"/>
        </w:numPr>
        <w:spacing w:line="240" w:lineRule="auto"/>
        <w:jc w:val="both"/>
        <w:rPr>
          <w:rFonts w:cstheme="minorHAnsi"/>
        </w:rPr>
      </w:pPr>
      <w:r w:rsidRPr="00F93DA8">
        <w:rPr>
          <w:rFonts w:cstheme="minorHAnsi"/>
        </w:rPr>
        <w:t>Men are seen as economic agents and women are seen as care-givers, while women also play a big economic role</w:t>
      </w:r>
      <w:r w:rsidR="009438D4">
        <w:rPr>
          <w:rFonts w:cstheme="minorHAnsi"/>
        </w:rPr>
        <w:t>.</w:t>
      </w:r>
    </w:p>
    <w:p w14:paraId="541239AC" w14:textId="77777777" w:rsidR="00D4576F" w:rsidRPr="00F93DA8" w:rsidRDefault="00D4576F" w:rsidP="009438D4">
      <w:pPr>
        <w:pStyle w:val="ListParagraph"/>
        <w:numPr>
          <w:ilvl w:val="0"/>
          <w:numId w:val="6"/>
        </w:numPr>
        <w:spacing w:line="240" w:lineRule="auto"/>
        <w:jc w:val="both"/>
        <w:rPr>
          <w:rFonts w:cstheme="minorHAnsi"/>
        </w:rPr>
      </w:pPr>
      <w:r w:rsidRPr="00F93DA8">
        <w:rPr>
          <w:rFonts w:cstheme="minorHAnsi"/>
        </w:rPr>
        <w:t>Women are often referred to as the keepers of the household funds</w:t>
      </w:r>
      <w:r w:rsidR="009438D4">
        <w:rPr>
          <w:rFonts w:cstheme="minorHAnsi"/>
        </w:rPr>
        <w:t>,</w:t>
      </w:r>
      <w:r w:rsidRPr="00F93DA8">
        <w:rPr>
          <w:rFonts w:cstheme="minorHAnsi"/>
        </w:rPr>
        <w:t xml:space="preserve"> or the bank</w:t>
      </w:r>
      <w:r w:rsidR="009438D4">
        <w:rPr>
          <w:rFonts w:cstheme="minorHAnsi"/>
        </w:rPr>
        <w:t>,</w:t>
      </w:r>
      <w:r w:rsidRPr="00F93DA8">
        <w:rPr>
          <w:rFonts w:cstheme="minorHAnsi"/>
        </w:rPr>
        <w:t xml:space="preserve"> as they are seen to be more trustworthy and less likely to waste money on negatives vices</w:t>
      </w:r>
      <w:r w:rsidR="009438D4">
        <w:rPr>
          <w:rFonts w:cstheme="minorHAnsi"/>
        </w:rPr>
        <w:t xml:space="preserve"> (e.g. drinking)</w:t>
      </w:r>
    </w:p>
    <w:p w14:paraId="5A3B565F" w14:textId="77777777" w:rsidR="00D4576F" w:rsidRPr="00F93DA8" w:rsidRDefault="00D4576F" w:rsidP="009438D4">
      <w:pPr>
        <w:pStyle w:val="ListParagraph"/>
        <w:numPr>
          <w:ilvl w:val="0"/>
          <w:numId w:val="6"/>
        </w:numPr>
        <w:spacing w:line="240" w:lineRule="auto"/>
        <w:jc w:val="both"/>
        <w:rPr>
          <w:rFonts w:cstheme="minorHAnsi"/>
        </w:rPr>
      </w:pPr>
      <w:r w:rsidRPr="00F93DA8">
        <w:rPr>
          <w:rFonts w:cstheme="minorHAnsi"/>
        </w:rPr>
        <w:t>There is a preference</w:t>
      </w:r>
      <w:r w:rsidR="009438D4">
        <w:rPr>
          <w:rFonts w:cstheme="minorHAnsi"/>
        </w:rPr>
        <w:t xml:space="preserve"> among individuals to be in a marriage as it enables</w:t>
      </w:r>
      <w:r w:rsidRPr="00F93DA8">
        <w:rPr>
          <w:rFonts w:cstheme="minorHAnsi"/>
        </w:rPr>
        <w:t xml:space="preserve"> couples to spread the workload and grow more assets/resources. Otherwise, the burden is too great for one person</w:t>
      </w:r>
      <w:r w:rsidR="009438D4">
        <w:rPr>
          <w:rFonts w:cstheme="minorHAnsi"/>
        </w:rPr>
        <w:t xml:space="preserve">, be it a man or a woman, considering both the productive and reproductive duties of a household. </w:t>
      </w:r>
    </w:p>
    <w:p w14:paraId="316D6104" w14:textId="77777777" w:rsidR="00D4576F" w:rsidRPr="00F93DA8" w:rsidRDefault="00D4576F" w:rsidP="009438D4">
      <w:pPr>
        <w:pStyle w:val="ListParagraph"/>
        <w:numPr>
          <w:ilvl w:val="0"/>
          <w:numId w:val="6"/>
        </w:numPr>
        <w:spacing w:line="240" w:lineRule="auto"/>
        <w:jc w:val="both"/>
        <w:rPr>
          <w:rFonts w:cstheme="minorHAnsi"/>
        </w:rPr>
      </w:pPr>
      <w:r w:rsidRPr="00F93DA8">
        <w:rPr>
          <w:rFonts w:cstheme="minorHAnsi"/>
        </w:rPr>
        <w:t>In and outside married households it is recognized that women do the bulk of the work within the household and community</w:t>
      </w:r>
      <w:r w:rsidR="009438D4">
        <w:rPr>
          <w:rFonts w:cstheme="minorHAnsi"/>
        </w:rPr>
        <w:t>.</w:t>
      </w:r>
    </w:p>
    <w:p w14:paraId="4C2F9C83" w14:textId="77777777" w:rsidR="00D4576F" w:rsidRPr="00F93DA8" w:rsidRDefault="009438D4" w:rsidP="009438D4">
      <w:pPr>
        <w:pStyle w:val="ListParagraph"/>
        <w:numPr>
          <w:ilvl w:val="0"/>
          <w:numId w:val="6"/>
        </w:numPr>
        <w:spacing w:line="240" w:lineRule="auto"/>
        <w:jc w:val="both"/>
        <w:rPr>
          <w:rFonts w:cstheme="minorHAnsi"/>
        </w:rPr>
      </w:pPr>
      <w:r>
        <w:rPr>
          <w:rFonts w:cstheme="minorHAnsi"/>
        </w:rPr>
        <w:t>The e</w:t>
      </w:r>
      <w:r w:rsidR="00D4576F" w:rsidRPr="00F93DA8">
        <w:rPr>
          <w:rFonts w:cstheme="minorHAnsi"/>
        </w:rPr>
        <w:t>lderly are key advisors and aids to the young, supporting with caregiving and livelihood support</w:t>
      </w:r>
      <w:r>
        <w:rPr>
          <w:rFonts w:cstheme="minorHAnsi"/>
        </w:rPr>
        <w:t xml:space="preserve">. Given the rise of divorce and deaths among younger members of the community (associated to HIV/AIDS), the elderly </w:t>
      </w:r>
      <w:proofErr w:type="gramStart"/>
      <w:r>
        <w:rPr>
          <w:rFonts w:cstheme="minorHAnsi"/>
        </w:rPr>
        <w:t>have</w:t>
      </w:r>
      <w:proofErr w:type="gramEnd"/>
      <w:r>
        <w:rPr>
          <w:rFonts w:cstheme="minorHAnsi"/>
        </w:rPr>
        <w:t xml:space="preserve"> assumed a key role within the household and community. </w:t>
      </w:r>
    </w:p>
    <w:p w14:paraId="5994210F" w14:textId="77777777" w:rsidR="00D4576F" w:rsidRPr="00F93DA8" w:rsidRDefault="00D4576F" w:rsidP="009438D4">
      <w:pPr>
        <w:pStyle w:val="ListParagraph"/>
        <w:numPr>
          <w:ilvl w:val="0"/>
          <w:numId w:val="6"/>
        </w:numPr>
        <w:spacing w:line="240" w:lineRule="auto"/>
        <w:jc w:val="both"/>
        <w:rPr>
          <w:rFonts w:cstheme="minorHAnsi"/>
        </w:rPr>
      </w:pPr>
      <w:r w:rsidRPr="00F93DA8">
        <w:rPr>
          <w:rFonts w:cstheme="minorHAnsi"/>
        </w:rPr>
        <w:t xml:space="preserve">Disabled, chronically ill, and orphaned/abandoned children are often disenfranchised </w:t>
      </w:r>
      <w:r w:rsidR="009438D4">
        <w:rPr>
          <w:rFonts w:cstheme="minorHAnsi"/>
        </w:rPr>
        <w:t xml:space="preserve">and not granted the same opportunities as other members of the community. </w:t>
      </w:r>
    </w:p>
    <w:p w14:paraId="22C523A1" w14:textId="77777777" w:rsidR="00F93DA8" w:rsidRDefault="009438D4" w:rsidP="00F93DA8">
      <w:pPr>
        <w:spacing w:line="240" w:lineRule="auto"/>
        <w:rPr>
          <w:rFonts w:cstheme="minorHAnsi"/>
          <w:b/>
          <w:i/>
        </w:rPr>
      </w:pPr>
      <w:r w:rsidRPr="009438D4">
        <w:rPr>
          <w:rFonts w:cstheme="minorHAnsi"/>
          <w:b/>
          <w:i/>
        </w:rPr>
        <w:t xml:space="preserve">Gender </w:t>
      </w:r>
      <w:r>
        <w:rPr>
          <w:rFonts w:cstheme="minorHAnsi"/>
          <w:b/>
          <w:i/>
        </w:rPr>
        <w:t xml:space="preserve">Norms and Climate Change </w:t>
      </w:r>
    </w:p>
    <w:p w14:paraId="7FF48F88" w14:textId="77777777" w:rsidR="009438D4" w:rsidRDefault="009438D4" w:rsidP="00F93DA8">
      <w:pPr>
        <w:spacing w:line="240" w:lineRule="auto"/>
        <w:rPr>
          <w:rFonts w:cstheme="minorHAnsi"/>
        </w:rPr>
      </w:pPr>
      <w:r>
        <w:rPr>
          <w:rFonts w:cstheme="minorHAnsi"/>
        </w:rPr>
        <w:t xml:space="preserve">Going deeper into the different roles between men and women, communities were asked to identify the norm (or status quo) and how this is changing in the context of increased climate risk and variability. The following table summarizes their responses. </w:t>
      </w:r>
    </w:p>
    <w:tbl>
      <w:tblPr>
        <w:tblStyle w:val="GridTable4-Accent1"/>
        <w:tblW w:w="0" w:type="auto"/>
        <w:tblLook w:val="04A0" w:firstRow="1" w:lastRow="0" w:firstColumn="1" w:lastColumn="0" w:noHBand="0" w:noVBand="1"/>
      </w:tblPr>
      <w:tblGrid>
        <w:gridCol w:w="4675"/>
        <w:gridCol w:w="4675"/>
      </w:tblGrid>
      <w:tr w:rsidR="009438D4" w14:paraId="494BE6AA" w14:textId="77777777" w:rsidTr="005027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4334F83" w14:textId="77777777" w:rsidR="009438D4" w:rsidRDefault="009438D4" w:rsidP="00F93DA8">
            <w:pPr>
              <w:rPr>
                <w:rFonts w:cstheme="minorHAnsi"/>
              </w:rPr>
            </w:pPr>
            <w:r>
              <w:rPr>
                <w:rFonts w:cstheme="minorHAnsi"/>
              </w:rPr>
              <w:t xml:space="preserve">Norm </w:t>
            </w:r>
          </w:p>
        </w:tc>
        <w:tc>
          <w:tcPr>
            <w:tcW w:w="4675" w:type="dxa"/>
          </w:tcPr>
          <w:p w14:paraId="1F7E3F37" w14:textId="77777777" w:rsidR="009438D4" w:rsidRDefault="009438D4" w:rsidP="00F93DA8">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 xml:space="preserve">Changes </w:t>
            </w:r>
          </w:p>
        </w:tc>
      </w:tr>
      <w:tr w:rsidR="009438D4" w14:paraId="0D20C3A5" w14:textId="77777777" w:rsidTr="005027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FDCDEBF" w14:textId="77777777" w:rsidR="00D4576F" w:rsidRPr="005027C0" w:rsidRDefault="00D4576F" w:rsidP="009438D4">
            <w:pPr>
              <w:numPr>
                <w:ilvl w:val="0"/>
                <w:numId w:val="8"/>
              </w:numPr>
              <w:rPr>
                <w:rFonts w:cstheme="minorHAnsi"/>
                <w:b w:val="0"/>
              </w:rPr>
            </w:pPr>
            <w:r w:rsidRPr="005027C0">
              <w:rPr>
                <w:rFonts w:cstheme="minorHAnsi"/>
                <w:b w:val="0"/>
              </w:rPr>
              <w:t>Women wake up earlier than men</w:t>
            </w:r>
            <w:r w:rsidR="009438D4" w:rsidRPr="005027C0">
              <w:rPr>
                <w:rFonts w:cstheme="minorHAnsi"/>
                <w:b w:val="0"/>
              </w:rPr>
              <w:t xml:space="preserve"> and</w:t>
            </w:r>
            <w:r w:rsidRPr="005027C0">
              <w:rPr>
                <w:rFonts w:cstheme="minorHAnsi"/>
                <w:b w:val="0"/>
              </w:rPr>
              <w:t xml:space="preserve"> sleep later than men for a total of 2 hours difference every night</w:t>
            </w:r>
          </w:p>
          <w:p w14:paraId="575A412B" w14:textId="77777777" w:rsidR="00D4576F" w:rsidRPr="005027C0" w:rsidRDefault="00D4576F" w:rsidP="009438D4">
            <w:pPr>
              <w:numPr>
                <w:ilvl w:val="0"/>
                <w:numId w:val="8"/>
              </w:numPr>
              <w:rPr>
                <w:rFonts w:cstheme="minorHAnsi"/>
                <w:b w:val="0"/>
              </w:rPr>
            </w:pPr>
            <w:r w:rsidRPr="005027C0">
              <w:rPr>
                <w:rFonts w:cstheme="minorHAnsi"/>
                <w:b w:val="0"/>
              </w:rPr>
              <w:t>Before going to work, woman takes care of the house, children, and husband</w:t>
            </w:r>
            <w:r w:rsidR="009438D4" w:rsidRPr="005027C0">
              <w:rPr>
                <w:rFonts w:cstheme="minorHAnsi"/>
                <w:b w:val="0"/>
              </w:rPr>
              <w:t xml:space="preserve">- </w:t>
            </w:r>
            <w:r w:rsidRPr="005027C0">
              <w:rPr>
                <w:rFonts w:cstheme="minorHAnsi"/>
                <w:b w:val="0"/>
              </w:rPr>
              <w:t xml:space="preserve">while men tend only to themselves </w:t>
            </w:r>
            <w:r w:rsidR="009438D4" w:rsidRPr="005027C0">
              <w:rPr>
                <w:rFonts w:cstheme="minorHAnsi"/>
                <w:b w:val="0"/>
              </w:rPr>
              <w:t>-</w:t>
            </w:r>
            <w:r w:rsidRPr="005027C0">
              <w:rPr>
                <w:rFonts w:cstheme="minorHAnsi"/>
                <w:b w:val="0"/>
              </w:rPr>
              <w:t xml:space="preserve"> fetching water and preparing food</w:t>
            </w:r>
            <w:r w:rsidR="009438D4" w:rsidRPr="005027C0">
              <w:rPr>
                <w:rFonts w:cstheme="minorHAnsi"/>
                <w:b w:val="0"/>
              </w:rPr>
              <w:t xml:space="preserve"> (i.e. household chores).</w:t>
            </w:r>
          </w:p>
          <w:p w14:paraId="3C82EB28" w14:textId="77777777" w:rsidR="00D4576F" w:rsidRPr="005027C0" w:rsidRDefault="00D4576F" w:rsidP="009438D4">
            <w:pPr>
              <w:numPr>
                <w:ilvl w:val="0"/>
                <w:numId w:val="8"/>
              </w:numPr>
              <w:rPr>
                <w:rFonts w:cstheme="minorHAnsi"/>
                <w:b w:val="0"/>
              </w:rPr>
            </w:pPr>
            <w:r w:rsidRPr="005027C0">
              <w:rPr>
                <w:rFonts w:cstheme="minorHAnsi"/>
                <w:b w:val="0"/>
              </w:rPr>
              <w:t>Men and women leave to go to work around the same time and undertake a variety of activities related to farming, gardening, livestock rearing, and small business</w:t>
            </w:r>
            <w:r w:rsidR="009438D4" w:rsidRPr="005027C0">
              <w:rPr>
                <w:rFonts w:cstheme="minorHAnsi"/>
                <w:b w:val="0"/>
              </w:rPr>
              <w:t xml:space="preserve">, depending on the seasonality of these activities. </w:t>
            </w:r>
          </w:p>
          <w:p w14:paraId="058443E3" w14:textId="77777777" w:rsidR="00D4576F" w:rsidRPr="005027C0" w:rsidRDefault="00D4576F" w:rsidP="009438D4">
            <w:pPr>
              <w:numPr>
                <w:ilvl w:val="0"/>
                <w:numId w:val="8"/>
              </w:numPr>
              <w:rPr>
                <w:rFonts w:cstheme="minorHAnsi"/>
                <w:b w:val="0"/>
              </w:rPr>
            </w:pPr>
            <w:r w:rsidRPr="005027C0">
              <w:rPr>
                <w:rFonts w:cstheme="minorHAnsi"/>
                <w:b w:val="0"/>
              </w:rPr>
              <w:t>Men undertake more lucrative activities</w:t>
            </w:r>
            <w:r w:rsidR="009438D4" w:rsidRPr="005027C0">
              <w:rPr>
                <w:rFonts w:cstheme="minorHAnsi"/>
                <w:b w:val="0"/>
              </w:rPr>
              <w:t>, related to business and off-farm work.</w:t>
            </w:r>
            <w:r w:rsidRPr="005027C0">
              <w:rPr>
                <w:rFonts w:cstheme="minorHAnsi"/>
                <w:b w:val="0"/>
              </w:rPr>
              <w:t xml:space="preserve"> </w:t>
            </w:r>
          </w:p>
          <w:p w14:paraId="3E2D1396" w14:textId="77777777" w:rsidR="00D4576F" w:rsidRPr="005027C0" w:rsidRDefault="00D4576F" w:rsidP="009438D4">
            <w:pPr>
              <w:numPr>
                <w:ilvl w:val="0"/>
                <w:numId w:val="8"/>
              </w:numPr>
              <w:rPr>
                <w:rFonts w:cstheme="minorHAnsi"/>
                <w:b w:val="0"/>
              </w:rPr>
            </w:pPr>
            <w:r w:rsidRPr="005027C0">
              <w:rPr>
                <w:rFonts w:cstheme="minorHAnsi"/>
                <w:b w:val="0"/>
              </w:rPr>
              <w:lastRenderedPageBreak/>
              <w:t>Women come back</w:t>
            </w:r>
            <w:r w:rsidR="009438D4" w:rsidRPr="005027C0">
              <w:rPr>
                <w:rFonts w:cstheme="minorHAnsi"/>
                <w:b w:val="0"/>
              </w:rPr>
              <w:t xml:space="preserve"> from work</w:t>
            </w:r>
            <w:r w:rsidRPr="005027C0">
              <w:rPr>
                <w:rFonts w:cstheme="minorHAnsi"/>
                <w:b w:val="0"/>
              </w:rPr>
              <w:t xml:space="preserve"> and need to once again take care of the house, children and husband, while the men get to relax</w:t>
            </w:r>
            <w:r w:rsidR="009438D4" w:rsidRPr="005027C0">
              <w:rPr>
                <w:rFonts w:cstheme="minorHAnsi"/>
                <w:b w:val="0"/>
              </w:rPr>
              <w:t>.</w:t>
            </w:r>
          </w:p>
          <w:p w14:paraId="62553D34" w14:textId="77777777" w:rsidR="00D4576F" w:rsidRPr="005027C0" w:rsidRDefault="00D4576F" w:rsidP="009438D4">
            <w:pPr>
              <w:numPr>
                <w:ilvl w:val="0"/>
                <w:numId w:val="8"/>
              </w:numPr>
              <w:rPr>
                <w:rFonts w:cstheme="minorHAnsi"/>
                <w:b w:val="0"/>
              </w:rPr>
            </w:pPr>
            <w:r w:rsidRPr="005027C0">
              <w:rPr>
                <w:rFonts w:cstheme="minorHAnsi"/>
                <w:b w:val="0"/>
              </w:rPr>
              <w:t>Men are better able to travel out of the community for job opportunities, if needed, whereas women’s mobility is limited due to their caregiving role</w:t>
            </w:r>
            <w:r w:rsidR="009438D4" w:rsidRPr="005027C0">
              <w:rPr>
                <w:rFonts w:cstheme="minorHAnsi"/>
                <w:b w:val="0"/>
              </w:rPr>
              <w:t>.</w:t>
            </w:r>
          </w:p>
          <w:p w14:paraId="7B19DA50" w14:textId="77777777" w:rsidR="009438D4" w:rsidRDefault="009438D4" w:rsidP="00F93DA8">
            <w:pPr>
              <w:rPr>
                <w:rFonts w:cstheme="minorHAnsi"/>
              </w:rPr>
            </w:pPr>
          </w:p>
        </w:tc>
        <w:tc>
          <w:tcPr>
            <w:tcW w:w="4675" w:type="dxa"/>
          </w:tcPr>
          <w:p w14:paraId="29D93AE1" w14:textId="77777777" w:rsidR="00D4576F" w:rsidRPr="009438D4" w:rsidRDefault="00D4576F" w:rsidP="009438D4">
            <w:pPr>
              <w:numPr>
                <w:ilvl w:val="0"/>
                <w:numId w:val="9"/>
              </w:numPr>
              <w:cnfStyle w:val="000000100000" w:firstRow="0" w:lastRow="0" w:firstColumn="0" w:lastColumn="0" w:oddVBand="0" w:evenVBand="0" w:oddHBand="1" w:evenHBand="0" w:firstRowFirstColumn="0" w:firstRowLastColumn="0" w:lastRowFirstColumn="0" w:lastRowLastColumn="0"/>
              <w:rPr>
                <w:rFonts w:cstheme="minorHAnsi"/>
              </w:rPr>
            </w:pPr>
            <w:r w:rsidRPr="009438D4">
              <w:rPr>
                <w:rFonts w:cstheme="minorHAnsi"/>
              </w:rPr>
              <w:lastRenderedPageBreak/>
              <w:t>Women have to wake up earlier to get water to prepare house, children, and husband before leaving for work</w:t>
            </w:r>
            <w:r w:rsidR="009438D4">
              <w:rPr>
                <w:rFonts w:cstheme="minorHAnsi"/>
              </w:rPr>
              <w:t xml:space="preserve">. </w:t>
            </w:r>
          </w:p>
          <w:p w14:paraId="0DB4A17C" w14:textId="77777777" w:rsidR="00D4576F" w:rsidRPr="009438D4" w:rsidRDefault="00D4576F" w:rsidP="009438D4">
            <w:pPr>
              <w:numPr>
                <w:ilvl w:val="0"/>
                <w:numId w:val="9"/>
              </w:numPr>
              <w:cnfStyle w:val="000000100000" w:firstRow="0" w:lastRow="0" w:firstColumn="0" w:lastColumn="0" w:oddVBand="0" w:evenVBand="0" w:oddHBand="1" w:evenHBand="0" w:firstRowFirstColumn="0" w:firstRowLastColumn="0" w:lastRowFirstColumn="0" w:lastRowLastColumn="0"/>
              <w:rPr>
                <w:rFonts w:cstheme="minorHAnsi"/>
              </w:rPr>
            </w:pPr>
            <w:r w:rsidRPr="009438D4">
              <w:rPr>
                <w:rFonts w:cstheme="minorHAnsi"/>
              </w:rPr>
              <w:t>Women tend to spend more time on fetching water</w:t>
            </w:r>
            <w:r w:rsidR="009438D4">
              <w:rPr>
                <w:rFonts w:cstheme="minorHAnsi"/>
              </w:rPr>
              <w:t xml:space="preserve"> or fuelwood</w:t>
            </w:r>
            <w:r w:rsidRPr="009438D4">
              <w:rPr>
                <w:rFonts w:cstheme="minorHAnsi"/>
              </w:rPr>
              <w:t xml:space="preserve"> from further places; time can vary considerably during the year, depending on the functioning (or not) of water wells</w:t>
            </w:r>
            <w:r w:rsidR="009438D4">
              <w:rPr>
                <w:rFonts w:cstheme="minorHAnsi"/>
              </w:rPr>
              <w:t xml:space="preserve">. </w:t>
            </w:r>
          </w:p>
          <w:p w14:paraId="65A3BA0E" w14:textId="77777777" w:rsidR="00D4576F" w:rsidRPr="009438D4" w:rsidRDefault="00D4576F" w:rsidP="009438D4">
            <w:pPr>
              <w:numPr>
                <w:ilvl w:val="0"/>
                <w:numId w:val="9"/>
              </w:numPr>
              <w:cnfStyle w:val="000000100000" w:firstRow="0" w:lastRow="0" w:firstColumn="0" w:lastColumn="0" w:oddVBand="0" w:evenVBand="0" w:oddHBand="1" w:evenHBand="0" w:firstRowFirstColumn="0" w:firstRowLastColumn="0" w:lastRowFirstColumn="0" w:lastRowLastColumn="0"/>
              <w:rPr>
                <w:rFonts w:cstheme="minorHAnsi"/>
              </w:rPr>
            </w:pPr>
            <w:r w:rsidRPr="009438D4">
              <w:rPr>
                <w:rFonts w:cstheme="minorHAnsi"/>
              </w:rPr>
              <w:t xml:space="preserve">Women have a harder time getting food for the household meals, as productivity in the fields/gardens is going down </w:t>
            </w:r>
          </w:p>
          <w:p w14:paraId="5525AB23" w14:textId="77777777" w:rsidR="00D4576F" w:rsidRPr="009438D4" w:rsidRDefault="00D4576F" w:rsidP="009438D4">
            <w:pPr>
              <w:numPr>
                <w:ilvl w:val="0"/>
                <w:numId w:val="9"/>
              </w:numPr>
              <w:cnfStyle w:val="000000100000" w:firstRow="0" w:lastRow="0" w:firstColumn="0" w:lastColumn="0" w:oddVBand="0" w:evenVBand="0" w:oddHBand="1" w:evenHBand="0" w:firstRowFirstColumn="0" w:firstRowLastColumn="0" w:lastRowFirstColumn="0" w:lastRowLastColumn="0"/>
              <w:rPr>
                <w:rFonts w:cstheme="minorHAnsi"/>
              </w:rPr>
            </w:pPr>
            <w:r w:rsidRPr="009438D4">
              <w:rPr>
                <w:rFonts w:cstheme="minorHAnsi"/>
              </w:rPr>
              <w:t>Women and men are diversifying into new areas of business to make up for shocks to agriculture. This requires doing more with less</w:t>
            </w:r>
            <w:r w:rsidR="009438D4">
              <w:rPr>
                <w:rFonts w:cstheme="minorHAnsi"/>
              </w:rPr>
              <w:t xml:space="preserve"> time and resources. </w:t>
            </w:r>
          </w:p>
          <w:p w14:paraId="212347D1" w14:textId="77777777" w:rsidR="00D4576F" w:rsidRPr="009438D4" w:rsidRDefault="00D4576F" w:rsidP="009438D4">
            <w:pPr>
              <w:numPr>
                <w:ilvl w:val="0"/>
                <w:numId w:val="9"/>
              </w:numPr>
              <w:cnfStyle w:val="000000100000" w:firstRow="0" w:lastRow="0" w:firstColumn="0" w:lastColumn="0" w:oddVBand="0" w:evenVBand="0" w:oddHBand="1" w:evenHBand="0" w:firstRowFirstColumn="0" w:firstRowLastColumn="0" w:lastRowFirstColumn="0" w:lastRowLastColumn="0"/>
              <w:rPr>
                <w:rFonts w:cstheme="minorHAnsi"/>
              </w:rPr>
            </w:pPr>
            <w:r w:rsidRPr="009438D4">
              <w:rPr>
                <w:rFonts w:cstheme="minorHAnsi"/>
              </w:rPr>
              <w:lastRenderedPageBreak/>
              <w:t>Vulnerable girls more likely to get married before adulthood</w:t>
            </w:r>
            <w:r w:rsidR="009438D4">
              <w:rPr>
                <w:rFonts w:cstheme="minorHAnsi"/>
              </w:rPr>
              <w:t>,</w:t>
            </w:r>
            <w:r w:rsidRPr="009438D4">
              <w:rPr>
                <w:rFonts w:cstheme="minorHAnsi"/>
              </w:rPr>
              <w:t xml:space="preserve"> or to resort to sex work</w:t>
            </w:r>
            <w:r w:rsidR="009438D4">
              <w:rPr>
                <w:rFonts w:cstheme="minorHAnsi"/>
              </w:rPr>
              <w:t>.</w:t>
            </w:r>
          </w:p>
          <w:p w14:paraId="6186D831" w14:textId="77777777" w:rsidR="009438D4" w:rsidRDefault="009438D4" w:rsidP="00F93DA8">
            <w:pPr>
              <w:cnfStyle w:val="000000100000" w:firstRow="0" w:lastRow="0" w:firstColumn="0" w:lastColumn="0" w:oddVBand="0" w:evenVBand="0" w:oddHBand="1" w:evenHBand="0" w:firstRowFirstColumn="0" w:firstRowLastColumn="0" w:lastRowFirstColumn="0" w:lastRowLastColumn="0"/>
              <w:rPr>
                <w:rFonts w:cstheme="minorHAnsi"/>
              </w:rPr>
            </w:pPr>
          </w:p>
        </w:tc>
      </w:tr>
    </w:tbl>
    <w:p w14:paraId="3CFE3D60" w14:textId="77777777" w:rsidR="009438D4" w:rsidRPr="009438D4" w:rsidRDefault="009438D4" w:rsidP="00F93DA8">
      <w:pPr>
        <w:spacing w:line="240" w:lineRule="auto"/>
        <w:rPr>
          <w:rFonts w:cstheme="minorHAnsi"/>
        </w:rPr>
      </w:pPr>
    </w:p>
    <w:p w14:paraId="00855AB4" w14:textId="77777777" w:rsidR="00F93DA8" w:rsidRDefault="00CD2D85" w:rsidP="00F93DA8">
      <w:pPr>
        <w:spacing w:line="240" w:lineRule="auto"/>
        <w:rPr>
          <w:rFonts w:cstheme="minorHAnsi"/>
        </w:rPr>
      </w:pPr>
      <w:r>
        <w:rPr>
          <w:rFonts w:cstheme="minorHAnsi"/>
        </w:rPr>
        <w:t>When consulted, communities identified two avenues to try to promote positive changes in gender norms. These are as follows:</w:t>
      </w:r>
    </w:p>
    <w:p w14:paraId="16F5622B" w14:textId="77777777" w:rsidR="00D4576F" w:rsidRPr="00CD2D85" w:rsidRDefault="00D4576F" w:rsidP="00CD2D85">
      <w:pPr>
        <w:pStyle w:val="ListParagraph"/>
        <w:numPr>
          <w:ilvl w:val="0"/>
          <w:numId w:val="6"/>
        </w:numPr>
        <w:spacing w:line="240" w:lineRule="auto"/>
        <w:jc w:val="both"/>
        <w:rPr>
          <w:rFonts w:cstheme="minorHAnsi"/>
        </w:rPr>
      </w:pPr>
      <w:r w:rsidRPr="00CD2D85">
        <w:rPr>
          <w:rFonts w:cstheme="minorHAnsi"/>
        </w:rPr>
        <w:t xml:space="preserve">Women have more skills and resources to grow businesses and </w:t>
      </w:r>
      <w:r w:rsidR="00CD2D85">
        <w:rPr>
          <w:rFonts w:cstheme="minorHAnsi"/>
        </w:rPr>
        <w:t>are</w:t>
      </w:r>
      <w:r w:rsidRPr="00CD2D85">
        <w:rPr>
          <w:rFonts w:cstheme="minorHAnsi"/>
        </w:rPr>
        <w:t xml:space="preserve"> fully recognized as economic agents</w:t>
      </w:r>
      <w:r w:rsidR="00CD2D85">
        <w:rPr>
          <w:rFonts w:cstheme="minorHAnsi"/>
        </w:rPr>
        <w:t>; and</w:t>
      </w:r>
    </w:p>
    <w:p w14:paraId="5EC3B6A1" w14:textId="77777777" w:rsidR="00D4576F" w:rsidRDefault="00D4576F" w:rsidP="00CD2D85">
      <w:pPr>
        <w:pStyle w:val="ListParagraph"/>
        <w:numPr>
          <w:ilvl w:val="0"/>
          <w:numId w:val="6"/>
        </w:numPr>
        <w:spacing w:line="240" w:lineRule="auto"/>
        <w:jc w:val="both"/>
        <w:rPr>
          <w:rFonts w:cstheme="minorHAnsi"/>
        </w:rPr>
      </w:pPr>
      <w:r w:rsidRPr="00CD2D85">
        <w:rPr>
          <w:rFonts w:cstheme="minorHAnsi"/>
        </w:rPr>
        <w:t>Women also have more skills and resources to reduce their workload in the household and beyond</w:t>
      </w:r>
      <w:r w:rsidR="00CD2D85">
        <w:rPr>
          <w:rFonts w:cstheme="minorHAnsi"/>
        </w:rPr>
        <w:t xml:space="preserve">. </w:t>
      </w:r>
    </w:p>
    <w:p w14:paraId="15422DDF" w14:textId="77777777" w:rsidR="00CD2D85" w:rsidRPr="00CD2D85" w:rsidRDefault="00CD2D85" w:rsidP="00CD2D85">
      <w:pPr>
        <w:spacing w:line="240" w:lineRule="auto"/>
        <w:jc w:val="both"/>
        <w:rPr>
          <w:rFonts w:cstheme="minorHAnsi"/>
        </w:rPr>
      </w:pPr>
      <w:r>
        <w:rPr>
          <w:rFonts w:cstheme="minorHAnsi"/>
        </w:rPr>
        <w:t xml:space="preserve">Notably, </w:t>
      </w:r>
      <w:r w:rsidRPr="00CD2D85">
        <w:rPr>
          <w:rFonts w:cstheme="minorHAnsi"/>
        </w:rPr>
        <w:t>consulted communities did not easily articulate desired positive changes in terms of gender norm</w:t>
      </w:r>
      <w:r>
        <w:rPr>
          <w:rFonts w:cstheme="minorHAnsi"/>
        </w:rPr>
        <w:t>s</w:t>
      </w:r>
      <w:r w:rsidRPr="00CD2D85">
        <w:rPr>
          <w:rFonts w:cstheme="minorHAnsi"/>
        </w:rPr>
        <w:t xml:space="preserve">. This can be attributed to the deep-rooted cultural traditions in the patriarchal society. In </w:t>
      </w:r>
      <w:r>
        <w:rPr>
          <w:rFonts w:cstheme="minorHAnsi"/>
        </w:rPr>
        <w:t>a</w:t>
      </w:r>
      <w:r w:rsidRPr="00CD2D85">
        <w:rPr>
          <w:rFonts w:cstheme="minorHAnsi"/>
        </w:rPr>
        <w:t xml:space="preserve">ddition, it is also illustrative of the limited education and empowerment opportunities women enjoy.  </w:t>
      </w:r>
    </w:p>
    <w:p w14:paraId="26E68B0C" w14:textId="77777777" w:rsidR="00CD2D85" w:rsidRDefault="00CD2D85" w:rsidP="00F93DA8">
      <w:pPr>
        <w:spacing w:line="240" w:lineRule="auto"/>
        <w:rPr>
          <w:rFonts w:cstheme="minorHAnsi"/>
          <w:b/>
          <w:i/>
        </w:rPr>
      </w:pPr>
      <w:r>
        <w:rPr>
          <w:rFonts w:cstheme="minorHAnsi"/>
          <w:b/>
          <w:i/>
        </w:rPr>
        <w:t xml:space="preserve">Resource Profile </w:t>
      </w:r>
    </w:p>
    <w:p w14:paraId="75710653" w14:textId="77777777" w:rsidR="00CD2D85" w:rsidRDefault="00CD2D85" w:rsidP="00F93DA8">
      <w:pPr>
        <w:spacing w:line="240" w:lineRule="auto"/>
        <w:rPr>
          <w:rFonts w:cstheme="minorHAnsi"/>
        </w:rPr>
      </w:pPr>
      <w:r>
        <w:rPr>
          <w:rFonts w:cstheme="minorHAnsi"/>
        </w:rPr>
        <w:t xml:space="preserve">Based on consultations with the communities, the following are the key resources found in these locations, upon which they depend for their livelihoods and food security. </w:t>
      </w:r>
    </w:p>
    <w:p w14:paraId="0C0C9C7C" w14:textId="77777777" w:rsidR="00D4576F" w:rsidRPr="00CD2D85" w:rsidRDefault="00D4576F" w:rsidP="00CD2D85">
      <w:pPr>
        <w:pStyle w:val="ListParagraph"/>
        <w:numPr>
          <w:ilvl w:val="0"/>
          <w:numId w:val="6"/>
        </w:numPr>
        <w:spacing w:line="240" w:lineRule="auto"/>
        <w:jc w:val="both"/>
        <w:rPr>
          <w:rFonts w:cstheme="minorHAnsi"/>
        </w:rPr>
      </w:pPr>
      <w:r w:rsidRPr="00CD2D85">
        <w:rPr>
          <w:rFonts w:cstheme="minorHAnsi"/>
        </w:rPr>
        <w:t>Water from rivers, wells, dams, water harvesting structures</w:t>
      </w:r>
    </w:p>
    <w:p w14:paraId="5ADBFE1D" w14:textId="77777777" w:rsidR="00D4576F" w:rsidRPr="00CD2D85" w:rsidRDefault="00D4576F" w:rsidP="00CD2D85">
      <w:pPr>
        <w:pStyle w:val="ListParagraph"/>
        <w:numPr>
          <w:ilvl w:val="0"/>
          <w:numId w:val="6"/>
        </w:numPr>
        <w:spacing w:line="240" w:lineRule="auto"/>
        <w:jc w:val="both"/>
        <w:rPr>
          <w:rFonts w:cstheme="minorHAnsi"/>
        </w:rPr>
      </w:pPr>
      <w:r w:rsidRPr="00CD2D85">
        <w:rPr>
          <w:rFonts w:cstheme="minorHAnsi"/>
        </w:rPr>
        <w:t>Forests and non-timber forest products</w:t>
      </w:r>
    </w:p>
    <w:p w14:paraId="44B079CC" w14:textId="77777777" w:rsidR="00D4576F" w:rsidRPr="00CD2D85" w:rsidRDefault="00D4576F" w:rsidP="00CD2D85">
      <w:pPr>
        <w:pStyle w:val="ListParagraph"/>
        <w:numPr>
          <w:ilvl w:val="0"/>
          <w:numId w:val="6"/>
        </w:numPr>
        <w:spacing w:line="240" w:lineRule="auto"/>
        <w:jc w:val="both"/>
        <w:rPr>
          <w:rFonts w:cstheme="minorHAnsi"/>
        </w:rPr>
      </w:pPr>
      <w:r w:rsidRPr="00CD2D85">
        <w:rPr>
          <w:rFonts w:cstheme="minorHAnsi"/>
        </w:rPr>
        <w:t>Livestock including chickens, cows, goats, pigs, turkeys</w:t>
      </w:r>
    </w:p>
    <w:p w14:paraId="413D6A17" w14:textId="77777777" w:rsidR="00D4576F" w:rsidRPr="00CD2D85" w:rsidRDefault="00D4576F" w:rsidP="00CD2D85">
      <w:pPr>
        <w:pStyle w:val="ListParagraph"/>
        <w:numPr>
          <w:ilvl w:val="0"/>
          <w:numId w:val="6"/>
        </w:numPr>
        <w:spacing w:line="240" w:lineRule="auto"/>
        <w:jc w:val="both"/>
        <w:rPr>
          <w:rFonts w:cstheme="minorHAnsi"/>
        </w:rPr>
      </w:pPr>
      <w:r w:rsidRPr="00CD2D85">
        <w:rPr>
          <w:rFonts w:cstheme="minorHAnsi"/>
        </w:rPr>
        <w:t>Agricultural land and spaces for vegetable gardens</w:t>
      </w:r>
    </w:p>
    <w:p w14:paraId="6C1BCC2B" w14:textId="77777777" w:rsidR="00D4576F" w:rsidRPr="00CD2D85" w:rsidRDefault="00D4576F" w:rsidP="00CD2D85">
      <w:pPr>
        <w:pStyle w:val="ListParagraph"/>
        <w:numPr>
          <w:ilvl w:val="0"/>
          <w:numId w:val="6"/>
        </w:numPr>
        <w:spacing w:line="240" w:lineRule="auto"/>
        <w:jc w:val="both"/>
        <w:rPr>
          <w:rFonts w:cstheme="minorHAnsi"/>
        </w:rPr>
      </w:pPr>
      <w:r w:rsidRPr="00CD2D85">
        <w:rPr>
          <w:rFonts w:cstheme="minorHAnsi"/>
        </w:rPr>
        <w:t>Social infrastructure including roads, schools, electricity and hygiene structures</w:t>
      </w:r>
    </w:p>
    <w:p w14:paraId="01748955" w14:textId="77777777" w:rsidR="00D4576F" w:rsidRPr="00CD2D85" w:rsidRDefault="00D4576F" w:rsidP="00CD2D85">
      <w:pPr>
        <w:pStyle w:val="ListParagraph"/>
        <w:numPr>
          <w:ilvl w:val="0"/>
          <w:numId w:val="6"/>
        </w:numPr>
        <w:spacing w:line="240" w:lineRule="auto"/>
        <w:jc w:val="both"/>
        <w:rPr>
          <w:rFonts w:cstheme="minorHAnsi"/>
        </w:rPr>
      </w:pPr>
      <w:r w:rsidRPr="00CD2D85">
        <w:rPr>
          <w:rFonts w:cstheme="minorHAnsi"/>
        </w:rPr>
        <w:t xml:space="preserve">Information including market prices, climate information, adequate agricultural practices, and business opportunities </w:t>
      </w:r>
    </w:p>
    <w:p w14:paraId="6EC53128" w14:textId="77777777" w:rsidR="00CD2D85" w:rsidRDefault="00EE56C6" w:rsidP="00EE56C6">
      <w:pPr>
        <w:spacing w:line="240" w:lineRule="auto"/>
        <w:jc w:val="both"/>
        <w:rPr>
          <w:rFonts w:cstheme="minorHAnsi"/>
        </w:rPr>
      </w:pPr>
      <w:r>
        <w:rPr>
          <w:rFonts w:cstheme="minorHAnsi"/>
        </w:rPr>
        <w:t xml:space="preserve">Subsequently, respondents were asked to map out the distribution of these resources against the against the different community members. The table below summarizes their feedback.  </w:t>
      </w:r>
    </w:p>
    <w:tbl>
      <w:tblPr>
        <w:tblW w:w="9440" w:type="dxa"/>
        <w:tblCellMar>
          <w:left w:w="0" w:type="dxa"/>
          <w:right w:w="0" w:type="dxa"/>
        </w:tblCellMar>
        <w:tblLook w:val="0420" w:firstRow="1" w:lastRow="0" w:firstColumn="0" w:lastColumn="0" w:noHBand="0" w:noVBand="1"/>
      </w:tblPr>
      <w:tblGrid>
        <w:gridCol w:w="2870"/>
        <w:gridCol w:w="6570"/>
      </w:tblGrid>
      <w:tr w:rsidR="00EE56C6" w:rsidRPr="00EE56C6" w14:paraId="18C07F1C" w14:textId="77777777" w:rsidTr="00EE56C6">
        <w:trPr>
          <w:trHeight w:val="584"/>
        </w:trPr>
        <w:tc>
          <w:tcPr>
            <w:tcW w:w="2870"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1DFBBCFA" w14:textId="77777777" w:rsidR="00EE56C6" w:rsidRPr="00EE56C6" w:rsidRDefault="00EE56C6" w:rsidP="00EE56C6">
            <w:pPr>
              <w:spacing w:line="240" w:lineRule="auto"/>
              <w:rPr>
                <w:rFonts w:cstheme="minorHAnsi"/>
              </w:rPr>
            </w:pPr>
            <w:r w:rsidRPr="00EE56C6">
              <w:rPr>
                <w:rFonts w:cstheme="minorHAnsi"/>
                <w:b/>
                <w:bCs/>
              </w:rPr>
              <w:t xml:space="preserve">GROUP </w:t>
            </w:r>
          </w:p>
        </w:tc>
        <w:tc>
          <w:tcPr>
            <w:tcW w:w="6570"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5D8D81FC" w14:textId="77777777" w:rsidR="00EE56C6" w:rsidRPr="00EE56C6" w:rsidRDefault="00EE56C6" w:rsidP="00EE56C6">
            <w:pPr>
              <w:spacing w:line="240" w:lineRule="auto"/>
              <w:rPr>
                <w:rFonts w:cstheme="minorHAnsi"/>
              </w:rPr>
            </w:pPr>
            <w:r w:rsidRPr="00EE56C6">
              <w:rPr>
                <w:rFonts w:cstheme="minorHAnsi"/>
                <w:b/>
                <w:bCs/>
              </w:rPr>
              <w:t xml:space="preserve">DESCRIPTION </w:t>
            </w:r>
          </w:p>
        </w:tc>
      </w:tr>
      <w:tr w:rsidR="00EE56C6" w:rsidRPr="00EE56C6" w14:paraId="04EDB450" w14:textId="77777777" w:rsidTr="00EE56C6">
        <w:trPr>
          <w:trHeight w:val="584"/>
        </w:trPr>
        <w:tc>
          <w:tcPr>
            <w:tcW w:w="2870"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2BD9117E" w14:textId="77777777" w:rsidR="00EE56C6" w:rsidRPr="00EE56C6" w:rsidRDefault="00EE56C6" w:rsidP="00EE56C6">
            <w:pPr>
              <w:spacing w:line="240" w:lineRule="auto"/>
              <w:rPr>
                <w:rFonts w:cstheme="minorHAnsi"/>
              </w:rPr>
            </w:pPr>
            <w:r w:rsidRPr="00EE56C6">
              <w:rPr>
                <w:rFonts w:cstheme="minorHAnsi"/>
              </w:rPr>
              <w:t xml:space="preserve">Elderly </w:t>
            </w:r>
          </w:p>
        </w:tc>
        <w:tc>
          <w:tcPr>
            <w:tcW w:w="6570"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180CAB7" w14:textId="77777777" w:rsidR="00EE56C6" w:rsidRPr="00EE56C6" w:rsidRDefault="00EE56C6" w:rsidP="00EE56C6">
            <w:pPr>
              <w:spacing w:line="240" w:lineRule="auto"/>
              <w:rPr>
                <w:rFonts w:cstheme="minorHAnsi"/>
              </w:rPr>
            </w:pPr>
            <w:r w:rsidRPr="00EE56C6">
              <w:rPr>
                <w:rFonts w:cstheme="minorHAnsi"/>
              </w:rPr>
              <w:t xml:space="preserve">Only resources they had from when they were younger (if any) that they can maintain, like smaller plots and animals requiring minimal maintenance (e.g. chickens). May have some labor capacity. </w:t>
            </w:r>
          </w:p>
        </w:tc>
      </w:tr>
      <w:tr w:rsidR="00EE56C6" w:rsidRPr="00EE56C6" w14:paraId="3D99B5A5" w14:textId="77777777" w:rsidTr="00EE56C6">
        <w:trPr>
          <w:trHeight w:val="433"/>
        </w:trPr>
        <w:tc>
          <w:tcPr>
            <w:tcW w:w="287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2E2B0EC5" w14:textId="77777777" w:rsidR="00EE56C6" w:rsidRPr="00EE56C6" w:rsidRDefault="00EE56C6" w:rsidP="00EE56C6">
            <w:pPr>
              <w:spacing w:line="240" w:lineRule="auto"/>
              <w:rPr>
                <w:rFonts w:cstheme="minorHAnsi"/>
              </w:rPr>
            </w:pPr>
            <w:r w:rsidRPr="00EE56C6">
              <w:rPr>
                <w:rFonts w:cstheme="minorHAnsi"/>
              </w:rPr>
              <w:t>Disabled</w:t>
            </w:r>
          </w:p>
        </w:tc>
        <w:tc>
          <w:tcPr>
            <w:tcW w:w="657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44E26DC3" w14:textId="77777777" w:rsidR="00EE56C6" w:rsidRPr="00EE56C6" w:rsidRDefault="00EE56C6" w:rsidP="00EE56C6">
            <w:pPr>
              <w:spacing w:line="240" w:lineRule="auto"/>
              <w:rPr>
                <w:rFonts w:cstheme="minorHAnsi"/>
              </w:rPr>
            </w:pPr>
            <w:r w:rsidRPr="00EE56C6">
              <w:rPr>
                <w:rFonts w:cstheme="minorHAnsi"/>
              </w:rPr>
              <w:t>No resources of their own and no labor capacity.</w:t>
            </w:r>
          </w:p>
        </w:tc>
      </w:tr>
      <w:tr w:rsidR="00EE56C6" w:rsidRPr="00EE56C6" w14:paraId="775D30F7" w14:textId="77777777" w:rsidTr="00EE56C6">
        <w:trPr>
          <w:trHeight w:val="640"/>
        </w:trPr>
        <w:tc>
          <w:tcPr>
            <w:tcW w:w="2870"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CDA52AF" w14:textId="77777777" w:rsidR="00EE56C6" w:rsidRPr="00EE56C6" w:rsidRDefault="00EE56C6" w:rsidP="00EE56C6">
            <w:pPr>
              <w:spacing w:line="240" w:lineRule="auto"/>
              <w:rPr>
                <w:rFonts w:cstheme="minorHAnsi"/>
              </w:rPr>
            </w:pPr>
            <w:r w:rsidRPr="00EE56C6">
              <w:rPr>
                <w:rFonts w:cstheme="minorHAnsi"/>
              </w:rPr>
              <w:lastRenderedPageBreak/>
              <w:t>Chronically ill</w:t>
            </w:r>
          </w:p>
        </w:tc>
        <w:tc>
          <w:tcPr>
            <w:tcW w:w="6570"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6EA2D1F2" w14:textId="77777777" w:rsidR="00EE56C6" w:rsidRPr="00EE56C6" w:rsidRDefault="00EE56C6" w:rsidP="00EE56C6">
            <w:pPr>
              <w:spacing w:line="240" w:lineRule="auto"/>
              <w:rPr>
                <w:rFonts w:cstheme="minorHAnsi"/>
              </w:rPr>
            </w:pPr>
            <w:r w:rsidRPr="00EE56C6">
              <w:rPr>
                <w:rFonts w:cstheme="minorHAnsi"/>
              </w:rPr>
              <w:t>Only resources they had from before they became ill (if any) that they can maintain. More likely resources are sold to pay for health care and medicines, including travel to get these. No labor capacity.</w:t>
            </w:r>
          </w:p>
        </w:tc>
      </w:tr>
      <w:tr w:rsidR="00EE56C6" w:rsidRPr="00EE56C6" w14:paraId="44C94A8B" w14:textId="77777777" w:rsidTr="00EE56C6">
        <w:trPr>
          <w:trHeight w:val="584"/>
        </w:trPr>
        <w:tc>
          <w:tcPr>
            <w:tcW w:w="287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4D2C5DE7" w14:textId="77777777" w:rsidR="00EE56C6" w:rsidRPr="00EE56C6" w:rsidRDefault="00EE56C6" w:rsidP="00EE56C6">
            <w:pPr>
              <w:spacing w:line="240" w:lineRule="auto"/>
              <w:rPr>
                <w:rFonts w:cstheme="minorHAnsi"/>
              </w:rPr>
            </w:pPr>
            <w:r w:rsidRPr="00EE56C6">
              <w:rPr>
                <w:rFonts w:cstheme="minorHAnsi"/>
              </w:rPr>
              <w:t>Single males with children</w:t>
            </w:r>
          </w:p>
        </w:tc>
        <w:tc>
          <w:tcPr>
            <w:tcW w:w="657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3A1B4F98" w14:textId="77777777" w:rsidR="00EE56C6" w:rsidRPr="00EE56C6" w:rsidRDefault="00EE56C6" w:rsidP="00EE56C6">
            <w:pPr>
              <w:spacing w:line="240" w:lineRule="auto"/>
              <w:rPr>
                <w:rFonts w:cstheme="minorHAnsi"/>
              </w:rPr>
            </w:pPr>
            <w:r w:rsidRPr="00EE56C6">
              <w:rPr>
                <w:rFonts w:cstheme="minorHAnsi"/>
              </w:rPr>
              <w:t xml:space="preserve">Chicken and goats since they don’t need much maintenance. Able to acquire relatively larger farm plots and inputs for these. Access to forests, trees, and non-timber forest products, as they can travel farther and have strength to cut trees. Greater access to information to inform their livelihood decisions. </w:t>
            </w:r>
          </w:p>
        </w:tc>
      </w:tr>
      <w:tr w:rsidR="00EE56C6" w:rsidRPr="00EE56C6" w14:paraId="5148CE4A" w14:textId="77777777" w:rsidTr="00EE56C6">
        <w:trPr>
          <w:trHeight w:val="584"/>
        </w:trPr>
        <w:tc>
          <w:tcPr>
            <w:tcW w:w="2870"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793D858B" w14:textId="77777777" w:rsidR="00EE56C6" w:rsidRPr="00EE56C6" w:rsidRDefault="00EE56C6" w:rsidP="00EE56C6">
            <w:pPr>
              <w:spacing w:line="240" w:lineRule="auto"/>
              <w:rPr>
                <w:rFonts w:cstheme="minorHAnsi"/>
              </w:rPr>
            </w:pPr>
            <w:r w:rsidRPr="00EE56C6">
              <w:rPr>
                <w:rFonts w:cstheme="minorHAnsi"/>
              </w:rPr>
              <w:t>Single females with children</w:t>
            </w:r>
          </w:p>
        </w:tc>
        <w:tc>
          <w:tcPr>
            <w:tcW w:w="6570"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8391789" w14:textId="77777777" w:rsidR="00EE56C6" w:rsidRPr="00EE56C6" w:rsidRDefault="00EE56C6" w:rsidP="00EE56C6">
            <w:pPr>
              <w:spacing w:line="240" w:lineRule="auto"/>
              <w:rPr>
                <w:rFonts w:cstheme="minorHAnsi"/>
              </w:rPr>
            </w:pPr>
            <w:r w:rsidRPr="00EE56C6">
              <w:rPr>
                <w:rFonts w:cstheme="minorHAnsi"/>
              </w:rPr>
              <w:t xml:space="preserve">Chicken, goats, pigs, and ducks kept. Cows only kept if they had them from their marriage. Relatively smaller farm plots and limited access to inputs for these. Plots also in less desirable (been abandoned by others due to limited fertility) in further away locations. Horticulture plots either owned or rented. Less labor availability due to caregiving responsibilities. Relatively reduced access to information to inform their livelihood decisions. </w:t>
            </w:r>
          </w:p>
        </w:tc>
      </w:tr>
      <w:tr w:rsidR="00EE56C6" w:rsidRPr="00EE56C6" w14:paraId="0EE0BA94" w14:textId="77777777" w:rsidTr="00EE56C6">
        <w:trPr>
          <w:trHeight w:val="584"/>
        </w:trPr>
        <w:tc>
          <w:tcPr>
            <w:tcW w:w="287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711EDFD2" w14:textId="77777777" w:rsidR="00EE56C6" w:rsidRPr="00EE56C6" w:rsidRDefault="00EE56C6" w:rsidP="00EE56C6">
            <w:pPr>
              <w:spacing w:line="240" w:lineRule="auto"/>
              <w:rPr>
                <w:rFonts w:cstheme="minorHAnsi"/>
              </w:rPr>
            </w:pPr>
            <w:r w:rsidRPr="00EE56C6">
              <w:rPr>
                <w:rFonts w:cstheme="minorHAnsi"/>
              </w:rPr>
              <w:t xml:space="preserve">Orphan/abandoned children </w:t>
            </w:r>
          </w:p>
        </w:tc>
        <w:tc>
          <w:tcPr>
            <w:tcW w:w="657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487D6D8E" w14:textId="77777777" w:rsidR="00EE56C6" w:rsidRPr="00EE56C6" w:rsidRDefault="00EE56C6" w:rsidP="00EE56C6">
            <w:pPr>
              <w:spacing w:line="240" w:lineRule="auto"/>
              <w:rPr>
                <w:rFonts w:cstheme="minorHAnsi"/>
              </w:rPr>
            </w:pPr>
            <w:r w:rsidRPr="00EE56C6">
              <w:rPr>
                <w:rFonts w:cstheme="minorHAnsi"/>
              </w:rPr>
              <w:t xml:space="preserve">No resources of their own any land owned by the parents is abandoned. Have labor capacity. </w:t>
            </w:r>
          </w:p>
        </w:tc>
      </w:tr>
      <w:tr w:rsidR="00EE56C6" w:rsidRPr="00EE56C6" w14:paraId="7CA5A822" w14:textId="77777777" w:rsidTr="00EE56C6">
        <w:trPr>
          <w:trHeight w:val="658"/>
        </w:trPr>
        <w:tc>
          <w:tcPr>
            <w:tcW w:w="2870"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5E627902" w14:textId="77777777" w:rsidR="00EE56C6" w:rsidRPr="00EE56C6" w:rsidRDefault="00EE56C6" w:rsidP="00EE56C6">
            <w:pPr>
              <w:spacing w:line="240" w:lineRule="auto"/>
              <w:rPr>
                <w:rFonts w:cstheme="minorHAnsi"/>
              </w:rPr>
            </w:pPr>
            <w:r w:rsidRPr="00EE56C6">
              <w:rPr>
                <w:rFonts w:cstheme="minorHAnsi"/>
              </w:rPr>
              <w:t>Married couples with children</w:t>
            </w:r>
          </w:p>
        </w:tc>
        <w:tc>
          <w:tcPr>
            <w:tcW w:w="6570"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02C9393E" w14:textId="77777777" w:rsidR="00EE56C6" w:rsidRPr="00EE56C6" w:rsidRDefault="00EE56C6" w:rsidP="00EE56C6">
            <w:pPr>
              <w:spacing w:line="240" w:lineRule="auto"/>
              <w:rPr>
                <w:rFonts w:cstheme="minorHAnsi"/>
              </w:rPr>
            </w:pPr>
            <w:r w:rsidRPr="00EE56C6">
              <w:rPr>
                <w:rFonts w:cstheme="minorHAnsi"/>
              </w:rPr>
              <w:t xml:space="preserve">Chicken, goats, pigs, cows, etc. are kept. Relatively larger farm plots and inputs for these. Can travel farther and are stronger to get to trees needed for firewood and charcoal-making. Horticulture plots either owned or rented. More likely to have exclusive access to water wells for agricultural use. Access to forests, trees, and non-timber forest products, as they can travel farther and have strength to cut trees. Relatively higher labor availability. Greater access to information to inform their livelihood decisions. </w:t>
            </w:r>
          </w:p>
        </w:tc>
      </w:tr>
    </w:tbl>
    <w:p w14:paraId="7A300B6C" w14:textId="77777777" w:rsidR="00EE56C6" w:rsidRDefault="00EE56C6" w:rsidP="005027C0">
      <w:pPr>
        <w:pStyle w:val="NoSpacing"/>
      </w:pPr>
    </w:p>
    <w:p w14:paraId="203334BC" w14:textId="77777777" w:rsidR="00E56564" w:rsidRDefault="00E56564" w:rsidP="00F93DA8">
      <w:pPr>
        <w:spacing w:line="240" w:lineRule="auto"/>
        <w:rPr>
          <w:rFonts w:cstheme="minorHAnsi"/>
        </w:rPr>
      </w:pPr>
      <w:r>
        <w:rPr>
          <w:rFonts w:cstheme="minorHAnsi"/>
        </w:rPr>
        <w:t>The following is a visualization of the resource distribution against household profiles:</w:t>
      </w:r>
    </w:p>
    <w:tbl>
      <w:tblPr>
        <w:tblW w:w="9309" w:type="dxa"/>
        <w:tblCellMar>
          <w:left w:w="0" w:type="dxa"/>
          <w:right w:w="0" w:type="dxa"/>
        </w:tblCellMar>
        <w:tblLook w:val="0420" w:firstRow="1" w:lastRow="0" w:firstColumn="0" w:lastColumn="0" w:noHBand="0" w:noVBand="1"/>
      </w:tblPr>
      <w:tblGrid>
        <w:gridCol w:w="2416"/>
        <w:gridCol w:w="952"/>
        <w:gridCol w:w="950"/>
        <w:gridCol w:w="846"/>
        <w:gridCol w:w="738"/>
        <w:gridCol w:w="1271"/>
        <w:gridCol w:w="1059"/>
        <w:gridCol w:w="1077"/>
      </w:tblGrid>
      <w:tr w:rsidR="00E56564" w:rsidRPr="00E56564" w14:paraId="39019986" w14:textId="77777777" w:rsidTr="005027C0">
        <w:trPr>
          <w:trHeight w:val="122"/>
        </w:trPr>
        <w:tc>
          <w:tcPr>
            <w:tcW w:w="2416"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677AC592" w14:textId="77777777" w:rsidR="00E56564" w:rsidRPr="00E56564" w:rsidRDefault="00E56564" w:rsidP="00E56564">
            <w:pPr>
              <w:spacing w:line="240" w:lineRule="auto"/>
              <w:rPr>
                <w:rFonts w:cstheme="minorHAnsi"/>
              </w:rPr>
            </w:pPr>
            <w:r w:rsidRPr="00E56564">
              <w:rPr>
                <w:rFonts w:cstheme="minorHAnsi"/>
                <w:b/>
                <w:bCs/>
              </w:rPr>
              <w:t>Resource</w:t>
            </w:r>
          </w:p>
        </w:tc>
        <w:tc>
          <w:tcPr>
            <w:tcW w:w="952"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6BFA517F" w14:textId="77777777" w:rsidR="00E56564" w:rsidRPr="00E56564" w:rsidRDefault="00E56564" w:rsidP="00E56564">
            <w:pPr>
              <w:spacing w:line="240" w:lineRule="auto"/>
              <w:rPr>
                <w:rFonts w:cstheme="minorHAnsi"/>
              </w:rPr>
            </w:pPr>
            <w:r w:rsidRPr="00E56564">
              <w:rPr>
                <w:rFonts w:cstheme="minorHAnsi"/>
                <w:b/>
                <w:bCs/>
              </w:rPr>
              <w:t>MHH</w:t>
            </w:r>
          </w:p>
        </w:tc>
        <w:tc>
          <w:tcPr>
            <w:tcW w:w="950"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7D155EB5" w14:textId="77777777" w:rsidR="00E56564" w:rsidRPr="00E56564" w:rsidRDefault="00E56564" w:rsidP="00E56564">
            <w:pPr>
              <w:spacing w:line="240" w:lineRule="auto"/>
              <w:rPr>
                <w:rFonts w:cstheme="minorHAnsi"/>
              </w:rPr>
            </w:pPr>
            <w:r w:rsidRPr="00E56564">
              <w:rPr>
                <w:rFonts w:cstheme="minorHAnsi"/>
                <w:b/>
                <w:bCs/>
              </w:rPr>
              <w:t>FHH</w:t>
            </w:r>
          </w:p>
        </w:tc>
        <w:tc>
          <w:tcPr>
            <w:tcW w:w="846"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37DF4369" w14:textId="77777777" w:rsidR="00E56564" w:rsidRPr="00E56564" w:rsidRDefault="00E56564" w:rsidP="00E56564">
            <w:pPr>
              <w:spacing w:line="240" w:lineRule="auto"/>
              <w:rPr>
                <w:rFonts w:cstheme="minorHAnsi"/>
              </w:rPr>
            </w:pPr>
            <w:r w:rsidRPr="00E56564">
              <w:rPr>
                <w:rFonts w:cstheme="minorHAnsi"/>
                <w:b/>
                <w:bCs/>
              </w:rPr>
              <w:t xml:space="preserve">OVC </w:t>
            </w:r>
          </w:p>
        </w:tc>
        <w:tc>
          <w:tcPr>
            <w:tcW w:w="738"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0B29DE27" w14:textId="77777777" w:rsidR="00E56564" w:rsidRPr="00E56564" w:rsidRDefault="00E56564" w:rsidP="00E56564">
            <w:pPr>
              <w:spacing w:line="240" w:lineRule="auto"/>
              <w:rPr>
                <w:rFonts w:cstheme="minorHAnsi"/>
              </w:rPr>
            </w:pPr>
            <w:r w:rsidRPr="00E56564">
              <w:rPr>
                <w:rFonts w:cstheme="minorHAnsi"/>
                <w:b/>
                <w:bCs/>
              </w:rPr>
              <w:t>CI</w:t>
            </w:r>
          </w:p>
        </w:tc>
        <w:tc>
          <w:tcPr>
            <w:tcW w:w="1271"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603C2AD3" w14:textId="77777777" w:rsidR="00E56564" w:rsidRPr="00E56564" w:rsidRDefault="00E56564" w:rsidP="00E56564">
            <w:pPr>
              <w:spacing w:line="240" w:lineRule="auto"/>
              <w:rPr>
                <w:rFonts w:cstheme="minorHAnsi"/>
              </w:rPr>
            </w:pPr>
            <w:r w:rsidRPr="00E56564">
              <w:rPr>
                <w:rFonts w:cstheme="minorHAnsi"/>
                <w:b/>
                <w:bCs/>
              </w:rPr>
              <w:t xml:space="preserve">Disabled </w:t>
            </w:r>
          </w:p>
        </w:tc>
        <w:tc>
          <w:tcPr>
            <w:tcW w:w="1059"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7F43C461" w14:textId="77777777" w:rsidR="00E56564" w:rsidRPr="00E56564" w:rsidRDefault="00E56564" w:rsidP="00E56564">
            <w:pPr>
              <w:spacing w:line="240" w:lineRule="auto"/>
              <w:rPr>
                <w:rFonts w:cstheme="minorHAnsi"/>
              </w:rPr>
            </w:pPr>
            <w:r w:rsidRPr="00E56564">
              <w:rPr>
                <w:rFonts w:cstheme="minorHAnsi"/>
                <w:b/>
                <w:bCs/>
              </w:rPr>
              <w:t xml:space="preserve">Family </w:t>
            </w:r>
          </w:p>
        </w:tc>
        <w:tc>
          <w:tcPr>
            <w:tcW w:w="1077"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65D1B45F" w14:textId="77777777" w:rsidR="00E56564" w:rsidRPr="00E56564" w:rsidRDefault="00E56564" w:rsidP="00E56564">
            <w:pPr>
              <w:spacing w:line="240" w:lineRule="auto"/>
              <w:rPr>
                <w:rFonts w:cstheme="minorHAnsi"/>
              </w:rPr>
            </w:pPr>
            <w:r w:rsidRPr="00E56564">
              <w:rPr>
                <w:rFonts w:cstheme="minorHAnsi"/>
                <w:b/>
                <w:bCs/>
              </w:rPr>
              <w:t xml:space="preserve">Elderly </w:t>
            </w:r>
          </w:p>
        </w:tc>
      </w:tr>
      <w:tr w:rsidR="00E56564" w:rsidRPr="00E56564" w14:paraId="3F9F68CC" w14:textId="77777777" w:rsidTr="005027C0">
        <w:trPr>
          <w:trHeight w:val="111"/>
        </w:trPr>
        <w:tc>
          <w:tcPr>
            <w:tcW w:w="2416"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0D6B6A92" w14:textId="77777777" w:rsidR="00E56564" w:rsidRPr="00E56564" w:rsidRDefault="00E56564" w:rsidP="00E56564">
            <w:pPr>
              <w:spacing w:line="240" w:lineRule="auto"/>
              <w:rPr>
                <w:rFonts w:cstheme="minorHAnsi"/>
              </w:rPr>
            </w:pPr>
            <w:r w:rsidRPr="00E56564">
              <w:rPr>
                <w:rFonts w:cstheme="minorHAnsi"/>
              </w:rPr>
              <w:t>Main plot for production</w:t>
            </w:r>
          </w:p>
        </w:tc>
        <w:tc>
          <w:tcPr>
            <w:tcW w:w="952"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6CE4220D" w14:textId="77777777" w:rsidR="00E56564" w:rsidRPr="00E56564" w:rsidRDefault="00E56564" w:rsidP="00E56564">
            <w:pPr>
              <w:spacing w:line="240" w:lineRule="auto"/>
              <w:rPr>
                <w:rFonts w:cstheme="minorHAnsi"/>
              </w:rPr>
            </w:pPr>
            <w:r w:rsidRPr="00E56564">
              <w:rPr>
                <w:rFonts w:cstheme="minorHAnsi"/>
              </w:rPr>
              <w:t>X</w:t>
            </w:r>
          </w:p>
        </w:tc>
        <w:tc>
          <w:tcPr>
            <w:tcW w:w="950"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06FB43B6" w14:textId="77777777" w:rsidR="00E56564" w:rsidRPr="00E56564" w:rsidRDefault="00E56564" w:rsidP="00E56564">
            <w:pPr>
              <w:spacing w:line="240" w:lineRule="auto"/>
              <w:rPr>
                <w:rFonts w:cstheme="minorHAnsi"/>
              </w:rPr>
            </w:pPr>
            <w:r w:rsidRPr="00E56564">
              <w:rPr>
                <w:rFonts w:cstheme="minorHAnsi"/>
              </w:rPr>
              <w:t>x</w:t>
            </w:r>
          </w:p>
        </w:tc>
        <w:tc>
          <w:tcPr>
            <w:tcW w:w="846"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706161AD" w14:textId="77777777" w:rsidR="00E56564" w:rsidRPr="00E56564" w:rsidRDefault="00E56564" w:rsidP="00E56564">
            <w:pPr>
              <w:spacing w:line="240" w:lineRule="auto"/>
              <w:rPr>
                <w:rFonts w:cstheme="minorHAnsi"/>
              </w:rPr>
            </w:pPr>
            <w:r w:rsidRPr="00E56564">
              <w:rPr>
                <w:rFonts w:cstheme="minorHAnsi"/>
              </w:rPr>
              <w:t>-</w:t>
            </w:r>
          </w:p>
        </w:tc>
        <w:tc>
          <w:tcPr>
            <w:tcW w:w="738"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62ED0B67" w14:textId="77777777" w:rsidR="00E56564" w:rsidRPr="00E56564" w:rsidRDefault="00E56564" w:rsidP="00E56564">
            <w:pPr>
              <w:spacing w:line="240" w:lineRule="auto"/>
              <w:rPr>
                <w:rFonts w:cstheme="minorHAnsi"/>
              </w:rPr>
            </w:pPr>
            <w:r w:rsidRPr="00E56564">
              <w:rPr>
                <w:rFonts w:cstheme="minorHAnsi"/>
              </w:rPr>
              <w:t>-</w:t>
            </w:r>
          </w:p>
        </w:tc>
        <w:tc>
          <w:tcPr>
            <w:tcW w:w="1271"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3ADB5B70" w14:textId="77777777" w:rsidR="00E56564" w:rsidRPr="00E56564" w:rsidRDefault="00E56564" w:rsidP="00E56564">
            <w:pPr>
              <w:spacing w:line="240" w:lineRule="auto"/>
              <w:rPr>
                <w:rFonts w:cstheme="minorHAnsi"/>
              </w:rPr>
            </w:pPr>
            <w:r w:rsidRPr="00E56564">
              <w:rPr>
                <w:rFonts w:cstheme="minorHAnsi"/>
              </w:rPr>
              <w:t>-</w:t>
            </w:r>
          </w:p>
        </w:tc>
        <w:tc>
          <w:tcPr>
            <w:tcW w:w="1059"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0C4FBC8B" w14:textId="77777777" w:rsidR="00E56564" w:rsidRPr="00E56564" w:rsidRDefault="00E56564" w:rsidP="00E56564">
            <w:pPr>
              <w:spacing w:line="240" w:lineRule="auto"/>
              <w:rPr>
                <w:rFonts w:cstheme="minorHAnsi"/>
              </w:rPr>
            </w:pPr>
            <w:r w:rsidRPr="00E56564">
              <w:rPr>
                <w:rFonts w:cstheme="minorHAnsi"/>
              </w:rPr>
              <w:t>X</w:t>
            </w:r>
          </w:p>
        </w:tc>
        <w:tc>
          <w:tcPr>
            <w:tcW w:w="1077"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6A00E6B4" w14:textId="77777777" w:rsidR="00E56564" w:rsidRPr="00E56564" w:rsidRDefault="00E56564" w:rsidP="00E56564">
            <w:pPr>
              <w:spacing w:line="240" w:lineRule="auto"/>
              <w:rPr>
                <w:rFonts w:cstheme="minorHAnsi"/>
              </w:rPr>
            </w:pPr>
            <w:r w:rsidRPr="00E56564">
              <w:rPr>
                <w:rFonts w:cstheme="minorHAnsi"/>
              </w:rPr>
              <w:t>x</w:t>
            </w:r>
          </w:p>
        </w:tc>
      </w:tr>
      <w:tr w:rsidR="00E56564" w:rsidRPr="00E56564" w14:paraId="1FBC363B" w14:textId="77777777" w:rsidTr="005027C0">
        <w:trPr>
          <w:trHeight w:val="122"/>
        </w:trPr>
        <w:tc>
          <w:tcPr>
            <w:tcW w:w="2416"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6184390B" w14:textId="77777777" w:rsidR="00E56564" w:rsidRPr="00E56564" w:rsidRDefault="00E56564" w:rsidP="00E56564">
            <w:pPr>
              <w:spacing w:line="240" w:lineRule="auto"/>
              <w:rPr>
                <w:rFonts w:cstheme="minorHAnsi"/>
              </w:rPr>
            </w:pPr>
            <w:r w:rsidRPr="00E56564">
              <w:rPr>
                <w:rFonts w:cstheme="minorHAnsi"/>
              </w:rPr>
              <w:t>Horticulture gardens</w:t>
            </w:r>
          </w:p>
        </w:tc>
        <w:tc>
          <w:tcPr>
            <w:tcW w:w="952"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288D3A28" w14:textId="77777777" w:rsidR="00E56564" w:rsidRPr="00E56564" w:rsidRDefault="00E56564" w:rsidP="00E56564">
            <w:pPr>
              <w:spacing w:line="240" w:lineRule="auto"/>
              <w:rPr>
                <w:rFonts w:cstheme="minorHAnsi"/>
              </w:rPr>
            </w:pPr>
            <w:r w:rsidRPr="00E56564">
              <w:rPr>
                <w:rFonts w:cstheme="minorHAnsi"/>
              </w:rPr>
              <w:t>x</w:t>
            </w:r>
          </w:p>
        </w:tc>
        <w:tc>
          <w:tcPr>
            <w:tcW w:w="95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4CFCDE3B" w14:textId="77777777" w:rsidR="00E56564" w:rsidRPr="00E56564" w:rsidRDefault="00E56564" w:rsidP="00E56564">
            <w:pPr>
              <w:spacing w:line="240" w:lineRule="auto"/>
              <w:rPr>
                <w:rFonts w:cstheme="minorHAnsi"/>
              </w:rPr>
            </w:pPr>
            <w:r w:rsidRPr="00E56564">
              <w:rPr>
                <w:rFonts w:cstheme="minorHAnsi"/>
              </w:rPr>
              <w:t>X</w:t>
            </w:r>
          </w:p>
        </w:tc>
        <w:tc>
          <w:tcPr>
            <w:tcW w:w="846"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1BE66523" w14:textId="77777777" w:rsidR="00E56564" w:rsidRPr="00E56564" w:rsidRDefault="00E56564" w:rsidP="00E56564">
            <w:pPr>
              <w:spacing w:line="240" w:lineRule="auto"/>
              <w:rPr>
                <w:rFonts w:cstheme="minorHAnsi"/>
              </w:rPr>
            </w:pPr>
            <w:r w:rsidRPr="00E56564">
              <w:rPr>
                <w:rFonts w:cstheme="minorHAnsi"/>
              </w:rPr>
              <w:t>-</w:t>
            </w:r>
          </w:p>
        </w:tc>
        <w:tc>
          <w:tcPr>
            <w:tcW w:w="738"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70C2B22C" w14:textId="77777777" w:rsidR="00E56564" w:rsidRPr="00E56564" w:rsidRDefault="00E56564" w:rsidP="00E56564">
            <w:pPr>
              <w:spacing w:line="240" w:lineRule="auto"/>
              <w:rPr>
                <w:rFonts w:cstheme="minorHAnsi"/>
              </w:rPr>
            </w:pPr>
            <w:r w:rsidRPr="00E56564">
              <w:rPr>
                <w:rFonts w:cstheme="minorHAnsi"/>
              </w:rPr>
              <w:t>-</w:t>
            </w:r>
          </w:p>
        </w:tc>
        <w:tc>
          <w:tcPr>
            <w:tcW w:w="1271"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783A469B" w14:textId="77777777" w:rsidR="00E56564" w:rsidRPr="00E56564" w:rsidRDefault="00E56564" w:rsidP="00E56564">
            <w:pPr>
              <w:spacing w:line="240" w:lineRule="auto"/>
              <w:rPr>
                <w:rFonts w:cstheme="minorHAnsi"/>
              </w:rPr>
            </w:pPr>
            <w:r w:rsidRPr="00E56564">
              <w:rPr>
                <w:rFonts w:cstheme="minorHAnsi"/>
              </w:rPr>
              <w:t>-</w:t>
            </w:r>
          </w:p>
        </w:tc>
        <w:tc>
          <w:tcPr>
            <w:tcW w:w="1059"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6EB395A0" w14:textId="77777777" w:rsidR="00E56564" w:rsidRPr="00E56564" w:rsidRDefault="00E56564" w:rsidP="00E56564">
            <w:pPr>
              <w:spacing w:line="240" w:lineRule="auto"/>
              <w:rPr>
                <w:rFonts w:cstheme="minorHAnsi"/>
              </w:rPr>
            </w:pPr>
            <w:r w:rsidRPr="00E56564">
              <w:rPr>
                <w:rFonts w:cstheme="minorHAnsi"/>
              </w:rPr>
              <w:t>X</w:t>
            </w:r>
          </w:p>
        </w:tc>
        <w:tc>
          <w:tcPr>
            <w:tcW w:w="1077"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7A801BEC" w14:textId="77777777" w:rsidR="00E56564" w:rsidRPr="00E56564" w:rsidRDefault="00E56564" w:rsidP="00E56564">
            <w:pPr>
              <w:spacing w:line="240" w:lineRule="auto"/>
              <w:rPr>
                <w:rFonts w:cstheme="minorHAnsi"/>
              </w:rPr>
            </w:pPr>
            <w:r w:rsidRPr="00E56564">
              <w:rPr>
                <w:rFonts w:cstheme="minorHAnsi"/>
              </w:rPr>
              <w:t>-</w:t>
            </w:r>
          </w:p>
        </w:tc>
      </w:tr>
      <w:tr w:rsidR="00E56564" w:rsidRPr="00E56564" w14:paraId="74452EE8" w14:textId="77777777" w:rsidTr="005027C0">
        <w:trPr>
          <w:trHeight w:val="122"/>
        </w:trPr>
        <w:tc>
          <w:tcPr>
            <w:tcW w:w="2416"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127934E7" w14:textId="77777777" w:rsidR="00E56564" w:rsidRPr="00E56564" w:rsidRDefault="00E56564" w:rsidP="00E56564">
            <w:pPr>
              <w:spacing w:line="240" w:lineRule="auto"/>
              <w:rPr>
                <w:rFonts w:cstheme="minorHAnsi"/>
              </w:rPr>
            </w:pPr>
            <w:r w:rsidRPr="00E56564">
              <w:rPr>
                <w:rFonts w:cstheme="minorHAnsi"/>
              </w:rPr>
              <w:t xml:space="preserve">Livestock </w:t>
            </w:r>
          </w:p>
        </w:tc>
        <w:tc>
          <w:tcPr>
            <w:tcW w:w="952"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EEF2FA0" w14:textId="77777777" w:rsidR="00E56564" w:rsidRPr="00E56564" w:rsidRDefault="00E56564" w:rsidP="00E56564">
            <w:pPr>
              <w:spacing w:line="240" w:lineRule="auto"/>
              <w:rPr>
                <w:rFonts w:cstheme="minorHAnsi"/>
              </w:rPr>
            </w:pPr>
            <w:r w:rsidRPr="00E56564">
              <w:rPr>
                <w:rFonts w:cstheme="minorHAnsi"/>
              </w:rPr>
              <w:t>x</w:t>
            </w:r>
          </w:p>
        </w:tc>
        <w:tc>
          <w:tcPr>
            <w:tcW w:w="950"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902DF52" w14:textId="77777777" w:rsidR="00E56564" w:rsidRPr="00E56564" w:rsidRDefault="00E56564" w:rsidP="00E56564">
            <w:pPr>
              <w:spacing w:line="240" w:lineRule="auto"/>
              <w:rPr>
                <w:rFonts w:cstheme="minorHAnsi"/>
              </w:rPr>
            </w:pPr>
            <w:r w:rsidRPr="00E56564">
              <w:rPr>
                <w:rFonts w:cstheme="minorHAnsi"/>
              </w:rPr>
              <w:t>X</w:t>
            </w:r>
          </w:p>
        </w:tc>
        <w:tc>
          <w:tcPr>
            <w:tcW w:w="846"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0E3E3099" w14:textId="77777777" w:rsidR="00E56564" w:rsidRPr="00E56564" w:rsidRDefault="00E56564" w:rsidP="00E56564">
            <w:pPr>
              <w:spacing w:line="240" w:lineRule="auto"/>
              <w:rPr>
                <w:rFonts w:cstheme="minorHAnsi"/>
              </w:rPr>
            </w:pPr>
            <w:r w:rsidRPr="00E56564">
              <w:rPr>
                <w:rFonts w:cstheme="minorHAnsi"/>
              </w:rPr>
              <w:t>-</w:t>
            </w:r>
          </w:p>
        </w:tc>
        <w:tc>
          <w:tcPr>
            <w:tcW w:w="738"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02DB0EF7" w14:textId="77777777" w:rsidR="00E56564" w:rsidRPr="00E56564" w:rsidRDefault="00E56564" w:rsidP="00E56564">
            <w:pPr>
              <w:spacing w:line="240" w:lineRule="auto"/>
              <w:rPr>
                <w:rFonts w:cstheme="minorHAnsi"/>
              </w:rPr>
            </w:pPr>
            <w:r w:rsidRPr="00E56564">
              <w:rPr>
                <w:rFonts w:cstheme="minorHAnsi"/>
              </w:rPr>
              <w:t>-</w:t>
            </w:r>
          </w:p>
        </w:tc>
        <w:tc>
          <w:tcPr>
            <w:tcW w:w="1271"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28D9C1BE" w14:textId="77777777" w:rsidR="00E56564" w:rsidRPr="00E56564" w:rsidRDefault="00E56564" w:rsidP="00E56564">
            <w:pPr>
              <w:spacing w:line="240" w:lineRule="auto"/>
              <w:rPr>
                <w:rFonts w:cstheme="minorHAnsi"/>
              </w:rPr>
            </w:pPr>
            <w:r w:rsidRPr="00E56564">
              <w:rPr>
                <w:rFonts w:cstheme="minorHAnsi"/>
              </w:rPr>
              <w:t>-</w:t>
            </w:r>
          </w:p>
        </w:tc>
        <w:tc>
          <w:tcPr>
            <w:tcW w:w="1059"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4EA6FB7" w14:textId="77777777" w:rsidR="00E56564" w:rsidRPr="00E56564" w:rsidRDefault="00E56564" w:rsidP="00E56564">
            <w:pPr>
              <w:spacing w:line="240" w:lineRule="auto"/>
              <w:rPr>
                <w:rFonts w:cstheme="minorHAnsi"/>
              </w:rPr>
            </w:pPr>
            <w:r w:rsidRPr="00E56564">
              <w:rPr>
                <w:rFonts w:cstheme="minorHAnsi"/>
              </w:rPr>
              <w:t>X</w:t>
            </w:r>
          </w:p>
        </w:tc>
        <w:tc>
          <w:tcPr>
            <w:tcW w:w="1077"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70CC9A37" w14:textId="77777777" w:rsidR="00E56564" w:rsidRPr="00E56564" w:rsidRDefault="00E56564" w:rsidP="00E56564">
            <w:pPr>
              <w:spacing w:line="240" w:lineRule="auto"/>
              <w:rPr>
                <w:rFonts w:cstheme="minorHAnsi"/>
              </w:rPr>
            </w:pPr>
            <w:r w:rsidRPr="00E56564">
              <w:rPr>
                <w:rFonts w:cstheme="minorHAnsi"/>
              </w:rPr>
              <w:t>x</w:t>
            </w:r>
          </w:p>
        </w:tc>
      </w:tr>
      <w:tr w:rsidR="00E56564" w:rsidRPr="00E56564" w14:paraId="4EF8A810" w14:textId="77777777" w:rsidTr="005027C0">
        <w:trPr>
          <w:trHeight w:val="122"/>
        </w:trPr>
        <w:tc>
          <w:tcPr>
            <w:tcW w:w="2416"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1D256F19" w14:textId="77777777" w:rsidR="00E56564" w:rsidRPr="00E56564" w:rsidRDefault="00E56564" w:rsidP="00E56564">
            <w:pPr>
              <w:spacing w:line="240" w:lineRule="auto"/>
              <w:rPr>
                <w:rFonts w:cstheme="minorHAnsi"/>
              </w:rPr>
            </w:pPr>
            <w:r w:rsidRPr="00E56564">
              <w:rPr>
                <w:rFonts w:cstheme="minorHAnsi"/>
              </w:rPr>
              <w:t>Business</w:t>
            </w:r>
          </w:p>
        </w:tc>
        <w:tc>
          <w:tcPr>
            <w:tcW w:w="952"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4023CC74" w14:textId="77777777" w:rsidR="00E56564" w:rsidRPr="00E56564" w:rsidRDefault="00E56564" w:rsidP="00E56564">
            <w:pPr>
              <w:spacing w:line="240" w:lineRule="auto"/>
              <w:rPr>
                <w:rFonts w:cstheme="minorHAnsi"/>
              </w:rPr>
            </w:pPr>
            <w:r w:rsidRPr="00E56564">
              <w:rPr>
                <w:rFonts w:cstheme="minorHAnsi"/>
              </w:rPr>
              <w:t>X</w:t>
            </w:r>
          </w:p>
        </w:tc>
        <w:tc>
          <w:tcPr>
            <w:tcW w:w="95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386744B9" w14:textId="77777777" w:rsidR="00E56564" w:rsidRPr="00E56564" w:rsidRDefault="00E56564" w:rsidP="00E56564">
            <w:pPr>
              <w:spacing w:line="240" w:lineRule="auto"/>
              <w:rPr>
                <w:rFonts w:cstheme="minorHAnsi"/>
              </w:rPr>
            </w:pPr>
            <w:r w:rsidRPr="00E56564">
              <w:rPr>
                <w:rFonts w:cstheme="minorHAnsi"/>
              </w:rPr>
              <w:t>X</w:t>
            </w:r>
          </w:p>
        </w:tc>
        <w:tc>
          <w:tcPr>
            <w:tcW w:w="846"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6CC44B17" w14:textId="77777777" w:rsidR="00E56564" w:rsidRPr="00E56564" w:rsidRDefault="00E56564" w:rsidP="00E56564">
            <w:pPr>
              <w:spacing w:line="240" w:lineRule="auto"/>
              <w:rPr>
                <w:rFonts w:cstheme="minorHAnsi"/>
              </w:rPr>
            </w:pPr>
            <w:r w:rsidRPr="00E56564">
              <w:rPr>
                <w:rFonts w:cstheme="minorHAnsi"/>
              </w:rPr>
              <w:t>-</w:t>
            </w:r>
          </w:p>
        </w:tc>
        <w:tc>
          <w:tcPr>
            <w:tcW w:w="738"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4181A20C" w14:textId="77777777" w:rsidR="00E56564" w:rsidRPr="00E56564" w:rsidRDefault="00E56564" w:rsidP="00E56564">
            <w:pPr>
              <w:spacing w:line="240" w:lineRule="auto"/>
              <w:rPr>
                <w:rFonts w:cstheme="minorHAnsi"/>
              </w:rPr>
            </w:pPr>
            <w:r w:rsidRPr="00E56564">
              <w:rPr>
                <w:rFonts w:cstheme="minorHAnsi"/>
              </w:rPr>
              <w:t>-</w:t>
            </w:r>
          </w:p>
        </w:tc>
        <w:tc>
          <w:tcPr>
            <w:tcW w:w="1271"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25328765" w14:textId="77777777" w:rsidR="00E56564" w:rsidRPr="00E56564" w:rsidRDefault="00E56564" w:rsidP="00E56564">
            <w:pPr>
              <w:spacing w:line="240" w:lineRule="auto"/>
              <w:rPr>
                <w:rFonts w:cstheme="minorHAnsi"/>
              </w:rPr>
            </w:pPr>
            <w:r w:rsidRPr="00E56564">
              <w:rPr>
                <w:rFonts w:cstheme="minorHAnsi"/>
              </w:rPr>
              <w:t>-</w:t>
            </w:r>
          </w:p>
        </w:tc>
        <w:tc>
          <w:tcPr>
            <w:tcW w:w="1059"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1E80E9C9" w14:textId="77777777" w:rsidR="00E56564" w:rsidRPr="00E56564" w:rsidRDefault="00E56564" w:rsidP="00E56564">
            <w:pPr>
              <w:spacing w:line="240" w:lineRule="auto"/>
              <w:rPr>
                <w:rFonts w:cstheme="minorHAnsi"/>
              </w:rPr>
            </w:pPr>
            <w:r w:rsidRPr="00E56564">
              <w:rPr>
                <w:rFonts w:cstheme="minorHAnsi"/>
              </w:rPr>
              <w:t>X</w:t>
            </w:r>
          </w:p>
        </w:tc>
        <w:tc>
          <w:tcPr>
            <w:tcW w:w="1077"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5295916B" w14:textId="77777777" w:rsidR="00E56564" w:rsidRPr="00E56564" w:rsidRDefault="00E56564" w:rsidP="00E56564">
            <w:pPr>
              <w:spacing w:line="240" w:lineRule="auto"/>
              <w:rPr>
                <w:rFonts w:cstheme="minorHAnsi"/>
              </w:rPr>
            </w:pPr>
            <w:r w:rsidRPr="00E56564">
              <w:rPr>
                <w:rFonts w:cstheme="minorHAnsi"/>
              </w:rPr>
              <w:t>-</w:t>
            </w:r>
          </w:p>
        </w:tc>
      </w:tr>
      <w:tr w:rsidR="00E56564" w:rsidRPr="00E56564" w14:paraId="542D270D" w14:textId="77777777" w:rsidTr="005027C0">
        <w:trPr>
          <w:trHeight w:val="122"/>
        </w:trPr>
        <w:tc>
          <w:tcPr>
            <w:tcW w:w="2416"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345440C2" w14:textId="77777777" w:rsidR="00E56564" w:rsidRPr="00E56564" w:rsidRDefault="00E56564" w:rsidP="00E56564">
            <w:pPr>
              <w:spacing w:line="240" w:lineRule="auto"/>
              <w:rPr>
                <w:rFonts w:cstheme="minorHAnsi"/>
              </w:rPr>
            </w:pPr>
            <w:r w:rsidRPr="00E56564">
              <w:rPr>
                <w:rFonts w:cstheme="minorHAnsi"/>
              </w:rPr>
              <w:t xml:space="preserve">Forestry </w:t>
            </w:r>
          </w:p>
        </w:tc>
        <w:tc>
          <w:tcPr>
            <w:tcW w:w="952"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1F452F3D" w14:textId="77777777" w:rsidR="00E56564" w:rsidRPr="00E56564" w:rsidRDefault="00E56564" w:rsidP="00E56564">
            <w:pPr>
              <w:spacing w:line="240" w:lineRule="auto"/>
              <w:rPr>
                <w:rFonts w:cstheme="minorHAnsi"/>
              </w:rPr>
            </w:pPr>
            <w:r w:rsidRPr="00E56564">
              <w:rPr>
                <w:rFonts w:cstheme="minorHAnsi"/>
              </w:rPr>
              <w:t>X</w:t>
            </w:r>
          </w:p>
        </w:tc>
        <w:tc>
          <w:tcPr>
            <w:tcW w:w="950"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3C320C0E" w14:textId="77777777" w:rsidR="00E56564" w:rsidRPr="00E56564" w:rsidRDefault="00E56564" w:rsidP="00E56564">
            <w:pPr>
              <w:spacing w:line="240" w:lineRule="auto"/>
              <w:rPr>
                <w:rFonts w:cstheme="minorHAnsi"/>
              </w:rPr>
            </w:pPr>
            <w:r w:rsidRPr="00E56564">
              <w:rPr>
                <w:rFonts w:cstheme="minorHAnsi"/>
              </w:rPr>
              <w:t>X</w:t>
            </w:r>
          </w:p>
        </w:tc>
        <w:tc>
          <w:tcPr>
            <w:tcW w:w="846"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67054735" w14:textId="77777777" w:rsidR="00E56564" w:rsidRPr="00E56564" w:rsidRDefault="00E56564" w:rsidP="00E56564">
            <w:pPr>
              <w:spacing w:line="240" w:lineRule="auto"/>
              <w:rPr>
                <w:rFonts w:cstheme="minorHAnsi"/>
              </w:rPr>
            </w:pPr>
            <w:r w:rsidRPr="00E56564">
              <w:rPr>
                <w:rFonts w:cstheme="minorHAnsi"/>
              </w:rPr>
              <w:t>-</w:t>
            </w:r>
          </w:p>
        </w:tc>
        <w:tc>
          <w:tcPr>
            <w:tcW w:w="738"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50899917" w14:textId="77777777" w:rsidR="00E56564" w:rsidRPr="00E56564" w:rsidRDefault="00E56564" w:rsidP="00E56564">
            <w:pPr>
              <w:spacing w:line="240" w:lineRule="auto"/>
              <w:rPr>
                <w:rFonts w:cstheme="minorHAnsi"/>
              </w:rPr>
            </w:pPr>
            <w:r w:rsidRPr="00E56564">
              <w:rPr>
                <w:rFonts w:cstheme="minorHAnsi"/>
              </w:rPr>
              <w:t>-</w:t>
            </w:r>
          </w:p>
        </w:tc>
        <w:tc>
          <w:tcPr>
            <w:tcW w:w="1271"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9C2E338" w14:textId="77777777" w:rsidR="00E56564" w:rsidRPr="00E56564" w:rsidRDefault="00E56564" w:rsidP="00E56564">
            <w:pPr>
              <w:spacing w:line="240" w:lineRule="auto"/>
              <w:rPr>
                <w:rFonts w:cstheme="minorHAnsi"/>
              </w:rPr>
            </w:pPr>
            <w:r w:rsidRPr="00E56564">
              <w:rPr>
                <w:rFonts w:cstheme="minorHAnsi"/>
              </w:rPr>
              <w:t>-</w:t>
            </w:r>
          </w:p>
        </w:tc>
        <w:tc>
          <w:tcPr>
            <w:tcW w:w="1059"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5493A958" w14:textId="77777777" w:rsidR="00E56564" w:rsidRPr="00E56564" w:rsidRDefault="00E56564" w:rsidP="00E56564">
            <w:pPr>
              <w:spacing w:line="240" w:lineRule="auto"/>
              <w:rPr>
                <w:rFonts w:cstheme="minorHAnsi"/>
              </w:rPr>
            </w:pPr>
            <w:r w:rsidRPr="00E56564">
              <w:rPr>
                <w:rFonts w:cstheme="minorHAnsi"/>
              </w:rPr>
              <w:t>X</w:t>
            </w:r>
          </w:p>
        </w:tc>
        <w:tc>
          <w:tcPr>
            <w:tcW w:w="1077"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3FD4722E" w14:textId="77777777" w:rsidR="00E56564" w:rsidRPr="00E56564" w:rsidRDefault="00E56564" w:rsidP="00E56564">
            <w:pPr>
              <w:spacing w:line="240" w:lineRule="auto"/>
              <w:rPr>
                <w:rFonts w:cstheme="minorHAnsi"/>
              </w:rPr>
            </w:pPr>
            <w:r w:rsidRPr="00E56564">
              <w:rPr>
                <w:rFonts w:cstheme="minorHAnsi"/>
              </w:rPr>
              <w:t>-</w:t>
            </w:r>
          </w:p>
        </w:tc>
      </w:tr>
      <w:tr w:rsidR="00E56564" w:rsidRPr="00E56564" w14:paraId="57E1E004" w14:textId="77777777" w:rsidTr="005027C0">
        <w:trPr>
          <w:trHeight w:val="122"/>
        </w:trPr>
        <w:tc>
          <w:tcPr>
            <w:tcW w:w="2416"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633FFD7B" w14:textId="77777777" w:rsidR="00E56564" w:rsidRPr="00E56564" w:rsidRDefault="00E56564" w:rsidP="00E56564">
            <w:pPr>
              <w:spacing w:line="240" w:lineRule="auto"/>
              <w:rPr>
                <w:rFonts w:cstheme="minorHAnsi"/>
              </w:rPr>
            </w:pPr>
            <w:r w:rsidRPr="00E56564">
              <w:rPr>
                <w:rFonts w:cstheme="minorHAnsi"/>
              </w:rPr>
              <w:lastRenderedPageBreak/>
              <w:t>Water resources</w:t>
            </w:r>
          </w:p>
        </w:tc>
        <w:tc>
          <w:tcPr>
            <w:tcW w:w="952"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28EC36C5" w14:textId="77777777" w:rsidR="00E56564" w:rsidRPr="00E56564" w:rsidRDefault="00E56564" w:rsidP="00E56564">
            <w:pPr>
              <w:spacing w:line="240" w:lineRule="auto"/>
              <w:rPr>
                <w:rFonts w:cstheme="minorHAnsi"/>
              </w:rPr>
            </w:pPr>
            <w:r w:rsidRPr="00E56564">
              <w:rPr>
                <w:rFonts w:cstheme="minorHAnsi"/>
              </w:rPr>
              <w:t>X</w:t>
            </w:r>
          </w:p>
        </w:tc>
        <w:tc>
          <w:tcPr>
            <w:tcW w:w="95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08FDEA4D" w14:textId="77777777" w:rsidR="00E56564" w:rsidRPr="00E56564" w:rsidRDefault="00E56564" w:rsidP="00E56564">
            <w:pPr>
              <w:spacing w:line="240" w:lineRule="auto"/>
              <w:rPr>
                <w:rFonts w:cstheme="minorHAnsi"/>
              </w:rPr>
            </w:pPr>
            <w:r w:rsidRPr="00E56564">
              <w:rPr>
                <w:rFonts w:cstheme="minorHAnsi"/>
              </w:rPr>
              <w:t>X</w:t>
            </w:r>
          </w:p>
        </w:tc>
        <w:tc>
          <w:tcPr>
            <w:tcW w:w="846"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1012516F" w14:textId="77777777" w:rsidR="00E56564" w:rsidRPr="00E56564" w:rsidRDefault="00E56564" w:rsidP="00E56564">
            <w:pPr>
              <w:spacing w:line="240" w:lineRule="auto"/>
              <w:rPr>
                <w:rFonts w:cstheme="minorHAnsi"/>
              </w:rPr>
            </w:pPr>
            <w:r w:rsidRPr="00E56564">
              <w:rPr>
                <w:rFonts w:cstheme="minorHAnsi"/>
              </w:rPr>
              <w:t>-</w:t>
            </w:r>
          </w:p>
        </w:tc>
        <w:tc>
          <w:tcPr>
            <w:tcW w:w="738"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29CAD16A" w14:textId="77777777" w:rsidR="00E56564" w:rsidRPr="00E56564" w:rsidRDefault="00E56564" w:rsidP="00E56564">
            <w:pPr>
              <w:spacing w:line="240" w:lineRule="auto"/>
              <w:rPr>
                <w:rFonts w:cstheme="minorHAnsi"/>
              </w:rPr>
            </w:pPr>
            <w:r w:rsidRPr="00E56564">
              <w:rPr>
                <w:rFonts w:cstheme="minorHAnsi"/>
              </w:rPr>
              <w:t>-</w:t>
            </w:r>
          </w:p>
        </w:tc>
        <w:tc>
          <w:tcPr>
            <w:tcW w:w="1271"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64D08AED" w14:textId="77777777" w:rsidR="00E56564" w:rsidRPr="00E56564" w:rsidRDefault="00E56564" w:rsidP="00E56564">
            <w:pPr>
              <w:spacing w:line="240" w:lineRule="auto"/>
              <w:rPr>
                <w:rFonts w:cstheme="minorHAnsi"/>
              </w:rPr>
            </w:pPr>
            <w:r w:rsidRPr="00E56564">
              <w:rPr>
                <w:rFonts w:cstheme="minorHAnsi"/>
              </w:rPr>
              <w:t>-</w:t>
            </w:r>
          </w:p>
        </w:tc>
        <w:tc>
          <w:tcPr>
            <w:tcW w:w="1059"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2F6E8183" w14:textId="77777777" w:rsidR="00E56564" w:rsidRPr="00E56564" w:rsidRDefault="00E56564" w:rsidP="00E56564">
            <w:pPr>
              <w:spacing w:line="240" w:lineRule="auto"/>
              <w:rPr>
                <w:rFonts w:cstheme="minorHAnsi"/>
              </w:rPr>
            </w:pPr>
            <w:r w:rsidRPr="00E56564">
              <w:rPr>
                <w:rFonts w:cstheme="minorHAnsi"/>
              </w:rPr>
              <w:t>X</w:t>
            </w:r>
          </w:p>
        </w:tc>
        <w:tc>
          <w:tcPr>
            <w:tcW w:w="1077"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3D6B4925" w14:textId="77777777" w:rsidR="00E56564" w:rsidRPr="00E56564" w:rsidRDefault="00E56564" w:rsidP="00E56564">
            <w:pPr>
              <w:spacing w:line="240" w:lineRule="auto"/>
              <w:rPr>
                <w:rFonts w:cstheme="minorHAnsi"/>
              </w:rPr>
            </w:pPr>
            <w:r w:rsidRPr="00E56564">
              <w:rPr>
                <w:rFonts w:cstheme="minorHAnsi"/>
              </w:rPr>
              <w:t>X</w:t>
            </w:r>
          </w:p>
        </w:tc>
      </w:tr>
      <w:tr w:rsidR="00E56564" w:rsidRPr="00E56564" w14:paraId="59000CB3" w14:textId="77777777" w:rsidTr="005027C0">
        <w:trPr>
          <w:trHeight w:val="122"/>
        </w:trPr>
        <w:tc>
          <w:tcPr>
            <w:tcW w:w="2416"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0F5BCF8D" w14:textId="77777777" w:rsidR="00E56564" w:rsidRPr="00E56564" w:rsidRDefault="00E56564" w:rsidP="00E56564">
            <w:pPr>
              <w:spacing w:line="240" w:lineRule="auto"/>
              <w:rPr>
                <w:rFonts w:cstheme="minorHAnsi"/>
              </w:rPr>
            </w:pPr>
            <w:r w:rsidRPr="00E56564">
              <w:rPr>
                <w:rFonts w:cstheme="minorHAnsi"/>
              </w:rPr>
              <w:t>Social infrastructure</w:t>
            </w:r>
          </w:p>
        </w:tc>
        <w:tc>
          <w:tcPr>
            <w:tcW w:w="952"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5035FC62" w14:textId="77777777" w:rsidR="00E56564" w:rsidRPr="00E56564" w:rsidRDefault="00E56564" w:rsidP="00E56564">
            <w:pPr>
              <w:spacing w:line="240" w:lineRule="auto"/>
              <w:rPr>
                <w:rFonts w:cstheme="minorHAnsi"/>
              </w:rPr>
            </w:pPr>
            <w:r w:rsidRPr="00E56564">
              <w:rPr>
                <w:rFonts w:cstheme="minorHAnsi"/>
              </w:rPr>
              <w:t>X</w:t>
            </w:r>
          </w:p>
        </w:tc>
        <w:tc>
          <w:tcPr>
            <w:tcW w:w="950"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220233A" w14:textId="77777777" w:rsidR="00E56564" w:rsidRPr="00E56564" w:rsidRDefault="00E56564" w:rsidP="00E56564">
            <w:pPr>
              <w:spacing w:line="240" w:lineRule="auto"/>
              <w:rPr>
                <w:rFonts w:cstheme="minorHAnsi"/>
              </w:rPr>
            </w:pPr>
            <w:r w:rsidRPr="00E56564">
              <w:rPr>
                <w:rFonts w:cstheme="minorHAnsi"/>
              </w:rPr>
              <w:t>X</w:t>
            </w:r>
          </w:p>
        </w:tc>
        <w:tc>
          <w:tcPr>
            <w:tcW w:w="846"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65F449ED" w14:textId="77777777" w:rsidR="00E56564" w:rsidRPr="00E56564" w:rsidRDefault="00E56564" w:rsidP="00E56564">
            <w:pPr>
              <w:spacing w:line="240" w:lineRule="auto"/>
              <w:rPr>
                <w:rFonts w:cstheme="minorHAnsi"/>
              </w:rPr>
            </w:pPr>
            <w:r w:rsidRPr="00E56564">
              <w:rPr>
                <w:rFonts w:cstheme="minorHAnsi"/>
              </w:rPr>
              <w:t>X</w:t>
            </w:r>
          </w:p>
        </w:tc>
        <w:tc>
          <w:tcPr>
            <w:tcW w:w="738"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67C4EB7A" w14:textId="77777777" w:rsidR="00E56564" w:rsidRPr="00E56564" w:rsidRDefault="00E56564" w:rsidP="00E56564">
            <w:pPr>
              <w:spacing w:line="240" w:lineRule="auto"/>
              <w:rPr>
                <w:rFonts w:cstheme="minorHAnsi"/>
              </w:rPr>
            </w:pPr>
            <w:r w:rsidRPr="00E56564">
              <w:rPr>
                <w:rFonts w:cstheme="minorHAnsi"/>
              </w:rPr>
              <w:t>X</w:t>
            </w:r>
          </w:p>
        </w:tc>
        <w:tc>
          <w:tcPr>
            <w:tcW w:w="1271"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088A941F" w14:textId="77777777" w:rsidR="00E56564" w:rsidRPr="00E56564" w:rsidRDefault="00E56564" w:rsidP="00E56564">
            <w:pPr>
              <w:spacing w:line="240" w:lineRule="auto"/>
              <w:rPr>
                <w:rFonts w:cstheme="minorHAnsi"/>
              </w:rPr>
            </w:pPr>
            <w:r w:rsidRPr="00E56564">
              <w:rPr>
                <w:rFonts w:cstheme="minorHAnsi"/>
              </w:rPr>
              <w:t>X</w:t>
            </w:r>
          </w:p>
        </w:tc>
        <w:tc>
          <w:tcPr>
            <w:tcW w:w="1059"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76112D9" w14:textId="77777777" w:rsidR="00E56564" w:rsidRPr="00E56564" w:rsidRDefault="00E56564" w:rsidP="00E56564">
            <w:pPr>
              <w:spacing w:line="240" w:lineRule="auto"/>
              <w:rPr>
                <w:rFonts w:cstheme="minorHAnsi"/>
              </w:rPr>
            </w:pPr>
            <w:r w:rsidRPr="00E56564">
              <w:rPr>
                <w:rFonts w:cstheme="minorHAnsi"/>
              </w:rPr>
              <w:t>X</w:t>
            </w:r>
          </w:p>
        </w:tc>
        <w:tc>
          <w:tcPr>
            <w:tcW w:w="1077"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721CE166" w14:textId="77777777" w:rsidR="00E56564" w:rsidRPr="00E56564" w:rsidRDefault="00E56564" w:rsidP="00E56564">
            <w:pPr>
              <w:spacing w:line="240" w:lineRule="auto"/>
              <w:rPr>
                <w:rFonts w:cstheme="minorHAnsi"/>
              </w:rPr>
            </w:pPr>
            <w:r w:rsidRPr="00E56564">
              <w:rPr>
                <w:rFonts w:cstheme="minorHAnsi"/>
              </w:rPr>
              <w:t>X</w:t>
            </w:r>
          </w:p>
        </w:tc>
      </w:tr>
      <w:tr w:rsidR="00E56564" w:rsidRPr="00E56564" w14:paraId="6B24AD52" w14:textId="77777777" w:rsidTr="005027C0">
        <w:trPr>
          <w:trHeight w:val="122"/>
        </w:trPr>
        <w:tc>
          <w:tcPr>
            <w:tcW w:w="2416"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71F41899" w14:textId="77777777" w:rsidR="00E56564" w:rsidRPr="00E56564" w:rsidRDefault="00E56564" w:rsidP="00E56564">
            <w:pPr>
              <w:spacing w:line="240" w:lineRule="auto"/>
              <w:rPr>
                <w:rFonts w:cstheme="minorHAnsi"/>
              </w:rPr>
            </w:pPr>
            <w:r w:rsidRPr="00E56564">
              <w:rPr>
                <w:rFonts w:cstheme="minorHAnsi"/>
              </w:rPr>
              <w:t>Information</w:t>
            </w:r>
          </w:p>
        </w:tc>
        <w:tc>
          <w:tcPr>
            <w:tcW w:w="952"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3C60A32A" w14:textId="77777777" w:rsidR="00E56564" w:rsidRPr="00E56564" w:rsidRDefault="00E56564" w:rsidP="00E56564">
            <w:pPr>
              <w:spacing w:line="240" w:lineRule="auto"/>
              <w:rPr>
                <w:rFonts w:cstheme="minorHAnsi"/>
              </w:rPr>
            </w:pPr>
            <w:r w:rsidRPr="00E56564">
              <w:rPr>
                <w:rFonts w:cstheme="minorHAnsi"/>
              </w:rPr>
              <w:t>X</w:t>
            </w:r>
          </w:p>
        </w:tc>
        <w:tc>
          <w:tcPr>
            <w:tcW w:w="95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62604637" w14:textId="77777777" w:rsidR="00E56564" w:rsidRPr="00E56564" w:rsidRDefault="00E56564" w:rsidP="00E56564">
            <w:pPr>
              <w:spacing w:line="240" w:lineRule="auto"/>
              <w:rPr>
                <w:rFonts w:cstheme="minorHAnsi"/>
              </w:rPr>
            </w:pPr>
            <w:r w:rsidRPr="00E56564">
              <w:rPr>
                <w:rFonts w:cstheme="minorHAnsi"/>
              </w:rPr>
              <w:t>x</w:t>
            </w:r>
          </w:p>
        </w:tc>
        <w:tc>
          <w:tcPr>
            <w:tcW w:w="846"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2272A285" w14:textId="77777777" w:rsidR="00E56564" w:rsidRPr="00E56564" w:rsidRDefault="00E56564" w:rsidP="00E56564">
            <w:pPr>
              <w:spacing w:line="240" w:lineRule="auto"/>
              <w:rPr>
                <w:rFonts w:cstheme="minorHAnsi"/>
              </w:rPr>
            </w:pPr>
            <w:r w:rsidRPr="00E56564">
              <w:rPr>
                <w:rFonts w:cstheme="minorHAnsi"/>
              </w:rPr>
              <w:t>-</w:t>
            </w:r>
          </w:p>
        </w:tc>
        <w:tc>
          <w:tcPr>
            <w:tcW w:w="738"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22D1896E" w14:textId="77777777" w:rsidR="00E56564" w:rsidRPr="00E56564" w:rsidRDefault="00E56564" w:rsidP="00E56564">
            <w:pPr>
              <w:spacing w:line="240" w:lineRule="auto"/>
              <w:rPr>
                <w:rFonts w:cstheme="minorHAnsi"/>
              </w:rPr>
            </w:pPr>
            <w:r w:rsidRPr="00E56564">
              <w:rPr>
                <w:rFonts w:cstheme="minorHAnsi"/>
              </w:rPr>
              <w:t>-</w:t>
            </w:r>
          </w:p>
        </w:tc>
        <w:tc>
          <w:tcPr>
            <w:tcW w:w="1271"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5B9214E1" w14:textId="77777777" w:rsidR="00E56564" w:rsidRPr="00E56564" w:rsidRDefault="003771CC" w:rsidP="00E56564">
            <w:pPr>
              <w:spacing w:line="240" w:lineRule="auto"/>
              <w:rPr>
                <w:rFonts w:cstheme="minorHAnsi"/>
              </w:rPr>
            </w:pPr>
            <w:r w:rsidRPr="003771CC">
              <w:rPr>
                <w:rFonts w:cstheme="minorHAnsi"/>
                <w:noProof/>
              </w:rPr>
              <mc:AlternateContent>
                <mc:Choice Requires="wps">
                  <w:drawing>
                    <wp:anchor distT="0" distB="0" distL="114300" distR="114300" simplePos="0" relativeHeight="251659264" behindDoc="0" locked="0" layoutInCell="1" allowOverlap="1" wp14:anchorId="6A167E16" wp14:editId="7BEFF6FE">
                      <wp:simplePos x="0" y="0"/>
                      <wp:positionH relativeFrom="column">
                        <wp:posOffset>-528344</wp:posOffset>
                      </wp:positionH>
                      <wp:positionV relativeFrom="paragraph">
                        <wp:posOffset>412049</wp:posOffset>
                      </wp:positionV>
                      <wp:extent cx="3907673" cy="646331"/>
                      <wp:effectExtent l="0" t="0" r="0" b="0"/>
                      <wp:wrapNone/>
                      <wp:docPr id="5" name="TextBox 4">
                        <a:extLst xmlns:a="http://schemas.openxmlformats.org/drawingml/2006/main">
                          <a:ext uri="{FF2B5EF4-FFF2-40B4-BE49-F238E27FC236}">
                            <a16:creationId xmlns:a16="http://schemas.microsoft.com/office/drawing/2014/main" id="{9E889381-B4A4-4D94-8299-BC5F0CF2AAED}"/>
                          </a:ext>
                        </a:extLst>
                      </wp:docPr>
                      <wp:cNvGraphicFramePr/>
                      <a:graphic xmlns:a="http://schemas.openxmlformats.org/drawingml/2006/main">
                        <a:graphicData uri="http://schemas.microsoft.com/office/word/2010/wordprocessingShape">
                          <wps:wsp>
                            <wps:cNvSpPr txBox="1"/>
                            <wps:spPr>
                              <a:xfrm>
                                <a:off x="0" y="0"/>
                                <a:ext cx="3907673" cy="646331"/>
                              </a:xfrm>
                              <a:prstGeom prst="rect">
                                <a:avLst/>
                              </a:prstGeom>
                              <a:noFill/>
                            </wps:spPr>
                            <wps:txbx>
                              <w:txbxContent>
                                <w:p w14:paraId="17E234EA" w14:textId="77777777" w:rsidR="003E74BD" w:rsidRPr="003771CC" w:rsidRDefault="003E74BD" w:rsidP="003771CC">
                                  <w:pPr>
                                    <w:pStyle w:val="NormalWeb"/>
                                    <w:spacing w:before="0" w:beforeAutospacing="0" w:after="0" w:afterAutospacing="0"/>
                                    <w:rPr>
                                      <w:sz w:val="22"/>
                                      <w:szCs w:val="22"/>
                                    </w:rPr>
                                  </w:pPr>
                                  <w:r w:rsidRPr="003771CC">
                                    <w:rPr>
                                      <w:rFonts w:asciiTheme="minorHAnsi" w:hAnsi="Calibri" w:cstheme="minorBidi"/>
                                      <w:color w:val="000000" w:themeColor="text1"/>
                                      <w:kern w:val="24"/>
                                      <w:sz w:val="22"/>
                                      <w:szCs w:val="22"/>
                                    </w:rPr>
                                    <w:t>SMALL ‘X’ REPRESENTS LOW DEGREE</w:t>
                                  </w:r>
                                </w:p>
                                <w:p w14:paraId="5C14AB2E" w14:textId="77777777" w:rsidR="003E74BD" w:rsidRPr="003771CC" w:rsidRDefault="003E74BD" w:rsidP="003771CC">
                                  <w:pPr>
                                    <w:pStyle w:val="NormalWeb"/>
                                    <w:spacing w:before="0" w:beforeAutospacing="0" w:after="0" w:afterAutospacing="0"/>
                                    <w:rPr>
                                      <w:sz w:val="22"/>
                                      <w:szCs w:val="22"/>
                                    </w:rPr>
                                  </w:pPr>
                                  <w:r w:rsidRPr="003771CC">
                                    <w:rPr>
                                      <w:rFonts w:asciiTheme="minorHAnsi" w:hAnsi="Calibri" w:cstheme="minorBidi"/>
                                      <w:color w:val="000000" w:themeColor="text1"/>
                                      <w:kern w:val="24"/>
                                      <w:sz w:val="22"/>
                                      <w:szCs w:val="22"/>
                                    </w:rPr>
                                    <w:t>BIG ‘X’ REPRESENTES A HIGHER DEGREE</w:t>
                                  </w:r>
                                </w:p>
                              </w:txbxContent>
                            </wps:txbx>
                            <wps:bodyPr wrap="none" rtlCol="0">
                              <a:spAutoFit/>
                            </wps:bodyPr>
                          </wps:wsp>
                        </a:graphicData>
                      </a:graphic>
                    </wp:anchor>
                  </w:drawing>
                </mc:Choice>
                <mc:Fallback>
                  <w:pict>
                    <v:shapetype w14:anchorId="6A167E16" id="_x0000_t202" coordsize="21600,21600" o:spt="202" path="m,l,21600r21600,l21600,xe">
                      <v:stroke joinstyle="miter"/>
                      <v:path gradientshapeok="t" o:connecttype="rect"/>
                    </v:shapetype>
                    <v:shape id="TextBox 4" o:spid="_x0000_s1026" type="#_x0000_t202" style="position:absolute;margin-left:-41.6pt;margin-top:32.45pt;width:307.7pt;height:50.9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" filled="f" stroked="f">
                      <v:textbox style="mso-fit-shape-to-text:t">
                        <w:txbxContent>
                          <w:p w14:paraId="17E234EA" w14:textId="77777777" w:rsidR="003E74BD" w:rsidRPr="003771CC" w:rsidRDefault="003E74BD" w:rsidP="003771CC">
                            <w:pPr>
                              <w:pStyle w:val="NormalWeb"/>
                              <w:spacing w:before="0" w:beforeAutospacing="0" w:after="0" w:afterAutospacing="0"/>
                              <w:rPr>
                                <w:sz w:val="22"/>
                                <w:szCs w:val="22"/>
                              </w:rPr>
                            </w:pPr>
                            <w:r w:rsidRPr="003771CC">
                              <w:rPr>
                                <w:rFonts w:asciiTheme="minorHAnsi" w:hAnsi="Calibri" w:cstheme="minorBidi"/>
                                <w:color w:val="000000" w:themeColor="text1"/>
                                <w:kern w:val="24"/>
                                <w:sz w:val="22"/>
                                <w:szCs w:val="22"/>
                              </w:rPr>
                              <w:t>SMALL ‘X’ REPRESENTS LOW DEGREE</w:t>
                            </w:r>
                          </w:p>
                          <w:p w14:paraId="5C14AB2E" w14:textId="77777777" w:rsidR="003E74BD" w:rsidRPr="003771CC" w:rsidRDefault="003E74BD" w:rsidP="003771CC">
                            <w:pPr>
                              <w:pStyle w:val="NormalWeb"/>
                              <w:spacing w:before="0" w:beforeAutospacing="0" w:after="0" w:afterAutospacing="0"/>
                              <w:rPr>
                                <w:sz w:val="22"/>
                                <w:szCs w:val="22"/>
                              </w:rPr>
                            </w:pPr>
                            <w:r w:rsidRPr="003771CC">
                              <w:rPr>
                                <w:rFonts w:asciiTheme="minorHAnsi" w:hAnsi="Calibri" w:cstheme="minorBidi"/>
                                <w:color w:val="000000" w:themeColor="text1"/>
                                <w:kern w:val="24"/>
                                <w:sz w:val="22"/>
                                <w:szCs w:val="22"/>
                              </w:rPr>
                              <w:t>BIG ‘X’ REPRESENTES A HIGHER DEGREE</w:t>
                            </w:r>
                          </w:p>
                        </w:txbxContent>
                      </v:textbox>
                    </v:shape>
                  </w:pict>
                </mc:Fallback>
              </mc:AlternateContent>
            </w:r>
            <w:r w:rsidR="00E56564" w:rsidRPr="00E56564">
              <w:rPr>
                <w:rFonts w:cstheme="minorHAnsi"/>
              </w:rPr>
              <w:t>-</w:t>
            </w:r>
          </w:p>
        </w:tc>
        <w:tc>
          <w:tcPr>
            <w:tcW w:w="1059"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1FF7EA11" w14:textId="77777777" w:rsidR="00E56564" w:rsidRPr="00E56564" w:rsidRDefault="00E56564" w:rsidP="00E56564">
            <w:pPr>
              <w:spacing w:line="240" w:lineRule="auto"/>
              <w:rPr>
                <w:rFonts w:cstheme="minorHAnsi"/>
              </w:rPr>
            </w:pPr>
            <w:r w:rsidRPr="00E56564">
              <w:rPr>
                <w:rFonts w:cstheme="minorHAnsi"/>
              </w:rPr>
              <w:t>X</w:t>
            </w:r>
          </w:p>
        </w:tc>
        <w:tc>
          <w:tcPr>
            <w:tcW w:w="1077"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04DB464D" w14:textId="77777777" w:rsidR="00E56564" w:rsidRPr="00E56564" w:rsidRDefault="00E56564" w:rsidP="00E56564">
            <w:pPr>
              <w:spacing w:line="240" w:lineRule="auto"/>
              <w:rPr>
                <w:rFonts w:cstheme="minorHAnsi"/>
              </w:rPr>
            </w:pPr>
            <w:r w:rsidRPr="00E56564">
              <w:rPr>
                <w:rFonts w:cstheme="minorHAnsi"/>
              </w:rPr>
              <w:t>x</w:t>
            </w:r>
          </w:p>
        </w:tc>
      </w:tr>
    </w:tbl>
    <w:p w14:paraId="791A0936" w14:textId="77777777" w:rsidR="00E56564" w:rsidRDefault="00E56564" w:rsidP="00F93DA8">
      <w:pPr>
        <w:spacing w:line="240" w:lineRule="auto"/>
        <w:rPr>
          <w:rFonts w:cstheme="minorHAnsi"/>
        </w:rPr>
      </w:pPr>
    </w:p>
    <w:p w14:paraId="76E06881" w14:textId="77777777" w:rsidR="00E56564" w:rsidRDefault="00E56564" w:rsidP="00F93DA8">
      <w:pPr>
        <w:spacing w:line="240" w:lineRule="auto"/>
        <w:rPr>
          <w:rFonts w:cstheme="minorHAnsi"/>
        </w:rPr>
      </w:pPr>
    </w:p>
    <w:p w14:paraId="499E6788" w14:textId="77777777" w:rsidR="000B65FE" w:rsidRDefault="000B65FE" w:rsidP="00FE0DAF">
      <w:pPr>
        <w:spacing w:line="240" w:lineRule="auto"/>
        <w:jc w:val="both"/>
        <w:rPr>
          <w:rFonts w:cstheme="minorHAnsi"/>
        </w:rPr>
      </w:pPr>
    </w:p>
    <w:p w14:paraId="1A1621DD" w14:textId="662C3948" w:rsidR="003818C8" w:rsidRDefault="003818C8" w:rsidP="00FE0DAF">
      <w:pPr>
        <w:spacing w:line="240" w:lineRule="auto"/>
        <w:jc w:val="both"/>
        <w:rPr>
          <w:rFonts w:cstheme="minorHAnsi"/>
        </w:rPr>
      </w:pPr>
      <w:r>
        <w:rPr>
          <w:rFonts w:cstheme="minorHAnsi"/>
        </w:rPr>
        <w:t>The following are some key issues that were identified across the different household categories:</w:t>
      </w:r>
    </w:p>
    <w:p w14:paraId="5E1DDEA5" w14:textId="77777777" w:rsidR="003818C8" w:rsidRPr="00EE56C6" w:rsidRDefault="003818C8" w:rsidP="00FE0DAF">
      <w:pPr>
        <w:pStyle w:val="ListParagraph"/>
        <w:numPr>
          <w:ilvl w:val="0"/>
          <w:numId w:val="6"/>
        </w:numPr>
        <w:spacing w:line="240" w:lineRule="auto"/>
        <w:jc w:val="both"/>
        <w:rPr>
          <w:rFonts w:cstheme="minorHAnsi"/>
        </w:rPr>
      </w:pPr>
      <w:r w:rsidRPr="00EE56C6">
        <w:rPr>
          <w:rFonts w:cstheme="minorHAnsi"/>
        </w:rPr>
        <w:t>All have limited access to water resources</w:t>
      </w:r>
      <w:r>
        <w:rPr>
          <w:rFonts w:cstheme="minorHAnsi"/>
        </w:rPr>
        <w:t xml:space="preserve"> and is getting worse due to climate change and variability.</w:t>
      </w:r>
    </w:p>
    <w:p w14:paraId="3AF34518" w14:textId="77777777" w:rsidR="003818C8" w:rsidRPr="00EE56C6" w:rsidRDefault="003818C8" w:rsidP="00FE0DAF">
      <w:pPr>
        <w:pStyle w:val="ListParagraph"/>
        <w:numPr>
          <w:ilvl w:val="0"/>
          <w:numId w:val="6"/>
        </w:numPr>
        <w:spacing w:line="240" w:lineRule="auto"/>
        <w:jc w:val="both"/>
        <w:rPr>
          <w:rFonts w:cstheme="minorHAnsi"/>
        </w:rPr>
      </w:pPr>
      <w:r w:rsidRPr="00EE56C6">
        <w:rPr>
          <w:rFonts w:cstheme="minorHAnsi"/>
        </w:rPr>
        <w:t>All experience a reduction in soil resources – quality and quantity</w:t>
      </w:r>
      <w:r>
        <w:rPr>
          <w:rFonts w:cstheme="minorHAnsi"/>
        </w:rPr>
        <w:t xml:space="preserve"> – as a result of poor management strategies and exposure to extreme climate event. </w:t>
      </w:r>
    </w:p>
    <w:p w14:paraId="21AE8BCD" w14:textId="77777777" w:rsidR="003818C8" w:rsidRPr="00EE56C6" w:rsidRDefault="003818C8" w:rsidP="00FE0DAF">
      <w:pPr>
        <w:pStyle w:val="ListParagraph"/>
        <w:numPr>
          <w:ilvl w:val="0"/>
          <w:numId w:val="6"/>
        </w:numPr>
        <w:spacing w:line="240" w:lineRule="auto"/>
        <w:jc w:val="both"/>
        <w:rPr>
          <w:rFonts w:cstheme="minorHAnsi"/>
        </w:rPr>
      </w:pPr>
      <w:r w:rsidRPr="00EE56C6">
        <w:rPr>
          <w:rFonts w:cstheme="minorHAnsi"/>
        </w:rPr>
        <w:t>All note diminishing forests/tree</w:t>
      </w:r>
      <w:r>
        <w:rPr>
          <w:rFonts w:cstheme="minorHAnsi"/>
        </w:rPr>
        <w:t xml:space="preserve"> coverage</w:t>
      </w:r>
      <w:r w:rsidRPr="00EE56C6">
        <w:rPr>
          <w:rFonts w:cstheme="minorHAnsi"/>
        </w:rPr>
        <w:t>, which negatively affects resource availability more broadly</w:t>
      </w:r>
      <w:r>
        <w:rPr>
          <w:rFonts w:cstheme="minorHAnsi"/>
        </w:rPr>
        <w:t>.</w:t>
      </w:r>
    </w:p>
    <w:p w14:paraId="40360865" w14:textId="77777777" w:rsidR="003818C8" w:rsidRDefault="003818C8" w:rsidP="00FE0DAF">
      <w:pPr>
        <w:pStyle w:val="ListParagraph"/>
        <w:numPr>
          <w:ilvl w:val="0"/>
          <w:numId w:val="6"/>
        </w:numPr>
        <w:spacing w:line="240" w:lineRule="auto"/>
        <w:jc w:val="both"/>
        <w:rPr>
          <w:rFonts w:cstheme="minorHAnsi"/>
        </w:rPr>
      </w:pPr>
      <w:r w:rsidRPr="00EE56C6">
        <w:rPr>
          <w:rFonts w:cstheme="minorHAnsi"/>
        </w:rPr>
        <w:t>All depend on traditional land tenure, with no ownership rights</w:t>
      </w:r>
      <w:r>
        <w:rPr>
          <w:rFonts w:cstheme="minorHAnsi"/>
        </w:rPr>
        <w:t xml:space="preserve">. </w:t>
      </w:r>
    </w:p>
    <w:p w14:paraId="73ECEB1F" w14:textId="77777777" w:rsidR="003818C8" w:rsidRDefault="003818C8" w:rsidP="00FE0DAF">
      <w:pPr>
        <w:pStyle w:val="ListParagraph"/>
        <w:numPr>
          <w:ilvl w:val="0"/>
          <w:numId w:val="6"/>
        </w:numPr>
        <w:spacing w:line="240" w:lineRule="auto"/>
        <w:jc w:val="both"/>
        <w:rPr>
          <w:rFonts w:cstheme="minorHAnsi"/>
        </w:rPr>
      </w:pPr>
      <w:r w:rsidRPr="003818C8">
        <w:rPr>
          <w:rFonts w:cstheme="minorHAnsi"/>
        </w:rPr>
        <w:t>All experience diminishing availability of land for farming – d</w:t>
      </w:r>
      <w:r w:rsidR="00E56564">
        <w:rPr>
          <w:rFonts w:cstheme="minorHAnsi"/>
        </w:rPr>
        <w:t>ue</w:t>
      </w:r>
      <w:r w:rsidRPr="003818C8">
        <w:rPr>
          <w:rFonts w:cstheme="minorHAnsi"/>
        </w:rPr>
        <w:t xml:space="preserve"> to erosion, loss of fertility, or overcrowding</w:t>
      </w:r>
      <w:r w:rsidR="00E56564">
        <w:rPr>
          <w:rFonts w:cstheme="minorHAnsi"/>
        </w:rPr>
        <w:t>.</w:t>
      </w:r>
    </w:p>
    <w:p w14:paraId="6304FBB2" w14:textId="77777777" w:rsidR="003771CC" w:rsidRDefault="00C07947" w:rsidP="00FE0DAF">
      <w:pPr>
        <w:spacing w:line="240" w:lineRule="auto"/>
        <w:jc w:val="both"/>
        <w:rPr>
          <w:rFonts w:cstheme="minorHAnsi"/>
        </w:rPr>
      </w:pPr>
      <w:r>
        <w:rPr>
          <w:rFonts w:cstheme="minorHAnsi"/>
        </w:rPr>
        <w:t>Building on the above, the status quo</w:t>
      </w:r>
      <w:r w:rsidR="005114CB">
        <w:rPr>
          <w:rFonts w:cstheme="minorHAnsi"/>
        </w:rPr>
        <w:t>,</w:t>
      </w:r>
      <w:r>
        <w:rPr>
          <w:rFonts w:cstheme="minorHAnsi"/>
        </w:rPr>
        <w:t xml:space="preserve"> regarding </w:t>
      </w:r>
      <w:r w:rsidR="005114CB">
        <w:rPr>
          <w:rFonts w:cstheme="minorHAnsi"/>
        </w:rPr>
        <w:t>resource distribution is as follows:</w:t>
      </w:r>
    </w:p>
    <w:p w14:paraId="5138CA2F" w14:textId="77777777" w:rsidR="00D4576F" w:rsidRPr="003771CC" w:rsidRDefault="00D4576F" w:rsidP="00FE0DAF">
      <w:pPr>
        <w:pStyle w:val="ListParagraph"/>
        <w:numPr>
          <w:ilvl w:val="0"/>
          <w:numId w:val="6"/>
        </w:numPr>
        <w:spacing w:line="240" w:lineRule="auto"/>
        <w:jc w:val="both"/>
        <w:rPr>
          <w:rFonts w:cstheme="minorHAnsi"/>
        </w:rPr>
      </w:pPr>
      <w:r w:rsidRPr="003771CC">
        <w:rPr>
          <w:rFonts w:cstheme="minorHAnsi"/>
        </w:rPr>
        <w:t>Chronically ill, disabled, and OVCs lack access to resources and labor capacity</w:t>
      </w:r>
      <w:r w:rsidR="005114CB">
        <w:rPr>
          <w:rFonts w:cstheme="minorHAnsi"/>
        </w:rPr>
        <w:t>;</w:t>
      </w:r>
    </w:p>
    <w:p w14:paraId="0AB143D8" w14:textId="77777777" w:rsidR="00D4576F" w:rsidRPr="003771CC" w:rsidRDefault="00D4576F" w:rsidP="00FE0DAF">
      <w:pPr>
        <w:pStyle w:val="ListParagraph"/>
        <w:numPr>
          <w:ilvl w:val="0"/>
          <w:numId w:val="6"/>
        </w:numPr>
        <w:spacing w:line="240" w:lineRule="auto"/>
        <w:jc w:val="both"/>
        <w:rPr>
          <w:rFonts w:cstheme="minorHAnsi"/>
        </w:rPr>
      </w:pPr>
      <w:r w:rsidRPr="003771CC">
        <w:rPr>
          <w:rFonts w:cstheme="minorHAnsi"/>
        </w:rPr>
        <w:t>Elderly can only maintain few assets that require little maintenance</w:t>
      </w:r>
      <w:r w:rsidR="005114CB">
        <w:rPr>
          <w:rFonts w:cstheme="minorHAnsi"/>
        </w:rPr>
        <w:t>;</w:t>
      </w:r>
      <w:r w:rsidRPr="003771CC">
        <w:rPr>
          <w:rFonts w:cstheme="minorHAnsi"/>
        </w:rPr>
        <w:t xml:space="preserve"> </w:t>
      </w:r>
    </w:p>
    <w:p w14:paraId="4D8475FB" w14:textId="77777777" w:rsidR="00D4576F" w:rsidRPr="003771CC" w:rsidRDefault="00D4576F" w:rsidP="00FE0DAF">
      <w:pPr>
        <w:pStyle w:val="ListParagraph"/>
        <w:numPr>
          <w:ilvl w:val="0"/>
          <w:numId w:val="6"/>
        </w:numPr>
        <w:spacing w:line="240" w:lineRule="auto"/>
        <w:jc w:val="both"/>
        <w:rPr>
          <w:rFonts w:cstheme="minorHAnsi"/>
        </w:rPr>
      </w:pPr>
      <w:r w:rsidRPr="003771CC">
        <w:rPr>
          <w:rFonts w:cstheme="minorHAnsi"/>
        </w:rPr>
        <w:t>Women can more easily access resources if married</w:t>
      </w:r>
      <w:r w:rsidR="005114CB">
        <w:rPr>
          <w:rFonts w:cstheme="minorHAnsi"/>
        </w:rPr>
        <w:t>;</w:t>
      </w:r>
      <w:r w:rsidRPr="003771CC">
        <w:rPr>
          <w:rFonts w:cstheme="minorHAnsi"/>
        </w:rPr>
        <w:t xml:space="preserve"> </w:t>
      </w:r>
    </w:p>
    <w:p w14:paraId="6DAF0715" w14:textId="77777777" w:rsidR="00D4576F" w:rsidRPr="003771CC" w:rsidRDefault="00D4576F" w:rsidP="00FE0DAF">
      <w:pPr>
        <w:pStyle w:val="ListParagraph"/>
        <w:numPr>
          <w:ilvl w:val="0"/>
          <w:numId w:val="6"/>
        </w:numPr>
        <w:spacing w:line="240" w:lineRule="auto"/>
        <w:jc w:val="both"/>
        <w:rPr>
          <w:rFonts w:cstheme="minorHAnsi"/>
        </w:rPr>
      </w:pPr>
      <w:r w:rsidRPr="003771CC">
        <w:rPr>
          <w:rFonts w:cstheme="minorHAnsi"/>
        </w:rPr>
        <w:t>Un-married women have a harder time accessing resources, including land</w:t>
      </w:r>
      <w:r w:rsidR="005114CB">
        <w:rPr>
          <w:rFonts w:cstheme="minorHAnsi"/>
        </w:rPr>
        <w:t>;</w:t>
      </w:r>
    </w:p>
    <w:p w14:paraId="6EAF95DB" w14:textId="77777777" w:rsidR="00D4576F" w:rsidRPr="003771CC" w:rsidRDefault="00D4576F" w:rsidP="00FE0DAF">
      <w:pPr>
        <w:pStyle w:val="ListParagraph"/>
        <w:numPr>
          <w:ilvl w:val="0"/>
          <w:numId w:val="6"/>
        </w:numPr>
        <w:spacing w:line="240" w:lineRule="auto"/>
        <w:jc w:val="both"/>
        <w:rPr>
          <w:rFonts w:cstheme="minorHAnsi"/>
        </w:rPr>
      </w:pPr>
      <w:r w:rsidRPr="003771CC">
        <w:rPr>
          <w:rFonts w:cstheme="minorHAnsi"/>
        </w:rPr>
        <w:t>Men, conversely, can access resources</w:t>
      </w:r>
      <w:r w:rsidR="005114CB">
        <w:rPr>
          <w:rFonts w:cstheme="minorHAnsi"/>
        </w:rPr>
        <w:t>,</w:t>
      </w:r>
      <w:r w:rsidRPr="003771CC">
        <w:rPr>
          <w:rFonts w:cstheme="minorHAnsi"/>
        </w:rPr>
        <w:t xml:space="preserve"> even if not married</w:t>
      </w:r>
      <w:r w:rsidR="005114CB">
        <w:rPr>
          <w:rFonts w:cstheme="minorHAnsi"/>
        </w:rPr>
        <w:t>;</w:t>
      </w:r>
    </w:p>
    <w:p w14:paraId="6114DBAE" w14:textId="77777777" w:rsidR="00D4576F" w:rsidRPr="003771CC" w:rsidRDefault="00D4576F" w:rsidP="00FE0DAF">
      <w:pPr>
        <w:pStyle w:val="ListParagraph"/>
        <w:numPr>
          <w:ilvl w:val="0"/>
          <w:numId w:val="6"/>
        </w:numPr>
        <w:spacing w:line="240" w:lineRule="auto"/>
        <w:jc w:val="both"/>
        <w:rPr>
          <w:rFonts w:cstheme="minorHAnsi"/>
        </w:rPr>
      </w:pPr>
      <w:r w:rsidRPr="003771CC">
        <w:rPr>
          <w:rFonts w:cstheme="minorHAnsi"/>
        </w:rPr>
        <w:t>Male jobs are paid more than female jobs</w:t>
      </w:r>
      <w:r w:rsidR="005114CB">
        <w:rPr>
          <w:rFonts w:cstheme="minorHAnsi"/>
        </w:rPr>
        <w:t>;</w:t>
      </w:r>
    </w:p>
    <w:p w14:paraId="783C9C6A" w14:textId="77777777" w:rsidR="00D4576F" w:rsidRPr="003771CC" w:rsidRDefault="00D4576F" w:rsidP="00FE0DAF">
      <w:pPr>
        <w:pStyle w:val="ListParagraph"/>
        <w:numPr>
          <w:ilvl w:val="0"/>
          <w:numId w:val="6"/>
        </w:numPr>
        <w:spacing w:line="240" w:lineRule="auto"/>
        <w:jc w:val="both"/>
        <w:rPr>
          <w:rFonts w:cstheme="minorHAnsi"/>
        </w:rPr>
      </w:pPr>
      <w:r w:rsidRPr="003771CC">
        <w:rPr>
          <w:rFonts w:cstheme="minorHAnsi"/>
        </w:rPr>
        <w:t>Men can access more easily external aid</w:t>
      </w:r>
      <w:r w:rsidR="005114CB">
        <w:rPr>
          <w:rFonts w:cstheme="minorHAnsi"/>
        </w:rPr>
        <w:t>;</w:t>
      </w:r>
    </w:p>
    <w:p w14:paraId="48499887" w14:textId="77777777" w:rsidR="00D4576F" w:rsidRPr="003771CC" w:rsidRDefault="00D4576F" w:rsidP="00FE0DAF">
      <w:pPr>
        <w:pStyle w:val="ListParagraph"/>
        <w:numPr>
          <w:ilvl w:val="0"/>
          <w:numId w:val="6"/>
        </w:numPr>
        <w:spacing w:line="240" w:lineRule="auto"/>
        <w:jc w:val="both"/>
        <w:rPr>
          <w:rFonts w:cstheme="minorHAnsi"/>
        </w:rPr>
      </w:pPr>
      <w:r w:rsidRPr="003771CC">
        <w:rPr>
          <w:rFonts w:cstheme="minorHAnsi"/>
        </w:rPr>
        <w:t>Men make the final decision on the use of resources, while women are the ones generally doing the planning, budgeting, and care of these</w:t>
      </w:r>
      <w:r w:rsidR="005114CB">
        <w:rPr>
          <w:rFonts w:cstheme="minorHAnsi"/>
        </w:rPr>
        <w:t>;</w:t>
      </w:r>
    </w:p>
    <w:p w14:paraId="4A6D3CFF" w14:textId="77777777" w:rsidR="00D4576F" w:rsidRPr="003771CC" w:rsidRDefault="00D4576F" w:rsidP="00FE0DAF">
      <w:pPr>
        <w:pStyle w:val="ListParagraph"/>
        <w:numPr>
          <w:ilvl w:val="0"/>
          <w:numId w:val="6"/>
        </w:numPr>
        <w:spacing w:line="240" w:lineRule="auto"/>
        <w:jc w:val="both"/>
        <w:rPr>
          <w:rFonts w:cstheme="minorHAnsi"/>
        </w:rPr>
      </w:pPr>
      <w:r w:rsidRPr="003771CC">
        <w:rPr>
          <w:rFonts w:cstheme="minorHAnsi"/>
        </w:rPr>
        <w:t>Many resources are gendered</w:t>
      </w:r>
      <w:r w:rsidR="005114CB">
        <w:rPr>
          <w:rFonts w:cstheme="minorHAnsi"/>
        </w:rPr>
        <w:t xml:space="preserve">, for example: </w:t>
      </w:r>
    </w:p>
    <w:p w14:paraId="5BC9E730" w14:textId="77777777" w:rsidR="00D4576F" w:rsidRPr="005114CB" w:rsidRDefault="00D4576F" w:rsidP="00FE0DAF">
      <w:pPr>
        <w:pStyle w:val="ListParagraph"/>
        <w:numPr>
          <w:ilvl w:val="1"/>
          <w:numId w:val="6"/>
        </w:numPr>
        <w:spacing w:line="240" w:lineRule="auto"/>
        <w:jc w:val="both"/>
        <w:rPr>
          <w:rFonts w:cstheme="minorHAnsi"/>
        </w:rPr>
      </w:pPr>
      <w:r w:rsidRPr="005114CB">
        <w:rPr>
          <w:rFonts w:cstheme="minorHAnsi"/>
        </w:rPr>
        <w:t xml:space="preserve">Animals that require additional feeding and care are for women </w:t>
      </w:r>
    </w:p>
    <w:p w14:paraId="6BB7137F" w14:textId="77777777" w:rsidR="00D4576F" w:rsidRPr="005114CB" w:rsidRDefault="00D4576F" w:rsidP="00FE0DAF">
      <w:pPr>
        <w:pStyle w:val="ListParagraph"/>
        <w:numPr>
          <w:ilvl w:val="1"/>
          <w:numId w:val="6"/>
        </w:numPr>
        <w:spacing w:line="240" w:lineRule="auto"/>
        <w:jc w:val="both"/>
        <w:rPr>
          <w:rFonts w:cstheme="minorHAnsi"/>
        </w:rPr>
      </w:pPr>
      <w:r w:rsidRPr="005114CB">
        <w:rPr>
          <w:rFonts w:cstheme="minorHAnsi"/>
        </w:rPr>
        <w:t xml:space="preserve">Men cut trees and make charcoal </w:t>
      </w:r>
    </w:p>
    <w:p w14:paraId="6973E107" w14:textId="77777777" w:rsidR="00D4576F" w:rsidRPr="005114CB" w:rsidRDefault="00D4576F" w:rsidP="00FE0DAF">
      <w:pPr>
        <w:pStyle w:val="ListParagraph"/>
        <w:numPr>
          <w:ilvl w:val="1"/>
          <w:numId w:val="6"/>
        </w:numPr>
        <w:spacing w:line="240" w:lineRule="auto"/>
        <w:jc w:val="both"/>
        <w:rPr>
          <w:rFonts w:cstheme="minorHAnsi"/>
        </w:rPr>
      </w:pPr>
      <w:r w:rsidRPr="005114CB">
        <w:rPr>
          <w:rFonts w:cstheme="minorHAnsi"/>
        </w:rPr>
        <w:t>Women keep funds, including from VSLs (otherwise men may spend it on alcohol/vices)</w:t>
      </w:r>
    </w:p>
    <w:p w14:paraId="1D8CA6FB" w14:textId="77777777" w:rsidR="005B20F1" w:rsidRDefault="005B20F1" w:rsidP="005B20F1">
      <w:pPr>
        <w:spacing w:line="240" w:lineRule="auto"/>
        <w:jc w:val="both"/>
        <w:rPr>
          <w:rFonts w:cstheme="minorHAnsi"/>
        </w:rPr>
      </w:pPr>
      <w:r>
        <w:rPr>
          <w:rFonts w:cstheme="minorHAnsi"/>
        </w:rPr>
        <w:t>Given the current norm, the vision going forward regarding resource distribution expressed by communities is summarized as follows:</w:t>
      </w:r>
    </w:p>
    <w:p w14:paraId="37EEB211" w14:textId="77777777" w:rsidR="005B20F1" w:rsidRPr="00FE0DAF" w:rsidRDefault="005B20F1" w:rsidP="005B20F1">
      <w:pPr>
        <w:pStyle w:val="ListParagraph"/>
        <w:numPr>
          <w:ilvl w:val="0"/>
          <w:numId w:val="6"/>
        </w:numPr>
        <w:spacing w:line="240" w:lineRule="auto"/>
        <w:jc w:val="both"/>
        <w:rPr>
          <w:rFonts w:cstheme="minorHAnsi"/>
        </w:rPr>
      </w:pPr>
      <w:r w:rsidRPr="00FE0DAF">
        <w:rPr>
          <w:rFonts w:cstheme="minorHAnsi"/>
        </w:rPr>
        <w:t>Women have</w:t>
      </w:r>
      <w:r>
        <w:rPr>
          <w:rFonts w:cstheme="minorHAnsi"/>
        </w:rPr>
        <w:t xml:space="preserve"> greater access and</w:t>
      </w:r>
      <w:r w:rsidRPr="00FE0DAF">
        <w:rPr>
          <w:rFonts w:cstheme="minorHAnsi"/>
        </w:rPr>
        <w:t xml:space="preserve"> ownership over resources – independently</w:t>
      </w:r>
      <w:r>
        <w:rPr>
          <w:rFonts w:cstheme="minorHAnsi"/>
        </w:rPr>
        <w:t>.</w:t>
      </w:r>
      <w:r w:rsidRPr="00FE0DAF">
        <w:rPr>
          <w:rFonts w:cstheme="minorHAnsi"/>
        </w:rPr>
        <w:t xml:space="preserve"> </w:t>
      </w:r>
    </w:p>
    <w:p w14:paraId="5B320992" w14:textId="77777777" w:rsidR="005B20F1" w:rsidRPr="00FE0DAF" w:rsidRDefault="005B20F1" w:rsidP="005B20F1">
      <w:pPr>
        <w:pStyle w:val="ListParagraph"/>
        <w:numPr>
          <w:ilvl w:val="0"/>
          <w:numId w:val="6"/>
        </w:numPr>
        <w:spacing w:line="240" w:lineRule="auto"/>
        <w:jc w:val="both"/>
        <w:rPr>
          <w:rFonts w:cstheme="minorHAnsi"/>
        </w:rPr>
      </w:pPr>
      <w:r w:rsidRPr="00FE0DAF">
        <w:rPr>
          <w:rFonts w:cstheme="minorHAnsi"/>
        </w:rPr>
        <w:t>Distribution of resources prioritized towards women</w:t>
      </w:r>
      <w:r>
        <w:rPr>
          <w:rFonts w:cstheme="minorHAnsi"/>
        </w:rPr>
        <w:t xml:space="preserve"> to ensure equitable distribution in the future. </w:t>
      </w:r>
    </w:p>
    <w:p w14:paraId="29A60640" w14:textId="77777777" w:rsidR="005B20F1" w:rsidRPr="00FE0DAF" w:rsidRDefault="005B20F1" w:rsidP="005B20F1">
      <w:pPr>
        <w:pStyle w:val="ListParagraph"/>
        <w:numPr>
          <w:ilvl w:val="0"/>
          <w:numId w:val="6"/>
        </w:numPr>
        <w:spacing w:line="240" w:lineRule="auto"/>
        <w:jc w:val="both"/>
        <w:rPr>
          <w:rFonts w:cstheme="minorHAnsi"/>
        </w:rPr>
      </w:pPr>
      <w:r w:rsidRPr="00FE0DAF">
        <w:rPr>
          <w:rFonts w:cstheme="minorHAnsi"/>
        </w:rPr>
        <w:t>Women</w:t>
      </w:r>
      <w:r>
        <w:rPr>
          <w:rFonts w:cstheme="minorHAnsi"/>
        </w:rPr>
        <w:t xml:space="preserve"> (not their husbands)</w:t>
      </w:r>
      <w:r w:rsidRPr="00FE0DAF">
        <w:rPr>
          <w:rFonts w:cstheme="minorHAnsi"/>
        </w:rPr>
        <w:t xml:space="preserve"> </w:t>
      </w:r>
      <w:r>
        <w:rPr>
          <w:rFonts w:cstheme="minorHAnsi"/>
        </w:rPr>
        <w:t>should be</w:t>
      </w:r>
      <w:r w:rsidRPr="00FE0DAF">
        <w:rPr>
          <w:rFonts w:cstheme="minorHAnsi"/>
        </w:rPr>
        <w:t xml:space="preserve"> registered in activities</w:t>
      </w:r>
      <w:r>
        <w:rPr>
          <w:rFonts w:cstheme="minorHAnsi"/>
        </w:rPr>
        <w:t xml:space="preserve"> that entail </w:t>
      </w:r>
      <w:r w:rsidRPr="00FE0DAF">
        <w:rPr>
          <w:rFonts w:cstheme="minorHAnsi"/>
        </w:rPr>
        <w:t>resource</w:t>
      </w:r>
      <w:r>
        <w:rPr>
          <w:rFonts w:cstheme="minorHAnsi"/>
        </w:rPr>
        <w:t xml:space="preserve"> management and redistribution,</w:t>
      </w:r>
      <w:r w:rsidRPr="00FE0DAF">
        <w:rPr>
          <w:rFonts w:cstheme="minorHAnsi"/>
        </w:rPr>
        <w:t xml:space="preserve"> so their ownership of these is strengthened</w:t>
      </w:r>
      <w:r>
        <w:rPr>
          <w:rFonts w:cstheme="minorHAnsi"/>
        </w:rPr>
        <w:t xml:space="preserve">. </w:t>
      </w:r>
    </w:p>
    <w:p w14:paraId="614A816A" w14:textId="77777777" w:rsidR="005B20F1" w:rsidRPr="00FE0DAF" w:rsidRDefault="005B20F1" w:rsidP="005B20F1">
      <w:pPr>
        <w:pStyle w:val="ListParagraph"/>
        <w:numPr>
          <w:ilvl w:val="0"/>
          <w:numId w:val="6"/>
        </w:numPr>
        <w:spacing w:line="240" w:lineRule="auto"/>
        <w:jc w:val="both"/>
        <w:rPr>
          <w:rFonts w:cstheme="minorHAnsi"/>
        </w:rPr>
      </w:pPr>
      <w:r w:rsidRPr="00FE0DAF">
        <w:rPr>
          <w:rFonts w:cstheme="minorHAnsi"/>
        </w:rPr>
        <w:t>Overall</w:t>
      </w:r>
      <w:r>
        <w:rPr>
          <w:rFonts w:cstheme="minorHAnsi"/>
        </w:rPr>
        <w:t>,</w:t>
      </w:r>
      <w:r w:rsidRPr="00FE0DAF">
        <w:rPr>
          <w:rFonts w:cstheme="minorHAnsi"/>
        </w:rPr>
        <w:t xml:space="preserve"> resource base and access to this grows in an equitable manner</w:t>
      </w:r>
      <w:r>
        <w:rPr>
          <w:rFonts w:cstheme="minorHAnsi"/>
        </w:rPr>
        <w:t>.</w:t>
      </w:r>
    </w:p>
    <w:p w14:paraId="0253BA3F" w14:textId="77777777" w:rsidR="005B20F1" w:rsidRPr="00FE0DAF" w:rsidRDefault="005B20F1" w:rsidP="005B20F1">
      <w:pPr>
        <w:pStyle w:val="ListParagraph"/>
        <w:numPr>
          <w:ilvl w:val="0"/>
          <w:numId w:val="6"/>
        </w:numPr>
        <w:spacing w:line="240" w:lineRule="auto"/>
        <w:jc w:val="both"/>
        <w:rPr>
          <w:rFonts w:cstheme="minorHAnsi"/>
        </w:rPr>
      </w:pPr>
      <w:r w:rsidRPr="00FE0DAF">
        <w:rPr>
          <w:rFonts w:cstheme="minorHAnsi"/>
        </w:rPr>
        <w:t>Exploitation of forest resources diminishes – as they will be less stressed</w:t>
      </w:r>
      <w:r>
        <w:rPr>
          <w:rFonts w:cstheme="minorHAnsi"/>
        </w:rPr>
        <w:t xml:space="preserve"> livelihoods. </w:t>
      </w:r>
    </w:p>
    <w:p w14:paraId="611CA43A" w14:textId="77777777" w:rsidR="005B20F1" w:rsidRPr="00FE0DAF" w:rsidRDefault="005B20F1" w:rsidP="005B20F1">
      <w:pPr>
        <w:pStyle w:val="ListParagraph"/>
        <w:numPr>
          <w:ilvl w:val="0"/>
          <w:numId w:val="6"/>
        </w:numPr>
        <w:spacing w:line="240" w:lineRule="auto"/>
        <w:jc w:val="both"/>
        <w:rPr>
          <w:rFonts w:cstheme="minorHAnsi"/>
        </w:rPr>
      </w:pPr>
      <w:r w:rsidRPr="00FE0DAF">
        <w:rPr>
          <w:rFonts w:cstheme="minorHAnsi"/>
        </w:rPr>
        <w:lastRenderedPageBreak/>
        <w:t>Water availability increases</w:t>
      </w:r>
      <w:r>
        <w:rPr>
          <w:rFonts w:cstheme="minorHAnsi"/>
        </w:rPr>
        <w:t xml:space="preserve">, as this is the key resource concern, for both productive and reproductive purposes. </w:t>
      </w:r>
    </w:p>
    <w:p w14:paraId="22D53EC2" w14:textId="77777777" w:rsidR="005B20F1" w:rsidRPr="00FE0DAF" w:rsidRDefault="005B20F1" w:rsidP="005B20F1">
      <w:pPr>
        <w:pStyle w:val="ListParagraph"/>
        <w:numPr>
          <w:ilvl w:val="0"/>
          <w:numId w:val="6"/>
        </w:numPr>
        <w:spacing w:line="240" w:lineRule="auto"/>
        <w:jc w:val="both"/>
        <w:rPr>
          <w:rFonts w:cstheme="minorHAnsi"/>
        </w:rPr>
      </w:pPr>
      <w:r w:rsidRPr="00FE0DAF">
        <w:rPr>
          <w:rFonts w:cstheme="minorHAnsi"/>
        </w:rPr>
        <w:t>Fertile and nearby land is more readily available and accessible</w:t>
      </w:r>
      <w:r>
        <w:rPr>
          <w:rFonts w:cstheme="minorHAnsi"/>
        </w:rPr>
        <w:t>, rather than having to go further seeking suitable land for production.</w:t>
      </w:r>
    </w:p>
    <w:p w14:paraId="69D5625B" w14:textId="77777777" w:rsidR="005B20F1" w:rsidRDefault="005B20F1" w:rsidP="005B20F1">
      <w:pPr>
        <w:pStyle w:val="ListParagraph"/>
        <w:numPr>
          <w:ilvl w:val="0"/>
          <w:numId w:val="6"/>
        </w:numPr>
        <w:spacing w:line="240" w:lineRule="auto"/>
        <w:jc w:val="both"/>
        <w:rPr>
          <w:rFonts w:cstheme="minorHAnsi"/>
        </w:rPr>
      </w:pPr>
      <w:r w:rsidRPr="00E72BF4">
        <w:rPr>
          <w:rFonts w:cstheme="minorHAnsi"/>
        </w:rPr>
        <w:t>More equal access to and management of land and water resources by the communities through structures like associations</w:t>
      </w:r>
      <w:r>
        <w:rPr>
          <w:rFonts w:cstheme="minorHAnsi"/>
        </w:rPr>
        <w:t>.</w:t>
      </w:r>
    </w:p>
    <w:p w14:paraId="3A2B1AA5" w14:textId="77777777" w:rsidR="005B20F1" w:rsidRPr="00E72BF4" w:rsidRDefault="005B20F1" w:rsidP="005B20F1">
      <w:pPr>
        <w:pStyle w:val="ListParagraph"/>
        <w:numPr>
          <w:ilvl w:val="0"/>
          <w:numId w:val="6"/>
        </w:numPr>
        <w:spacing w:line="240" w:lineRule="auto"/>
        <w:jc w:val="both"/>
        <w:rPr>
          <w:rFonts w:cstheme="minorHAnsi"/>
        </w:rPr>
      </w:pPr>
      <w:r w:rsidRPr="00E72BF4">
        <w:rPr>
          <w:rFonts w:cstheme="minorHAnsi"/>
        </w:rPr>
        <w:t>Information/trainings for livelihood decision-making and improved practices more easily accessible by more members of the community</w:t>
      </w:r>
      <w:r>
        <w:rPr>
          <w:rFonts w:cstheme="minorHAnsi"/>
        </w:rPr>
        <w:t>.</w:t>
      </w:r>
    </w:p>
    <w:p w14:paraId="22AA00C3" w14:textId="77777777" w:rsidR="00D4576F" w:rsidRDefault="00D4576F" w:rsidP="00E56564">
      <w:pPr>
        <w:spacing w:line="240" w:lineRule="auto"/>
        <w:jc w:val="both"/>
        <w:rPr>
          <w:rFonts w:cstheme="minorHAnsi"/>
          <w:b/>
          <w:i/>
        </w:rPr>
      </w:pPr>
      <w:r>
        <w:rPr>
          <w:rFonts w:cstheme="minorHAnsi"/>
          <w:b/>
          <w:i/>
        </w:rPr>
        <w:t>Climate chang</w:t>
      </w:r>
      <w:r w:rsidR="00DD692A">
        <w:rPr>
          <w:rFonts w:cstheme="minorHAnsi"/>
          <w:b/>
          <w:i/>
        </w:rPr>
        <w:t xml:space="preserve">e impact on </w:t>
      </w:r>
      <w:r>
        <w:rPr>
          <w:rFonts w:cstheme="minorHAnsi"/>
          <w:b/>
          <w:i/>
        </w:rPr>
        <w:t xml:space="preserve">resource </w:t>
      </w:r>
      <w:r w:rsidR="00DD692A">
        <w:rPr>
          <w:rFonts w:cstheme="minorHAnsi"/>
          <w:b/>
          <w:i/>
        </w:rPr>
        <w:t xml:space="preserve">&amp; </w:t>
      </w:r>
      <w:r w:rsidR="005027C0">
        <w:rPr>
          <w:rFonts w:cstheme="minorHAnsi"/>
          <w:b/>
          <w:i/>
        </w:rPr>
        <w:t xml:space="preserve">related </w:t>
      </w:r>
      <w:r w:rsidR="00DD692A">
        <w:rPr>
          <w:rFonts w:cstheme="minorHAnsi"/>
          <w:b/>
          <w:i/>
        </w:rPr>
        <w:t>coping strategies</w:t>
      </w:r>
    </w:p>
    <w:p w14:paraId="6EEC03FE" w14:textId="77777777" w:rsidR="00D4576F" w:rsidRDefault="00D4576F" w:rsidP="00E56564">
      <w:pPr>
        <w:spacing w:line="240" w:lineRule="auto"/>
        <w:jc w:val="both"/>
        <w:rPr>
          <w:rFonts w:cstheme="minorHAnsi"/>
        </w:rPr>
      </w:pPr>
      <w:r w:rsidRPr="00D4576F">
        <w:rPr>
          <w:rFonts w:cstheme="minorHAnsi"/>
        </w:rPr>
        <w:t xml:space="preserve">Overall, </w:t>
      </w:r>
      <w:r>
        <w:rPr>
          <w:rFonts w:cstheme="minorHAnsi"/>
        </w:rPr>
        <w:t>there is a consensus that climate change and variability is driving a reduction in resource availability, access, and ownership, independent of the household type. The following are the key drivers of change:</w:t>
      </w:r>
    </w:p>
    <w:p w14:paraId="6F62083A"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 xml:space="preserve">Less rain </w:t>
      </w:r>
    </w:p>
    <w:p w14:paraId="1EE29B13"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 xml:space="preserve">More sporadic rain </w:t>
      </w:r>
    </w:p>
    <w:p w14:paraId="7663E112"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More frequent dry spells/droughts</w:t>
      </w:r>
    </w:p>
    <w:p w14:paraId="70BE6014"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 xml:space="preserve">Hotter temperatures </w:t>
      </w:r>
    </w:p>
    <w:p w14:paraId="5278D8E0"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Reduction in vegetation cover</w:t>
      </w:r>
    </w:p>
    <w:p w14:paraId="0124DBBA"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 xml:space="preserve">Rivers and water points drying </w:t>
      </w:r>
    </w:p>
    <w:p w14:paraId="7E0E1395"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 xml:space="preserve">Greater competition for resources </w:t>
      </w:r>
    </w:p>
    <w:p w14:paraId="7D1230FD"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Incidence of pests increases</w:t>
      </w:r>
      <w:r>
        <w:rPr>
          <w:rFonts w:cstheme="minorHAnsi"/>
        </w:rPr>
        <w:t xml:space="preserve"> </w:t>
      </w:r>
    </w:p>
    <w:p w14:paraId="3DEE5B03"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Incidence of animal disease increases and resistance to treatment</w:t>
      </w:r>
    </w:p>
    <w:p w14:paraId="7C265ABA"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Animal mortality increases</w:t>
      </w:r>
    </w:p>
    <w:p w14:paraId="66738D33"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Investments/assets lost</w:t>
      </w:r>
    </w:p>
    <w:p w14:paraId="79FCD2A3"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Production compromised, especially for staple crops like maize</w:t>
      </w:r>
    </w:p>
    <w:p w14:paraId="7329B3BE"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 xml:space="preserve">Greater poverty and food insecurity </w:t>
      </w:r>
    </w:p>
    <w:p w14:paraId="21E17C08"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Cost of inputs for agriculture and small business increase due to greater demand</w:t>
      </w:r>
    </w:p>
    <w:p w14:paraId="62600A0F" w14:textId="77777777" w:rsidR="00D4576F" w:rsidRDefault="00D4576F" w:rsidP="00E56564">
      <w:pPr>
        <w:spacing w:line="240" w:lineRule="auto"/>
        <w:jc w:val="both"/>
        <w:rPr>
          <w:rFonts w:cstheme="minorHAnsi"/>
        </w:rPr>
      </w:pPr>
      <w:r>
        <w:rPr>
          <w:rFonts w:cstheme="minorHAnsi"/>
        </w:rPr>
        <w:t>In turn, the following are the impacts of these trends, which summarizes the coping strategies of the communities:</w:t>
      </w:r>
    </w:p>
    <w:p w14:paraId="196EC269" w14:textId="77777777" w:rsidR="00D4576F" w:rsidRPr="00D4576F" w:rsidRDefault="00D4576F" w:rsidP="00D4576F">
      <w:pPr>
        <w:pStyle w:val="ListParagraph"/>
        <w:numPr>
          <w:ilvl w:val="0"/>
          <w:numId w:val="6"/>
        </w:numPr>
        <w:spacing w:line="240" w:lineRule="auto"/>
        <w:jc w:val="both"/>
        <w:rPr>
          <w:rFonts w:cstheme="minorHAnsi"/>
        </w:rPr>
      </w:pPr>
      <w:r>
        <w:rPr>
          <w:rFonts w:cstheme="minorHAnsi"/>
        </w:rPr>
        <w:t>Greater focus on c</w:t>
      </w:r>
      <w:r w:rsidRPr="00D4576F">
        <w:rPr>
          <w:rFonts w:cstheme="minorHAnsi"/>
        </w:rPr>
        <w:t>harcoal</w:t>
      </w:r>
      <w:r>
        <w:rPr>
          <w:rFonts w:cstheme="minorHAnsi"/>
        </w:rPr>
        <w:t>-</w:t>
      </w:r>
      <w:r w:rsidRPr="00D4576F">
        <w:rPr>
          <w:rFonts w:cstheme="minorHAnsi"/>
        </w:rPr>
        <w:t xml:space="preserve">making and firewood collection as alternate sources of income </w:t>
      </w:r>
    </w:p>
    <w:p w14:paraId="4924EB45" w14:textId="77777777" w:rsidR="00D4576F" w:rsidRDefault="00D4576F" w:rsidP="00D4576F">
      <w:pPr>
        <w:pStyle w:val="ListParagraph"/>
        <w:numPr>
          <w:ilvl w:val="0"/>
          <w:numId w:val="6"/>
        </w:numPr>
        <w:spacing w:line="240" w:lineRule="auto"/>
        <w:jc w:val="both"/>
        <w:rPr>
          <w:rFonts w:cstheme="minorHAnsi"/>
        </w:rPr>
      </w:pPr>
      <w:r w:rsidRPr="00D4576F">
        <w:rPr>
          <w:rFonts w:cstheme="minorHAnsi"/>
        </w:rPr>
        <w:t xml:space="preserve">Reduce area under agricultural production </w:t>
      </w:r>
    </w:p>
    <w:p w14:paraId="28628797" w14:textId="77777777" w:rsidR="00D4576F" w:rsidRPr="00D4576F" w:rsidRDefault="00D4576F" w:rsidP="00D4576F">
      <w:pPr>
        <w:pStyle w:val="ListParagraph"/>
        <w:numPr>
          <w:ilvl w:val="0"/>
          <w:numId w:val="6"/>
        </w:numPr>
        <w:spacing w:line="240" w:lineRule="auto"/>
        <w:jc w:val="both"/>
        <w:rPr>
          <w:rFonts w:cstheme="minorHAnsi"/>
        </w:rPr>
      </w:pPr>
      <w:r>
        <w:rPr>
          <w:rFonts w:cstheme="minorHAnsi"/>
        </w:rPr>
        <w:t>Attempts to d</w:t>
      </w:r>
      <w:r w:rsidRPr="00D4576F">
        <w:rPr>
          <w:rFonts w:cstheme="minorHAnsi"/>
        </w:rPr>
        <w:t>iversify agricultural livelihood activities</w:t>
      </w:r>
      <w:r w:rsidR="00DD692A">
        <w:rPr>
          <w:rFonts w:cstheme="minorHAnsi"/>
        </w:rPr>
        <w:t xml:space="preserve"> </w:t>
      </w:r>
    </w:p>
    <w:p w14:paraId="66F8774E"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 xml:space="preserve">Seek more and different </w:t>
      </w:r>
      <w:r w:rsidR="00DD692A">
        <w:rPr>
          <w:rFonts w:cstheme="minorHAnsi"/>
        </w:rPr>
        <w:t xml:space="preserve">types of </w:t>
      </w:r>
      <w:r w:rsidRPr="00D4576F">
        <w:rPr>
          <w:rFonts w:cstheme="minorHAnsi"/>
        </w:rPr>
        <w:t>inputs – insecticides for pests and drought-resistant</w:t>
      </w:r>
      <w:r w:rsidR="00DD692A">
        <w:rPr>
          <w:rFonts w:cstheme="minorHAnsi"/>
        </w:rPr>
        <w:t xml:space="preserve"> seeds</w:t>
      </w:r>
      <w:r w:rsidRPr="00D4576F">
        <w:rPr>
          <w:rFonts w:cstheme="minorHAnsi"/>
        </w:rPr>
        <w:t xml:space="preserve"> </w:t>
      </w:r>
    </w:p>
    <w:p w14:paraId="6505E82A"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Try to harvest water and to channel water towards productive areas</w:t>
      </w:r>
      <w:r w:rsidR="00DD692A">
        <w:rPr>
          <w:rFonts w:cstheme="minorHAnsi"/>
        </w:rPr>
        <w:t xml:space="preserve"> and </w:t>
      </w:r>
      <w:r w:rsidRPr="00D4576F">
        <w:rPr>
          <w:rFonts w:cstheme="minorHAnsi"/>
        </w:rPr>
        <w:t>households</w:t>
      </w:r>
    </w:p>
    <w:p w14:paraId="2EA884A0"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 xml:space="preserve">Use same water source for many </w:t>
      </w:r>
      <w:proofErr w:type="gramStart"/>
      <w:r w:rsidR="00DD692A" w:rsidRPr="00D4576F">
        <w:rPr>
          <w:rFonts w:cstheme="minorHAnsi"/>
        </w:rPr>
        <w:t>purposes</w:t>
      </w:r>
      <w:proofErr w:type="gramEnd"/>
      <w:r w:rsidRPr="00D4576F">
        <w:rPr>
          <w:rFonts w:cstheme="minorHAnsi"/>
        </w:rPr>
        <w:t xml:space="preserve"> despite of health issues </w:t>
      </w:r>
    </w:p>
    <w:p w14:paraId="11F4C126"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Change food crops grown – maize and types of sorghum abandoned</w:t>
      </w:r>
      <w:r w:rsidR="00DD692A">
        <w:rPr>
          <w:rFonts w:cstheme="minorHAnsi"/>
        </w:rPr>
        <w:t>, while m</w:t>
      </w:r>
      <w:r w:rsidRPr="00D4576F">
        <w:rPr>
          <w:rFonts w:cstheme="minorHAnsi"/>
        </w:rPr>
        <w:t xml:space="preserve">illet, sorghum, sweet potato </w:t>
      </w:r>
      <w:r w:rsidR="00DD692A">
        <w:rPr>
          <w:rFonts w:cstheme="minorHAnsi"/>
        </w:rPr>
        <w:t>(</w:t>
      </w:r>
      <w:r w:rsidRPr="00D4576F">
        <w:rPr>
          <w:rFonts w:cstheme="minorHAnsi"/>
        </w:rPr>
        <w:t>in limited quantity</w:t>
      </w:r>
      <w:r w:rsidR="00DD692A">
        <w:rPr>
          <w:rFonts w:cstheme="minorHAnsi"/>
        </w:rPr>
        <w:t xml:space="preserve">) </w:t>
      </w:r>
      <w:r w:rsidRPr="00D4576F">
        <w:rPr>
          <w:rFonts w:cstheme="minorHAnsi"/>
        </w:rPr>
        <w:t xml:space="preserve">and </w:t>
      </w:r>
      <w:r w:rsidR="00DD692A">
        <w:rPr>
          <w:rFonts w:cstheme="minorHAnsi"/>
        </w:rPr>
        <w:t>cowpeas are</w:t>
      </w:r>
      <w:r w:rsidRPr="00D4576F">
        <w:rPr>
          <w:rFonts w:cstheme="minorHAnsi"/>
        </w:rPr>
        <w:t xml:space="preserve"> produced more frequently </w:t>
      </w:r>
    </w:p>
    <w:p w14:paraId="75A28C2B"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 xml:space="preserve">Savings depleted and no more being accumulated </w:t>
      </w:r>
    </w:p>
    <w:p w14:paraId="77E844C1"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Livestock sold</w:t>
      </w:r>
    </w:p>
    <w:p w14:paraId="24A29920"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 xml:space="preserve">Livestock grazed in far off areas </w:t>
      </w:r>
    </w:p>
    <w:p w14:paraId="0CD92197"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 xml:space="preserve">Do off-farm work </w:t>
      </w:r>
    </w:p>
    <w:p w14:paraId="00EA63D8" w14:textId="77777777" w:rsidR="00D4576F" w:rsidRPr="00D4576F" w:rsidRDefault="00DD692A" w:rsidP="00D4576F">
      <w:pPr>
        <w:pStyle w:val="ListParagraph"/>
        <w:numPr>
          <w:ilvl w:val="0"/>
          <w:numId w:val="6"/>
        </w:numPr>
        <w:spacing w:line="240" w:lineRule="auto"/>
        <w:jc w:val="both"/>
        <w:rPr>
          <w:rFonts w:cstheme="minorHAnsi"/>
        </w:rPr>
      </w:pPr>
      <w:r>
        <w:rPr>
          <w:rFonts w:cstheme="minorHAnsi"/>
        </w:rPr>
        <w:t xml:space="preserve">Out </w:t>
      </w:r>
      <w:r w:rsidR="00D4576F" w:rsidRPr="00D4576F">
        <w:rPr>
          <w:rFonts w:cstheme="minorHAnsi"/>
        </w:rPr>
        <w:t>migration of men to work in the city or in mines</w:t>
      </w:r>
    </w:p>
    <w:p w14:paraId="3B04FB9C"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Convert more land to productive purposes</w:t>
      </w:r>
    </w:p>
    <w:p w14:paraId="4935549B" w14:textId="77777777" w:rsidR="00D4576F" w:rsidRPr="00D4576F" w:rsidRDefault="00D4576F" w:rsidP="00D4576F">
      <w:pPr>
        <w:pStyle w:val="ListParagraph"/>
        <w:numPr>
          <w:ilvl w:val="0"/>
          <w:numId w:val="6"/>
        </w:numPr>
        <w:spacing w:line="240" w:lineRule="auto"/>
        <w:jc w:val="both"/>
        <w:rPr>
          <w:rFonts w:cstheme="minorHAnsi"/>
        </w:rPr>
      </w:pPr>
      <w:r w:rsidRPr="00D4576F">
        <w:rPr>
          <w:rFonts w:cstheme="minorHAnsi"/>
        </w:rPr>
        <w:t>Farming is no longer the principal livelihood, as this needs to be supported by other activities</w:t>
      </w:r>
    </w:p>
    <w:p w14:paraId="1DFBA7CF" w14:textId="77777777" w:rsidR="00D4576F" w:rsidRDefault="00D4576F" w:rsidP="00D4576F">
      <w:pPr>
        <w:pStyle w:val="ListParagraph"/>
        <w:numPr>
          <w:ilvl w:val="0"/>
          <w:numId w:val="6"/>
        </w:numPr>
        <w:spacing w:line="240" w:lineRule="auto"/>
        <w:jc w:val="both"/>
        <w:rPr>
          <w:rFonts w:cstheme="minorHAnsi"/>
        </w:rPr>
      </w:pPr>
      <w:r w:rsidRPr="00D4576F">
        <w:rPr>
          <w:rFonts w:cstheme="minorHAnsi"/>
        </w:rPr>
        <w:lastRenderedPageBreak/>
        <w:t>Children go to school where there are school meals to ensure they get food</w:t>
      </w:r>
      <w:r w:rsidR="00DD692A">
        <w:rPr>
          <w:rFonts w:cstheme="minorHAnsi"/>
        </w:rPr>
        <w:t>, otherwise they get pulled out to do work</w:t>
      </w:r>
    </w:p>
    <w:p w14:paraId="5A618072" w14:textId="77777777" w:rsidR="00B16839" w:rsidRDefault="00B16839" w:rsidP="00B16839">
      <w:pPr>
        <w:spacing w:line="240" w:lineRule="auto"/>
        <w:jc w:val="both"/>
        <w:rPr>
          <w:rFonts w:cstheme="minorHAnsi"/>
        </w:rPr>
      </w:pPr>
    </w:p>
    <w:p w14:paraId="6602A3D7" w14:textId="77777777" w:rsidR="00D4576F" w:rsidRPr="005027C0" w:rsidRDefault="005027C0" w:rsidP="00E56564">
      <w:pPr>
        <w:spacing w:line="240" w:lineRule="auto"/>
        <w:jc w:val="both"/>
        <w:rPr>
          <w:rFonts w:cstheme="minorHAnsi"/>
          <w:b/>
          <w:i/>
        </w:rPr>
      </w:pPr>
      <w:r w:rsidRPr="005027C0">
        <w:rPr>
          <w:rFonts w:cstheme="minorHAnsi"/>
          <w:b/>
          <w:i/>
        </w:rPr>
        <w:t>Gender and coping strategies</w:t>
      </w:r>
    </w:p>
    <w:p w14:paraId="0E5457A2" w14:textId="77777777" w:rsidR="00D4576F" w:rsidRDefault="005027C0" w:rsidP="00E56564">
      <w:pPr>
        <w:spacing w:line="240" w:lineRule="auto"/>
        <w:jc w:val="both"/>
        <w:rPr>
          <w:rFonts w:cstheme="minorHAnsi"/>
        </w:rPr>
      </w:pPr>
      <w:r>
        <w:rPr>
          <w:rFonts w:cstheme="minorHAnsi"/>
        </w:rPr>
        <w:t>Out of the coping strategies identified, it was noted by the communities that certain strategies were more commonly adopted by men, rather than women, and vice versa. These gender differences are summarized as follows:</w:t>
      </w:r>
    </w:p>
    <w:p w14:paraId="54B2A43D" w14:textId="77777777" w:rsidR="00AF5528" w:rsidRPr="005027C0" w:rsidRDefault="00196CB1" w:rsidP="005027C0">
      <w:pPr>
        <w:pStyle w:val="ListParagraph"/>
        <w:numPr>
          <w:ilvl w:val="0"/>
          <w:numId w:val="6"/>
        </w:numPr>
        <w:spacing w:line="240" w:lineRule="auto"/>
        <w:jc w:val="both"/>
        <w:rPr>
          <w:rFonts w:cstheme="minorHAnsi"/>
        </w:rPr>
      </w:pPr>
      <w:r w:rsidRPr="005027C0">
        <w:rPr>
          <w:rFonts w:cstheme="minorHAnsi"/>
        </w:rPr>
        <w:t>Men focus on charcoal making and some firewood selling, women get it for household consumption men said women get firewood to sell</w:t>
      </w:r>
      <w:r w:rsidR="005027C0">
        <w:rPr>
          <w:rFonts w:cstheme="minorHAnsi"/>
        </w:rPr>
        <w:t>.</w:t>
      </w:r>
    </w:p>
    <w:p w14:paraId="64538F73" w14:textId="77777777" w:rsidR="00AF5528" w:rsidRPr="005027C0" w:rsidRDefault="00196CB1" w:rsidP="005027C0">
      <w:pPr>
        <w:pStyle w:val="ListParagraph"/>
        <w:numPr>
          <w:ilvl w:val="0"/>
          <w:numId w:val="6"/>
        </w:numPr>
        <w:spacing w:line="240" w:lineRule="auto"/>
        <w:jc w:val="both"/>
        <w:rPr>
          <w:rFonts w:cstheme="minorHAnsi"/>
        </w:rPr>
      </w:pPr>
      <w:r w:rsidRPr="005027C0">
        <w:rPr>
          <w:rFonts w:cstheme="minorHAnsi"/>
        </w:rPr>
        <w:t>Women have to become more economically active, starting businesses (buying and re-selling of goods)</w:t>
      </w:r>
      <w:r w:rsidR="005027C0">
        <w:rPr>
          <w:rFonts w:cstheme="minorHAnsi"/>
        </w:rPr>
        <w:t>, as they need income to help meet food needs, when the crops fail.</w:t>
      </w:r>
    </w:p>
    <w:p w14:paraId="74B32011" w14:textId="77777777" w:rsidR="00AF5528" w:rsidRPr="005027C0" w:rsidRDefault="00196CB1" w:rsidP="005027C0">
      <w:pPr>
        <w:pStyle w:val="ListParagraph"/>
        <w:numPr>
          <w:ilvl w:val="0"/>
          <w:numId w:val="6"/>
        </w:numPr>
        <w:spacing w:line="240" w:lineRule="auto"/>
        <w:jc w:val="both"/>
        <w:rPr>
          <w:rFonts w:cstheme="minorHAnsi"/>
        </w:rPr>
      </w:pPr>
      <w:r w:rsidRPr="005027C0">
        <w:rPr>
          <w:rFonts w:cstheme="minorHAnsi"/>
        </w:rPr>
        <w:t>Women become even more overburdened having to undertake a diversity of jobs</w:t>
      </w:r>
      <w:r w:rsidR="005027C0">
        <w:rPr>
          <w:rFonts w:cstheme="minorHAnsi"/>
        </w:rPr>
        <w:t xml:space="preserve"> and their usual work norm is already greater.</w:t>
      </w:r>
    </w:p>
    <w:p w14:paraId="16E21E98" w14:textId="77777777" w:rsidR="00AF5528" w:rsidRPr="005027C0" w:rsidRDefault="00196CB1" w:rsidP="005027C0">
      <w:pPr>
        <w:pStyle w:val="ListParagraph"/>
        <w:numPr>
          <w:ilvl w:val="0"/>
          <w:numId w:val="6"/>
        </w:numPr>
        <w:spacing w:line="240" w:lineRule="auto"/>
        <w:jc w:val="both"/>
        <w:rPr>
          <w:rFonts w:cstheme="minorHAnsi"/>
        </w:rPr>
      </w:pPr>
      <w:r w:rsidRPr="005027C0">
        <w:rPr>
          <w:rFonts w:cstheme="minorHAnsi"/>
        </w:rPr>
        <w:t xml:space="preserve">Women seen as the main agents behind the food gardens and plots, so when these </w:t>
      </w:r>
      <w:proofErr w:type="gramStart"/>
      <w:r w:rsidRPr="005027C0">
        <w:rPr>
          <w:rFonts w:cstheme="minorHAnsi"/>
        </w:rPr>
        <w:t>fail</w:t>
      </w:r>
      <w:proofErr w:type="gramEnd"/>
      <w:r w:rsidRPr="005027C0">
        <w:rPr>
          <w:rFonts w:cstheme="minorHAnsi"/>
        </w:rPr>
        <w:t xml:space="preserve"> they feel pressure to compensate as much as possible through other activities</w:t>
      </w:r>
      <w:r w:rsidR="005027C0">
        <w:rPr>
          <w:rFonts w:cstheme="minorHAnsi"/>
        </w:rPr>
        <w:t>.</w:t>
      </w:r>
    </w:p>
    <w:p w14:paraId="7BBC6EC7" w14:textId="77777777" w:rsidR="00AF5528" w:rsidRPr="005027C0" w:rsidRDefault="00196CB1" w:rsidP="005027C0">
      <w:pPr>
        <w:pStyle w:val="ListParagraph"/>
        <w:numPr>
          <w:ilvl w:val="0"/>
          <w:numId w:val="6"/>
        </w:numPr>
        <w:spacing w:line="240" w:lineRule="auto"/>
        <w:jc w:val="both"/>
        <w:rPr>
          <w:rFonts w:cstheme="minorHAnsi"/>
        </w:rPr>
      </w:pPr>
      <w:r w:rsidRPr="005027C0">
        <w:rPr>
          <w:rFonts w:cstheme="minorHAnsi"/>
        </w:rPr>
        <w:t>Men decide about the sale of livestock in case of a shock</w:t>
      </w:r>
      <w:r w:rsidR="005027C0">
        <w:rPr>
          <w:rFonts w:cstheme="minorHAnsi"/>
        </w:rPr>
        <w:t xml:space="preserve">, even when often it is the women who take care of these. </w:t>
      </w:r>
    </w:p>
    <w:p w14:paraId="06F2C607" w14:textId="77777777" w:rsidR="00AF5528" w:rsidRDefault="00196CB1" w:rsidP="005027C0">
      <w:pPr>
        <w:pStyle w:val="ListParagraph"/>
        <w:numPr>
          <w:ilvl w:val="0"/>
          <w:numId w:val="6"/>
        </w:numPr>
        <w:spacing w:line="240" w:lineRule="auto"/>
        <w:jc w:val="both"/>
        <w:rPr>
          <w:rFonts w:cstheme="minorHAnsi"/>
        </w:rPr>
      </w:pPr>
      <w:r w:rsidRPr="005027C0">
        <w:rPr>
          <w:rFonts w:cstheme="minorHAnsi"/>
        </w:rPr>
        <w:t>Women travel to get water more frequently and for longer periods, if not, the children have to. Women also get water to sell to others</w:t>
      </w:r>
      <w:r w:rsidR="005027C0">
        <w:rPr>
          <w:rFonts w:cstheme="minorHAnsi"/>
        </w:rPr>
        <w:t>.</w:t>
      </w:r>
    </w:p>
    <w:p w14:paraId="2AA3A63A" w14:textId="77777777" w:rsidR="005027C0" w:rsidRPr="005027C0" w:rsidRDefault="005027C0" w:rsidP="005027C0">
      <w:pPr>
        <w:spacing w:line="240" w:lineRule="auto"/>
        <w:jc w:val="both"/>
        <w:rPr>
          <w:rFonts w:cstheme="minorHAnsi"/>
          <w:b/>
          <w:i/>
        </w:rPr>
      </w:pPr>
      <w:r w:rsidRPr="005027C0">
        <w:rPr>
          <w:rFonts w:cstheme="minorHAnsi"/>
          <w:b/>
          <w:i/>
        </w:rPr>
        <w:t>Vulnerability to climate change</w:t>
      </w:r>
    </w:p>
    <w:p w14:paraId="632CD4F0" w14:textId="77777777" w:rsidR="005027C0" w:rsidRDefault="005027C0" w:rsidP="00E56564">
      <w:pPr>
        <w:spacing w:line="240" w:lineRule="auto"/>
        <w:jc w:val="both"/>
        <w:rPr>
          <w:rFonts w:cstheme="minorHAnsi"/>
        </w:rPr>
      </w:pPr>
      <w:r>
        <w:rPr>
          <w:rFonts w:cstheme="minorHAnsi"/>
        </w:rPr>
        <w:t xml:space="preserve">Based on the understanding developed on the roles, responsibilities, resources, and coping strategies of the different members of society, the communities were asked to identify who was most vulnerable to the impacts of climate change. The table below summarizes the feedback received. </w:t>
      </w:r>
    </w:p>
    <w:tbl>
      <w:tblPr>
        <w:tblW w:w="9350" w:type="dxa"/>
        <w:tblCellMar>
          <w:left w:w="0" w:type="dxa"/>
          <w:right w:w="0" w:type="dxa"/>
        </w:tblCellMar>
        <w:tblLook w:val="0420" w:firstRow="1" w:lastRow="0" w:firstColumn="0" w:lastColumn="0" w:noHBand="0" w:noVBand="1"/>
      </w:tblPr>
      <w:tblGrid>
        <w:gridCol w:w="2062"/>
        <w:gridCol w:w="1155"/>
        <w:gridCol w:w="6133"/>
      </w:tblGrid>
      <w:tr w:rsidR="005027C0" w:rsidRPr="005027C0" w14:paraId="2D8A8D5D" w14:textId="77777777" w:rsidTr="005027C0">
        <w:trPr>
          <w:trHeight w:val="459"/>
        </w:trPr>
        <w:tc>
          <w:tcPr>
            <w:tcW w:w="2062"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49F1DB2C" w14:textId="77777777" w:rsidR="005027C0" w:rsidRPr="005027C0" w:rsidRDefault="005027C0" w:rsidP="005027C0">
            <w:pPr>
              <w:spacing w:line="240" w:lineRule="auto"/>
              <w:jc w:val="both"/>
              <w:rPr>
                <w:rFonts w:cstheme="minorHAnsi"/>
              </w:rPr>
            </w:pPr>
            <w:r w:rsidRPr="005027C0">
              <w:rPr>
                <w:rFonts w:cstheme="minorHAnsi"/>
                <w:b/>
                <w:bCs/>
              </w:rPr>
              <w:t>GROUP</w:t>
            </w:r>
          </w:p>
        </w:tc>
        <w:tc>
          <w:tcPr>
            <w:tcW w:w="1155"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5E71F49C" w14:textId="77777777" w:rsidR="005027C0" w:rsidRPr="005027C0" w:rsidRDefault="005027C0" w:rsidP="005027C0">
            <w:pPr>
              <w:spacing w:line="240" w:lineRule="auto"/>
              <w:jc w:val="both"/>
              <w:rPr>
                <w:rFonts w:cstheme="minorHAnsi"/>
              </w:rPr>
            </w:pPr>
            <w:r w:rsidRPr="005027C0">
              <w:rPr>
                <w:rFonts w:cstheme="minorHAnsi"/>
                <w:b/>
                <w:bCs/>
              </w:rPr>
              <w:t>RANKING</w:t>
            </w:r>
          </w:p>
        </w:tc>
        <w:tc>
          <w:tcPr>
            <w:tcW w:w="6133"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54C1E567" w14:textId="77777777" w:rsidR="005027C0" w:rsidRPr="005027C0" w:rsidRDefault="005027C0" w:rsidP="005027C0">
            <w:pPr>
              <w:spacing w:line="240" w:lineRule="auto"/>
              <w:jc w:val="both"/>
              <w:rPr>
                <w:rFonts w:cstheme="minorHAnsi"/>
              </w:rPr>
            </w:pPr>
            <w:r w:rsidRPr="005027C0">
              <w:rPr>
                <w:rFonts w:cstheme="minorHAnsi"/>
                <w:b/>
                <w:bCs/>
              </w:rPr>
              <w:t xml:space="preserve">DESCRIPTION </w:t>
            </w:r>
          </w:p>
        </w:tc>
      </w:tr>
      <w:tr w:rsidR="005027C0" w:rsidRPr="005027C0" w14:paraId="390933AD" w14:textId="77777777" w:rsidTr="005027C0">
        <w:trPr>
          <w:trHeight w:val="384"/>
        </w:trPr>
        <w:tc>
          <w:tcPr>
            <w:tcW w:w="2062"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375E06AC" w14:textId="77777777" w:rsidR="005027C0" w:rsidRPr="005027C0" w:rsidRDefault="005027C0" w:rsidP="005027C0">
            <w:pPr>
              <w:spacing w:line="240" w:lineRule="auto"/>
              <w:jc w:val="both"/>
              <w:rPr>
                <w:rFonts w:cstheme="minorHAnsi"/>
              </w:rPr>
            </w:pPr>
            <w:r w:rsidRPr="005027C0">
              <w:rPr>
                <w:rFonts w:cstheme="minorHAnsi"/>
              </w:rPr>
              <w:t xml:space="preserve">Elderly </w:t>
            </w:r>
          </w:p>
        </w:tc>
        <w:tc>
          <w:tcPr>
            <w:tcW w:w="1155"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2D32BED1" w14:textId="77777777" w:rsidR="005027C0" w:rsidRPr="005027C0" w:rsidRDefault="005027C0" w:rsidP="005027C0">
            <w:pPr>
              <w:spacing w:line="240" w:lineRule="auto"/>
              <w:jc w:val="both"/>
              <w:rPr>
                <w:rFonts w:cstheme="minorHAnsi"/>
              </w:rPr>
            </w:pPr>
            <w:r w:rsidRPr="005027C0">
              <w:rPr>
                <w:rFonts w:cstheme="minorHAnsi"/>
              </w:rPr>
              <w:t>4</w:t>
            </w:r>
          </w:p>
        </w:tc>
        <w:tc>
          <w:tcPr>
            <w:tcW w:w="6133"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0ECF1299" w14:textId="77777777" w:rsidR="005027C0" w:rsidRPr="005027C0" w:rsidRDefault="005027C0" w:rsidP="005027C0">
            <w:pPr>
              <w:spacing w:line="240" w:lineRule="auto"/>
              <w:jc w:val="both"/>
              <w:rPr>
                <w:rFonts w:cstheme="minorHAnsi"/>
              </w:rPr>
            </w:pPr>
            <w:r w:rsidRPr="005027C0">
              <w:rPr>
                <w:rFonts w:cstheme="minorHAnsi"/>
              </w:rPr>
              <w:t xml:space="preserve">Because they have their family and resources/skills they developed over time, they are not considered highly vulnerable, even though they lack the labor capacity to adopt different coping strategies </w:t>
            </w:r>
          </w:p>
        </w:tc>
      </w:tr>
      <w:tr w:rsidR="005027C0" w:rsidRPr="005027C0" w14:paraId="2CC43E61" w14:textId="77777777" w:rsidTr="005027C0">
        <w:trPr>
          <w:trHeight w:val="459"/>
        </w:trPr>
        <w:tc>
          <w:tcPr>
            <w:tcW w:w="2062"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31104140" w14:textId="77777777" w:rsidR="005027C0" w:rsidRPr="005027C0" w:rsidRDefault="005027C0" w:rsidP="005027C0">
            <w:pPr>
              <w:spacing w:line="240" w:lineRule="auto"/>
              <w:jc w:val="both"/>
              <w:rPr>
                <w:rFonts w:cstheme="minorHAnsi"/>
              </w:rPr>
            </w:pPr>
            <w:r w:rsidRPr="005027C0">
              <w:rPr>
                <w:rFonts w:cstheme="minorHAnsi"/>
              </w:rPr>
              <w:t>Disabled</w:t>
            </w:r>
          </w:p>
        </w:tc>
        <w:tc>
          <w:tcPr>
            <w:tcW w:w="1155"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57A40014" w14:textId="77777777" w:rsidR="005027C0" w:rsidRPr="005027C0" w:rsidRDefault="005027C0" w:rsidP="005027C0">
            <w:pPr>
              <w:spacing w:line="240" w:lineRule="auto"/>
              <w:jc w:val="both"/>
              <w:rPr>
                <w:rFonts w:cstheme="minorHAnsi"/>
              </w:rPr>
            </w:pPr>
            <w:r w:rsidRPr="005027C0">
              <w:rPr>
                <w:rFonts w:cstheme="minorHAnsi"/>
              </w:rPr>
              <w:t>1</w:t>
            </w:r>
          </w:p>
        </w:tc>
        <w:tc>
          <w:tcPr>
            <w:tcW w:w="6133"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49A3D236" w14:textId="77777777" w:rsidR="005027C0" w:rsidRPr="005027C0" w:rsidRDefault="005027C0" w:rsidP="005027C0">
            <w:pPr>
              <w:spacing w:line="240" w:lineRule="auto"/>
              <w:jc w:val="both"/>
              <w:rPr>
                <w:rFonts w:cstheme="minorHAnsi"/>
              </w:rPr>
            </w:pPr>
            <w:r w:rsidRPr="005027C0">
              <w:rPr>
                <w:rFonts w:cstheme="minorHAnsi"/>
              </w:rPr>
              <w:t>Because they have no resources, no labor capacity, and rely on others who have little or government support, they are considered highly vulnerable (top ranking)</w:t>
            </w:r>
          </w:p>
        </w:tc>
      </w:tr>
      <w:tr w:rsidR="005027C0" w:rsidRPr="005027C0" w14:paraId="4415BB9C" w14:textId="77777777" w:rsidTr="005027C0">
        <w:trPr>
          <w:trHeight w:val="566"/>
        </w:trPr>
        <w:tc>
          <w:tcPr>
            <w:tcW w:w="2062"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7F99E421" w14:textId="77777777" w:rsidR="005027C0" w:rsidRPr="005027C0" w:rsidRDefault="005027C0" w:rsidP="005027C0">
            <w:pPr>
              <w:spacing w:line="240" w:lineRule="auto"/>
              <w:jc w:val="both"/>
              <w:rPr>
                <w:rFonts w:cstheme="minorHAnsi"/>
              </w:rPr>
            </w:pPr>
            <w:r w:rsidRPr="005027C0">
              <w:rPr>
                <w:rFonts w:cstheme="minorHAnsi"/>
              </w:rPr>
              <w:t>Chronically ill</w:t>
            </w:r>
          </w:p>
        </w:tc>
        <w:tc>
          <w:tcPr>
            <w:tcW w:w="1155"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DD1BE79" w14:textId="77777777" w:rsidR="005027C0" w:rsidRPr="005027C0" w:rsidRDefault="005027C0" w:rsidP="005027C0">
            <w:pPr>
              <w:spacing w:line="240" w:lineRule="auto"/>
              <w:jc w:val="both"/>
              <w:rPr>
                <w:rFonts w:cstheme="minorHAnsi"/>
              </w:rPr>
            </w:pPr>
            <w:r w:rsidRPr="005027C0">
              <w:rPr>
                <w:rFonts w:cstheme="minorHAnsi"/>
              </w:rPr>
              <w:t>3</w:t>
            </w:r>
          </w:p>
        </w:tc>
        <w:tc>
          <w:tcPr>
            <w:tcW w:w="6133"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028504CC" w14:textId="77777777" w:rsidR="005027C0" w:rsidRPr="005027C0" w:rsidRDefault="005027C0" w:rsidP="005027C0">
            <w:pPr>
              <w:spacing w:line="240" w:lineRule="auto"/>
              <w:jc w:val="both"/>
              <w:rPr>
                <w:rFonts w:cstheme="minorHAnsi"/>
              </w:rPr>
            </w:pPr>
            <w:r w:rsidRPr="005027C0">
              <w:rPr>
                <w:rFonts w:cstheme="minorHAnsi"/>
              </w:rPr>
              <w:t xml:space="preserve">Because they do not have labor capacity or resources, but can rely on regular external aid especially from government/NGOs, they are vulnerable, but not top ranking </w:t>
            </w:r>
          </w:p>
        </w:tc>
      </w:tr>
      <w:tr w:rsidR="005027C0" w:rsidRPr="005027C0" w14:paraId="72E3DF8D" w14:textId="77777777" w:rsidTr="005027C0">
        <w:trPr>
          <w:trHeight w:val="612"/>
        </w:trPr>
        <w:tc>
          <w:tcPr>
            <w:tcW w:w="2062"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10CB1DAE" w14:textId="77777777" w:rsidR="005027C0" w:rsidRPr="005027C0" w:rsidRDefault="005027C0" w:rsidP="005027C0">
            <w:pPr>
              <w:spacing w:line="240" w:lineRule="auto"/>
              <w:jc w:val="both"/>
              <w:rPr>
                <w:rFonts w:cstheme="minorHAnsi"/>
              </w:rPr>
            </w:pPr>
            <w:r w:rsidRPr="005027C0">
              <w:rPr>
                <w:rFonts w:cstheme="minorHAnsi"/>
              </w:rPr>
              <w:t>Single males with children</w:t>
            </w:r>
          </w:p>
        </w:tc>
        <w:tc>
          <w:tcPr>
            <w:tcW w:w="1155"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5B3E43B2" w14:textId="77777777" w:rsidR="005027C0" w:rsidRPr="005027C0" w:rsidRDefault="005027C0" w:rsidP="005027C0">
            <w:pPr>
              <w:spacing w:line="240" w:lineRule="auto"/>
              <w:jc w:val="both"/>
              <w:rPr>
                <w:rFonts w:cstheme="minorHAnsi"/>
              </w:rPr>
            </w:pPr>
            <w:r w:rsidRPr="005027C0">
              <w:rPr>
                <w:rFonts w:cstheme="minorHAnsi"/>
              </w:rPr>
              <w:t>6</w:t>
            </w:r>
          </w:p>
        </w:tc>
        <w:tc>
          <w:tcPr>
            <w:tcW w:w="6133"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7EB7F94C" w14:textId="77777777" w:rsidR="005027C0" w:rsidRPr="005027C0" w:rsidRDefault="005027C0" w:rsidP="005027C0">
            <w:pPr>
              <w:spacing w:line="240" w:lineRule="auto"/>
              <w:jc w:val="both"/>
              <w:rPr>
                <w:rFonts w:cstheme="minorHAnsi"/>
              </w:rPr>
            </w:pPr>
            <w:r w:rsidRPr="005027C0">
              <w:rPr>
                <w:rFonts w:cstheme="minorHAnsi"/>
              </w:rPr>
              <w:t xml:space="preserve">Because they have assets, skills, labor capacity, and influence within and beyond their household they are not as vulnerable as others </w:t>
            </w:r>
          </w:p>
        </w:tc>
      </w:tr>
      <w:tr w:rsidR="005027C0" w:rsidRPr="005027C0" w14:paraId="60B271D0" w14:textId="77777777" w:rsidTr="000B65FE">
        <w:trPr>
          <w:trHeight w:val="628"/>
        </w:trPr>
        <w:tc>
          <w:tcPr>
            <w:tcW w:w="2062"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2B0429AC" w14:textId="77777777" w:rsidR="005027C0" w:rsidRPr="005027C0" w:rsidRDefault="005027C0" w:rsidP="000B65FE">
            <w:pPr>
              <w:spacing w:after="0" w:line="240" w:lineRule="auto"/>
              <w:jc w:val="both"/>
              <w:rPr>
                <w:rFonts w:cstheme="minorHAnsi"/>
              </w:rPr>
            </w:pPr>
            <w:r w:rsidRPr="005027C0">
              <w:rPr>
                <w:rFonts w:cstheme="minorHAnsi"/>
              </w:rPr>
              <w:lastRenderedPageBreak/>
              <w:t>Single females with children</w:t>
            </w:r>
          </w:p>
        </w:tc>
        <w:tc>
          <w:tcPr>
            <w:tcW w:w="1155"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59BF724A" w14:textId="77777777" w:rsidR="005027C0" w:rsidRPr="005027C0" w:rsidRDefault="005027C0" w:rsidP="000B65FE">
            <w:pPr>
              <w:spacing w:after="0" w:line="240" w:lineRule="auto"/>
              <w:jc w:val="both"/>
              <w:rPr>
                <w:rFonts w:cstheme="minorHAnsi"/>
              </w:rPr>
            </w:pPr>
            <w:r w:rsidRPr="005027C0">
              <w:rPr>
                <w:rFonts w:cstheme="minorHAnsi"/>
              </w:rPr>
              <w:t>5</w:t>
            </w:r>
          </w:p>
        </w:tc>
        <w:tc>
          <w:tcPr>
            <w:tcW w:w="6133"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209073AD" w14:textId="77777777" w:rsidR="005027C0" w:rsidRPr="005027C0" w:rsidRDefault="005027C0" w:rsidP="000B65FE">
            <w:pPr>
              <w:spacing w:after="0" w:line="240" w:lineRule="auto"/>
              <w:jc w:val="both"/>
              <w:rPr>
                <w:rFonts w:cstheme="minorHAnsi"/>
              </w:rPr>
            </w:pPr>
            <w:r w:rsidRPr="005027C0">
              <w:rPr>
                <w:rFonts w:cstheme="minorHAnsi"/>
              </w:rPr>
              <w:t xml:space="preserve">Because they have little assets, skills, labor, and time, they are considered vulnerable </w:t>
            </w:r>
          </w:p>
        </w:tc>
      </w:tr>
      <w:tr w:rsidR="005027C0" w:rsidRPr="005027C0" w14:paraId="5562D61E" w14:textId="77777777" w:rsidTr="000B65FE">
        <w:trPr>
          <w:trHeight w:val="601"/>
        </w:trPr>
        <w:tc>
          <w:tcPr>
            <w:tcW w:w="2062"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38C51AB8" w14:textId="77777777" w:rsidR="005027C0" w:rsidRPr="005027C0" w:rsidRDefault="005027C0" w:rsidP="000B65FE">
            <w:pPr>
              <w:spacing w:after="0" w:line="240" w:lineRule="auto"/>
              <w:jc w:val="both"/>
              <w:rPr>
                <w:rFonts w:cstheme="minorHAnsi"/>
              </w:rPr>
            </w:pPr>
            <w:r w:rsidRPr="005027C0">
              <w:rPr>
                <w:rFonts w:cstheme="minorHAnsi"/>
              </w:rPr>
              <w:t xml:space="preserve">Orphan/abandoned children </w:t>
            </w:r>
          </w:p>
        </w:tc>
        <w:tc>
          <w:tcPr>
            <w:tcW w:w="1155"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7C9EDCBB" w14:textId="77777777" w:rsidR="005027C0" w:rsidRPr="005027C0" w:rsidRDefault="005027C0" w:rsidP="000B65FE">
            <w:pPr>
              <w:spacing w:after="0" w:line="240" w:lineRule="auto"/>
              <w:jc w:val="both"/>
              <w:rPr>
                <w:rFonts w:cstheme="minorHAnsi"/>
              </w:rPr>
            </w:pPr>
            <w:r w:rsidRPr="005027C0">
              <w:rPr>
                <w:rFonts w:cstheme="minorHAnsi"/>
              </w:rPr>
              <w:t>2</w:t>
            </w:r>
          </w:p>
        </w:tc>
        <w:tc>
          <w:tcPr>
            <w:tcW w:w="6133"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7586F49B" w14:textId="77777777" w:rsidR="005027C0" w:rsidRPr="005027C0" w:rsidRDefault="005027C0" w:rsidP="000B65FE">
            <w:pPr>
              <w:spacing w:after="0" w:line="240" w:lineRule="auto"/>
              <w:jc w:val="both"/>
              <w:rPr>
                <w:rFonts w:cstheme="minorHAnsi"/>
              </w:rPr>
            </w:pPr>
            <w:r w:rsidRPr="005027C0">
              <w:rPr>
                <w:rFonts w:cstheme="minorHAnsi"/>
              </w:rPr>
              <w:t xml:space="preserve">Because they have no resources, limited labor capacity, and rely on others who have little, they are considered highly vulnerable </w:t>
            </w:r>
          </w:p>
        </w:tc>
      </w:tr>
      <w:tr w:rsidR="005027C0" w:rsidRPr="005027C0" w14:paraId="5F39BA21" w14:textId="77777777" w:rsidTr="005027C0">
        <w:trPr>
          <w:trHeight w:val="653"/>
        </w:trPr>
        <w:tc>
          <w:tcPr>
            <w:tcW w:w="2062"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BBD27D2" w14:textId="77777777" w:rsidR="005027C0" w:rsidRPr="005027C0" w:rsidRDefault="005027C0" w:rsidP="000B65FE">
            <w:pPr>
              <w:spacing w:after="0" w:line="240" w:lineRule="auto"/>
              <w:jc w:val="both"/>
              <w:rPr>
                <w:rFonts w:cstheme="minorHAnsi"/>
              </w:rPr>
            </w:pPr>
            <w:r w:rsidRPr="005027C0">
              <w:rPr>
                <w:rFonts w:cstheme="minorHAnsi"/>
              </w:rPr>
              <w:t>Married couples with children</w:t>
            </w:r>
          </w:p>
        </w:tc>
        <w:tc>
          <w:tcPr>
            <w:tcW w:w="1155"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32AD84D9" w14:textId="77777777" w:rsidR="005027C0" w:rsidRPr="005027C0" w:rsidRDefault="005027C0" w:rsidP="000B65FE">
            <w:pPr>
              <w:spacing w:after="0" w:line="240" w:lineRule="auto"/>
              <w:jc w:val="both"/>
              <w:rPr>
                <w:rFonts w:cstheme="minorHAnsi"/>
              </w:rPr>
            </w:pPr>
            <w:r w:rsidRPr="005027C0">
              <w:rPr>
                <w:rFonts w:cstheme="minorHAnsi"/>
              </w:rPr>
              <w:t>7</w:t>
            </w:r>
          </w:p>
        </w:tc>
        <w:tc>
          <w:tcPr>
            <w:tcW w:w="6133"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5CE3F57" w14:textId="77777777" w:rsidR="005027C0" w:rsidRPr="005027C0" w:rsidRDefault="005027C0" w:rsidP="000B65FE">
            <w:pPr>
              <w:spacing w:after="0" w:line="240" w:lineRule="auto"/>
              <w:jc w:val="both"/>
              <w:rPr>
                <w:rFonts w:cstheme="minorHAnsi"/>
              </w:rPr>
            </w:pPr>
            <w:r w:rsidRPr="005027C0">
              <w:rPr>
                <w:rFonts w:cstheme="minorHAnsi"/>
              </w:rPr>
              <w:t>Because they have assets, skills, labor, and more time, they are vulnerable to the lesser extent</w:t>
            </w:r>
          </w:p>
          <w:p w14:paraId="1460C386" w14:textId="77777777" w:rsidR="005027C0" w:rsidRPr="005027C0" w:rsidRDefault="005027C0" w:rsidP="000B65FE">
            <w:pPr>
              <w:spacing w:after="0" w:line="240" w:lineRule="auto"/>
              <w:jc w:val="both"/>
              <w:rPr>
                <w:rFonts w:cstheme="minorHAnsi"/>
              </w:rPr>
            </w:pPr>
            <w:r w:rsidRPr="005027C0">
              <w:rPr>
                <w:rFonts w:cstheme="minorHAnsi"/>
              </w:rPr>
              <w:t>They have more chances than the other groups to diversify livelihoods, but their vulnerability depends very much on their access to reliable water sources for agricultural use.</w:t>
            </w:r>
          </w:p>
        </w:tc>
      </w:tr>
    </w:tbl>
    <w:p w14:paraId="44A664A5" w14:textId="77777777" w:rsidR="005027C0" w:rsidRDefault="005027C0" w:rsidP="00B16839">
      <w:pPr>
        <w:pStyle w:val="NoSpacing"/>
      </w:pPr>
    </w:p>
    <w:p w14:paraId="3E6FF3EB" w14:textId="77777777" w:rsidR="005027C0" w:rsidRDefault="005027C0" w:rsidP="00E56564">
      <w:pPr>
        <w:spacing w:line="240" w:lineRule="auto"/>
        <w:jc w:val="both"/>
        <w:rPr>
          <w:rFonts w:cstheme="minorHAnsi"/>
        </w:rPr>
      </w:pPr>
      <w:r>
        <w:rPr>
          <w:rFonts w:cstheme="minorHAnsi"/>
        </w:rPr>
        <w:t xml:space="preserve">Some cross-cutting themes that emerged are as follows: </w:t>
      </w:r>
    </w:p>
    <w:p w14:paraId="67ED6060" w14:textId="77777777" w:rsidR="005027C0" w:rsidRPr="005027C0" w:rsidRDefault="005027C0" w:rsidP="005B20F1">
      <w:pPr>
        <w:pStyle w:val="ListParagraph"/>
        <w:numPr>
          <w:ilvl w:val="0"/>
          <w:numId w:val="6"/>
        </w:numPr>
        <w:spacing w:line="240" w:lineRule="auto"/>
        <w:jc w:val="both"/>
        <w:rPr>
          <w:rFonts w:cstheme="minorHAnsi"/>
        </w:rPr>
      </w:pPr>
      <w:r w:rsidRPr="005027C0">
        <w:rPr>
          <w:rFonts w:cstheme="minorHAnsi"/>
        </w:rPr>
        <w:t xml:space="preserve">Everyone is vulnerable </w:t>
      </w:r>
      <w:r>
        <w:rPr>
          <w:rFonts w:cstheme="minorHAnsi"/>
        </w:rPr>
        <w:t xml:space="preserve">to climate change </w:t>
      </w:r>
    </w:p>
    <w:p w14:paraId="18973332" w14:textId="77777777" w:rsidR="005027C0" w:rsidRDefault="005B20F1" w:rsidP="005B20F1">
      <w:pPr>
        <w:pStyle w:val="ListParagraph"/>
        <w:numPr>
          <w:ilvl w:val="0"/>
          <w:numId w:val="6"/>
        </w:numPr>
        <w:spacing w:line="240" w:lineRule="auto"/>
        <w:jc w:val="both"/>
        <w:rPr>
          <w:rFonts w:cstheme="minorHAnsi"/>
        </w:rPr>
      </w:pPr>
      <w:r>
        <w:rPr>
          <w:rFonts w:cstheme="minorHAnsi"/>
        </w:rPr>
        <w:t>Every individual is</w:t>
      </w:r>
      <w:r w:rsidR="005027C0" w:rsidRPr="005027C0">
        <w:rPr>
          <w:rFonts w:cstheme="minorHAnsi"/>
        </w:rPr>
        <w:t xml:space="preserve"> vulnerable in different ways </w:t>
      </w:r>
    </w:p>
    <w:p w14:paraId="7B93C35A" w14:textId="204B1DB1" w:rsidR="00D4576F" w:rsidRDefault="005027C0" w:rsidP="005B20F1">
      <w:pPr>
        <w:pStyle w:val="ListParagraph"/>
        <w:numPr>
          <w:ilvl w:val="0"/>
          <w:numId w:val="6"/>
        </w:numPr>
        <w:spacing w:line="240" w:lineRule="auto"/>
        <w:jc w:val="both"/>
        <w:rPr>
          <w:rFonts w:cstheme="minorHAnsi"/>
        </w:rPr>
      </w:pPr>
      <w:r w:rsidRPr="005027C0">
        <w:rPr>
          <w:rFonts w:cstheme="minorHAnsi"/>
        </w:rPr>
        <w:t xml:space="preserve">Some key determinants of vulnerability include labor capacity, soft skills (know-how), access to information, limited time availability, and finally access/ownership of resources. </w:t>
      </w:r>
    </w:p>
    <w:p w14:paraId="7CBEC565" w14:textId="75A5C791" w:rsidR="00213D0B" w:rsidRPr="006B2466" w:rsidRDefault="00213D0B" w:rsidP="006B2466">
      <w:pPr>
        <w:spacing w:line="240" w:lineRule="auto"/>
        <w:jc w:val="both"/>
        <w:rPr>
          <w:rFonts w:cstheme="minorHAnsi"/>
          <w:b/>
          <w:i/>
        </w:rPr>
      </w:pPr>
      <w:r w:rsidRPr="006B2466">
        <w:rPr>
          <w:rFonts w:cstheme="minorHAnsi"/>
          <w:b/>
          <w:i/>
        </w:rPr>
        <w:t xml:space="preserve">Needs and priorities of women </w:t>
      </w:r>
    </w:p>
    <w:p w14:paraId="355EC178" w14:textId="3A7F1BB8" w:rsidR="00B607A5" w:rsidRDefault="00467A71" w:rsidP="00B435EB">
      <w:pPr>
        <w:rPr>
          <w:rFonts w:cstheme="minorHAnsi"/>
        </w:rPr>
      </w:pPr>
      <w:r>
        <w:rPr>
          <w:rFonts w:cstheme="minorHAnsi"/>
        </w:rPr>
        <w:t xml:space="preserve">In summary of the discussions above, women were asked to define their needs and priorities. </w:t>
      </w:r>
      <w:r w:rsidR="00473664">
        <w:rPr>
          <w:rFonts w:cstheme="minorHAnsi"/>
        </w:rPr>
        <w:t xml:space="preserve">These can broadly be grouped into three </w:t>
      </w:r>
      <w:r w:rsidR="00B607A5">
        <w:rPr>
          <w:rFonts w:cstheme="minorHAnsi"/>
        </w:rPr>
        <w:t xml:space="preserve">categories, which include (1) agricultural support, (2) care work support, and (3) business support. More details on this shown in the table below. </w:t>
      </w:r>
    </w:p>
    <w:tbl>
      <w:tblPr>
        <w:tblW w:w="9350" w:type="dxa"/>
        <w:tblCellMar>
          <w:left w:w="0" w:type="dxa"/>
          <w:right w:w="0" w:type="dxa"/>
        </w:tblCellMar>
        <w:tblLook w:val="0420" w:firstRow="1" w:lastRow="0" w:firstColumn="0" w:lastColumn="0" w:noHBand="0" w:noVBand="1"/>
      </w:tblPr>
      <w:tblGrid>
        <w:gridCol w:w="1700"/>
        <w:gridCol w:w="1667"/>
        <w:gridCol w:w="5983"/>
      </w:tblGrid>
      <w:tr w:rsidR="00B607A5" w:rsidRPr="005027C0" w14:paraId="068DA051" w14:textId="77777777" w:rsidTr="006B2466">
        <w:trPr>
          <w:trHeight w:val="459"/>
        </w:trPr>
        <w:tc>
          <w:tcPr>
            <w:tcW w:w="1700"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1A4A7883" w14:textId="75E858EC" w:rsidR="00B607A5" w:rsidRPr="006B2466" w:rsidRDefault="00B607A5" w:rsidP="003E74BD">
            <w:pPr>
              <w:spacing w:line="240" w:lineRule="auto"/>
              <w:jc w:val="both"/>
              <w:rPr>
                <w:rFonts w:cstheme="minorHAnsi"/>
                <w:b/>
              </w:rPr>
            </w:pPr>
            <w:r>
              <w:rPr>
                <w:rFonts w:cstheme="minorHAnsi"/>
                <w:b/>
              </w:rPr>
              <w:t>PRIORITY</w:t>
            </w:r>
          </w:p>
        </w:tc>
        <w:tc>
          <w:tcPr>
            <w:tcW w:w="1667"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35FDE786" w14:textId="7B1E7602" w:rsidR="00B607A5" w:rsidRPr="005027C0" w:rsidRDefault="00B607A5" w:rsidP="003E74BD">
            <w:pPr>
              <w:spacing w:line="240" w:lineRule="auto"/>
              <w:jc w:val="both"/>
              <w:rPr>
                <w:rFonts w:cstheme="minorHAnsi"/>
              </w:rPr>
            </w:pPr>
            <w:r>
              <w:rPr>
                <w:rFonts w:cstheme="minorHAnsi"/>
                <w:b/>
                <w:bCs/>
              </w:rPr>
              <w:t>NEED</w:t>
            </w:r>
          </w:p>
        </w:tc>
        <w:tc>
          <w:tcPr>
            <w:tcW w:w="5983"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68A7C06A" w14:textId="77777777" w:rsidR="00B607A5" w:rsidRPr="005027C0" w:rsidRDefault="00B607A5" w:rsidP="003E74BD">
            <w:pPr>
              <w:spacing w:line="240" w:lineRule="auto"/>
              <w:jc w:val="both"/>
              <w:rPr>
                <w:rFonts w:cstheme="minorHAnsi"/>
              </w:rPr>
            </w:pPr>
            <w:r w:rsidRPr="005027C0">
              <w:rPr>
                <w:rFonts w:cstheme="minorHAnsi"/>
                <w:b/>
                <w:bCs/>
              </w:rPr>
              <w:t xml:space="preserve">DESCRIPTION </w:t>
            </w:r>
          </w:p>
        </w:tc>
      </w:tr>
      <w:tr w:rsidR="00B607A5" w:rsidRPr="005027C0" w14:paraId="64128A7A" w14:textId="77777777" w:rsidTr="006B2466">
        <w:trPr>
          <w:trHeight w:val="384"/>
        </w:trPr>
        <w:tc>
          <w:tcPr>
            <w:tcW w:w="1700"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024BF5EE" w14:textId="0A239D99" w:rsidR="00B607A5" w:rsidRPr="005027C0" w:rsidRDefault="00843D36" w:rsidP="000B65FE">
            <w:pPr>
              <w:spacing w:after="0" w:line="240" w:lineRule="auto"/>
              <w:rPr>
                <w:rFonts w:cstheme="minorHAnsi"/>
              </w:rPr>
            </w:pPr>
            <w:r>
              <w:rPr>
                <w:rFonts w:cstheme="minorHAnsi"/>
              </w:rPr>
              <w:t>Agricultural production and productivity</w:t>
            </w:r>
          </w:p>
        </w:tc>
        <w:tc>
          <w:tcPr>
            <w:tcW w:w="1667"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37266F46" w14:textId="07E4E648" w:rsidR="00B607A5" w:rsidRPr="005027C0" w:rsidRDefault="00843D36" w:rsidP="000B65FE">
            <w:pPr>
              <w:spacing w:after="0" w:line="240" w:lineRule="auto"/>
              <w:jc w:val="both"/>
              <w:rPr>
                <w:rFonts w:cstheme="minorHAnsi"/>
              </w:rPr>
            </w:pPr>
            <w:r>
              <w:rPr>
                <w:rFonts w:cstheme="minorHAnsi"/>
              </w:rPr>
              <w:t>Agricultural support</w:t>
            </w:r>
          </w:p>
        </w:tc>
        <w:tc>
          <w:tcPr>
            <w:tcW w:w="5983"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588792AB" w14:textId="4BE037FD" w:rsidR="00B607A5" w:rsidRPr="005027C0" w:rsidRDefault="00843D36" w:rsidP="000B65FE">
            <w:pPr>
              <w:spacing w:after="0" w:line="240" w:lineRule="auto"/>
              <w:jc w:val="both"/>
              <w:rPr>
                <w:rFonts w:cstheme="minorHAnsi"/>
              </w:rPr>
            </w:pPr>
            <w:r>
              <w:rPr>
                <w:rFonts w:cstheme="minorHAnsi"/>
              </w:rPr>
              <w:t xml:space="preserve">Because women are </w:t>
            </w:r>
            <w:r w:rsidR="00A74DDD">
              <w:rPr>
                <w:rFonts w:cstheme="minorHAnsi"/>
              </w:rPr>
              <w:t xml:space="preserve">principally responsible for the agricultural production, and this has suffered due to </w:t>
            </w:r>
            <w:r w:rsidR="00EC6F0A">
              <w:rPr>
                <w:rFonts w:cstheme="minorHAnsi"/>
              </w:rPr>
              <w:t xml:space="preserve">the changing and more variable climate, women have requested support to ensure that their agricultural production is enhanced and protected </w:t>
            </w:r>
            <w:r w:rsidR="001E0DC9">
              <w:rPr>
                <w:rFonts w:cstheme="minorHAnsi"/>
              </w:rPr>
              <w:t xml:space="preserve">going forward. </w:t>
            </w:r>
            <w:r w:rsidR="00B607A5" w:rsidRPr="005027C0">
              <w:rPr>
                <w:rFonts w:cstheme="minorHAnsi"/>
              </w:rPr>
              <w:t xml:space="preserve"> </w:t>
            </w:r>
          </w:p>
        </w:tc>
      </w:tr>
      <w:tr w:rsidR="00B607A5" w:rsidRPr="005027C0" w14:paraId="10F335A4" w14:textId="77777777" w:rsidTr="006B2466">
        <w:trPr>
          <w:trHeight w:val="459"/>
        </w:trPr>
        <w:tc>
          <w:tcPr>
            <w:tcW w:w="170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36575ACA" w14:textId="0924683A" w:rsidR="00B607A5" w:rsidRPr="005027C0" w:rsidRDefault="001E0DC9" w:rsidP="000B65FE">
            <w:pPr>
              <w:spacing w:after="0" w:line="240" w:lineRule="auto"/>
              <w:jc w:val="both"/>
              <w:rPr>
                <w:rFonts w:cstheme="minorHAnsi"/>
              </w:rPr>
            </w:pPr>
            <w:r>
              <w:rPr>
                <w:rFonts w:cstheme="minorHAnsi"/>
              </w:rPr>
              <w:t xml:space="preserve">Household wellbeing </w:t>
            </w:r>
          </w:p>
        </w:tc>
        <w:tc>
          <w:tcPr>
            <w:tcW w:w="1667"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5042C382" w14:textId="46F1E958" w:rsidR="00B607A5" w:rsidRPr="005027C0" w:rsidRDefault="001E0DC9" w:rsidP="000B65FE">
            <w:pPr>
              <w:spacing w:after="0" w:line="240" w:lineRule="auto"/>
              <w:jc w:val="both"/>
              <w:rPr>
                <w:rFonts w:cstheme="minorHAnsi"/>
              </w:rPr>
            </w:pPr>
            <w:r>
              <w:rPr>
                <w:rFonts w:cstheme="minorHAnsi"/>
              </w:rPr>
              <w:t>Care work support</w:t>
            </w:r>
          </w:p>
        </w:tc>
        <w:tc>
          <w:tcPr>
            <w:tcW w:w="5983"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2C53410C" w14:textId="66970960" w:rsidR="00B607A5" w:rsidRPr="005027C0" w:rsidRDefault="001E0DC9" w:rsidP="000B65FE">
            <w:pPr>
              <w:spacing w:after="0" w:line="240" w:lineRule="auto"/>
              <w:jc w:val="both"/>
              <w:rPr>
                <w:rFonts w:cstheme="minorHAnsi"/>
              </w:rPr>
            </w:pPr>
            <w:r>
              <w:rPr>
                <w:rFonts w:cstheme="minorHAnsi"/>
              </w:rPr>
              <w:t xml:space="preserve">Because women are </w:t>
            </w:r>
            <w:r w:rsidR="00255603">
              <w:rPr>
                <w:rFonts w:cstheme="minorHAnsi"/>
              </w:rPr>
              <w:t>principally responsible for the wellbeing of their household</w:t>
            </w:r>
            <w:r w:rsidR="007A3B95">
              <w:rPr>
                <w:rFonts w:cstheme="minorHAnsi"/>
              </w:rPr>
              <w:t>s</w:t>
            </w:r>
            <w:r w:rsidR="00D23DAE">
              <w:rPr>
                <w:rFonts w:cstheme="minorHAnsi"/>
              </w:rPr>
              <w:t xml:space="preserve"> (</w:t>
            </w:r>
            <w:r w:rsidR="00255603">
              <w:rPr>
                <w:rFonts w:cstheme="minorHAnsi"/>
              </w:rPr>
              <w:t>especially in terms of food security and nutrition</w:t>
            </w:r>
            <w:r w:rsidR="00D23DAE">
              <w:rPr>
                <w:rFonts w:cstheme="minorHAnsi"/>
              </w:rPr>
              <w:t>)</w:t>
            </w:r>
            <w:r w:rsidR="007A3B95">
              <w:rPr>
                <w:rFonts w:cstheme="minorHAnsi"/>
              </w:rPr>
              <w:t xml:space="preserve"> and th</w:t>
            </w:r>
            <w:r w:rsidR="00204576">
              <w:rPr>
                <w:rFonts w:cstheme="minorHAnsi"/>
              </w:rPr>
              <w:t xml:space="preserve">ey face difficulties to help meet the household basic needs (e.g. food, water, fuel, disposable income, etc.) due to the impacts of climate change on their livelihoods, </w:t>
            </w:r>
            <w:r w:rsidR="00255603">
              <w:rPr>
                <w:rFonts w:cstheme="minorHAnsi"/>
              </w:rPr>
              <w:t xml:space="preserve">women </w:t>
            </w:r>
            <w:r w:rsidR="007A3B95">
              <w:rPr>
                <w:rFonts w:cstheme="minorHAnsi"/>
              </w:rPr>
              <w:t xml:space="preserve">have requested </w:t>
            </w:r>
            <w:r w:rsidR="001D77F5">
              <w:rPr>
                <w:rFonts w:cstheme="minorHAnsi"/>
              </w:rPr>
              <w:t xml:space="preserve">support to ensure that their care work burden is lessened through climate-smart solutions. </w:t>
            </w:r>
          </w:p>
        </w:tc>
      </w:tr>
      <w:tr w:rsidR="001D77F5" w:rsidRPr="005027C0" w14:paraId="1EF6AD42" w14:textId="77777777" w:rsidTr="001E0DC9">
        <w:trPr>
          <w:trHeight w:val="459"/>
        </w:trPr>
        <w:tc>
          <w:tcPr>
            <w:tcW w:w="170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tcPr>
          <w:p w14:paraId="18FD1D81" w14:textId="14209848" w:rsidR="001D77F5" w:rsidRDefault="00151DF0" w:rsidP="000B65FE">
            <w:pPr>
              <w:spacing w:after="0" w:line="240" w:lineRule="auto"/>
              <w:jc w:val="both"/>
              <w:rPr>
                <w:rFonts w:cstheme="minorHAnsi"/>
              </w:rPr>
            </w:pPr>
            <w:r>
              <w:rPr>
                <w:rFonts w:cstheme="minorHAnsi"/>
              </w:rPr>
              <w:t xml:space="preserve">Economic empowerment </w:t>
            </w:r>
          </w:p>
        </w:tc>
        <w:tc>
          <w:tcPr>
            <w:tcW w:w="1667"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tcPr>
          <w:p w14:paraId="4161A738" w14:textId="59E97287" w:rsidR="001D77F5" w:rsidRDefault="00151DF0" w:rsidP="000B65FE">
            <w:pPr>
              <w:spacing w:after="0" w:line="240" w:lineRule="auto"/>
              <w:jc w:val="both"/>
              <w:rPr>
                <w:rFonts w:cstheme="minorHAnsi"/>
              </w:rPr>
            </w:pPr>
            <w:r>
              <w:rPr>
                <w:rFonts w:cstheme="minorHAnsi"/>
              </w:rPr>
              <w:t>Business support</w:t>
            </w:r>
          </w:p>
        </w:tc>
        <w:tc>
          <w:tcPr>
            <w:tcW w:w="5983"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tcPr>
          <w:p w14:paraId="5A58E283" w14:textId="529AE412" w:rsidR="001D77F5" w:rsidRDefault="00151DF0" w:rsidP="000B65FE">
            <w:pPr>
              <w:spacing w:after="0" w:line="240" w:lineRule="auto"/>
              <w:jc w:val="both"/>
              <w:rPr>
                <w:rFonts w:cstheme="minorHAnsi"/>
              </w:rPr>
            </w:pPr>
            <w:r>
              <w:rPr>
                <w:rFonts w:cstheme="minorHAnsi"/>
              </w:rPr>
              <w:t xml:space="preserve">Because women are perceived to have a larger role in the reproductive sectors, rather than productive sectors, they </w:t>
            </w:r>
            <w:r w:rsidR="00A85D12">
              <w:rPr>
                <w:rFonts w:cstheme="minorHAnsi"/>
              </w:rPr>
              <w:t>often are negated business opportunities, which makes it hard for them to adapt and diversify their livelihoods, enhancing their resilience</w:t>
            </w:r>
            <w:r w:rsidR="00655E05">
              <w:rPr>
                <w:rFonts w:cstheme="minorHAnsi"/>
              </w:rPr>
              <w:t xml:space="preserve">. As a result, women want business support to </w:t>
            </w:r>
            <w:r w:rsidR="0067254D">
              <w:rPr>
                <w:rFonts w:cstheme="minorHAnsi"/>
              </w:rPr>
              <w:t>help eliminate these barriers, including financial literacy and trainings.</w:t>
            </w:r>
          </w:p>
        </w:tc>
      </w:tr>
    </w:tbl>
    <w:p w14:paraId="7BD2C013" w14:textId="77777777" w:rsidR="005027C0" w:rsidRDefault="00B16839" w:rsidP="006B2466">
      <w:pPr>
        <w:rPr>
          <w:rFonts w:cstheme="minorHAnsi"/>
          <w:b/>
          <w:u w:val="single"/>
        </w:rPr>
      </w:pPr>
      <w:r>
        <w:rPr>
          <w:rFonts w:cstheme="minorHAnsi"/>
          <w:b/>
          <w:u w:val="single"/>
        </w:rPr>
        <w:lastRenderedPageBreak/>
        <w:t>Recommendations</w:t>
      </w:r>
    </w:p>
    <w:p w14:paraId="5F1FA3BE" w14:textId="77777777" w:rsidR="00B16839" w:rsidRPr="00B16839" w:rsidRDefault="00F54D7C" w:rsidP="00B16839">
      <w:pPr>
        <w:spacing w:line="240" w:lineRule="auto"/>
        <w:jc w:val="both"/>
        <w:rPr>
          <w:rFonts w:cstheme="minorHAnsi"/>
          <w:b/>
          <w:u w:val="single"/>
        </w:rPr>
      </w:pPr>
      <w:r>
        <w:rPr>
          <w:rFonts w:cstheme="minorHAnsi"/>
        </w:rPr>
        <w:t>The project recognizes that the different groups within the communities will require</w:t>
      </w:r>
      <w:r w:rsidR="008A61E6">
        <w:rPr>
          <w:rFonts w:cstheme="minorHAnsi"/>
        </w:rPr>
        <w:t xml:space="preserve"> specific </w:t>
      </w:r>
      <w:r>
        <w:rPr>
          <w:rFonts w:cstheme="minorHAnsi"/>
        </w:rPr>
        <w:t>type</w:t>
      </w:r>
      <w:r w:rsidR="008A61E6">
        <w:rPr>
          <w:rFonts w:cstheme="minorHAnsi"/>
        </w:rPr>
        <w:t>s</w:t>
      </w:r>
      <w:r>
        <w:rPr>
          <w:rFonts w:cstheme="minorHAnsi"/>
        </w:rPr>
        <w:t xml:space="preserve"> of support</w:t>
      </w:r>
      <w:r w:rsidR="008A61E6">
        <w:rPr>
          <w:rFonts w:cstheme="minorHAnsi"/>
        </w:rPr>
        <w:t xml:space="preserve">. Further, especially with regards to the highly vulnerable, there is a recognition that the underlying chronic issues have a significant impact on their wellbeing, so additional, more specific support may be needed for this, which is beyond the project scope. Linkages to these other types of support will be fostered through the project accordingly, while also </w:t>
      </w:r>
      <w:r w:rsidR="00A070FA">
        <w:rPr>
          <w:rFonts w:cstheme="minorHAnsi"/>
        </w:rPr>
        <w:t xml:space="preserve">trying to use the project to help meet some of their needs. In this context, the project will target all vulnerability groups, however, the scope and depth of work will differ across, groups with more extensive engagement with groups categorized as medium and low vulnerability. The differentiated approach is summarized in the table below. </w:t>
      </w:r>
    </w:p>
    <w:tbl>
      <w:tblPr>
        <w:tblW w:w="9260" w:type="dxa"/>
        <w:tblCellMar>
          <w:left w:w="0" w:type="dxa"/>
          <w:right w:w="0" w:type="dxa"/>
        </w:tblCellMar>
        <w:tblLook w:val="0420" w:firstRow="1" w:lastRow="0" w:firstColumn="0" w:lastColumn="0" w:noHBand="0" w:noVBand="1"/>
      </w:tblPr>
      <w:tblGrid>
        <w:gridCol w:w="1427"/>
        <w:gridCol w:w="1448"/>
        <w:gridCol w:w="2657"/>
        <w:gridCol w:w="2201"/>
        <w:gridCol w:w="1527"/>
      </w:tblGrid>
      <w:tr w:rsidR="00B16839" w:rsidRPr="00B16839" w14:paraId="3F3EC4B9" w14:textId="77777777" w:rsidTr="00D75E0B">
        <w:trPr>
          <w:trHeight w:val="581"/>
        </w:trPr>
        <w:tc>
          <w:tcPr>
            <w:tcW w:w="1427"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5BD9A031" w14:textId="77777777" w:rsidR="00B16839" w:rsidRPr="00B16839" w:rsidRDefault="00B16839" w:rsidP="00B16839">
            <w:pPr>
              <w:spacing w:line="240" w:lineRule="auto"/>
              <w:jc w:val="both"/>
              <w:rPr>
                <w:rFonts w:cstheme="minorHAnsi"/>
              </w:rPr>
            </w:pPr>
            <w:r w:rsidRPr="00B16839">
              <w:rPr>
                <w:rFonts w:cstheme="minorHAnsi"/>
                <w:bCs/>
              </w:rPr>
              <w:t>Vulnerability Category</w:t>
            </w:r>
          </w:p>
        </w:tc>
        <w:tc>
          <w:tcPr>
            <w:tcW w:w="1448"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46E34E6B" w14:textId="77777777" w:rsidR="00B16839" w:rsidRPr="00B16839" w:rsidRDefault="00B16839" w:rsidP="00B16839">
            <w:pPr>
              <w:spacing w:line="240" w:lineRule="auto"/>
              <w:jc w:val="both"/>
              <w:rPr>
                <w:rFonts w:cstheme="minorHAnsi"/>
              </w:rPr>
            </w:pPr>
            <w:r w:rsidRPr="00B16839">
              <w:rPr>
                <w:rFonts w:cstheme="minorHAnsi"/>
                <w:bCs/>
              </w:rPr>
              <w:t>Composition</w:t>
            </w:r>
          </w:p>
        </w:tc>
        <w:tc>
          <w:tcPr>
            <w:tcW w:w="2695"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194437D0" w14:textId="77777777" w:rsidR="00B16839" w:rsidRPr="00B16839" w:rsidRDefault="00B16839" w:rsidP="00B16839">
            <w:pPr>
              <w:spacing w:line="240" w:lineRule="auto"/>
              <w:jc w:val="both"/>
              <w:rPr>
                <w:rFonts w:cstheme="minorHAnsi"/>
              </w:rPr>
            </w:pPr>
            <w:r w:rsidRPr="00B16839">
              <w:rPr>
                <w:rFonts w:cstheme="minorHAnsi"/>
                <w:bCs/>
              </w:rPr>
              <w:t>Activities</w:t>
            </w:r>
          </w:p>
        </w:tc>
        <w:tc>
          <w:tcPr>
            <w:tcW w:w="2160"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691DF157" w14:textId="77777777" w:rsidR="00B16839" w:rsidRPr="00B16839" w:rsidRDefault="00B16839" w:rsidP="00B16839">
            <w:pPr>
              <w:spacing w:line="240" w:lineRule="auto"/>
              <w:jc w:val="both"/>
              <w:rPr>
                <w:rFonts w:cstheme="minorHAnsi"/>
              </w:rPr>
            </w:pPr>
            <w:r w:rsidRPr="00B16839">
              <w:rPr>
                <w:rFonts w:cstheme="minorHAnsi"/>
                <w:bCs/>
              </w:rPr>
              <w:t>Project approach</w:t>
            </w:r>
          </w:p>
        </w:tc>
        <w:tc>
          <w:tcPr>
            <w:tcW w:w="1530" w:type="dxa"/>
            <w:tcBorders>
              <w:top w:val="single" w:sz="8" w:space="0" w:color="FFFFFF"/>
              <w:left w:val="single" w:sz="8" w:space="0" w:color="FFFFFF"/>
              <w:bottom w:val="single" w:sz="24" w:space="0" w:color="FFFFFF"/>
              <w:right w:val="single" w:sz="8" w:space="0" w:color="FFFFFF"/>
            </w:tcBorders>
            <w:shd w:val="clear" w:color="auto" w:fill="4472C4"/>
            <w:tcMar>
              <w:top w:w="72" w:type="dxa"/>
              <w:left w:w="144" w:type="dxa"/>
              <w:bottom w:w="72" w:type="dxa"/>
              <w:right w:w="144" w:type="dxa"/>
            </w:tcMar>
            <w:hideMark/>
          </w:tcPr>
          <w:p w14:paraId="3CC07B16" w14:textId="77777777" w:rsidR="00B16839" w:rsidRPr="00B16839" w:rsidRDefault="00B16839" w:rsidP="00B16839">
            <w:pPr>
              <w:spacing w:line="240" w:lineRule="auto"/>
              <w:jc w:val="both"/>
              <w:rPr>
                <w:rFonts w:cstheme="minorHAnsi"/>
              </w:rPr>
            </w:pPr>
            <w:r w:rsidRPr="00B16839">
              <w:rPr>
                <w:rFonts w:cstheme="minorHAnsi"/>
                <w:bCs/>
              </w:rPr>
              <w:t>Geographical targeting</w:t>
            </w:r>
          </w:p>
        </w:tc>
      </w:tr>
      <w:tr w:rsidR="00B16839" w:rsidRPr="00B16839" w14:paraId="2AD3A97E" w14:textId="77777777" w:rsidTr="00D75E0B">
        <w:trPr>
          <w:trHeight w:val="581"/>
        </w:trPr>
        <w:tc>
          <w:tcPr>
            <w:tcW w:w="1427"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660DBCDB" w14:textId="77777777" w:rsidR="00B16839" w:rsidRPr="00B16839" w:rsidRDefault="00B16839" w:rsidP="00B16839">
            <w:pPr>
              <w:spacing w:line="240" w:lineRule="auto"/>
              <w:jc w:val="both"/>
              <w:rPr>
                <w:rFonts w:cstheme="minorHAnsi"/>
              </w:rPr>
            </w:pPr>
            <w:r w:rsidRPr="00B16839">
              <w:rPr>
                <w:rFonts w:cstheme="minorHAnsi"/>
              </w:rPr>
              <w:t xml:space="preserve">Highly vulnerable </w:t>
            </w:r>
          </w:p>
        </w:tc>
        <w:tc>
          <w:tcPr>
            <w:tcW w:w="1448"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3812FA9F" w14:textId="77777777" w:rsidR="00B16839" w:rsidRPr="00B16839" w:rsidRDefault="00B16839" w:rsidP="00B16839">
            <w:pPr>
              <w:spacing w:line="240" w:lineRule="auto"/>
              <w:rPr>
                <w:rFonts w:cstheme="minorHAnsi"/>
              </w:rPr>
            </w:pPr>
            <w:r w:rsidRPr="00B16839">
              <w:rPr>
                <w:rFonts w:cstheme="minorHAnsi"/>
              </w:rPr>
              <w:t>Elderly, disabled, chronically ill, and</w:t>
            </w:r>
            <w:r>
              <w:rPr>
                <w:rFonts w:cstheme="minorHAnsi"/>
              </w:rPr>
              <w:t xml:space="preserve"> </w:t>
            </w:r>
            <w:r w:rsidRPr="00B16839">
              <w:rPr>
                <w:rFonts w:cstheme="minorHAnsi"/>
              </w:rPr>
              <w:t xml:space="preserve">children </w:t>
            </w:r>
          </w:p>
        </w:tc>
        <w:tc>
          <w:tcPr>
            <w:tcW w:w="2695"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B25702A" w14:textId="77777777" w:rsidR="00AF5528" w:rsidRPr="00B16839" w:rsidRDefault="00196CB1" w:rsidP="008A61E6">
            <w:pPr>
              <w:pStyle w:val="NoSpacing"/>
              <w:numPr>
                <w:ilvl w:val="0"/>
                <w:numId w:val="22"/>
              </w:numPr>
            </w:pPr>
            <w:r w:rsidRPr="00B16839">
              <w:t xml:space="preserve">Cash transfers </w:t>
            </w:r>
          </w:p>
          <w:p w14:paraId="764CE341" w14:textId="77777777" w:rsidR="00AF5528" w:rsidRPr="00B16839" w:rsidRDefault="00196CB1" w:rsidP="008A61E6">
            <w:pPr>
              <w:pStyle w:val="NoSpacing"/>
              <w:numPr>
                <w:ilvl w:val="0"/>
                <w:numId w:val="22"/>
              </w:numPr>
            </w:pPr>
            <w:r w:rsidRPr="00B16839">
              <w:t>Food transfers</w:t>
            </w:r>
          </w:p>
          <w:p w14:paraId="7EB7394F" w14:textId="77777777" w:rsidR="00AF5528" w:rsidRPr="00B16839" w:rsidRDefault="00196CB1" w:rsidP="008A61E6">
            <w:pPr>
              <w:pStyle w:val="NoSpacing"/>
              <w:numPr>
                <w:ilvl w:val="0"/>
                <w:numId w:val="22"/>
              </w:numPr>
            </w:pPr>
            <w:r w:rsidRPr="00B16839">
              <w:t>Health services</w:t>
            </w:r>
          </w:p>
          <w:p w14:paraId="561E7FE9" w14:textId="77777777" w:rsidR="00AF5528" w:rsidRPr="00B16839" w:rsidRDefault="00196CB1" w:rsidP="008A61E6">
            <w:pPr>
              <w:pStyle w:val="NoSpacing"/>
              <w:numPr>
                <w:ilvl w:val="0"/>
                <w:numId w:val="22"/>
              </w:numPr>
            </w:pPr>
            <w:r w:rsidRPr="00B16839">
              <w:t xml:space="preserve">School feeding </w:t>
            </w:r>
          </w:p>
          <w:p w14:paraId="6B1E035B" w14:textId="77777777" w:rsidR="00AF5528" w:rsidRPr="00B16839" w:rsidRDefault="00196CB1" w:rsidP="008A61E6">
            <w:pPr>
              <w:pStyle w:val="NoSpacing"/>
              <w:numPr>
                <w:ilvl w:val="0"/>
                <w:numId w:val="22"/>
              </w:numPr>
            </w:pPr>
            <w:r w:rsidRPr="00B16839">
              <w:t>Savings</w:t>
            </w:r>
          </w:p>
          <w:p w14:paraId="7973A19B" w14:textId="77777777" w:rsidR="00AF5528" w:rsidRDefault="00196CB1" w:rsidP="008A61E6">
            <w:pPr>
              <w:pStyle w:val="NoSpacing"/>
              <w:numPr>
                <w:ilvl w:val="0"/>
                <w:numId w:val="22"/>
              </w:numPr>
            </w:pPr>
            <w:r w:rsidRPr="00B16839">
              <w:t>Information for decision making</w:t>
            </w:r>
          </w:p>
          <w:p w14:paraId="640BB8B5" w14:textId="77777777" w:rsidR="00F54D7C" w:rsidRPr="00B16839" w:rsidRDefault="00F54D7C" w:rsidP="008A61E6">
            <w:pPr>
              <w:pStyle w:val="NoSpacing"/>
              <w:numPr>
                <w:ilvl w:val="0"/>
                <w:numId w:val="22"/>
              </w:numPr>
            </w:pPr>
            <w:r w:rsidRPr="00B16839">
              <w:t>Improved financial literacy and services</w:t>
            </w:r>
          </w:p>
          <w:p w14:paraId="30B9EC45" w14:textId="77777777" w:rsidR="00B16839" w:rsidRDefault="00B16839" w:rsidP="008A61E6">
            <w:pPr>
              <w:spacing w:line="240" w:lineRule="auto"/>
              <w:rPr>
                <w:rFonts w:cstheme="minorHAnsi"/>
              </w:rPr>
            </w:pPr>
            <w:r w:rsidRPr="00B16839">
              <w:rPr>
                <w:rFonts w:cstheme="minorHAnsi"/>
              </w:rPr>
              <w:sym w:font="Wingdings" w:char="F0E0"/>
            </w:r>
            <w:r w:rsidRPr="00B16839">
              <w:rPr>
                <w:rFonts w:cstheme="minorHAnsi"/>
              </w:rPr>
              <w:t xml:space="preserve"> </w:t>
            </w:r>
            <w:r w:rsidR="00F54D7C">
              <w:rPr>
                <w:rFonts w:cstheme="minorHAnsi"/>
              </w:rPr>
              <w:t>Indirect: h</w:t>
            </w:r>
            <w:r w:rsidRPr="00B16839">
              <w:rPr>
                <w:rFonts w:cstheme="minorHAnsi"/>
              </w:rPr>
              <w:t>elp their families/those that provide these groups with assistance</w:t>
            </w:r>
          </w:p>
          <w:p w14:paraId="67A9D7D9" w14:textId="77777777" w:rsidR="00B16839" w:rsidRPr="00B16839" w:rsidRDefault="00B16839" w:rsidP="00B16839">
            <w:pPr>
              <w:spacing w:line="240" w:lineRule="auto"/>
              <w:jc w:val="both"/>
              <w:rPr>
                <w:rFonts w:cstheme="minorHAnsi"/>
              </w:rPr>
            </w:pPr>
          </w:p>
        </w:tc>
        <w:tc>
          <w:tcPr>
            <w:tcW w:w="2160"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79CA964A" w14:textId="77777777" w:rsidR="00B16839" w:rsidRPr="00B16839" w:rsidRDefault="00B16839" w:rsidP="008A61E6">
            <w:pPr>
              <w:spacing w:line="240" w:lineRule="auto"/>
              <w:rPr>
                <w:rFonts w:cstheme="minorHAnsi"/>
              </w:rPr>
            </w:pPr>
            <w:r w:rsidRPr="00B16839">
              <w:rPr>
                <w:rFonts w:cstheme="minorHAnsi"/>
              </w:rPr>
              <w:t xml:space="preserve">Project can provide access to information for improved decision making and access to saving opportunities. </w:t>
            </w:r>
          </w:p>
          <w:p w14:paraId="6BF49BC0" w14:textId="77777777" w:rsidR="00B16839" w:rsidRPr="00B16839" w:rsidRDefault="00B16839" w:rsidP="008A61E6">
            <w:pPr>
              <w:spacing w:line="240" w:lineRule="auto"/>
              <w:rPr>
                <w:rFonts w:cstheme="minorHAnsi"/>
              </w:rPr>
            </w:pPr>
            <w:r w:rsidRPr="00B16839">
              <w:rPr>
                <w:rFonts w:cstheme="minorHAnsi"/>
              </w:rPr>
              <w:t xml:space="preserve">For transfers and other type of direct support, they are better suited to social protection type programs </w:t>
            </w:r>
          </w:p>
        </w:tc>
        <w:tc>
          <w:tcPr>
            <w:tcW w:w="1530"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22081328" w14:textId="77777777" w:rsidR="00B16839" w:rsidRPr="00B16839" w:rsidRDefault="00B16839" w:rsidP="008A61E6">
            <w:pPr>
              <w:spacing w:line="240" w:lineRule="auto"/>
              <w:rPr>
                <w:rFonts w:cstheme="minorHAnsi"/>
              </w:rPr>
            </w:pPr>
            <w:r w:rsidRPr="00B16839">
              <w:rPr>
                <w:rFonts w:cstheme="minorHAnsi"/>
              </w:rPr>
              <w:t xml:space="preserve">Across the three districts, mainly </w:t>
            </w:r>
            <w:proofErr w:type="spellStart"/>
            <w:r w:rsidRPr="00B16839">
              <w:rPr>
                <w:rFonts w:cstheme="minorHAnsi"/>
              </w:rPr>
              <w:t>Marara</w:t>
            </w:r>
            <w:proofErr w:type="spellEnd"/>
          </w:p>
        </w:tc>
      </w:tr>
      <w:tr w:rsidR="00B16839" w:rsidRPr="00B16839" w14:paraId="4D737751" w14:textId="77777777" w:rsidTr="00D75E0B">
        <w:trPr>
          <w:trHeight w:val="581"/>
        </w:trPr>
        <w:tc>
          <w:tcPr>
            <w:tcW w:w="1427"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151A16F3" w14:textId="77777777" w:rsidR="00B16839" w:rsidRPr="00B16839" w:rsidRDefault="00B16839" w:rsidP="00B16839">
            <w:pPr>
              <w:spacing w:line="240" w:lineRule="auto"/>
              <w:jc w:val="both"/>
              <w:rPr>
                <w:rFonts w:cstheme="minorHAnsi"/>
              </w:rPr>
            </w:pPr>
            <w:r w:rsidRPr="00B16839">
              <w:rPr>
                <w:rFonts w:cstheme="minorHAnsi"/>
              </w:rPr>
              <w:t xml:space="preserve">Medium vulnerable </w:t>
            </w:r>
          </w:p>
        </w:tc>
        <w:tc>
          <w:tcPr>
            <w:tcW w:w="1448"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24EF2964" w14:textId="77777777" w:rsidR="00B16839" w:rsidRPr="00B16839" w:rsidRDefault="00B16839" w:rsidP="00B16839">
            <w:pPr>
              <w:spacing w:line="240" w:lineRule="auto"/>
              <w:jc w:val="both"/>
              <w:rPr>
                <w:rFonts w:cstheme="minorHAnsi"/>
              </w:rPr>
            </w:pPr>
            <w:r w:rsidRPr="00B16839">
              <w:rPr>
                <w:rFonts w:cstheme="minorHAnsi"/>
              </w:rPr>
              <w:t>Single women/men with children</w:t>
            </w:r>
          </w:p>
        </w:tc>
        <w:tc>
          <w:tcPr>
            <w:tcW w:w="2695"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0613B540" w14:textId="77777777" w:rsidR="00AF5528" w:rsidRPr="00D75E0B" w:rsidRDefault="00196CB1" w:rsidP="00D75E0B">
            <w:pPr>
              <w:pStyle w:val="NoSpacing"/>
              <w:numPr>
                <w:ilvl w:val="0"/>
                <w:numId w:val="22"/>
              </w:numPr>
            </w:pPr>
            <w:r w:rsidRPr="00D75E0B">
              <w:t>Improved agricultural practices</w:t>
            </w:r>
          </w:p>
          <w:p w14:paraId="3D1D1C83" w14:textId="77777777" w:rsidR="00AF5528" w:rsidRPr="00D75E0B" w:rsidRDefault="00196CB1" w:rsidP="00D75E0B">
            <w:pPr>
              <w:pStyle w:val="NoSpacing"/>
              <w:numPr>
                <w:ilvl w:val="0"/>
                <w:numId w:val="22"/>
              </w:numPr>
            </w:pPr>
            <w:r w:rsidRPr="00D75E0B">
              <w:t>Improved access to resources for productive purposes</w:t>
            </w:r>
          </w:p>
          <w:p w14:paraId="20DB9346" w14:textId="77777777" w:rsidR="00AF5528" w:rsidRPr="00D75E0B" w:rsidRDefault="00196CB1" w:rsidP="00D75E0B">
            <w:pPr>
              <w:pStyle w:val="NoSpacing"/>
              <w:numPr>
                <w:ilvl w:val="0"/>
                <w:numId w:val="22"/>
              </w:numPr>
            </w:pPr>
            <w:r w:rsidRPr="00D75E0B">
              <w:t>Improved financial literacy and services</w:t>
            </w:r>
          </w:p>
          <w:p w14:paraId="22ADBB6C" w14:textId="77777777" w:rsidR="00AF5528" w:rsidRPr="00D75E0B" w:rsidRDefault="00196CB1" w:rsidP="00D75E0B">
            <w:pPr>
              <w:pStyle w:val="NoSpacing"/>
              <w:numPr>
                <w:ilvl w:val="0"/>
                <w:numId w:val="22"/>
              </w:numPr>
            </w:pPr>
            <w:r w:rsidRPr="00D75E0B">
              <w:t>Time-saving technologies and techniques needed</w:t>
            </w:r>
          </w:p>
          <w:p w14:paraId="7DFBF3A6" w14:textId="77777777" w:rsidR="00AF5528" w:rsidRPr="00D75E0B" w:rsidRDefault="00196CB1" w:rsidP="00D75E0B">
            <w:pPr>
              <w:pStyle w:val="NoSpacing"/>
              <w:numPr>
                <w:ilvl w:val="0"/>
                <w:numId w:val="22"/>
              </w:numPr>
            </w:pPr>
            <w:r w:rsidRPr="00D75E0B">
              <w:t>Facilitate farmer organization (linkages to pre-existing org./creation of these)</w:t>
            </w:r>
          </w:p>
          <w:p w14:paraId="45BF2A34" w14:textId="77777777" w:rsidR="00AF5528" w:rsidRPr="00D75E0B" w:rsidRDefault="00196CB1" w:rsidP="00D75E0B">
            <w:pPr>
              <w:pStyle w:val="NoSpacing"/>
              <w:numPr>
                <w:ilvl w:val="0"/>
                <w:numId w:val="22"/>
              </w:numPr>
            </w:pPr>
            <w:r w:rsidRPr="00D75E0B">
              <w:t xml:space="preserve">Business support – techniques, technologies, information, training </w:t>
            </w:r>
          </w:p>
          <w:p w14:paraId="51C2F351" w14:textId="77777777" w:rsidR="00AF5528" w:rsidRPr="00D75E0B" w:rsidRDefault="00196CB1" w:rsidP="00D75E0B">
            <w:pPr>
              <w:pStyle w:val="NoSpacing"/>
              <w:numPr>
                <w:ilvl w:val="0"/>
                <w:numId w:val="22"/>
              </w:numPr>
            </w:pPr>
            <w:r w:rsidRPr="00D75E0B">
              <w:lastRenderedPageBreak/>
              <w:t>Information for livelihood decision making like climate services or market information</w:t>
            </w:r>
          </w:p>
        </w:tc>
        <w:tc>
          <w:tcPr>
            <w:tcW w:w="216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3EFD4FE1" w14:textId="77777777" w:rsidR="00B16839" w:rsidRPr="00B16839" w:rsidRDefault="00B16839" w:rsidP="00B16839">
            <w:pPr>
              <w:spacing w:line="240" w:lineRule="auto"/>
              <w:jc w:val="both"/>
              <w:rPr>
                <w:rFonts w:cstheme="minorHAnsi"/>
              </w:rPr>
            </w:pPr>
            <w:r w:rsidRPr="00B16839">
              <w:rPr>
                <w:rFonts w:cstheme="minorHAnsi"/>
              </w:rPr>
              <w:lastRenderedPageBreak/>
              <w:t>A combination of soft and hard activities, the former referring to skills/capacity development and the later about the provision of implements/services, as they develop the capacity to access these themselves.</w:t>
            </w:r>
          </w:p>
        </w:tc>
        <w:tc>
          <w:tcPr>
            <w:tcW w:w="153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16EE4255" w14:textId="77777777" w:rsidR="00B16839" w:rsidRPr="00B16839" w:rsidRDefault="00B16839" w:rsidP="00B16839">
            <w:pPr>
              <w:spacing w:line="240" w:lineRule="auto"/>
              <w:jc w:val="both"/>
              <w:rPr>
                <w:rFonts w:cstheme="minorHAnsi"/>
              </w:rPr>
            </w:pPr>
            <w:r w:rsidRPr="00B16839">
              <w:rPr>
                <w:rFonts w:cstheme="minorHAnsi"/>
              </w:rPr>
              <w:t xml:space="preserve">Across the three districts, mainly </w:t>
            </w:r>
            <w:proofErr w:type="spellStart"/>
            <w:r w:rsidRPr="00B16839">
              <w:rPr>
                <w:rFonts w:cstheme="minorHAnsi"/>
              </w:rPr>
              <w:t>Marara</w:t>
            </w:r>
            <w:proofErr w:type="spellEnd"/>
          </w:p>
        </w:tc>
      </w:tr>
      <w:tr w:rsidR="00B16839" w:rsidRPr="00B16839" w14:paraId="3A9444E2" w14:textId="77777777" w:rsidTr="00D75E0B">
        <w:trPr>
          <w:trHeight w:val="581"/>
        </w:trPr>
        <w:tc>
          <w:tcPr>
            <w:tcW w:w="1427"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61B5405B" w14:textId="77777777" w:rsidR="00B16839" w:rsidRPr="00B16839" w:rsidRDefault="00B16839" w:rsidP="00B16839">
            <w:pPr>
              <w:spacing w:line="240" w:lineRule="auto"/>
              <w:jc w:val="both"/>
              <w:rPr>
                <w:rFonts w:cstheme="minorHAnsi"/>
              </w:rPr>
            </w:pPr>
            <w:r w:rsidRPr="00B16839">
              <w:rPr>
                <w:rFonts w:cstheme="minorHAnsi"/>
              </w:rPr>
              <w:t xml:space="preserve">Low vulnerable </w:t>
            </w:r>
          </w:p>
        </w:tc>
        <w:tc>
          <w:tcPr>
            <w:tcW w:w="1448"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0172CC69" w14:textId="77777777" w:rsidR="00B16839" w:rsidRPr="00B16839" w:rsidRDefault="00B16839" w:rsidP="00B16839">
            <w:pPr>
              <w:spacing w:line="240" w:lineRule="auto"/>
              <w:jc w:val="both"/>
              <w:rPr>
                <w:rFonts w:cstheme="minorHAnsi"/>
              </w:rPr>
            </w:pPr>
            <w:r w:rsidRPr="00B16839">
              <w:rPr>
                <w:rFonts w:cstheme="minorHAnsi"/>
              </w:rPr>
              <w:t>Married couple with children</w:t>
            </w:r>
          </w:p>
        </w:tc>
        <w:tc>
          <w:tcPr>
            <w:tcW w:w="2695"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2C189A75" w14:textId="77777777" w:rsidR="00AF5528" w:rsidRPr="00D75E0B" w:rsidRDefault="00196CB1" w:rsidP="00D75E0B">
            <w:pPr>
              <w:pStyle w:val="NoSpacing"/>
              <w:numPr>
                <w:ilvl w:val="0"/>
                <w:numId w:val="22"/>
              </w:numPr>
            </w:pPr>
            <w:r w:rsidRPr="00D75E0B">
              <w:t>Improved agricultural practices</w:t>
            </w:r>
          </w:p>
          <w:p w14:paraId="46EA4AD4" w14:textId="77777777" w:rsidR="00AF5528" w:rsidRPr="00D75E0B" w:rsidRDefault="00196CB1" w:rsidP="00D75E0B">
            <w:pPr>
              <w:pStyle w:val="NoSpacing"/>
              <w:numPr>
                <w:ilvl w:val="0"/>
                <w:numId w:val="22"/>
              </w:numPr>
            </w:pPr>
            <w:r w:rsidRPr="00D75E0B">
              <w:t>Market access Improved agricultural practices</w:t>
            </w:r>
          </w:p>
          <w:p w14:paraId="25458192" w14:textId="77777777" w:rsidR="00AF5528" w:rsidRPr="00D75E0B" w:rsidRDefault="00196CB1" w:rsidP="00D75E0B">
            <w:pPr>
              <w:pStyle w:val="NoSpacing"/>
              <w:numPr>
                <w:ilvl w:val="0"/>
                <w:numId w:val="22"/>
              </w:numPr>
            </w:pPr>
            <w:r w:rsidRPr="00D75E0B">
              <w:t xml:space="preserve">Market access </w:t>
            </w:r>
          </w:p>
          <w:p w14:paraId="76887209" w14:textId="77777777" w:rsidR="00AF5528" w:rsidRPr="00A070FA" w:rsidRDefault="00196CB1" w:rsidP="00D75E0B">
            <w:pPr>
              <w:pStyle w:val="NoSpacing"/>
              <w:numPr>
                <w:ilvl w:val="0"/>
                <w:numId w:val="22"/>
              </w:numPr>
              <w:rPr>
                <w:rFonts w:cstheme="minorHAnsi"/>
              </w:rPr>
            </w:pPr>
            <w:r w:rsidRPr="00D75E0B">
              <w:t>Business support – techniques, technologies,</w:t>
            </w:r>
            <w:r w:rsidRPr="00A070FA">
              <w:rPr>
                <w:rFonts w:cstheme="minorHAnsi"/>
              </w:rPr>
              <w:t xml:space="preserve"> information, trainings </w:t>
            </w:r>
          </w:p>
          <w:p w14:paraId="6B8BC5B8" w14:textId="77777777" w:rsidR="00AF5528" w:rsidRPr="00D75E0B" w:rsidRDefault="00196CB1" w:rsidP="00D75E0B">
            <w:pPr>
              <w:pStyle w:val="NoSpacing"/>
              <w:numPr>
                <w:ilvl w:val="0"/>
                <w:numId w:val="22"/>
              </w:numPr>
              <w:rPr>
                <w:rFonts w:cstheme="minorHAnsi"/>
              </w:rPr>
            </w:pPr>
            <w:r w:rsidRPr="00D75E0B">
              <w:t>Improved financial literacy and services</w:t>
            </w:r>
          </w:p>
        </w:tc>
        <w:tc>
          <w:tcPr>
            <w:tcW w:w="2160"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6C2D06D2" w14:textId="77777777" w:rsidR="00B16839" w:rsidRPr="00B16839" w:rsidRDefault="00B16839" w:rsidP="00B16839">
            <w:pPr>
              <w:spacing w:line="240" w:lineRule="auto"/>
              <w:jc w:val="both"/>
              <w:rPr>
                <w:rFonts w:cstheme="minorHAnsi"/>
              </w:rPr>
            </w:pPr>
            <w:r w:rsidRPr="00B16839">
              <w:rPr>
                <w:rFonts w:cstheme="minorHAnsi"/>
              </w:rPr>
              <w:t xml:space="preserve">A focus on soft skills development activities, as described above, and some hard activities </w:t>
            </w:r>
          </w:p>
        </w:tc>
        <w:tc>
          <w:tcPr>
            <w:tcW w:w="1530"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166BA48C" w14:textId="77777777" w:rsidR="00B16839" w:rsidRPr="00B16839" w:rsidRDefault="00B16839" w:rsidP="00B16839">
            <w:pPr>
              <w:spacing w:line="240" w:lineRule="auto"/>
              <w:jc w:val="both"/>
              <w:rPr>
                <w:rFonts w:cstheme="minorHAnsi"/>
              </w:rPr>
            </w:pPr>
            <w:r w:rsidRPr="00B16839">
              <w:rPr>
                <w:rFonts w:cstheme="minorHAnsi"/>
              </w:rPr>
              <w:t xml:space="preserve">Across the three districts, mainly </w:t>
            </w:r>
            <w:proofErr w:type="spellStart"/>
            <w:r w:rsidRPr="00B16839">
              <w:rPr>
                <w:rFonts w:cstheme="minorHAnsi"/>
              </w:rPr>
              <w:t>Changara</w:t>
            </w:r>
            <w:proofErr w:type="spellEnd"/>
            <w:r w:rsidRPr="00B16839">
              <w:rPr>
                <w:rFonts w:cstheme="minorHAnsi"/>
              </w:rPr>
              <w:t xml:space="preserve"> and Cahora </w:t>
            </w:r>
            <w:proofErr w:type="spellStart"/>
            <w:r w:rsidRPr="00B16839">
              <w:rPr>
                <w:rFonts w:cstheme="minorHAnsi"/>
              </w:rPr>
              <w:t>Bassa</w:t>
            </w:r>
            <w:proofErr w:type="spellEnd"/>
          </w:p>
        </w:tc>
      </w:tr>
    </w:tbl>
    <w:p w14:paraId="702BC71F" w14:textId="77777777" w:rsidR="007D1D7D" w:rsidRDefault="007D1D7D" w:rsidP="00721D4B">
      <w:pPr>
        <w:pStyle w:val="NoSpacing"/>
      </w:pPr>
    </w:p>
    <w:p w14:paraId="6B691976" w14:textId="39F06166" w:rsidR="00720CCF" w:rsidRPr="004D5E57" w:rsidRDefault="007D1D7D" w:rsidP="00721D4B">
      <w:pPr>
        <w:spacing w:line="240" w:lineRule="auto"/>
        <w:jc w:val="both"/>
        <w:rPr>
          <w:rFonts w:cstheme="minorHAnsi"/>
        </w:rPr>
      </w:pPr>
      <w:r w:rsidRPr="00721D4B">
        <w:rPr>
          <w:rFonts w:cstheme="minorHAnsi"/>
        </w:rPr>
        <w:t xml:space="preserve">It is important to note that </w:t>
      </w:r>
      <w:r>
        <w:rPr>
          <w:rFonts w:cstheme="minorHAnsi"/>
        </w:rPr>
        <w:t xml:space="preserve">based on this qualitative work, the three districts have </w:t>
      </w:r>
      <w:r w:rsidR="0015529C">
        <w:rPr>
          <w:rFonts w:cstheme="minorHAnsi"/>
        </w:rPr>
        <w:t>prove</w:t>
      </w:r>
      <w:r>
        <w:rPr>
          <w:rFonts w:cstheme="minorHAnsi"/>
        </w:rPr>
        <w:t xml:space="preserve">n to be </w:t>
      </w:r>
      <w:r w:rsidR="0015529C" w:rsidRPr="0015529C">
        <w:rPr>
          <w:rFonts w:cstheme="minorHAnsi"/>
        </w:rPr>
        <w:t xml:space="preserve">comparable in terms of language, culture, tradition, livelihoods, climate, and socio-economic matters. For this reason, there are no apparent emerging differences across these districts. At least, </w:t>
      </w:r>
      <w:r w:rsidR="0015529C">
        <w:rPr>
          <w:rFonts w:cstheme="minorHAnsi"/>
        </w:rPr>
        <w:t xml:space="preserve">the qualitative work conducted cannot </w:t>
      </w:r>
      <w:r w:rsidR="0015529C" w:rsidRPr="0015529C">
        <w:rPr>
          <w:rFonts w:cstheme="minorHAnsi"/>
        </w:rPr>
        <w:t>indicate this</w:t>
      </w:r>
      <w:r w:rsidR="0015529C">
        <w:rPr>
          <w:rFonts w:cstheme="minorHAnsi"/>
        </w:rPr>
        <w:t xml:space="preserve"> with great certainty. H</w:t>
      </w:r>
      <w:r w:rsidR="0015529C" w:rsidRPr="0015529C">
        <w:rPr>
          <w:rFonts w:cstheme="minorHAnsi"/>
        </w:rPr>
        <w:t>owever, in the recommendations</w:t>
      </w:r>
      <w:r w:rsidR="0015529C">
        <w:rPr>
          <w:rFonts w:cstheme="minorHAnsi"/>
        </w:rPr>
        <w:t xml:space="preserve"> above</w:t>
      </w:r>
      <w:r w:rsidR="001B0740">
        <w:rPr>
          <w:rFonts w:cstheme="minorHAnsi"/>
        </w:rPr>
        <w:t xml:space="preserve">, </w:t>
      </w:r>
      <w:r w:rsidR="0015529C" w:rsidRPr="0015529C">
        <w:rPr>
          <w:rFonts w:cstheme="minorHAnsi"/>
        </w:rPr>
        <w:t>some possible differences in approach across the districts</w:t>
      </w:r>
      <w:r w:rsidR="001B0740">
        <w:rPr>
          <w:rFonts w:cstheme="minorHAnsi"/>
        </w:rPr>
        <w:t xml:space="preserve"> have been flagged,</w:t>
      </w:r>
      <w:r w:rsidR="0015529C" w:rsidRPr="0015529C">
        <w:rPr>
          <w:rFonts w:cstheme="minorHAnsi"/>
        </w:rPr>
        <w:t xml:space="preserve"> based on some of the feedback received.</w:t>
      </w:r>
      <w:r w:rsidR="001B0740">
        <w:rPr>
          <w:rFonts w:cstheme="minorHAnsi"/>
        </w:rPr>
        <w:t xml:space="preserve"> </w:t>
      </w:r>
      <w:r w:rsidR="00FD112F">
        <w:rPr>
          <w:rFonts w:cstheme="minorHAnsi"/>
        </w:rPr>
        <w:t xml:space="preserve">This may be revised </w:t>
      </w:r>
      <w:r w:rsidR="00720CCF" w:rsidRPr="00720CCF">
        <w:rPr>
          <w:rFonts w:cstheme="minorHAnsi"/>
        </w:rPr>
        <w:t>based on</w:t>
      </w:r>
      <w:r w:rsidR="00FD112F">
        <w:rPr>
          <w:rFonts w:cstheme="minorHAnsi"/>
        </w:rPr>
        <w:t xml:space="preserve"> the</w:t>
      </w:r>
      <w:r w:rsidR="00720CCF" w:rsidRPr="00720CCF">
        <w:rPr>
          <w:rFonts w:cstheme="minorHAnsi"/>
        </w:rPr>
        <w:t xml:space="preserve"> findings from the project baseline, which will be a quantitative assessment looking thoroughly at differences between men and women across different districts with reference to indicators that are relevant to the project. The project baseline will be done 3 months prior to the start of the project activities. Through routine data collection, at outcome level principally, but also output level, </w:t>
      </w:r>
      <w:r w:rsidR="00CA11D8">
        <w:rPr>
          <w:rFonts w:cstheme="minorHAnsi"/>
        </w:rPr>
        <w:t>disparities across districts will continue to be tracked, if any.</w:t>
      </w:r>
      <w:r w:rsidR="00720CCF" w:rsidRPr="00720CCF">
        <w:rPr>
          <w:rFonts w:cstheme="minorHAnsi"/>
        </w:rPr>
        <w:t xml:space="preserve"> Based on this, the project will adapt its approach, as needed.</w:t>
      </w:r>
    </w:p>
    <w:p w14:paraId="1ABA30AF" w14:textId="77777777" w:rsidR="00B16839" w:rsidRDefault="001002EE" w:rsidP="001002EE">
      <w:pPr>
        <w:pStyle w:val="ListParagraph"/>
        <w:numPr>
          <w:ilvl w:val="0"/>
          <w:numId w:val="1"/>
        </w:numPr>
        <w:spacing w:line="240" w:lineRule="auto"/>
        <w:jc w:val="both"/>
        <w:rPr>
          <w:rFonts w:cstheme="minorHAnsi"/>
          <w:b/>
          <w:u w:val="single"/>
        </w:rPr>
      </w:pPr>
      <w:r>
        <w:rPr>
          <w:rFonts w:cstheme="minorHAnsi"/>
          <w:b/>
          <w:u w:val="single"/>
        </w:rPr>
        <w:t xml:space="preserve">Proposed Gender Plan </w:t>
      </w:r>
    </w:p>
    <w:p w14:paraId="73EA5E2C" w14:textId="49E87EFB" w:rsidR="001002EE" w:rsidRPr="001002EE" w:rsidRDefault="001002EE" w:rsidP="001002EE">
      <w:pPr>
        <w:spacing w:after="0" w:line="240" w:lineRule="auto"/>
        <w:jc w:val="both"/>
        <w:rPr>
          <w:rFonts w:cstheme="minorHAnsi"/>
          <w:lang w:val="en-GB"/>
        </w:rPr>
      </w:pPr>
      <w:r w:rsidRPr="001002EE">
        <w:rPr>
          <w:rFonts w:cstheme="minorHAnsi"/>
          <w:lang w:val="en-GB"/>
        </w:rPr>
        <w:t>Given the aforementioned inequalities, and the systemic discrimination experienced by women, gender equality considerations will be integrated into the development, implementation and monitoring of the proposed project.</w:t>
      </w:r>
      <w:r w:rsidR="003E74BD">
        <w:rPr>
          <w:rFonts w:cstheme="minorHAnsi"/>
          <w:lang w:val="en-GB"/>
        </w:rPr>
        <w:t xml:space="preserve"> Kindly see the projects general timeline in Annex 2, along with the </w:t>
      </w:r>
      <w:proofErr w:type="spellStart"/>
      <w:r w:rsidR="003E74BD">
        <w:rPr>
          <w:rFonts w:cstheme="minorHAnsi"/>
          <w:lang w:val="en-GB"/>
        </w:rPr>
        <w:t>logframe</w:t>
      </w:r>
      <w:proofErr w:type="spellEnd"/>
      <w:r w:rsidR="003E74BD">
        <w:rPr>
          <w:rFonts w:cstheme="minorHAnsi"/>
          <w:lang w:val="en-GB"/>
        </w:rPr>
        <w:t xml:space="preserve"> including gender specific targets. </w:t>
      </w:r>
    </w:p>
    <w:p w14:paraId="012BAB75" w14:textId="77777777" w:rsidR="001002EE" w:rsidRPr="001002EE" w:rsidRDefault="001002EE" w:rsidP="001002EE">
      <w:pPr>
        <w:spacing w:after="0" w:line="240" w:lineRule="auto"/>
        <w:jc w:val="both"/>
        <w:rPr>
          <w:rFonts w:cstheme="minorHAnsi"/>
          <w:lang w:val="en-GB"/>
        </w:rPr>
      </w:pPr>
    </w:p>
    <w:p w14:paraId="035D6985" w14:textId="77777777" w:rsidR="001002EE" w:rsidRPr="001002EE" w:rsidRDefault="001002EE" w:rsidP="001002EE">
      <w:pPr>
        <w:spacing w:after="0" w:line="240" w:lineRule="auto"/>
        <w:jc w:val="both"/>
        <w:rPr>
          <w:rFonts w:cstheme="minorHAnsi"/>
          <w:lang w:val="en-GB"/>
        </w:rPr>
      </w:pPr>
      <w:r w:rsidRPr="001002EE">
        <w:rPr>
          <w:rFonts w:cstheme="minorHAnsi"/>
          <w:lang w:val="en-GB"/>
        </w:rPr>
        <w:t xml:space="preserve">It is intended that two-thirds of the project beneficiaries will be women; so as to redress the inequalities in capacities, opportunities, assets, income etc. </w:t>
      </w:r>
    </w:p>
    <w:p w14:paraId="31A5C7C5" w14:textId="77777777" w:rsidR="001002EE" w:rsidRPr="001002EE" w:rsidRDefault="001002EE" w:rsidP="001002EE">
      <w:pPr>
        <w:spacing w:after="0" w:line="240" w:lineRule="auto"/>
        <w:jc w:val="both"/>
        <w:rPr>
          <w:rFonts w:cstheme="minorHAnsi"/>
          <w:lang w:val="en-GB"/>
        </w:rPr>
      </w:pPr>
    </w:p>
    <w:p w14:paraId="3FED953C" w14:textId="77777777" w:rsidR="001002EE" w:rsidRPr="001002EE" w:rsidRDefault="001002EE" w:rsidP="001002EE">
      <w:pPr>
        <w:spacing w:after="0" w:line="240" w:lineRule="auto"/>
        <w:jc w:val="both"/>
        <w:rPr>
          <w:rFonts w:cstheme="minorHAnsi"/>
          <w:lang w:val="en-GB"/>
        </w:rPr>
      </w:pPr>
      <w:r w:rsidRPr="001002EE">
        <w:rPr>
          <w:rFonts w:cstheme="minorHAnsi"/>
          <w:lang w:val="en-GB"/>
        </w:rPr>
        <w:t>Example measures include:</w:t>
      </w:r>
    </w:p>
    <w:p w14:paraId="1882EFFC" w14:textId="77777777" w:rsidR="001002EE" w:rsidRPr="001002EE" w:rsidRDefault="001002EE" w:rsidP="001002EE">
      <w:pPr>
        <w:numPr>
          <w:ilvl w:val="0"/>
          <w:numId w:val="24"/>
        </w:numPr>
        <w:tabs>
          <w:tab w:val="left" w:pos="360"/>
        </w:tabs>
        <w:spacing w:after="0" w:line="240" w:lineRule="auto"/>
        <w:jc w:val="both"/>
        <w:rPr>
          <w:rFonts w:cstheme="minorHAnsi"/>
          <w:lang w:val="en-GB"/>
        </w:rPr>
      </w:pPr>
      <w:r w:rsidRPr="001002EE">
        <w:rPr>
          <w:rFonts w:cstheme="minorHAnsi"/>
          <w:lang w:val="en-GB"/>
        </w:rPr>
        <w:t xml:space="preserve">conducting regular community consultations, scheduled and held to ensure engagement of women and men </w:t>
      </w:r>
    </w:p>
    <w:p w14:paraId="723D55C9" w14:textId="77777777" w:rsidR="001002EE" w:rsidRPr="001002EE" w:rsidRDefault="001002EE" w:rsidP="001002EE">
      <w:pPr>
        <w:numPr>
          <w:ilvl w:val="0"/>
          <w:numId w:val="24"/>
        </w:numPr>
        <w:tabs>
          <w:tab w:val="left" w:pos="360"/>
        </w:tabs>
        <w:spacing w:after="0" w:line="240" w:lineRule="auto"/>
        <w:jc w:val="both"/>
        <w:rPr>
          <w:rFonts w:cstheme="minorHAnsi"/>
          <w:lang w:val="en-GB"/>
        </w:rPr>
      </w:pPr>
      <w:r w:rsidRPr="001002EE">
        <w:rPr>
          <w:rFonts w:cstheme="minorHAnsi"/>
          <w:lang w:val="en-GB"/>
        </w:rPr>
        <w:t>local and national women’s organizations will be involved as key stakeholders;</w:t>
      </w:r>
    </w:p>
    <w:p w14:paraId="3610E58C" w14:textId="77777777" w:rsidR="001002EE" w:rsidRPr="001002EE" w:rsidRDefault="001002EE" w:rsidP="001002EE">
      <w:pPr>
        <w:numPr>
          <w:ilvl w:val="0"/>
          <w:numId w:val="24"/>
        </w:numPr>
        <w:tabs>
          <w:tab w:val="left" w:pos="360"/>
        </w:tabs>
        <w:spacing w:after="0" w:line="240" w:lineRule="auto"/>
        <w:jc w:val="both"/>
        <w:rPr>
          <w:rFonts w:cstheme="minorHAnsi"/>
          <w:lang w:val="en-GB"/>
        </w:rPr>
      </w:pPr>
      <w:r w:rsidRPr="001002EE">
        <w:rPr>
          <w:rFonts w:cstheme="minorHAnsi"/>
          <w:lang w:val="en-GB"/>
        </w:rPr>
        <w:t>partnering with women’s rights and gender equality organizations, operating at the national and sub-national levels;</w:t>
      </w:r>
    </w:p>
    <w:p w14:paraId="41430A7E" w14:textId="77777777" w:rsidR="001002EE" w:rsidRPr="001002EE" w:rsidRDefault="001002EE" w:rsidP="001002EE">
      <w:pPr>
        <w:numPr>
          <w:ilvl w:val="0"/>
          <w:numId w:val="24"/>
        </w:numPr>
        <w:tabs>
          <w:tab w:val="left" w:pos="360"/>
        </w:tabs>
        <w:spacing w:after="0" w:line="240" w:lineRule="auto"/>
        <w:jc w:val="both"/>
        <w:rPr>
          <w:rFonts w:cstheme="minorHAnsi"/>
          <w:lang w:val="en-GB"/>
        </w:rPr>
      </w:pPr>
      <w:r w:rsidRPr="001002EE">
        <w:rPr>
          <w:rFonts w:cstheme="minorHAnsi"/>
          <w:lang w:val="en-GB"/>
        </w:rPr>
        <w:lastRenderedPageBreak/>
        <w:t>increasing women’s access to and ownership of productive assets, including land, equipment, technology;</w:t>
      </w:r>
    </w:p>
    <w:p w14:paraId="43F66D6C" w14:textId="77777777" w:rsidR="001002EE" w:rsidRPr="001002EE" w:rsidRDefault="001002EE" w:rsidP="001002EE">
      <w:pPr>
        <w:numPr>
          <w:ilvl w:val="0"/>
          <w:numId w:val="24"/>
        </w:numPr>
        <w:tabs>
          <w:tab w:val="left" w:pos="360"/>
        </w:tabs>
        <w:spacing w:after="0" w:line="240" w:lineRule="auto"/>
        <w:jc w:val="both"/>
        <w:rPr>
          <w:rFonts w:cstheme="minorHAnsi"/>
          <w:lang w:val="en-GB"/>
        </w:rPr>
      </w:pPr>
      <w:r w:rsidRPr="001002EE">
        <w:rPr>
          <w:rFonts w:cstheme="minorHAnsi"/>
          <w:lang w:val="en-GB"/>
        </w:rPr>
        <w:t>increasing men’s assumption of unpaid care and domestic work;</w:t>
      </w:r>
    </w:p>
    <w:p w14:paraId="5FD0A66B" w14:textId="77777777" w:rsidR="001002EE" w:rsidRPr="001002EE" w:rsidRDefault="001002EE" w:rsidP="001002EE">
      <w:pPr>
        <w:numPr>
          <w:ilvl w:val="0"/>
          <w:numId w:val="24"/>
        </w:numPr>
        <w:tabs>
          <w:tab w:val="left" w:pos="360"/>
        </w:tabs>
        <w:spacing w:after="0" w:line="240" w:lineRule="auto"/>
        <w:jc w:val="both"/>
        <w:rPr>
          <w:rFonts w:cstheme="minorHAnsi"/>
          <w:lang w:val="en-GB"/>
        </w:rPr>
      </w:pPr>
      <w:r w:rsidRPr="001002EE">
        <w:rPr>
          <w:rFonts w:cstheme="minorHAnsi"/>
          <w:lang w:val="en-GB"/>
        </w:rPr>
        <w:t xml:space="preserve">tailoring and delivering capacity-strengthening initiatives to the particular needs and priorities of the diverse women and men in the targeted areas; </w:t>
      </w:r>
    </w:p>
    <w:p w14:paraId="628D3D12" w14:textId="77777777" w:rsidR="001002EE" w:rsidRPr="001002EE" w:rsidRDefault="001002EE" w:rsidP="001002EE">
      <w:pPr>
        <w:numPr>
          <w:ilvl w:val="0"/>
          <w:numId w:val="24"/>
        </w:numPr>
        <w:tabs>
          <w:tab w:val="left" w:pos="360"/>
        </w:tabs>
        <w:spacing w:after="0" w:line="240" w:lineRule="auto"/>
        <w:jc w:val="both"/>
        <w:rPr>
          <w:rFonts w:cstheme="minorHAnsi"/>
          <w:lang w:val="en-GB"/>
        </w:rPr>
      </w:pPr>
      <w:r w:rsidRPr="001002EE">
        <w:rPr>
          <w:rFonts w:cstheme="minorHAnsi"/>
          <w:lang w:val="en-GB"/>
        </w:rPr>
        <w:t>strengthening the existing hotline, and establishing additional complaints and feedback mechanisms, to ensure safe accessibility by the range of beneficiaries and stakeholders.</w:t>
      </w:r>
    </w:p>
    <w:p w14:paraId="5F6CD273" w14:textId="77777777" w:rsidR="001002EE" w:rsidRPr="001002EE" w:rsidRDefault="001002EE" w:rsidP="001002EE">
      <w:pPr>
        <w:spacing w:after="0" w:line="240" w:lineRule="auto"/>
        <w:ind w:left="270"/>
        <w:jc w:val="both"/>
        <w:rPr>
          <w:rFonts w:cstheme="minorHAnsi"/>
          <w:lang w:val="en-GB"/>
        </w:rPr>
      </w:pPr>
    </w:p>
    <w:p w14:paraId="6CD269BB" w14:textId="27EF8A3B" w:rsidR="001002EE" w:rsidRPr="001002EE" w:rsidRDefault="001002EE" w:rsidP="001002EE">
      <w:pPr>
        <w:spacing w:after="0" w:line="240" w:lineRule="auto"/>
        <w:jc w:val="both"/>
        <w:rPr>
          <w:rFonts w:cstheme="minorHAnsi"/>
          <w:lang w:val="en-GB"/>
        </w:rPr>
      </w:pPr>
      <w:r w:rsidRPr="001002EE">
        <w:rPr>
          <w:rFonts w:cstheme="minorHAnsi"/>
          <w:lang w:val="en-GB"/>
        </w:rPr>
        <w:t>Monitoring and evaluation will be gender-responsive, with the collecting, analysis and use of sex- and age-disaggregated data, tracking of gender equality indicators, and the integration of gender in process and content.</w:t>
      </w:r>
      <w:r w:rsidR="00C8528A">
        <w:rPr>
          <w:rFonts w:cstheme="minorHAnsi"/>
          <w:lang w:val="en-GB"/>
        </w:rPr>
        <w:t xml:space="preserve"> Please see Annex 2 for the </w:t>
      </w:r>
      <w:proofErr w:type="spellStart"/>
      <w:r w:rsidR="00C8528A">
        <w:rPr>
          <w:rFonts w:cstheme="minorHAnsi"/>
          <w:lang w:val="en-GB"/>
        </w:rPr>
        <w:t>logframe</w:t>
      </w:r>
      <w:proofErr w:type="spellEnd"/>
      <w:r w:rsidR="00C8528A">
        <w:rPr>
          <w:rFonts w:cstheme="minorHAnsi"/>
          <w:lang w:val="en-GB"/>
        </w:rPr>
        <w:t xml:space="preserve"> with specific gender targets as well as a project timeline. </w:t>
      </w:r>
    </w:p>
    <w:p w14:paraId="5F2F109C" w14:textId="77777777" w:rsidR="001002EE" w:rsidRPr="001002EE" w:rsidRDefault="001002EE" w:rsidP="001002EE">
      <w:pPr>
        <w:spacing w:after="0" w:line="240" w:lineRule="auto"/>
        <w:jc w:val="both"/>
        <w:rPr>
          <w:rFonts w:cstheme="minorHAnsi"/>
          <w:lang w:val="en-GB"/>
        </w:rPr>
      </w:pPr>
    </w:p>
    <w:p w14:paraId="2B9D1D3F" w14:textId="77777777" w:rsidR="001002EE" w:rsidRPr="001002EE" w:rsidRDefault="001002EE" w:rsidP="001002EE">
      <w:pPr>
        <w:pStyle w:val="Default"/>
        <w:spacing w:line="276" w:lineRule="auto"/>
        <w:jc w:val="both"/>
        <w:rPr>
          <w:rFonts w:asciiTheme="minorHAnsi" w:hAnsiTheme="minorHAnsi" w:cstheme="minorHAnsi"/>
          <w:sz w:val="22"/>
          <w:szCs w:val="22"/>
          <w:lang w:val="en-GB"/>
        </w:rPr>
      </w:pPr>
      <w:r w:rsidRPr="001002EE">
        <w:rPr>
          <w:rFonts w:asciiTheme="minorHAnsi" w:hAnsiTheme="minorHAnsi" w:cstheme="minorHAnsi"/>
          <w:sz w:val="22"/>
          <w:szCs w:val="22"/>
          <w:lang w:val="en-GB"/>
        </w:rPr>
        <w:t>The regular narrative reports will summarise progress in implementing a gender-transformative approach to climate resilience, with results achieved for women and men, along with progress on gender equality.</w:t>
      </w:r>
    </w:p>
    <w:p w14:paraId="47360F60" w14:textId="77777777" w:rsidR="00C8528A" w:rsidRPr="00B62A91" w:rsidRDefault="00C8528A" w:rsidP="00C8528A">
      <w:pPr>
        <w:spacing w:before="60" w:after="60"/>
        <w:rPr>
          <w:rFonts w:cstheme="minorHAnsi"/>
        </w:rPr>
      </w:pPr>
      <w:r w:rsidRPr="00B62A91">
        <w:rPr>
          <w:rFonts w:cstheme="minorHAnsi"/>
        </w:rPr>
        <w:t xml:space="preserve">Savings and the other financial instruments offered by the project, including the insurance and credit, will be accompanied by trainings and general messaging that will help with their use for adapting to climate change and to managing climate risks, based on WFP’s experiences learned in other projects. However, beyond that, the project will ensure that in the way they are introduced and operationalized, awareness is </w:t>
      </w:r>
      <w:proofErr w:type="gramStart"/>
      <w:r w:rsidRPr="00B62A91">
        <w:rPr>
          <w:rFonts w:cstheme="minorHAnsi"/>
        </w:rPr>
        <w:t>raised</w:t>
      </w:r>
      <w:proofErr w:type="gramEnd"/>
      <w:r w:rsidRPr="00B62A91">
        <w:rPr>
          <w:rFonts w:cstheme="minorHAnsi"/>
        </w:rPr>
        <w:t xml:space="preserve"> and an understanding developed that the financial instruments play a role in risk management and adaptation. For example, when the insurance is designed with the farmers, the farmers will be asked, with reference to the historical bad years, to identify the years they would have liked to be insured. The farmers will be supported to identify years with considerable drought events, while shown through the discussions, that other risk management tools, like savings, exist to cover risks of a higher frequency, but lower magnitude. This is part of the SNIID approach outlined in Annex 2. Another example is the provision of climate services through PICSA, whereby farmers, based on historical climate and weather information, as well as forecasts, can chose how to adapt their livelihoods. As farmers are supported to make these livelihood decisions, they will get information about the role and contributions of financial instruments like saving, credit, and insurance, for risk management. Arguably, this sort of approach, that goes beyond trainings and messaging, showcases how the integrated nature of the overall package offered by the project is able to trigger significant changes in the way farmers manage risks and adapt to a changing climate.</w:t>
      </w:r>
    </w:p>
    <w:p w14:paraId="357782D4" w14:textId="77777777" w:rsidR="001002EE" w:rsidRPr="00602078" w:rsidRDefault="001002EE" w:rsidP="001002EE">
      <w:pPr>
        <w:spacing w:line="240" w:lineRule="auto"/>
        <w:jc w:val="both"/>
        <w:rPr>
          <w:rFonts w:cstheme="minorHAnsi"/>
          <w:b/>
          <w:u w:val="single"/>
        </w:rPr>
        <w:sectPr w:rsidR="001002EE" w:rsidRPr="00602078">
          <w:footerReference w:type="default" r:id="rId11"/>
          <w:pgSz w:w="12240" w:h="15840"/>
          <w:pgMar w:top="1440" w:right="1440" w:bottom="1440" w:left="1440" w:header="720" w:footer="720" w:gutter="0"/>
          <w:cols w:space="720"/>
          <w:docGrid w:linePitch="360"/>
        </w:sectPr>
      </w:pPr>
    </w:p>
    <w:tbl>
      <w:tblPr>
        <w:tblpPr w:leftFromText="180" w:rightFromText="180" w:vertAnchor="page" w:horzAnchor="margin" w:tblpX="-820" w:tblpY="1104"/>
        <w:tblW w:w="14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5"/>
        <w:gridCol w:w="2880"/>
        <w:gridCol w:w="2664"/>
        <w:gridCol w:w="709"/>
        <w:gridCol w:w="2552"/>
        <w:gridCol w:w="1229"/>
        <w:gridCol w:w="1846"/>
        <w:gridCol w:w="1440"/>
      </w:tblGrid>
      <w:tr w:rsidR="002C4BA2" w:rsidRPr="007A6562" w14:paraId="5BEDBB00" w14:textId="77777777" w:rsidTr="00A70BDC">
        <w:trPr>
          <w:trHeight w:val="534"/>
        </w:trPr>
        <w:tc>
          <w:tcPr>
            <w:tcW w:w="1255" w:type="dxa"/>
          </w:tcPr>
          <w:p w14:paraId="44E2D51C" w14:textId="77777777" w:rsidR="002C4BA2" w:rsidRPr="007A6562" w:rsidRDefault="002C4BA2" w:rsidP="00A70BDC">
            <w:pPr>
              <w:rPr>
                <w:rFonts w:eastAsia="Times New Roman" w:cstheme="minorHAnsi"/>
                <w:b/>
                <w:bCs/>
                <w:lang w:eastAsia="en-GB"/>
              </w:rPr>
            </w:pPr>
            <w:r w:rsidRPr="007A6562">
              <w:rPr>
                <w:rFonts w:eastAsia="Times New Roman" w:cstheme="minorHAnsi"/>
                <w:b/>
                <w:bCs/>
                <w:lang w:eastAsia="en-GB"/>
              </w:rPr>
              <w:lastRenderedPageBreak/>
              <w:t xml:space="preserve">Objective </w:t>
            </w:r>
          </w:p>
        </w:tc>
        <w:tc>
          <w:tcPr>
            <w:tcW w:w="2880" w:type="dxa"/>
          </w:tcPr>
          <w:p w14:paraId="4D1661B2" w14:textId="77777777" w:rsidR="002C4BA2" w:rsidRPr="007A6562" w:rsidRDefault="002C4BA2" w:rsidP="00A70BDC">
            <w:pPr>
              <w:rPr>
                <w:rFonts w:eastAsia="Times New Roman" w:cstheme="minorHAnsi"/>
                <w:b/>
                <w:bCs/>
                <w:lang w:eastAsia="en-GB"/>
              </w:rPr>
            </w:pPr>
            <w:r w:rsidRPr="007A6562">
              <w:rPr>
                <w:rFonts w:eastAsia="Times New Roman" w:cstheme="minorHAnsi"/>
                <w:b/>
                <w:bCs/>
                <w:lang w:eastAsia="en-GB"/>
              </w:rPr>
              <w:t xml:space="preserve">Activities </w:t>
            </w:r>
          </w:p>
        </w:tc>
        <w:tc>
          <w:tcPr>
            <w:tcW w:w="2664" w:type="dxa"/>
          </w:tcPr>
          <w:p w14:paraId="6EAED14A" w14:textId="77777777" w:rsidR="002C4BA2" w:rsidRPr="007A6562" w:rsidRDefault="002C4BA2" w:rsidP="00A70BDC">
            <w:pPr>
              <w:rPr>
                <w:rFonts w:eastAsia="Times New Roman" w:cstheme="minorHAnsi"/>
                <w:b/>
                <w:bCs/>
                <w:lang w:eastAsia="en-GB"/>
              </w:rPr>
            </w:pPr>
            <w:r w:rsidRPr="007A6562">
              <w:rPr>
                <w:rFonts w:eastAsia="Times New Roman" w:cstheme="minorHAnsi"/>
                <w:b/>
                <w:bCs/>
                <w:lang w:eastAsia="en-GB"/>
              </w:rPr>
              <w:t>Indicators</w:t>
            </w:r>
          </w:p>
        </w:tc>
        <w:tc>
          <w:tcPr>
            <w:tcW w:w="709" w:type="dxa"/>
          </w:tcPr>
          <w:p w14:paraId="439FE5BD" w14:textId="0389210B" w:rsidR="002C4BA2" w:rsidRPr="007A6562" w:rsidRDefault="002C4BA2" w:rsidP="00A70BDC">
            <w:pPr>
              <w:rPr>
                <w:rFonts w:eastAsia="Times New Roman" w:cstheme="minorHAnsi"/>
                <w:b/>
                <w:bCs/>
                <w:lang w:eastAsia="en-GB"/>
              </w:rPr>
            </w:pPr>
            <w:r>
              <w:rPr>
                <w:rFonts w:eastAsia="Times New Roman" w:cstheme="minorHAnsi"/>
                <w:b/>
                <w:bCs/>
                <w:lang w:eastAsia="en-GB"/>
              </w:rPr>
              <w:t>Baseline</w:t>
            </w:r>
            <w:r w:rsidR="002D105B">
              <w:rPr>
                <w:rStyle w:val="FootnoteReference"/>
                <w:rFonts w:eastAsia="Times New Roman" w:cstheme="minorHAnsi"/>
                <w:b/>
                <w:bCs/>
                <w:lang w:eastAsia="en-GB"/>
              </w:rPr>
              <w:footnoteReference w:id="3"/>
            </w:r>
            <w:r>
              <w:rPr>
                <w:rFonts w:eastAsia="Times New Roman" w:cstheme="minorHAnsi"/>
                <w:b/>
                <w:bCs/>
                <w:lang w:eastAsia="en-GB"/>
              </w:rPr>
              <w:t xml:space="preserve"> </w:t>
            </w:r>
          </w:p>
        </w:tc>
        <w:tc>
          <w:tcPr>
            <w:tcW w:w="2552" w:type="dxa"/>
          </w:tcPr>
          <w:p w14:paraId="683D6630" w14:textId="77777777" w:rsidR="002C4BA2" w:rsidRPr="007A6562" w:rsidRDefault="002C4BA2" w:rsidP="00A70BDC">
            <w:pPr>
              <w:rPr>
                <w:rFonts w:eastAsia="Times New Roman" w:cstheme="minorHAnsi"/>
                <w:b/>
                <w:bCs/>
                <w:lang w:eastAsia="en-GB"/>
              </w:rPr>
            </w:pPr>
            <w:r>
              <w:rPr>
                <w:rFonts w:eastAsia="Times New Roman" w:cstheme="minorHAnsi"/>
                <w:b/>
                <w:bCs/>
                <w:lang w:eastAsia="en-GB"/>
              </w:rPr>
              <w:t>Targets</w:t>
            </w:r>
          </w:p>
        </w:tc>
        <w:tc>
          <w:tcPr>
            <w:tcW w:w="1229" w:type="dxa"/>
          </w:tcPr>
          <w:p w14:paraId="16863A2C" w14:textId="77777777" w:rsidR="002C4BA2" w:rsidRPr="007A6562" w:rsidRDefault="002C4BA2" w:rsidP="00A70BDC">
            <w:pPr>
              <w:rPr>
                <w:rFonts w:eastAsia="Times New Roman" w:cstheme="minorHAnsi"/>
                <w:b/>
                <w:bCs/>
                <w:lang w:eastAsia="en-GB"/>
              </w:rPr>
            </w:pPr>
            <w:r w:rsidRPr="007A6562">
              <w:rPr>
                <w:rFonts w:eastAsia="Times New Roman" w:cstheme="minorHAnsi"/>
                <w:b/>
                <w:bCs/>
                <w:lang w:eastAsia="en-GB"/>
              </w:rPr>
              <w:t>Timeline</w:t>
            </w:r>
          </w:p>
        </w:tc>
        <w:tc>
          <w:tcPr>
            <w:tcW w:w="1846" w:type="dxa"/>
          </w:tcPr>
          <w:p w14:paraId="367271B1" w14:textId="77777777" w:rsidR="002C4BA2" w:rsidRPr="007A6562" w:rsidRDefault="002C4BA2" w:rsidP="00A70BDC">
            <w:pPr>
              <w:rPr>
                <w:rFonts w:eastAsia="Times New Roman" w:cstheme="minorHAnsi"/>
                <w:b/>
                <w:bCs/>
                <w:lang w:eastAsia="en-GB"/>
              </w:rPr>
            </w:pPr>
            <w:r w:rsidRPr="007A6562">
              <w:rPr>
                <w:rFonts w:eastAsia="Times New Roman" w:cstheme="minorHAnsi"/>
                <w:b/>
                <w:bCs/>
                <w:lang w:eastAsia="en-GB"/>
              </w:rPr>
              <w:t>Responsible Entity</w:t>
            </w:r>
          </w:p>
        </w:tc>
        <w:tc>
          <w:tcPr>
            <w:tcW w:w="1440" w:type="dxa"/>
          </w:tcPr>
          <w:p w14:paraId="5F80669F" w14:textId="2B96B1EE" w:rsidR="002C4BA2" w:rsidRPr="007A6562" w:rsidRDefault="002C4BA2" w:rsidP="00A70BDC">
            <w:pPr>
              <w:rPr>
                <w:rFonts w:eastAsia="Times New Roman" w:cstheme="minorHAnsi"/>
                <w:b/>
                <w:bCs/>
                <w:lang w:eastAsia="en-GB"/>
              </w:rPr>
            </w:pPr>
            <w:r w:rsidRPr="007A6562">
              <w:rPr>
                <w:rFonts w:eastAsia="Times New Roman" w:cstheme="minorHAnsi"/>
                <w:b/>
                <w:bCs/>
                <w:lang w:eastAsia="en-GB"/>
              </w:rPr>
              <w:t>Budget</w:t>
            </w:r>
            <w:r w:rsidR="00C8528A">
              <w:rPr>
                <w:rStyle w:val="FootnoteReference"/>
                <w:rFonts w:eastAsia="Times New Roman" w:cstheme="minorHAnsi"/>
                <w:b/>
                <w:bCs/>
                <w:lang w:eastAsia="en-GB"/>
              </w:rPr>
              <w:footnoteReference w:id="4"/>
            </w:r>
            <w:r w:rsidRPr="007A6562">
              <w:rPr>
                <w:rFonts w:eastAsia="Times New Roman" w:cstheme="minorHAnsi"/>
                <w:b/>
                <w:bCs/>
                <w:lang w:eastAsia="en-GB"/>
              </w:rPr>
              <w:t xml:space="preserve"> (USD)</w:t>
            </w:r>
          </w:p>
        </w:tc>
      </w:tr>
      <w:tr w:rsidR="002C4BA2" w:rsidRPr="007A6562" w14:paraId="0EB03BAA" w14:textId="77777777" w:rsidTr="00A70BDC">
        <w:trPr>
          <w:trHeight w:val="508"/>
        </w:trPr>
        <w:tc>
          <w:tcPr>
            <w:tcW w:w="14575" w:type="dxa"/>
            <w:gridSpan w:val="8"/>
          </w:tcPr>
          <w:p w14:paraId="4A2BD5A7" w14:textId="156FEE04" w:rsidR="002C4BA2" w:rsidRPr="007A6562" w:rsidRDefault="002C4BA2" w:rsidP="00A70BDC">
            <w:pPr>
              <w:pStyle w:val="NoSpacing"/>
              <w:rPr>
                <w:rFonts w:cstheme="minorHAnsi"/>
                <w:b/>
                <w:lang w:eastAsia="en-GB"/>
              </w:rPr>
            </w:pPr>
            <w:r w:rsidRPr="007A6562">
              <w:rPr>
                <w:rFonts w:cstheme="minorHAnsi"/>
                <w:b/>
                <w:lang w:eastAsia="en-GB"/>
              </w:rPr>
              <w:t xml:space="preserve">Impact Statement: </w:t>
            </w:r>
            <w:r w:rsidRPr="007A6562">
              <w:rPr>
                <w:rFonts w:cstheme="minorHAnsi"/>
                <w:lang w:eastAsia="en-GB"/>
              </w:rPr>
              <w:t xml:space="preserve">Build climate </w:t>
            </w:r>
            <w:r w:rsidR="003A5C1A">
              <w:rPr>
                <w:rFonts w:cstheme="minorHAnsi"/>
                <w:lang w:eastAsia="en-GB"/>
              </w:rPr>
              <w:t>resilient</w:t>
            </w:r>
            <w:r w:rsidR="003A5C1A" w:rsidRPr="007A6562">
              <w:rPr>
                <w:rFonts w:cstheme="minorHAnsi"/>
                <w:lang w:eastAsia="en-GB"/>
              </w:rPr>
              <w:t xml:space="preserve"> </w:t>
            </w:r>
            <w:r w:rsidRPr="007A6562">
              <w:rPr>
                <w:rFonts w:cstheme="minorHAnsi"/>
                <w:lang w:eastAsia="en-GB"/>
              </w:rPr>
              <w:t>livelihoods and food security systems</w:t>
            </w:r>
            <w:r w:rsidR="005F12C6">
              <w:rPr>
                <w:rFonts w:cstheme="minorHAnsi"/>
                <w:lang w:eastAsia="en-GB"/>
              </w:rPr>
              <w:t xml:space="preserve"> for women and men</w:t>
            </w:r>
            <w:r w:rsidRPr="007A6562">
              <w:rPr>
                <w:rFonts w:cstheme="minorHAnsi"/>
                <w:lang w:eastAsia="en-GB"/>
              </w:rPr>
              <w:t xml:space="preserve"> in </w:t>
            </w:r>
            <w:proofErr w:type="spellStart"/>
            <w:r w:rsidRPr="007A6562">
              <w:rPr>
                <w:rFonts w:cstheme="minorHAnsi"/>
                <w:lang w:eastAsia="en-GB"/>
              </w:rPr>
              <w:t>Changara</w:t>
            </w:r>
            <w:proofErr w:type="spellEnd"/>
            <w:r w:rsidRPr="007A6562">
              <w:rPr>
                <w:rFonts w:cstheme="minorHAnsi"/>
                <w:lang w:eastAsia="en-GB"/>
              </w:rPr>
              <w:t xml:space="preserve"> district in </w:t>
            </w:r>
            <w:proofErr w:type="spellStart"/>
            <w:r w:rsidRPr="007A6562">
              <w:rPr>
                <w:rFonts w:cstheme="minorHAnsi"/>
                <w:lang w:eastAsia="en-GB"/>
              </w:rPr>
              <w:t>Tete</w:t>
            </w:r>
            <w:proofErr w:type="spellEnd"/>
            <w:r w:rsidRPr="007A6562">
              <w:rPr>
                <w:rFonts w:cstheme="minorHAnsi"/>
                <w:lang w:eastAsia="en-GB"/>
              </w:rPr>
              <w:t xml:space="preserve"> province through integrated, context-specific climate risk management</w:t>
            </w:r>
            <w:r w:rsidR="00E71562">
              <w:rPr>
                <w:rFonts w:cstheme="minorHAnsi"/>
                <w:lang w:eastAsia="en-GB"/>
              </w:rPr>
              <w:t>, addressing gender needs and priorities</w:t>
            </w:r>
          </w:p>
        </w:tc>
      </w:tr>
      <w:tr w:rsidR="002C4BA2" w:rsidRPr="007A6562" w14:paraId="4F1EB279" w14:textId="77777777" w:rsidTr="00A70BDC">
        <w:trPr>
          <w:trHeight w:val="468"/>
        </w:trPr>
        <w:tc>
          <w:tcPr>
            <w:tcW w:w="14575" w:type="dxa"/>
            <w:gridSpan w:val="8"/>
          </w:tcPr>
          <w:p w14:paraId="19EDB3FD" w14:textId="77777777" w:rsidR="002C4BA2" w:rsidRPr="007A6562" w:rsidRDefault="002C4BA2" w:rsidP="00A70BDC">
            <w:pPr>
              <w:numPr>
                <w:ilvl w:val="0"/>
                <w:numId w:val="26"/>
              </w:numPr>
              <w:spacing w:after="0" w:line="240" w:lineRule="auto"/>
              <w:rPr>
                <w:rFonts w:eastAsia="Times New Roman" w:cstheme="minorHAnsi"/>
                <w:bCs/>
                <w:lang w:eastAsia="en-GB"/>
              </w:rPr>
            </w:pPr>
            <w:r w:rsidRPr="007A6562">
              <w:rPr>
                <w:rFonts w:eastAsia="Times New Roman" w:cstheme="minorHAnsi"/>
                <w:b/>
                <w:bCs/>
                <w:lang w:eastAsia="en-GB"/>
              </w:rPr>
              <w:t>Specific Objective</w:t>
            </w:r>
            <w:r w:rsidRPr="007A6562">
              <w:rPr>
                <w:rFonts w:eastAsia="Times New Roman" w:cstheme="minorHAnsi"/>
                <w:bCs/>
                <w:lang w:eastAsia="en-GB"/>
              </w:rPr>
              <w:t xml:space="preserve">: </w:t>
            </w:r>
            <w:r>
              <w:rPr>
                <w:rFonts w:eastAsia="Times New Roman" w:cstheme="minorHAnsi"/>
                <w:bCs/>
                <w:lang w:eastAsia="en-GB"/>
              </w:rPr>
              <w:t>R</w:t>
            </w:r>
            <w:r w:rsidRPr="007A6562">
              <w:rPr>
                <w:rFonts w:eastAsia="Times New Roman" w:cstheme="minorHAnsi"/>
                <w:bCs/>
                <w:lang w:eastAsia="en-GB"/>
              </w:rPr>
              <w:t xml:space="preserve">educe </w:t>
            </w:r>
            <w:r>
              <w:rPr>
                <w:rFonts w:eastAsia="Times New Roman" w:cstheme="minorHAnsi"/>
                <w:bCs/>
                <w:lang w:eastAsia="en-GB"/>
              </w:rPr>
              <w:t>vulnerability</w:t>
            </w:r>
            <w:r w:rsidRPr="007A6562">
              <w:rPr>
                <w:rFonts w:eastAsia="Times New Roman" w:cstheme="minorHAnsi"/>
                <w:bCs/>
                <w:lang w:eastAsia="en-GB"/>
              </w:rPr>
              <w:t xml:space="preserve"> to climate risks of food insecure smallholder women and men through climate-resilient agriculture as well as watershed restoration and enhancement</w:t>
            </w:r>
          </w:p>
        </w:tc>
      </w:tr>
      <w:tr w:rsidR="002C4BA2" w:rsidRPr="007A6562" w14:paraId="5FD7AFA7" w14:textId="77777777" w:rsidTr="00A70BDC">
        <w:trPr>
          <w:trHeight w:val="778"/>
        </w:trPr>
        <w:tc>
          <w:tcPr>
            <w:tcW w:w="14575" w:type="dxa"/>
            <w:gridSpan w:val="8"/>
          </w:tcPr>
          <w:p w14:paraId="67B1A352" w14:textId="56AA5559" w:rsidR="002C4BA2" w:rsidRPr="007A6562" w:rsidRDefault="002C4BA2" w:rsidP="00A70BDC">
            <w:pPr>
              <w:spacing w:after="0" w:line="240" w:lineRule="auto"/>
              <w:rPr>
                <w:rFonts w:eastAsia="Times New Roman" w:cstheme="minorHAnsi"/>
                <w:iCs/>
              </w:rPr>
            </w:pPr>
            <w:r w:rsidRPr="007A6562">
              <w:rPr>
                <w:rFonts w:eastAsia="Times New Roman" w:cstheme="minorHAnsi"/>
                <w:b/>
                <w:bCs/>
                <w:lang w:eastAsia="en-GB"/>
              </w:rPr>
              <w:t xml:space="preserve">Result 1: </w:t>
            </w:r>
            <w:r w:rsidRPr="007A6562">
              <w:rPr>
                <w:rFonts w:cstheme="minorHAnsi"/>
                <w:iCs/>
              </w:rPr>
              <w:t xml:space="preserve">  Climate-resilient agriculture (CRA) supported </w:t>
            </w:r>
            <w:r w:rsidR="00E854CE">
              <w:rPr>
                <w:rFonts w:cstheme="minorHAnsi"/>
                <w:iCs/>
              </w:rPr>
              <w:t xml:space="preserve"> among men and women </w:t>
            </w:r>
            <w:r w:rsidRPr="007A6562">
              <w:rPr>
                <w:rFonts w:cstheme="minorHAnsi"/>
                <w:iCs/>
              </w:rPr>
              <w:t>through the establishment of farmer clubs with access to dedicated trainings, demonstrations, and farming implements.</w:t>
            </w:r>
          </w:p>
          <w:p w14:paraId="24D3790D" w14:textId="5B67F9A4" w:rsidR="002C4BA2" w:rsidRPr="007A6562" w:rsidRDefault="002C4BA2" w:rsidP="00A70BDC">
            <w:pPr>
              <w:spacing w:after="0" w:line="240" w:lineRule="auto"/>
              <w:rPr>
                <w:rFonts w:eastAsia="Times New Roman" w:cstheme="minorHAnsi"/>
                <w:iCs/>
              </w:rPr>
            </w:pPr>
            <w:r w:rsidRPr="007A6562">
              <w:rPr>
                <w:rFonts w:eastAsia="Times New Roman" w:cstheme="minorHAnsi"/>
                <w:b/>
                <w:bCs/>
                <w:lang w:eastAsia="en-GB"/>
              </w:rPr>
              <w:t>Result 2:</w:t>
            </w:r>
            <w:r w:rsidRPr="007A6562">
              <w:rPr>
                <w:rFonts w:eastAsia="Times New Roman" w:cstheme="minorHAnsi"/>
                <w:iCs/>
              </w:rPr>
              <w:t xml:space="preserve"> Watershed enhancement and rehabilitation conducted </w:t>
            </w:r>
            <w:r w:rsidR="007C374B">
              <w:rPr>
                <w:rFonts w:eastAsia="Times New Roman" w:cstheme="minorHAnsi"/>
                <w:iCs/>
              </w:rPr>
              <w:t xml:space="preserve"> by and for men and women</w:t>
            </w:r>
            <w:r w:rsidR="007C374B" w:rsidRPr="007A6562">
              <w:rPr>
                <w:rFonts w:eastAsia="Times New Roman" w:cstheme="minorHAnsi"/>
                <w:iCs/>
              </w:rPr>
              <w:t xml:space="preserve"> </w:t>
            </w:r>
            <w:r w:rsidRPr="007A6562">
              <w:rPr>
                <w:rFonts w:eastAsia="Times New Roman" w:cstheme="minorHAnsi"/>
                <w:iCs/>
              </w:rPr>
              <w:t>across forestry, livestock, and horticulture sectors to complement CRA activities.</w:t>
            </w:r>
          </w:p>
        </w:tc>
      </w:tr>
      <w:tr w:rsidR="00A70BDC" w:rsidRPr="007A6562" w14:paraId="74E059FC" w14:textId="77777777" w:rsidTr="00A70BDC">
        <w:trPr>
          <w:trHeight w:val="1716"/>
        </w:trPr>
        <w:tc>
          <w:tcPr>
            <w:tcW w:w="1255" w:type="dxa"/>
            <w:vMerge w:val="restart"/>
          </w:tcPr>
          <w:p w14:paraId="707A81E4" w14:textId="77777777" w:rsidR="00A70BDC" w:rsidRPr="007A6562" w:rsidRDefault="00A70BDC" w:rsidP="00A70BDC">
            <w:pPr>
              <w:spacing w:after="0" w:line="240" w:lineRule="auto"/>
              <w:rPr>
                <w:rFonts w:eastAsia="Times New Roman" w:cstheme="minorHAnsi"/>
                <w:bCs/>
                <w:lang w:eastAsia="en-GB"/>
              </w:rPr>
            </w:pPr>
            <w:r w:rsidRPr="007A6562">
              <w:rPr>
                <w:rFonts w:eastAsia="Times New Roman" w:cstheme="minorHAnsi"/>
                <w:bCs/>
                <w:lang w:eastAsia="en-GB"/>
              </w:rPr>
              <w:t>Climate adaptation capacities and assets created respond to the needs and priorities of women and men</w:t>
            </w:r>
          </w:p>
          <w:p w14:paraId="26D5FB12" w14:textId="77777777" w:rsidR="00A70BDC" w:rsidRPr="007A6562" w:rsidRDefault="00A70BDC" w:rsidP="00A70BDC">
            <w:pPr>
              <w:spacing w:after="0" w:line="240" w:lineRule="auto"/>
              <w:rPr>
                <w:rFonts w:eastAsia="Times New Roman" w:cstheme="minorHAnsi"/>
                <w:b/>
                <w:bCs/>
                <w:lang w:eastAsia="en-GB"/>
              </w:rPr>
            </w:pPr>
          </w:p>
        </w:tc>
        <w:tc>
          <w:tcPr>
            <w:tcW w:w="2880" w:type="dxa"/>
            <w:tcBorders>
              <w:bottom w:val="single" w:sz="4" w:space="0" w:color="auto"/>
            </w:tcBorders>
          </w:tcPr>
          <w:p w14:paraId="7A0DA319" w14:textId="6122E554" w:rsidR="00A70BDC" w:rsidRDefault="00A70BDC" w:rsidP="00A70BDC">
            <w:pPr>
              <w:numPr>
                <w:ilvl w:val="0"/>
                <w:numId w:val="25"/>
              </w:numPr>
              <w:spacing w:after="0" w:line="240" w:lineRule="auto"/>
              <w:rPr>
                <w:rFonts w:cstheme="minorHAnsi"/>
                <w:lang w:val="en-GB"/>
              </w:rPr>
            </w:pPr>
            <w:r w:rsidRPr="007A6562">
              <w:rPr>
                <w:rFonts w:cstheme="minorHAnsi"/>
                <w:lang w:val="en-GB"/>
              </w:rPr>
              <w:t>En</w:t>
            </w:r>
            <w:r>
              <w:rPr>
                <w:rFonts w:cstheme="minorHAnsi"/>
                <w:lang w:val="en-GB"/>
              </w:rPr>
              <w:t>gage</w:t>
            </w:r>
            <w:r w:rsidRPr="007A6562">
              <w:rPr>
                <w:rFonts w:cstheme="minorHAnsi"/>
                <w:lang w:val="en-GB"/>
              </w:rPr>
              <w:t xml:space="preserve"> both men and women equitably in planning and implementing asset creation/rehabilitation activities </w:t>
            </w:r>
          </w:p>
          <w:p w14:paraId="12C4B464" w14:textId="77777777" w:rsidR="00E55860" w:rsidRDefault="00E55860" w:rsidP="00E55860">
            <w:pPr>
              <w:spacing w:after="0" w:line="240" w:lineRule="auto"/>
              <w:ind w:left="360"/>
              <w:rPr>
                <w:rFonts w:cstheme="minorHAnsi"/>
                <w:lang w:val="en-GB"/>
              </w:rPr>
            </w:pPr>
          </w:p>
          <w:p w14:paraId="4338EA9D" w14:textId="59CC0DE1" w:rsidR="00A70BDC" w:rsidRPr="00B5514F" w:rsidRDefault="00A70BDC" w:rsidP="00E55860">
            <w:pPr>
              <w:spacing w:after="0" w:line="240" w:lineRule="auto"/>
              <w:ind w:left="360"/>
              <w:rPr>
                <w:rFonts w:cstheme="minorHAnsi"/>
                <w:lang w:val="en-GB"/>
              </w:rPr>
            </w:pPr>
          </w:p>
        </w:tc>
        <w:tc>
          <w:tcPr>
            <w:tcW w:w="2664" w:type="dxa"/>
            <w:tcBorders>
              <w:bottom w:val="single" w:sz="4" w:space="0" w:color="auto"/>
            </w:tcBorders>
          </w:tcPr>
          <w:p w14:paraId="4E07D24B" w14:textId="020ADEE2" w:rsidR="00A70BDC" w:rsidRDefault="00A70BDC" w:rsidP="00A70BDC">
            <w:pPr>
              <w:spacing w:after="0" w:line="240" w:lineRule="auto"/>
              <w:rPr>
                <w:rFonts w:eastAsia="Times New Roman" w:cstheme="minorHAnsi"/>
                <w:bCs/>
                <w:lang w:val="en-GB" w:eastAsia="en-GB"/>
              </w:rPr>
            </w:pPr>
            <w:r>
              <w:rPr>
                <w:rFonts w:eastAsia="Times New Roman" w:cstheme="minorHAnsi"/>
                <w:bCs/>
                <w:lang w:val="en-GB" w:eastAsia="en-GB"/>
              </w:rPr>
              <w:t xml:space="preserve"># of participants engaged in the Community Based Participatory Planning activities  </w:t>
            </w:r>
          </w:p>
          <w:p w14:paraId="3E3D3C9B" w14:textId="77777777" w:rsidR="00A70BDC" w:rsidRDefault="00A70BDC" w:rsidP="00A70BDC">
            <w:pPr>
              <w:spacing w:after="0" w:line="240" w:lineRule="auto"/>
              <w:rPr>
                <w:rFonts w:eastAsia="Times New Roman" w:cstheme="minorHAnsi"/>
                <w:bCs/>
                <w:lang w:val="en-GB" w:eastAsia="en-GB"/>
              </w:rPr>
            </w:pPr>
          </w:p>
          <w:p w14:paraId="27389DFD" w14:textId="77777777" w:rsidR="00A70BDC" w:rsidRDefault="00A70BDC" w:rsidP="00A70BDC">
            <w:pPr>
              <w:spacing w:after="0" w:line="240" w:lineRule="auto"/>
              <w:rPr>
                <w:rFonts w:eastAsia="Times New Roman" w:cstheme="minorHAnsi"/>
                <w:bCs/>
                <w:lang w:val="en-GB" w:eastAsia="en-GB"/>
              </w:rPr>
            </w:pPr>
          </w:p>
          <w:p w14:paraId="3FF712C7" w14:textId="77777777" w:rsidR="00A70BDC" w:rsidRDefault="00A70BDC" w:rsidP="00A70BDC">
            <w:pPr>
              <w:spacing w:after="0" w:line="240" w:lineRule="auto"/>
              <w:rPr>
                <w:rFonts w:eastAsia="Times New Roman" w:cstheme="minorHAnsi"/>
                <w:bCs/>
                <w:lang w:val="en-GB" w:eastAsia="en-GB"/>
              </w:rPr>
            </w:pPr>
          </w:p>
          <w:p w14:paraId="798D700F" w14:textId="5361EC4B" w:rsidR="00A70BDC" w:rsidRPr="007A6562" w:rsidRDefault="00A70BDC" w:rsidP="00A70BDC">
            <w:pPr>
              <w:spacing w:after="0" w:line="240" w:lineRule="auto"/>
              <w:rPr>
                <w:rFonts w:eastAsia="Times New Roman" w:cstheme="minorHAnsi"/>
                <w:bCs/>
                <w:lang w:val="en-GB" w:eastAsia="en-GB"/>
              </w:rPr>
            </w:pPr>
          </w:p>
        </w:tc>
        <w:tc>
          <w:tcPr>
            <w:tcW w:w="709" w:type="dxa"/>
          </w:tcPr>
          <w:p w14:paraId="4210E649" w14:textId="77777777" w:rsidR="00A70BDC" w:rsidRPr="007A6562" w:rsidRDefault="00A70BDC" w:rsidP="00A70BDC">
            <w:pPr>
              <w:spacing w:after="0" w:line="240" w:lineRule="auto"/>
              <w:rPr>
                <w:rFonts w:eastAsia="Times New Roman" w:cstheme="minorHAnsi"/>
                <w:bCs/>
                <w:lang w:eastAsia="en-GB"/>
              </w:rPr>
            </w:pPr>
            <w:r>
              <w:rPr>
                <w:rFonts w:eastAsia="Times New Roman" w:cstheme="minorHAnsi"/>
                <w:bCs/>
                <w:lang w:eastAsia="en-GB"/>
              </w:rPr>
              <w:t>0</w:t>
            </w:r>
          </w:p>
        </w:tc>
        <w:tc>
          <w:tcPr>
            <w:tcW w:w="2552" w:type="dxa"/>
          </w:tcPr>
          <w:p w14:paraId="637FF62A" w14:textId="77777777" w:rsidR="00A70BDC" w:rsidRDefault="00A70BDC" w:rsidP="00A70BDC">
            <w:pPr>
              <w:spacing w:after="0" w:line="240" w:lineRule="auto"/>
              <w:rPr>
                <w:rFonts w:eastAsia="Times New Roman" w:cstheme="minorHAnsi"/>
                <w:iCs/>
              </w:rPr>
            </w:pPr>
            <w:r>
              <w:rPr>
                <w:rFonts w:eastAsia="Times New Roman" w:cstheme="minorHAnsi"/>
                <w:iCs/>
              </w:rPr>
              <w:t>Year 1 – 3600 participants (1800 women)</w:t>
            </w:r>
          </w:p>
          <w:p w14:paraId="3F138E09" w14:textId="4B5B673F" w:rsidR="00A70BDC" w:rsidRDefault="00A70BDC" w:rsidP="00A70BDC">
            <w:pPr>
              <w:spacing w:after="0" w:line="240" w:lineRule="auto"/>
              <w:rPr>
                <w:rFonts w:eastAsia="Times New Roman" w:cstheme="minorHAnsi"/>
                <w:iCs/>
              </w:rPr>
            </w:pPr>
            <w:r>
              <w:rPr>
                <w:rFonts w:eastAsia="Times New Roman" w:cstheme="minorHAnsi"/>
                <w:iCs/>
              </w:rPr>
              <w:t>Year 2 – 7000 participants (3500 women)</w:t>
            </w:r>
          </w:p>
          <w:p w14:paraId="6C3CD4DF" w14:textId="2678B6FB" w:rsidR="00A70BDC" w:rsidRDefault="00A70BDC" w:rsidP="00A70BDC">
            <w:pPr>
              <w:spacing w:after="0" w:line="240" w:lineRule="auto"/>
              <w:rPr>
                <w:rFonts w:eastAsia="Times New Roman" w:cstheme="minorHAnsi"/>
                <w:iCs/>
              </w:rPr>
            </w:pPr>
            <w:r>
              <w:rPr>
                <w:rFonts w:eastAsia="Times New Roman" w:cstheme="minorHAnsi"/>
                <w:iCs/>
              </w:rPr>
              <w:t>Year 3 – 12000 participants (6000 women)</w:t>
            </w:r>
          </w:p>
          <w:p w14:paraId="2D7B2E5F" w14:textId="761525E4" w:rsidR="00A70BDC" w:rsidRDefault="00A70BDC" w:rsidP="00A70BDC">
            <w:pPr>
              <w:spacing w:after="0" w:line="240" w:lineRule="auto"/>
              <w:rPr>
                <w:rFonts w:eastAsia="Times New Roman" w:cstheme="minorHAnsi"/>
                <w:iCs/>
              </w:rPr>
            </w:pPr>
            <w:r>
              <w:rPr>
                <w:rFonts w:eastAsia="Times New Roman" w:cstheme="minorHAnsi"/>
                <w:iCs/>
              </w:rPr>
              <w:t xml:space="preserve">Year 4 – 16000 participants (8000 women) </w:t>
            </w:r>
          </w:p>
          <w:p w14:paraId="6F364925" w14:textId="77777777" w:rsidR="00A70BDC" w:rsidRDefault="00A70BDC" w:rsidP="00A70BDC">
            <w:pPr>
              <w:spacing w:after="0" w:line="240" w:lineRule="auto"/>
              <w:rPr>
                <w:rFonts w:eastAsia="Times New Roman" w:cstheme="minorHAnsi"/>
                <w:iCs/>
              </w:rPr>
            </w:pPr>
          </w:p>
          <w:p w14:paraId="1D5F5BA8" w14:textId="3AFC003A" w:rsidR="00A70BDC" w:rsidRPr="007A6562" w:rsidRDefault="00A70BDC" w:rsidP="00A70BDC">
            <w:pPr>
              <w:spacing w:after="0" w:line="240" w:lineRule="auto"/>
              <w:rPr>
                <w:rFonts w:eastAsia="Times New Roman" w:cstheme="minorHAnsi"/>
                <w:bCs/>
                <w:lang w:eastAsia="en-GB"/>
              </w:rPr>
            </w:pPr>
          </w:p>
        </w:tc>
        <w:tc>
          <w:tcPr>
            <w:tcW w:w="1229" w:type="dxa"/>
            <w:vMerge w:val="restart"/>
          </w:tcPr>
          <w:p w14:paraId="6E4C0D67" w14:textId="245B98F6" w:rsidR="00A70BDC" w:rsidRPr="007A6562" w:rsidRDefault="00A70BDC" w:rsidP="00A70BDC">
            <w:pPr>
              <w:spacing w:after="0" w:line="240" w:lineRule="auto"/>
              <w:rPr>
                <w:rFonts w:eastAsia="Times New Roman" w:cstheme="minorHAnsi"/>
                <w:bCs/>
                <w:lang w:eastAsia="en-GB"/>
              </w:rPr>
            </w:pPr>
            <w:r>
              <w:rPr>
                <w:rFonts w:eastAsia="Times New Roman" w:cstheme="minorHAnsi"/>
                <w:bCs/>
                <w:lang w:eastAsia="en-GB"/>
              </w:rPr>
              <w:t>Year</w:t>
            </w:r>
            <w:r>
              <w:rPr>
                <w:rFonts w:eastAsia="Times New Roman" w:cstheme="minorHAnsi"/>
                <w:bCs/>
                <w:lang w:eastAsia="en-GB"/>
              </w:rPr>
              <w:t>s 1-</w:t>
            </w:r>
            <w:r>
              <w:rPr>
                <w:rFonts w:eastAsia="Times New Roman" w:cstheme="minorHAnsi"/>
                <w:bCs/>
                <w:lang w:eastAsia="en-GB"/>
              </w:rPr>
              <w:t xml:space="preserve"> </w:t>
            </w:r>
            <w:r>
              <w:rPr>
                <w:rFonts w:eastAsia="Times New Roman" w:cstheme="minorHAnsi"/>
                <w:bCs/>
                <w:lang w:eastAsia="en-GB"/>
              </w:rPr>
              <w:t xml:space="preserve">5 </w:t>
            </w:r>
          </w:p>
        </w:tc>
        <w:tc>
          <w:tcPr>
            <w:tcW w:w="1846" w:type="dxa"/>
            <w:vMerge w:val="restart"/>
          </w:tcPr>
          <w:p w14:paraId="76AB0C4B" w14:textId="5CB88E17" w:rsidR="00A70BDC" w:rsidRPr="007A6562" w:rsidRDefault="00A70BDC" w:rsidP="00A70BDC">
            <w:pPr>
              <w:spacing w:after="0" w:line="240" w:lineRule="auto"/>
              <w:rPr>
                <w:rFonts w:eastAsia="Times New Roman" w:cstheme="minorHAnsi"/>
                <w:bCs/>
                <w:lang w:eastAsia="en-GB"/>
              </w:rPr>
            </w:pPr>
            <w:r w:rsidRPr="007A6562">
              <w:rPr>
                <w:rFonts w:eastAsia="Times New Roman" w:cstheme="minorHAnsi"/>
                <w:bCs/>
                <w:lang w:eastAsia="en-GB"/>
              </w:rPr>
              <w:t>WFP</w:t>
            </w:r>
            <w:r>
              <w:rPr>
                <w:rStyle w:val="FootnoteReference"/>
                <w:rFonts w:eastAsia="Times New Roman" w:cstheme="minorHAnsi"/>
                <w:bCs/>
                <w:lang w:eastAsia="en-GB"/>
              </w:rPr>
              <w:footnoteReference w:id="5"/>
            </w:r>
            <w:r>
              <w:rPr>
                <w:rFonts w:eastAsia="Times New Roman" w:cstheme="minorHAnsi"/>
                <w:bCs/>
                <w:lang w:eastAsia="en-GB"/>
              </w:rPr>
              <w:t xml:space="preserve"> (project coordinator)</w:t>
            </w:r>
          </w:p>
        </w:tc>
        <w:tc>
          <w:tcPr>
            <w:tcW w:w="1440" w:type="dxa"/>
            <w:vMerge w:val="restart"/>
          </w:tcPr>
          <w:p w14:paraId="1B039E65" w14:textId="1B04F6C9" w:rsidR="00A70BDC" w:rsidRPr="00991D31" w:rsidRDefault="00A70BDC" w:rsidP="00A70BDC">
            <w:pPr>
              <w:spacing w:after="0" w:line="240" w:lineRule="auto"/>
              <w:rPr>
                <w:rFonts w:eastAsia="Times New Roman" w:cstheme="minorHAnsi"/>
                <w:bCs/>
                <w:lang w:eastAsia="en-GB"/>
              </w:rPr>
            </w:pPr>
            <w:r w:rsidRPr="00991D31">
              <w:rPr>
                <w:rFonts w:eastAsia="Times New Roman" w:cstheme="minorHAnsi"/>
                <w:bCs/>
                <w:lang w:eastAsia="en-GB"/>
              </w:rPr>
              <w:t>3,467,300</w:t>
            </w:r>
            <w:r w:rsidRPr="003E4362">
              <w:rPr>
                <w:rFonts w:eastAsia="Times New Roman" w:cstheme="minorHAnsi"/>
                <w:bCs/>
                <w:vertAlign w:val="superscript"/>
                <w:lang w:eastAsia="en-GB"/>
              </w:rPr>
              <w:t>4</w:t>
            </w:r>
          </w:p>
        </w:tc>
      </w:tr>
      <w:tr w:rsidR="00671C37" w:rsidRPr="007A6562" w14:paraId="6C2622E2" w14:textId="77777777" w:rsidTr="00A70BDC">
        <w:trPr>
          <w:trHeight w:val="3760"/>
        </w:trPr>
        <w:tc>
          <w:tcPr>
            <w:tcW w:w="1255" w:type="dxa"/>
            <w:vMerge/>
            <w:tcBorders>
              <w:bottom w:val="single" w:sz="4" w:space="0" w:color="auto"/>
            </w:tcBorders>
          </w:tcPr>
          <w:p w14:paraId="5DE91BD2" w14:textId="77777777" w:rsidR="00671C37" w:rsidRPr="007A6562" w:rsidRDefault="00671C37" w:rsidP="00A70BDC">
            <w:pPr>
              <w:spacing w:after="0" w:line="240" w:lineRule="auto"/>
              <w:rPr>
                <w:rFonts w:eastAsia="Times New Roman" w:cstheme="minorHAnsi"/>
                <w:bCs/>
                <w:lang w:eastAsia="en-GB"/>
              </w:rPr>
            </w:pPr>
          </w:p>
        </w:tc>
        <w:tc>
          <w:tcPr>
            <w:tcW w:w="2880" w:type="dxa"/>
            <w:vMerge w:val="restart"/>
            <w:tcBorders>
              <w:bottom w:val="single" w:sz="4" w:space="0" w:color="auto"/>
            </w:tcBorders>
          </w:tcPr>
          <w:p w14:paraId="6463CA39" w14:textId="6CB94064" w:rsidR="00671C37" w:rsidRDefault="00671C37" w:rsidP="0069323E">
            <w:pPr>
              <w:numPr>
                <w:ilvl w:val="0"/>
                <w:numId w:val="27"/>
              </w:numPr>
              <w:spacing w:after="0" w:line="240" w:lineRule="auto"/>
              <w:rPr>
                <w:rFonts w:cstheme="minorHAnsi"/>
                <w:lang w:val="en-GB"/>
              </w:rPr>
            </w:pPr>
            <w:r w:rsidRPr="00AC6053">
              <w:rPr>
                <w:rFonts w:cstheme="minorHAnsi"/>
                <w:lang w:val="en-GB"/>
              </w:rPr>
              <w:t>Engage men and women equitably in trainings on CRA and asset management</w:t>
            </w:r>
          </w:p>
          <w:p w14:paraId="19E82455" w14:textId="61CF78E9" w:rsidR="00B5514F" w:rsidRDefault="00B5514F" w:rsidP="00B5514F">
            <w:pPr>
              <w:spacing w:after="0" w:line="240" w:lineRule="auto"/>
              <w:rPr>
                <w:rFonts w:cstheme="minorHAnsi"/>
                <w:lang w:val="en-GB"/>
              </w:rPr>
            </w:pPr>
          </w:p>
          <w:p w14:paraId="6F5E7548" w14:textId="15C647EA" w:rsidR="00B5514F" w:rsidRDefault="00B5514F" w:rsidP="00B5514F">
            <w:pPr>
              <w:spacing w:after="0" w:line="240" w:lineRule="auto"/>
              <w:rPr>
                <w:rFonts w:cstheme="minorHAnsi"/>
                <w:lang w:val="en-GB"/>
              </w:rPr>
            </w:pPr>
          </w:p>
          <w:p w14:paraId="72C1A01D" w14:textId="77777777" w:rsidR="00B5514F" w:rsidRDefault="00B5514F" w:rsidP="00B5514F">
            <w:pPr>
              <w:spacing w:after="0" w:line="240" w:lineRule="auto"/>
              <w:rPr>
                <w:rFonts w:cstheme="minorHAnsi"/>
                <w:lang w:val="en-GB"/>
              </w:rPr>
            </w:pPr>
          </w:p>
          <w:p w14:paraId="3227FB7D" w14:textId="3A1A025F" w:rsidR="00AC6053" w:rsidRDefault="00AC6053" w:rsidP="000D7830">
            <w:pPr>
              <w:spacing w:after="0" w:line="240" w:lineRule="auto"/>
              <w:ind w:left="360"/>
              <w:rPr>
                <w:rFonts w:cstheme="minorHAnsi"/>
                <w:lang w:val="en-GB"/>
              </w:rPr>
            </w:pPr>
          </w:p>
          <w:p w14:paraId="12D9D693" w14:textId="4A0973A2" w:rsidR="00442A91" w:rsidRDefault="00442A91" w:rsidP="000D7830">
            <w:pPr>
              <w:spacing w:after="0" w:line="240" w:lineRule="auto"/>
              <w:ind w:left="360"/>
              <w:rPr>
                <w:rFonts w:cstheme="minorHAnsi"/>
                <w:lang w:val="en-GB"/>
              </w:rPr>
            </w:pPr>
          </w:p>
          <w:p w14:paraId="67A5EA76" w14:textId="63209E30" w:rsidR="00442A91" w:rsidRDefault="00442A91" w:rsidP="000D7830">
            <w:pPr>
              <w:spacing w:after="0" w:line="240" w:lineRule="auto"/>
              <w:ind w:left="360"/>
              <w:rPr>
                <w:rFonts w:cstheme="minorHAnsi"/>
                <w:lang w:val="en-GB"/>
              </w:rPr>
            </w:pPr>
          </w:p>
          <w:p w14:paraId="756171CC" w14:textId="3A473894" w:rsidR="00442A91" w:rsidRDefault="00442A91" w:rsidP="000D7830">
            <w:pPr>
              <w:spacing w:after="0" w:line="240" w:lineRule="auto"/>
              <w:ind w:left="360"/>
              <w:rPr>
                <w:rFonts w:cstheme="minorHAnsi"/>
                <w:lang w:val="en-GB"/>
              </w:rPr>
            </w:pPr>
          </w:p>
          <w:p w14:paraId="595246CD" w14:textId="447319CA" w:rsidR="00535363" w:rsidRDefault="00535363" w:rsidP="000D7830">
            <w:pPr>
              <w:spacing w:after="0" w:line="240" w:lineRule="auto"/>
              <w:ind w:left="360"/>
              <w:rPr>
                <w:rFonts w:cstheme="minorHAnsi"/>
                <w:lang w:val="en-GB"/>
              </w:rPr>
            </w:pPr>
          </w:p>
          <w:p w14:paraId="0EB122C4" w14:textId="3C8F7E83" w:rsidR="00535363" w:rsidRDefault="00535363" w:rsidP="000D7830">
            <w:pPr>
              <w:spacing w:after="0" w:line="240" w:lineRule="auto"/>
              <w:ind w:left="360"/>
              <w:rPr>
                <w:rFonts w:cstheme="minorHAnsi"/>
                <w:lang w:val="en-GB"/>
              </w:rPr>
            </w:pPr>
          </w:p>
          <w:p w14:paraId="67F5421A" w14:textId="46F5C978" w:rsidR="00535363" w:rsidRDefault="00535363" w:rsidP="0069323E">
            <w:pPr>
              <w:spacing w:after="0" w:line="240" w:lineRule="auto"/>
              <w:rPr>
                <w:rFonts w:cstheme="minorHAnsi"/>
                <w:lang w:val="en-GB"/>
              </w:rPr>
            </w:pPr>
          </w:p>
          <w:p w14:paraId="72869643" w14:textId="784C0EA8" w:rsidR="00630E58" w:rsidRDefault="00630E58" w:rsidP="0069323E">
            <w:pPr>
              <w:pStyle w:val="ListParagraph"/>
              <w:numPr>
                <w:ilvl w:val="0"/>
                <w:numId w:val="27"/>
              </w:numPr>
              <w:spacing w:after="0" w:line="240" w:lineRule="auto"/>
              <w:rPr>
                <w:rFonts w:cstheme="minorHAnsi"/>
                <w:lang w:val="en-GB"/>
              </w:rPr>
            </w:pPr>
            <w:r w:rsidRPr="00630E58">
              <w:rPr>
                <w:rFonts w:cstheme="minorHAnsi"/>
                <w:lang w:val="en-GB"/>
              </w:rPr>
              <w:t>Integrate the particular roles, responsibilities, needs, priorities, and knowledge of both men and women in the definition and implementation of assets construction/CRA activities</w:t>
            </w:r>
          </w:p>
          <w:p w14:paraId="18DB31DA" w14:textId="3BA1782E" w:rsidR="0069323E" w:rsidRDefault="0069323E" w:rsidP="0069323E">
            <w:pPr>
              <w:spacing w:after="0" w:line="240" w:lineRule="auto"/>
              <w:rPr>
                <w:rFonts w:cstheme="minorHAnsi"/>
                <w:lang w:val="en-GB"/>
              </w:rPr>
            </w:pPr>
          </w:p>
          <w:p w14:paraId="3C8C3F53" w14:textId="6B6618FC" w:rsidR="0069323E" w:rsidRDefault="0069323E" w:rsidP="0069323E">
            <w:pPr>
              <w:spacing w:after="0" w:line="240" w:lineRule="auto"/>
              <w:rPr>
                <w:rFonts w:cstheme="minorHAnsi"/>
                <w:lang w:val="en-GB"/>
              </w:rPr>
            </w:pPr>
          </w:p>
          <w:p w14:paraId="46D9607A" w14:textId="1C56F593" w:rsidR="0069323E" w:rsidRDefault="0069323E" w:rsidP="0069323E">
            <w:pPr>
              <w:spacing w:after="0" w:line="240" w:lineRule="auto"/>
              <w:rPr>
                <w:rFonts w:cstheme="minorHAnsi"/>
                <w:lang w:val="en-GB"/>
              </w:rPr>
            </w:pPr>
          </w:p>
          <w:p w14:paraId="4F17C64B" w14:textId="5E1F066F" w:rsidR="0069323E" w:rsidRDefault="0069323E" w:rsidP="0069323E">
            <w:pPr>
              <w:spacing w:after="0" w:line="240" w:lineRule="auto"/>
              <w:rPr>
                <w:rFonts w:cstheme="minorHAnsi"/>
                <w:lang w:val="en-GB"/>
              </w:rPr>
            </w:pPr>
          </w:p>
          <w:p w14:paraId="6746AC56" w14:textId="1D4E3B2F" w:rsidR="0069323E" w:rsidRDefault="0069323E" w:rsidP="0069323E">
            <w:pPr>
              <w:spacing w:after="0" w:line="240" w:lineRule="auto"/>
              <w:rPr>
                <w:rFonts w:cstheme="minorHAnsi"/>
                <w:lang w:val="en-GB"/>
              </w:rPr>
            </w:pPr>
          </w:p>
          <w:p w14:paraId="5D4128AE" w14:textId="27C2744D" w:rsidR="0069323E" w:rsidRDefault="0069323E" w:rsidP="0069323E">
            <w:pPr>
              <w:spacing w:after="0" w:line="240" w:lineRule="auto"/>
              <w:rPr>
                <w:rFonts w:cstheme="minorHAnsi"/>
                <w:lang w:val="en-GB"/>
              </w:rPr>
            </w:pPr>
          </w:p>
          <w:p w14:paraId="69F486AF" w14:textId="77777777" w:rsidR="0069323E" w:rsidRPr="0069323E" w:rsidRDefault="0069323E" w:rsidP="0069323E">
            <w:pPr>
              <w:spacing w:after="0" w:line="240" w:lineRule="auto"/>
              <w:rPr>
                <w:rFonts w:cstheme="minorHAnsi"/>
                <w:lang w:val="en-GB"/>
              </w:rPr>
            </w:pPr>
          </w:p>
          <w:p w14:paraId="624E28DA" w14:textId="77777777" w:rsidR="0069323E" w:rsidRPr="007A6562" w:rsidRDefault="0069323E" w:rsidP="0069323E">
            <w:pPr>
              <w:numPr>
                <w:ilvl w:val="0"/>
                <w:numId w:val="27"/>
              </w:numPr>
              <w:spacing w:after="0" w:line="240" w:lineRule="auto"/>
              <w:rPr>
                <w:rFonts w:cstheme="minorHAnsi"/>
                <w:lang w:val="en-GB"/>
              </w:rPr>
            </w:pPr>
            <w:r w:rsidRPr="007A6562">
              <w:rPr>
                <w:rFonts w:cstheme="minorHAnsi"/>
                <w:lang w:val="en-GB"/>
              </w:rPr>
              <w:lastRenderedPageBreak/>
              <w:t xml:space="preserve">men and women’s </w:t>
            </w:r>
          </w:p>
          <w:p w14:paraId="6B821427" w14:textId="77777777" w:rsidR="0069323E" w:rsidRDefault="0069323E" w:rsidP="0069323E">
            <w:pPr>
              <w:spacing w:after="0" w:line="240" w:lineRule="auto"/>
              <w:ind w:left="360"/>
              <w:rPr>
                <w:rFonts w:cstheme="minorHAnsi"/>
                <w:lang w:val="en-GB"/>
              </w:rPr>
            </w:pPr>
            <w:r w:rsidRPr="007A6562">
              <w:rPr>
                <w:rFonts w:cstheme="minorHAnsi"/>
                <w:lang w:val="en-GB"/>
              </w:rPr>
              <w:t>participation in groups and committees to manage new asset schemes</w:t>
            </w:r>
            <w:r>
              <w:rPr>
                <w:rFonts w:cstheme="minorHAnsi"/>
                <w:lang w:val="en-GB"/>
              </w:rPr>
              <w:t xml:space="preserve">  </w:t>
            </w:r>
          </w:p>
          <w:p w14:paraId="52DD2A1E" w14:textId="5C8B9957" w:rsidR="0069323E" w:rsidRPr="0069323E" w:rsidRDefault="0069323E" w:rsidP="0069323E">
            <w:pPr>
              <w:spacing w:after="0" w:line="240" w:lineRule="auto"/>
              <w:rPr>
                <w:rFonts w:cstheme="minorHAnsi"/>
                <w:lang w:val="en-GB"/>
              </w:rPr>
            </w:pPr>
          </w:p>
        </w:tc>
        <w:tc>
          <w:tcPr>
            <w:tcW w:w="2664" w:type="dxa"/>
            <w:tcBorders>
              <w:bottom w:val="single" w:sz="4" w:space="0" w:color="auto"/>
            </w:tcBorders>
          </w:tcPr>
          <w:p w14:paraId="704681A3" w14:textId="77777777" w:rsidR="00701B32" w:rsidRDefault="00701B32" w:rsidP="00701B32">
            <w:pPr>
              <w:spacing w:after="0" w:line="240" w:lineRule="auto"/>
              <w:rPr>
                <w:rFonts w:eastAsia="Times New Roman" w:cstheme="minorHAnsi"/>
                <w:bCs/>
                <w:lang w:val="en-GB" w:eastAsia="en-GB"/>
              </w:rPr>
            </w:pPr>
            <w:r w:rsidRPr="007A6562">
              <w:rPr>
                <w:rFonts w:eastAsia="Times New Roman" w:cstheme="minorHAnsi"/>
                <w:bCs/>
                <w:lang w:val="en-GB" w:eastAsia="en-GB"/>
              </w:rPr>
              <w:lastRenderedPageBreak/>
              <w:t># of participants trained on CRA (disaggregated by gender)</w:t>
            </w:r>
          </w:p>
          <w:p w14:paraId="5BE83297" w14:textId="77777777" w:rsidR="00701B32" w:rsidRDefault="00701B32" w:rsidP="00701B32">
            <w:pPr>
              <w:spacing w:after="0" w:line="240" w:lineRule="auto"/>
              <w:rPr>
                <w:rFonts w:eastAsia="Times New Roman" w:cstheme="minorHAnsi"/>
                <w:bCs/>
                <w:lang w:val="en-GB" w:eastAsia="en-GB"/>
              </w:rPr>
            </w:pPr>
          </w:p>
          <w:p w14:paraId="09A5B125" w14:textId="75E9A5BE" w:rsidR="00671C37" w:rsidRPr="007A6562" w:rsidRDefault="00701B32" w:rsidP="00701B32">
            <w:pPr>
              <w:spacing w:after="0" w:line="240" w:lineRule="auto"/>
              <w:rPr>
                <w:rFonts w:eastAsia="Times New Roman" w:cstheme="minorHAnsi"/>
                <w:bCs/>
                <w:lang w:val="en-GB" w:eastAsia="en-GB"/>
              </w:rPr>
            </w:pPr>
            <w:r w:rsidRPr="007A6562">
              <w:rPr>
                <w:rFonts w:eastAsia="Times New Roman" w:cstheme="minorHAnsi"/>
                <w:bCs/>
                <w:lang w:val="en-GB" w:eastAsia="en-GB"/>
              </w:rPr>
              <w:t># of participants practicing CRA (disaggregated by gender)</w:t>
            </w:r>
          </w:p>
        </w:tc>
        <w:tc>
          <w:tcPr>
            <w:tcW w:w="709" w:type="dxa"/>
            <w:tcBorders>
              <w:bottom w:val="single" w:sz="4" w:space="0" w:color="auto"/>
            </w:tcBorders>
          </w:tcPr>
          <w:p w14:paraId="34898FAA" w14:textId="77777777" w:rsidR="00671C37" w:rsidRPr="007A6562" w:rsidRDefault="00671C37" w:rsidP="00A70BDC">
            <w:pPr>
              <w:spacing w:after="0" w:line="240" w:lineRule="auto"/>
              <w:rPr>
                <w:rFonts w:eastAsia="Times New Roman" w:cstheme="minorHAnsi"/>
                <w:bCs/>
                <w:lang w:eastAsia="en-GB"/>
              </w:rPr>
            </w:pPr>
            <w:r>
              <w:rPr>
                <w:rFonts w:eastAsia="Times New Roman" w:cstheme="minorHAnsi"/>
                <w:bCs/>
                <w:lang w:eastAsia="en-GB"/>
              </w:rPr>
              <w:t>0</w:t>
            </w:r>
          </w:p>
        </w:tc>
        <w:tc>
          <w:tcPr>
            <w:tcW w:w="2552" w:type="dxa"/>
            <w:tcBorders>
              <w:bottom w:val="single" w:sz="4" w:space="0" w:color="auto"/>
            </w:tcBorders>
          </w:tcPr>
          <w:p w14:paraId="4F1C0A6D" w14:textId="77777777" w:rsidR="00671C37" w:rsidRDefault="00671C37" w:rsidP="00A70BDC">
            <w:pPr>
              <w:spacing w:after="0" w:line="240" w:lineRule="auto"/>
              <w:rPr>
                <w:rFonts w:eastAsia="Times New Roman" w:cstheme="minorHAnsi"/>
                <w:iCs/>
              </w:rPr>
            </w:pPr>
            <w:r>
              <w:rPr>
                <w:rFonts w:eastAsia="Times New Roman" w:cstheme="minorHAnsi"/>
                <w:iCs/>
              </w:rPr>
              <w:t>Year 1 – 3600 participants (1800 women)</w:t>
            </w:r>
          </w:p>
          <w:p w14:paraId="01C8E9A5" w14:textId="77777777" w:rsidR="00671C37" w:rsidRDefault="00671C37" w:rsidP="00A70BDC">
            <w:pPr>
              <w:spacing w:after="0" w:line="240" w:lineRule="auto"/>
              <w:rPr>
                <w:rFonts w:eastAsia="Times New Roman" w:cstheme="minorHAnsi"/>
                <w:iCs/>
              </w:rPr>
            </w:pPr>
            <w:r>
              <w:rPr>
                <w:rFonts w:eastAsia="Times New Roman" w:cstheme="minorHAnsi"/>
                <w:iCs/>
              </w:rPr>
              <w:t>Year 2 – 7000 participants (3500 women)</w:t>
            </w:r>
          </w:p>
          <w:p w14:paraId="13B7FD97" w14:textId="77777777" w:rsidR="00671C37" w:rsidRDefault="00671C37" w:rsidP="00A70BDC">
            <w:pPr>
              <w:spacing w:after="0" w:line="240" w:lineRule="auto"/>
              <w:rPr>
                <w:rFonts w:eastAsia="Times New Roman" w:cstheme="minorHAnsi"/>
                <w:iCs/>
              </w:rPr>
            </w:pPr>
            <w:r>
              <w:rPr>
                <w:rFonts w:eastAsia="Times New Roman" w:cstheme="minorHAnsi"/>
                <w:iCs/>
              </w:rPr>
              <w:t>Year 3 – 12000 participants (6000 women)</w:t>
            </w:r>
          </w:p>
          <w:p w14:paraId="1C594194" w14:textId="6907ECF5" w:rsidR="00671C37" w:rsidRPr="007A6562" w:rsidRDefault="00671C37" w:rsidP="00A70BDC">
            <w:pPr>
              <w:spacing w:after="0" w:line="240" w:lineRule="auto"/>
              <w:rPr>
                <w:rFonts w:eastAsia="Times New Roman" w:cstheme="minorHAnsi"/>
                <w:bCs/>
                <w:lang w:eastAsia="en-GB"/>
              </w:rPr>
            </w:pPr>
            <w:r>
              <w:rPr>
                <w:rFonts w:eastAsia="Times New Roman" w:cstheme="minorHAnsi"/>
                <w:iCs/>
              </w:rPr>
              <w:t xml:space="preserve">Year 4 – 16000 participants (8000 women) </w:t>
            </w:r>
          </w:p>
        </w:tc>
        <w:tc>
          <w:tcPr>
            <w:tcW w:w="1229" w:type="dxa"/>
            <w:vMerge/>
            <w:tcBorders>
              <w:bottom w:val="single" w:sz="4" w:space="0" w:color="auto"/>
            </w:tcBorders>
          </w:tcPr>
          <w:p w14:paraId="273595EC" w14:textId="77777777" w:rsidR="00671C37" w:rsidRPr="007A6562" w:rsidRDefault="00671C37" w:rsidP="00A70BDC">
            <w:pPr>
              <w:spacing w:after="0" w:line="240" w:lineRule="auto"/>
              <w:rPr>
                <w:rFonts w:eastAsia="Times New Roman" w:cstheme="minorHAnsi"/>
                <w:bCs/>
                <w:lang w:eastAsia="en-GB"/>
              </w:rPr>
            </w:pPr>
          </w:p>
        </w:tc>
        <w:tc>
          <w:tcPr>
            <w:tcW w:w="1846" w:type="dxa"/>
            <w:vMerge/>
            <w:tcBorders>
              <w:bottom w:val="single" w:sz="4" w:space="0" w:color="auto"/>
            </w:tcBorders>
          </w:tcPr>
          <w:p w14:paraId="4DC53954" w14:textId="77777777" w:rsidR="00671C37" w:rsidRPr="007A6562" w:rsidRDefault="00671C37" w:rsidP="00A70BDC">
            <w:pPr>
              <w:spacing w:after="0" w:line="240" w:lineRule="auto"/>
              <w:rPr>
                <w:rFonts w:eastAsia="Times New Roman" w:cstheme="minorHAnsi"/>
                <w:bCs/>
                <w:lang w:eastAsia="en-GB"/>
              </w:rPr>
            </w:pPr>
          </w:p>
        </w:tc>
        <w:tc>
          <w:tcPr>
            <w:tcW w:w="1440" w:type="dxa"/>
            <w:vMerge/>
            <w:tcBorders>
              <w:bottom w:val="single" w:sz="4" w:space="0" w:color="auto"/>
            </w:tcBorders>
          </w:tcPr>
          <w:p w14:paraId="22352701" w14:textId="77777777" w:rsidR="00671C37" w:rsidRPr="007A6562" w:rsidRDefault="00671C37" w:rsidP="00A70BDC">
            <w:pPr>
              <w:spacing w:after="0" w:line="240" w:lineRule="auto"/>
              <w:rPr>
                <w:rFonts w:eastAsia="Times New Roman" w:cstheme="minorHAnsi"/>
                <w:b/>
                <w:bCs/>
                <w:lang w:eastAsia="en-GB"/>
              </w:rPr>
            </w:pPr>
          </w:p>
        </w:tc>
      </w:tr>
      <w:tr w:rsidR="003A0B90" w:rsidRPr="007A6562" w14:paraId="5F46AD47" w14:textId="77777777" w:rsidTr="00F71218">
        <w:trPr>
          <w:trHeight w:val="4565"/>
        </w:trPr>
        <w:tc>
          <w:tcPr>
            <w:tcW w:w="1255" w:type="dxa"/>
            <w:vMerge/>
          </w:tcPr>
          <w:p w14:paraId="0E1529EC" w14:textId="77777777" w:rsidR="003A0B90" w:rsidRPr="007A6562" w:rsidRDefault="003A0B90" w:rsidP="00A70BDC">
            <w:pPr>
              <w:spacing w:after="0" w:line="240" w:lineRule="auto"/>
              <w:rPr>
                <w:rFonts w:eastAsia="Times New Roman" w:cstheme="minorHAnsi"/>
                <w:bCs/>
                <w:lang w:eastAsia="en-GB"/>
              </w:rPr>
            </w:pPr>
          </w:p>
        </w:tc>
        <w:tc>
          <w:tcPr>
            <w:tcW w:w="2880" w:type="dxa"/>
            <w:vMerge/>
          </w:tcPr>
          <w:p w14:paraId="5CF5F2E9" w14:textId="77777777" w:rsidR="003A0B90" w:rsidRPr="007A6562" w:rsidRDefault="003A0B90" w:rsidP="00A70BDC">
            <w:pPr>
              <w:numPr>
                <w:ilvl w:val="0"/>
                <w:numId w:val="25"/>
              </w:numPr>
              <w:spacing w:after="0" w:line="240" w:lineRule="auto"/>
              <w:rPr>
                <w:rFonts w:cstheme="minorHAnsi"/>
                <w:lang w:val="en-GB"/>
              </w:rPr>
            </w:pPr>
          </w:p>
        </w:tc>
        <w:tc>
          <w:tcPr>
            <w:tcW w:w="2664" w:type="dxa"/>
          </w:tcPr>
          <w:p w14:paraId="51EF9059" w14:textId="4DA21C88" w:rsidR="003A0B90" w:rsidRDefault="003A0B90" w:rsidP="00A70BDC">
            <w:pPr>
              <w:spacing w:after="0" w:line="240" w:lineRule="auto"/>
              <w:rPr>
                <w:rFonts w:eastAsia="Times New Roman" w:cstheme="minorHAnsi"/>
                <w:bCs/>
                <w:lang w:val="en-GB" w:eastAsia="en-GB"/>
              </w:rPr>
            </w:pPr>
            <w:r w:rsidRPr="00BA672A">
              <w:rPr>
                <w:rFonts w:eastAsia="Times New Roman" w:cstheme="minorHAnsi"/>
                <w:bCs/>
                <w:lang w:val="en-GB" w:eastAsia="en-GB"/>
              </w:rPr>
              <w:t># of assets built as % of planned (disaggregated by gender-oriented type</w:t>
            </w:r>
            <w:r w:rsidRPr="00BA672A">
              <w:rPr>
                <w:rStyle w:val="FootnoteReference"/>
                <w:rFonts w:eastAsia="Times New Roman" w:cstheme="minorHAnsi"/>
                <w:bCs/>
                <w:lang w:val="en-GB" w:eastAsia="en-GB"/>
              </w:rPr>
              <w:footnoteReference w:id="6"/>
            </w:r>
            <w:r w:rsidRPr="00BA672A">
              <w:rPr>
                <w:rFonts w:eastAsia="Times New Roman" w:cstheme="minorHAnsi"/>
                <w:bCs/>
                <w:lang w:val="en-GB" w:eastAsia="en-GB"/>
              </w:rPr>
              <w:t>)</w:t>
            </w:r>
          </w:p>
          <w:p w14:paraId="5F2D7A20" w14:textId="0EA6D2FE" w:rsidR="003A0B90" w:rsidRDefault="003A0B90" w:rsidP="00A70BDC">
            <w:pPr>
              <w:spacing w:after="0" w:line="240" w:lineRule="auto"/>
              <w:rPr>
                <w:rFonts w:eastAsia="Times New Roman" w:cstheme="minorHAnsi"/>
                <w:bCs/>
                <w:lang w:val="en-GB" w:eastAsia="en-GB"/>
              </w:rPr>
            </w:pPr>
          </w:p>
          <w:p w14:paraId="30F914A5" w14:textId="5E99C486" w:rsidR="003A0B90" w:rsidRDefault="003A0B90" w:rsidP="00A70BDC">
            <w:pPr>
              <w:spacing w:after="0" w:line="240" w:lineRule="auto"/>
              <w:rPr>
                <w:rFonts w:eastAsia="Times New Roman" w:cstheme="minorHAnsi"/>
                <w:bCs/>
                <w:lang w:val="en-GB" w:eastAsia="en-GB"/>
              </w:rPr>
            </w:pPr>
          </w:p>
          <w:p w14:paraId="4C152690" w14:textId="62755301" w:rsidR="003A0B90" w:rsidRDefault="003A0B90" w:rsidP="00A70BDC">
            <w:pPr>
              <w:spacing w:after="0" w:line="240" w:lineRule="auto"/>
              <w:rPr>
                <w:rFonts w:eastAsia="Times New Roman" w:cstheme="minorHAnsi"/>
                <w:bCs/>
                <w:lang w:val="en-GB" w:eastAsia="en-GB"/>
              </w:rPr>
            </w:pPr>
          </w:p>
          <w:p w14:paraId="49FE2E65" w14:textId="77777777" w:rsidR="003A0B90" w:rsidRPr="00BA672A" w:rsidRDefault="003A0B90" w:rsidP="00A70BDC">
            <w:pPr>
              <w:spacing w:after="0" w:line="240" w:lineRule="auto"/>
              <w:rPr>
                <w:rFonts w:eastAsia="Times New Roman" w:cstheme="minorHAnsi"/>
                <w:bCs/>
                <w:lang w:val="en-GB" w:eastAsia="en-GB"/>
              </w:rPr>
            </w:pPr>
          </w:p>
          <w:p w14:paraId="6E81990B" w14:textId="77777777" w:rsidR="003A0B90" w:rsidRDefault="003A0B90" w:rsidP="00A70BDC">
            <w:pPr>
              <w:spacing w:after="0" w:line="240" w:lineRule="auto"/>
              <w:rPr>
                <w:rFonts w:eastAsia="Times New Roman" w:cstheme="minorHAnsi"/>
                <w:bCs/>
                <w:lang w:val="en-GB" w:eastAsia="en-GB"/>
              </w:rPr>
            </w:pPr>
            <w:r w:rsidRPr="007A6562">
              <w:rPr>
                <w:rFonts w:eastAsia="Times New Roman" w:cstheme="minorHAnsi"/>
                <w:bCs/>
                <w:lang w:val="en-GB" w:eastAsia="en-GB"/>
              </w:rPr>
              <w:t># of participants engaged in asset creation trainings (disaggregated by type and gender)</w:t>
            </w:r>
          </w:p>
          <w:p w14:paraId="7CD93EB7" w14:textId="77777777" w:rsidR="003A0B90" w:rsidRDefault="003A0B90" w:rsidP="00A70BDC">
            <w:pPr>
              <w:spacing w:after="0" w:line="240" w:lineRule="auto"/>
              <w:rPr>
                <w:rFonts w:eastAsia="Times New Roman" w:cstheme="minorHAnsi"/>
                <w:bCs/>
                <w:lang w:val="en-GB" w:eastAsia="en-GB"/>
              </w:rPr>
            </w:pPr>
          </w:p>
          <w:p w14:paraId="6274CCFA" w14:textId="3547FF46" w:rsidR="003A0B90" w:rsidRPr="00BA672A" w:rsidRDefault="003A0B90" w:rsidP="00D1446E">
            <w:pPr>
              <w:spacing w:after="0" w:line="240" w:lineRule="auto"/>
              <w:rPr>
                <w:rFonts w:eastAsia="Times New Roman" w:cstheme="minorHAnsi"/>
                <w:bCs/>
                <w:lang w:val="en-GB" w:eastAsia="en-GB"/>
              </w:rPr>
            </w:pPr>
            <w:r w:rsidRPr="007A6562">
              <w:rPr>
                <w:rFonts w:eastAsia="Times New Roman" w:cstheme="minorHAnsi"/>
                <w:bCs/>
                <w:lang w:val="en-GB" w:eastAsia="en-GB"/>
              </w:rPr>
              <w:t># of participants engaged in asset construction (disaggregated by type and gender)</w:t>
            </w:r>
          </w:p>
        </w:tc>
        <w:tc>
          <w:tcPr>
            <w:tcW w:w="709" w:type="dxa"/>
          </w:tcPr>
          <w:p w14:paraId="5E75B58C" w14:textId="77777777" w:rsidR="003A0B90" w:rsidRPr="00BA672A" w:rsidRDefault="003A0B90" w:rsidP="00A70BDC">
            <w:pPr>
              <w:spacing w:after="0" w:line="240" w:lineRule="auto"/>
              <w:rPr>
                <w:rFonts w:eastAsia="Times New Roman" w:cstheme="minorHAnsi"/>
                <w:bCs/>
                <w:lang w:eastAsia="en-GB"/>
              </w:rPr>
            </w:pPr>
            <w:r w:rsidRPr="00BA672A">
              <w:rPr>
                <w:rFonts w:eastAsia="Times New Roman" w:cstheme="minorHAnsi"/>
                <w:bCs/>
                <w:lang w:eastAsia="en-GB"/>
              </w:rPr>
              <w:t>0</w:t>
            </w:r>
          </w:p>
          <w:p w14:paraId="34B971BC" w14:textId="6EB30CF7" w:rsidR="003A0B90" w:rsidRPr="00BA672A" w:rsidRDefault="003A0B90" w:rsidP="00F71218">
            <w:pPr>
              <w:spacing w:after="0" w:line="240" w:lineRule="auto"/>
              <w:rPr>
                <w:rFonts w:eastAsia="Times New Roman" w:cstheme="minorHAnsi"/>
                <w:bCs/>
                <w:lang w:eastAsia="en-GB"/>
              </w:rPr>
            </w:pPr>
          </w:p>
        </w:tc>
        <w:tc>
          <w:tcPr>
            <w:tcW w:w="2552" w:type="dxa"/>
          </w:tcPr>
          <w:p w14:paraId="1FD340A7" w14:textId="77777777" w:rsidR="003A0B90" w:rsidRDefault="003A0B90" w:rsidP="00A70BDC">
            <w:pPr>
              <w:spacing w:after="0" w:line="240" w:lineRule="auto"/>
              <w:rPr>
                <w:rFonts w:eastAsia="Times New Roman" w:cstheme="minorHAnsi"/>
                <w:bCs/>
                <w:lang w:eastAsia="en-GB"/>
              </w:rPr>
            </w:pPr>
            <w:r>
              <w:rPr>
                <w:rFonts w:eastAsia="Times New Roman" w:cstheme="minorHAnsi"/>
                <w:bCs/>
                <w:lang w:eastAsia="en-GB"/>
              </w:rPr>
              <w:t>Year 1 – 0 Assets build (</w:t>
            </w:r>
            <w:r w:rsidRPr="00BA672A">
              <w:rPr>
                <w:rFonts w:eastAsia="Times New Roman" w:cstheme="minorHAnsi"/>
                <w:bCs/>
                <w:lang w:eastAsia="en-GB"/>
              </w:rPr>
              <w:t>60% for women</w:t>
            </w:r>
            <w:r>
              <w:rPr>
                <w:rFonts w:eastAsia="Times New Roman" w:cstheme="minorHAnsi"/>
                <w:bCs/>
                <w:lang w:eastAsia="en-GB"/>
              </w:rPr>
              <w:t>)</w:t>
            </w:r>
          </w:p>
          <w:p w14:paraId="108211BD" w14:textId="532364D3" w:rsidR="003A0B90" w:rsidRDefault="003A0B90" w:rsidP="00A70BDC">
            <w:pPr>
              <w:spacing w:after="0" w:line="240" w:lineRule="auto"/>
              <w:rPr>
                <w:rFonts w:eastAsia="Times New Roman" w:cstheme="minorHAnsi"/>
                <w:bCs/>
                <w:lang w:eastAsia="en-GB"/>
              </w:rPr>
            </w:pPr>
            <w:r>
              <w:rPr>
                <w:rFonts w:eastAsia="Times New Roman" w:cstheme="minorHAnsi"/>
                <w:bCs/>
                <w:lang w:eastAsia="en-GB"/>
              </w:rPr>
              <w:t>Year 3 – 600 Assets build (</w:t>
            </w:r>
            <w:r w:rsidRPr="00BA672A">
              <w:rPr>
                <w:rFonts w:eastAsia="Times New Roman" w:cstheme="minorHAnsi"/>
                <w:bCs/>
                <w:lang w:eastAsia="en-GB"/>
              </w:rPr>
              <w:t>60% for women</w:t>
            </w:r>
            <w:r>
              <w:rPr>
                <w:rFonts w:eastAsia="Times New Roman" w:cstheme="minorHAnsi"/>
                <w:bCs/>
                <w:lang w:eastAsia="en-GB"/>
              </w:rPr>
              <w:t>)</w:t>
            </w:r>
          </w:p>
          <w:p w14:paraId="58F59B06" w14:textId="66055CC9" w:rsidR="003A0B90" w:rsidRDefault="003A0B90" w:rsidP="00A70BDC">
            <w:pPr>
              <w:spacing w:after="0" w:line="240" w:lineRule="auto"/>
              <w:rPr>
                <w:rFonts w:eastAsia="Times New Roman" w:cstheme="minorHAnsi"/>
                <w:bCs/>
                <w:lang w:eastAsia="en-GB"/>
              </w:rPr>
            </w:pPr>
            <w:r>
              <w:rPr>
                <w:rFonts w:eastAsia="Times New Roman" w:cstheme="minorHAnsi"/>
                <w:bCs/>
                <w:lang w:eastAsia="en-GB"/>
              </w:rPr>
              <w:t>Year 5 – 800 Assets build (</w:t>
            </w:r>
            <w:r w:rsidRPr="00BA672A">
              <w:rPr>
                <w:rFonts w:eastAsia="Times New Roman" w:cstheme="minorHAnsi"/>
                <w:bCs/>
                <w:lang w:eastAsia="en-GB"/>
              </w:rPr>
              <w:t>60% for women</w:t>
            </w:r>
            <w:r>
              <w:rPr>
                <w:rFonts w:eastAsia="Times New Roman" w:cstheme="minorHAnsi"/>
                <w:bCs/>
                <w:lang w:eastAsia="en-GB"/>
              </w:rPr>
              <w:t>)</w:t>
            </w:r>
          </w:p>
          <w:p w14:paraId="76C56B00" w14:textId="77777777" w:rsidR="003A0B90" w:rsidRPr="00BA672A" w:rsidRDefault="003A0B90" w:rsidP="00A70BDC">
            <w:pPr>
              <w:spacing w:after="0" w:line="240" w:lineRule="auto"/>
              <w:rPr>
                <w:rFonts w:eastAsia="Times New Roman" w:cstheme="minorHAnsi"/>
                <w:bCs/>
                <w:lang w:eastAsia="en-GB"/>
              </w:rPr>
            </w:pPr>
          </w:p>
          <w:p w14:paraId="614925DF" w14:textId="77777777" w:rsidR="003A0B90" w:rsidRDefault="003A0B90" w:rsidP="00A70BDC">
            <w:pPr>
              <w:spacing w:after="0" w:line="240" w:lineRule="auto"/>
              <w:rPr>
                <w:rFonts w:eastAsia="Times New Roman" w:cstheme="minorHAnsi"/>
                <w:iCs/>
              </w:rPr>
            </w:pPr>
            <w:r>
              <w:rPr>
                <w:rFonts w:eastAsia="Times New Roman" w:cstheme="minorHAnsi"/>
                <w:iCs/>
              </w:rPr>
              <w:t>Year 1 – 3600 participants (1800 women)</w:t>
            </w:r>
          </w:p>
          <w:p w14:paraId="4E3EBD0B" w14:textId="77777777" w:rsidR="003A0B90" w:rsidRDefault="003A0B90" w:rsidP="00A70BDC">
            <w:pPr>
              <w:spacing w:after="0" w:line="240" w:lineRule="auto"/>
              <w:rPr>
                <w:rFonts w:eastAsia="Times New Roman" w:cstheme="minorHAnsi"/>
                <w:iCs/>
              </w:rPr>
            </w:pPr>
            <w:r>
              <w:rPr>
                <w:rFonts w:eastAsia="Times New Roman" w:cstheme="minorHAnsi"/>
                <w:iCs/>
              </w:rPr>
              <w:t>Year 2 – 7000 participants (3500 women)</w:t>
            </w:r>
          </w:p>
          <w:p w14:paraId="57E73173" w14:textId="77777777" w:rsidR="003A0B90" w:rsidRDefault="003A0B90" w:rsidP="00A70BDC">
            <w:pPr>
              <w:spacing w:after="0" w:line="240" w:lineRule="auto"/>
              <w:rPr>
                <w:rFonts w:eastAsia="Times New Roman" w:cstheme="minorHAnsi"/>
                <w:iCs/>
              </w:rPr>
            </w:pPr>
            <w:r>
              <w:rPr>
                <w:rFonts w:eastAsia="Times New Roman" w:cstheme="minorHAnsi"/>
                <w:iCs/>
              </w:rPr>
              <w:t>Year 3 – 12000 participants (6000 women)</w:t>
            </w:r>
          </w:p>
          <w:p w14:paraId="494D068C" w14:textId="701A59CE" w:rsidR="003A0B90" w:rsidRPr="00BA672A" w:rsidRDefault="003A0B90" w:rsidP="00F067E6">
            <w:pPr>
              <w:spacing w:after="0" w:line="240" w:lineRule="auto"/>
              <w:rPr>
                <w:rFonts w:eastAsia="Times New Roman" w:cstheme="minorHAnsi"/>
                <w:bCs/>
                <w:lang w:eastAsia="en-GB"/>
              </w:rPr>
            </w:pPr>
            <w:r>
              <w:rPr>
                <w:rFonts w:eastAsia="Times New Roman" w:cstheme="minorHAnsi"/>
                <w:iCs/>
              </w:rPr>
              <w:t>Year 4 – 16000 participants (8000 women)</w:t>
            </w:r>
          </w:p>
        </w:tc>
        <w:tc>
          <w:tcPr>
            <w:tcW w:w="1229" w:type="dxa"/>
            <w:vMerge/>
          </w:tcPr>
          <w:p w14:paraId="2B010D1D" w14:textId="77777777" w:rsidR="003A0B90" w:rsidRPr="007A6562" w:rsidRDefault="003A0B90" w:rsidP="00A70BDC">
            <w:pPr>
              <w:spacing w:after="0" w:line="240" w:lineRule="auto"/>
              <w:rPr>
                <w:rFonts w:eastAsia="Times New Roman" w:cstheme="minorHAnsi"/>
                <w:bCs/>
                <w:lang w:eastAsia="en-GB"/>
              </w:rPr>
            </w:pPr>
          </w:p>
        </w:tc>
        <w:tc>
          <w:tcPr>
            <w:tcW w:w="1846" w:type="dxa"/>
            <w:vMerge/>
          </w:tcPr>
          <w:p w14:paraId="6260ECB9" w14:textId="77777777" w:rsidR="003A0B90" w:rsidRPr="007A6562" w:rsidRDefault="003A0B90" w:rsidP="00A70BDC">
            <w:pPr>
              <w:spacing w:after="0" w:line="240" w:lineRule="auto"/>
              <w:rPr>
                <w:rFonts w:eastAsia="Times New Roman" w:cstheme="minorHAnsi"/>
                <w:bCs/>
                <w:lang w:eastAsia="en-GB"/>
              </w:rPr>
            </w:pPr>
          </w:p>
        </w:tc>
        <w:tc>
          <w:tcPr>
            <w:tcW w:w="1440" w:type="dxa"/>
            <w:vMerge/>
          </w:tcPr>
          <w:p w14:paraId="3B665138" w14:textId="77777777" w:rsidR="003A0B90" w:rsidRPr="007A6562" w:rsidRDefault="003A0B90" w:rsidP="00A70BDC">
            <w:pPr>
              <w:spacing w:after="0" w:line="240" w:lineRule="auto"/>
              <w:rPr>
                <w:rFonts w:eastAsia="Times New Roman" w:cstheme="minorHAnsi"/>
                <w:b/>
                <w:bCs/>
                <w:lang w:eastAsia="en-GB"/>
              </w:rPr>
            </w:pPr>
          </w:p>
        </w:tc>
      </w:tr>
      <w:tr w:rsidR="00671C37" w:rsidRPr="007A6562" w14:paraId="22789D06" w14:textId="77777777" w:rsidTr="00A70BDC">
        <w:trPr>
          <w:trHeight w:val="1590"/>
        </w:trPr>
        <w:tc>
          <w:tcPr>
            <w:tcW w:w="1255" w:type="dxa"/>
            <w:vMerge/>
          </w:tcPr>
          <w:p w14:paraId="79248EE2" w14:textId="77777777" w:rsidR="00671C37" w:rsidRPr="007A6562" w:rsidRDefault="00671C37" w:rsidP="00A70BDC">
            <w:pPr>
              <w:spacing w:after="0" w:line="240" w:lineRule="auto"/>
              <w:rPr>
                <w:rFonts w:eastAsia="Times New Roman" w:cstheme="minorHAnsi"/>
                <w:bCs/>
                <w:lang w:eastAsia="en-GB"/>
              </w:rPr>
            </w:pPr>
          </w:p>
        </w:tc>
        <w:tc>
          <w:tcPr>
            <w:tcW w:w="2880" w:type="dxa"/>
            <w:vMerge/>
          </w:tcPr>
          <w:p w14:paraId="0A8A5BA8" w14:textId="77777777" w:rsidR="00671C37" w:rsidRPr="007A6562" w:rsidRDefault="00671C37" w:rsidP="00A70BDC">
            <w:pPr>
              <w:numPr>
                <w:ilvl w:val="0"/>
                <w:numId w:val="25"/>
              </w:numPr>
              <w:spacing w:after="0" w:line="240" w:lineRule="auto"/>
              <w:rPr>
                <w:rFonts w:cstheme="minorHAnsi"/>
                <w:lang w:val="en-GB"/>
              </w:rPr>
            </w:pPr>
          </w:p>
        </w:tc>
        <w:tc>
          <w:tcPr>
            <w:tcW w:w="2664" w:type="dxa"/>
          </w:tcPr>
          <w:p w14:paraId="78EAF0B4" w14:textId="77777777" w:rsidR="00671C37" w:rsidRPr="007A6562" w:rsidRDefault="00671C37" w:rsidP="00A70BDC">
            <w:pPr>
              <w:spacing w:after="0" w:line="240" w:lineRule="auto"/>
              <w:rPr>
                <w:rFonts w:eastAsia="Times New Roman" w:cstheme="minorHAnsi"/>
                <w:bCs/>
                <w:lang w:val="en-GB" w:eastAsia="en-GB"/>
              </w:rPr>
            </w:pPr>
            <w:r>
              <w:rPr>
                <w:rFonts w:eastAsia="Times New Roman" w:cstheme="minorHAnsi"/>
                <w:bCs/>
                <w:lang w:val="en-GB" w:eastAsia="en-GB"/>
              </w:rPr>
              <w:t xml:space="preserve">% </w:t>
            </w:r>
            <w:r w:rsidRPr="007A6562">
              <w:rPr>
                <w:rFonts w:eastAsia="Times New Roman" w:cstheme="minorHAnsi"/>
                <w:bCs/>
                <w:lang w:val="en-GB" w:eastAsia="en-GB"/>
              </w:rPr>
              <w:t xml:space="preserve">of </w:t>
            </w:r>
            <w:r>
              <w:rPr>
                <w:rFonts w:eastAsia="Times New Roman" w:cstheme="minorHAnsi"/>
                <w:bCs/>
                <w:lang w:val="en-GB" w:eastAsia="en-GB"/>
              </w:rPr>
              <w:t xml:space="preserve">women </w:t>
            </w:r>
            <w:r w:rsidRPr="007A6562">
              <w:rPr>
                <w:rFonts w:eastAsia="Times New Roman" w:cstheme="minorHAnsi"/>
                <w:bCs/>
                <w:lang w:val="en-GB" w:eastAsia="en-GB"/>
              </w:rPr>
              <w:t xml:space="preserve">participants in asset committees </w:t>
            </w:r>
          </w:p>
        </w:tc>
        <w:tc>
          <w:tcPr>
            <w:tcW w:w="709" w:type="dxa"/>
          </w:tcPr>
          <w:p w14:paraId="68211DD4" w14:textId="77777777" w:rsidR="00671C37" w:rsidRPr="007A6562" w:rsidRDefault="00671C37" w:rsidP="00A70BDC">
            <w:pPr>
              <w:spacing w:after="0" w:line="240" w:lineRule="auto"/>
              <w:rPr>
                <w:rFonts w:eastAsia="Times New Roman" w:cstheme="minorHAnsi"/>
                <w:bCs/>
                <w:lang w:eastAsia="en-GB"/>
              </w:rPr>
            </w:pPr>
            <w:r>
              <w:rPr>
                <w:rFonts w:eastAsia="Times New Roman" w:cstheme="minorHAnsi"/>
                <w:bCs/>
                <w:lang w:eastAsia="en-GB"/>
              </w:rPr>
              <w:t>0</w:t>
            </w:r>
          </w:p>
        </w:tc>
        <w:tc>
          <w:tcPr>
            <w:tcW w:w="2552" w:type="dxa"/>
          </w:tcPr>
          <w:p w14:paraId="27A75876" w14:textId="77777777" w:rsidR="00671C37" w:rsidRDefault="00671C37" w:rsidP="00A70BDC">
            <w:pPr>
              <w:spacing w:after="0" w:line="240" w:lineRule="auto"/>
              <w:rPr>
                <w:rFonts w:eastAsia="Times New Roman" w:cstheme="minorHAnsi"/>
                <w:bCs/>
                <w:lang w:val="en-GB" w:eastAsia="en-GB"/>
              </w:rPr>
            </w:pPr>
            <w:r>
              <w:rPr>
                <w:rFonts w:eastAsia="Times New Roman" w:cstheme="minorHAnsi"/>
                <w:bCs/>
                <w:lang w:eastAsia="en-GB"/>
              </w:rPr>
              <w:t xml:space="preserve">Year 1 - 50% </w:t>
            </w:r>
            <w:r w:rsidRPr="007A6562">
              <w:rPr>
                <w:rFonts w:eastAsia="Times New Roman" w:cstheme="minorHAnsi"/>
                <w:bCs/>
                <w:lang w:val="en-GB" w:eastAsia="en-GB"/>
              </w:rPr>
              <w:t>women</w:t>
            </w:r>
            <w:r>
              <w:rPr>
                <w:rFonts w:eastAsia="Times New Roman" w:cstheme="minorHAnsi"/>
                <w:bCs/>
                <w:lang w:val="en-GB" w:eastAsia="en-GB"/>
              </w:rPr>
              <w:t xml:space="preserve"> </w:t>
            </w:r>
            <w:r w:rsidRPr="007A6562">
              <w:rPr>
                <w:rFonts w:eastAsia="Times New Roman" w:cstheme="minorHAnsi"/>
                <w:bCs/>
                <w:lang w:val="en-GB" w:eastAsia="en-GB"/>
              </w:rPr>
              <w:t>participants in asset committees</w:t>
            </w:r>
          </w:p>
          <w:p w14:paraId="59F971A5" w14:textId="77777777" w:rsidR="00671C37" w:rsidRDefault="00671C37" w:rsidP="00A70BDC">
            <w:pPr>
              <w:spacing w:after="0" w:line="240" w:lineRule="auto"/>
              <w:rPr>
                <w:rFonts w:eastAsia="Times New Roman" w:cstheme="minorHAnsi"/>
                <w:bCs/>
                <w:lang w:val="en-GB" w:eastAsia="en-GB"/>
              </w:rPr>
            </w:pPr>
            <w:r>
              <w:rPr>
                <w:rFonts w:eastAsia="Times New Roman" w:cstheme="minorHAnsi"/>
                <w:bCs/>
                <w:lang w:eastAsia="en-GB"/>
              </w:rPr>
              <w:t xml:space="preserve">Year 2 - 50% </w:t>
            </w:r>
            <w:r w:rsidRPr="007A6562">
              <w:rPr>
                <w:rFonts w:eastAsia="Times New Roman" w:cstheme="minorHAnsi"/>
                <w:bCs/>
                <w:lang w:val="en-GB" w:eastAsia="en-GB"/>
              </w:rPr>
              <w:t>women</w:t>
            </w:r>
            <w:r>
              <w:rPr>
                <w:rFonts w:eastAsia="Times New Roman" w:cstheme="minorHAnsi"/>
                <w:bCs/>
                <w:lang w:val="en-GB" w:eastAsia="en-GB"/>
              </w:rPr>
              <w:t xml:space="preserve"> </w:t>
            </w:r>
            <w:r w:rsidRPr="007A6562">
              <w:rPr>
                <w:rFonts w:eastAsia="Times New Roman" w:cstheme="minorHAnsi"/>
                <w:bCs/>
                <w:lang w:val="en-GB" w:eastAsia="en-GB"/>
              </w:rPr>
              <w:t>participants in asset committees</w:t>
            </w:r>
          </w:p>
          <w:p w14:paraId="5189AB6B" w14:textId="192C69B4" w:rsidR="00671C37" w:rsidRDefault="00671C37" w:rsidP="00A70BDC">
            <w:pPr>
              <w:spacing w:after="0" w:line="240" w:lineRule="auto"/>
              <w:rPr>
                <w:rFonts w:eastAsia="Times New Roman" w:cstheme="minorHAnsi"/>
                <w:bCs/>
                <w:lang w:val="en-GB" w:eastAsia="en-GB"/>
              </w:rPr>
            </w:pPr>
            <w:r>
              <w:rPr>
                <w:rFonts w:eastAsia="Times New Roman" w:cstheme="minorHAnsi"/>
                <w:bCs/>
                <w:lang w:eastAsia="en-GB"/>
              </w:rPr>
              <w:t xml:space="preserve">Year 3 - 50% </w:t>
            </w:r>
            <w:r w:rsidRPr="007A6562">
              <w:rPr>
                <w:rFonts w:eastAsia="Times New Roman" w:cstheme="minorHAnsi"/>
                <w:bCs/>
                <w:lang w:val="en-GB" w:eastAsia="en-GB"/>
              </w:rPr>
              <w:t>women</w:t>
            </w:r>
            <w:r>
              <w:rPr>
                <w:rFonts w:eastAsia="Times New Roman" w:cstheme="minorHAnsi"/>
                <w:bCs/>
                <w:lang w:val="en-GB" w:eastAsia="en-GB"/>
              </w:rPr>
              <w:t xml:space="preserve"> </w:t>
            </w:r>
            <w:r w:rsidRPr="007A6562">
              <w:rPr>
                <w:rFonts w:eastAsia="Times New Roman" w:cstheme="minorHAnsi"/>
                <w:bCs/>
                <w:lang w:val="en-GB" w:eastAsia="en-GB"/>
              </w:rPr>
              <w:t>participants in asset committees</w:t>
            </w:r>
          </w:p>
          <w:p w14:paraId="44A4D3BA" w14:textId="77777777" w:rsidR="00671C37" w:rsidRDefault="00671C37" w:rsidP="00A70BDC">
            <w:pPr>
              <w:spacing w:after="0" w:line="240" w:lineRule="auto"/>
              <w:rPr>
                <w:rFonts w:eastAsia="Times New Roman" w:cstheme="minorHAnsi"/>
                <w:bCs/>
                <w:lang w:val="en-GB" w:eastAsia="en-GB"/>
              </w:rPr>
            </w:pPr>
            <w:r>
              <w:rPr>
                <w:rFonts w:eastAsia="Times New Roman" w:cstheme="minorHAnsi"/>
                <w:bCs/>
                <w:lang w:eastAsia="en-GB"/>
              </w:rPr>
              <w:t xml:space="preserve">Year 4 - 50% </w:t>
            </w:r>
            <w:r w:rsidRPr="007A6562">
              <w:rPr>
                <w:rFonts w:eastAsia="Times New Roman" w:cstheme="minorHAnsi"/>
                <w:bCs/>
                <w:lang w:val="en-GB" w:eastAsia="en-GB"/>
              </w:rPr>
              <w:t>women</w:t>
            </w:r>
            <w:r>
              <w:rPr>
                <w:rFonts w:eastAsia="Times New Roman" w:cstheme="minorHAnsi"/>
                <w:bCs/>
                <w:lang w:val="en-GB" w:eastAsia="en-GB"/>
              </w:rPr>
              <w:t xml:space="preserve"> </w:t>
            </w:r>
            <w:r w:rsidRPr="007A6562">
              <w:rPr>
                <w:rFonts w:eastAsia="Times New Roman" w:cstheme="minorHAnsi"/>
                <w:bCs/>
                <w:lang w:val="en-GB" w:eastAsia="en-GB"/>
              </w:rPr>
              <w:t>participants in asset committees</w:t>
            </w:r>
          </w:p>
          <w:p w14:paraId="57DFED70" w14:textId="025B71F2" w:rsidR="00671C37" w:rsidRDefault="00671C37" w:rsidP="00A70BDC">
            <w:pPr>
              <w:spacing w:after="0" w:line="240" w:lineRule="auto"/>
              <w:rPr>
                <w:rFonts w:eastAsia="Times New Roman" w:cstheme="minorHAnsi"/>
                <w:bCs/>
                <w:lang w:val="en-GB" w:eastAsia="en-GB"/>
              </w:rPr>
            </w:pPr>
            <w:r>
              <w:rPr>
                <w:rFonts w:eastAsia="Times New Roman" w:cstheme="minorHAnsi"/>
                <w:bCs/>
                <w:lang w:eastAsia="en-GB"/>
              </w:rPr>
              <w:t xml:space="preserve">Year 5 - 50% </w:t>
            </w:r>
            <w:r>
              <w:rPr>
                <w:rFonts w:eastAsia="Times New Roman" w:cstheme="minorHAnsi"/>
                <w:bCs/>
                <w:lang w:val="en-GB" w:eastAsia="en-GB"/>
              </w:rPr>
              <w:t xml:space="preserve">women </w:t>
            </w:r>
            <w:r w:rsidRPr="007A6562">
              <w:rPr>
                <w:rFonts w:eastAsia="Times New Roman" w:cstheme="minorHAnsi"/>
                <w:bCs/>
                <w:lang w:val="en-GB" w:eastAsia="en-GB"/>
              </w:rPr>
              <w:t>participants in asset committees</w:t>
            </w:r>
          </w:p>
          <w:p w14:paraId="59823258" w14:textId="3DF415C5" w:rsidR="00671C37" w:rsidRPr="007A6562" w:rsidRDefault="00671C37" w:rsidP="00A70BDC">
            <w:pPr>
              <w:spacing w:after="0" w:line="240" w:lineRule="auto"/>
              <w:rPr>
                <w:rFonts w:eastAsia="Times New Roman" w:cstheme="minorHAnsi"/>
                <w:bCs/>
                <w:lang w:eastAsia="en-GB"/>
              </w:rPr>
            </w:pPr>
          </w:p>
        </w:tc>
        <w:tc>
          <w:tcPr>
            <w:tcW w:w="1229" w:type="dxa"/>
            <w:vMerge/>
          </w:tcPr>
          <w:p w14:paraId="72D23C1F" w14:textId="77777777" w:rsidR="00671C37" w:rsidRPr="007A6562" w:rsidRDefault="00671C37" w:rsidP="00A70BDC">
            <w:pPr>
              <w:spacing w:after="0" w:line="240" w:lineRule="auto"/>
              <w:rPr>
                <w:rFonts w:eastAsia="Times New Roman" w:cstheme="minorHAnsi"/>
                <w:bCs/>
                <w:lang w:eastAsia="en-GB"/>
              </w:rPr>
            </w:pPr>
          </w:p>
        </w:tc>
        <w:tc>
          <w:tcPr>
            <w:tcW w:w="1846" w:type="dxa"/>
            <w:vMerge/>
          </w:tcPr>
          <w:p w14:paraId="06596F85" w14:textId="77777777" w:rsidR="00671C37" w:rsidRPr="007A6562" w:rsidRDefault="00671C37" w:rsidP="00A70BDC">
            <w:pPr>
              <w:spacing w:after="0" w:line="240" w:lineRule="auto"/>
              <w:rPr>
                <w:rFonts w:eastAsia="Times New Roman" w:cstheme="minorHAnsi"/>
                <w:bCs/>
                <w:lang w:eastAsia="en-GB"/>
              </w:rPr>
            </w:pPr>
          </w:p>
        </w:tc>
        <w:tc>
          <w:tcPr>
            <w:tcW w:w="1440" w:type="dxa"/>
            <w:vMerge/>
          </w:tcPr>
          <w:p w14:paraId="3017F757" w14:textId="77777777" w:rsidR="00671C37" w:rsidRPr="007A6562" w:rsidRDefault="00671C37" w:rsidP="00A70BDC">
            <w:pPr>
              <w:spacing w:after="0" w:line="240" w:lineRule="auto"/>
              <w:rPr>
                <w:rFonts w:eastAsia="Times New Roman" w:cstheme="minorHAnsi"/>
                <w:b/>
                <w:bCs/>
                <w:lang w:eastAsia="en-GB"/>
              </w:rPr>
            </w:pPr>
          </w:p>
        </w:tc>
      </w:tr>
    </w:tbl>
    <w:p w14:paraId="082CAF8C" w14:textId="77777777" w:rsidR="002C4BA2" w:rsidRDefault="002C4BA2"/>
    <w:tbl>
      <w:tblPr>
        <w:tblpPr w:leftFromText="180" w:rightFromText="180" w:vertAnchor="page" w:horzAnchor="margin" w:tblpX="-820" w:tblpY="1104"/>
        <w:tblW w:w="14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5"/>
        <w:gridCol w:w="2880"/>
        <w:gridCol w:w="2948"/>
        <w:gridCol w:w="567"/>
        <w:gridCol w:w="2335"/>
        <w:gridCol w:w="1350"/>
        <w:gridCol w:w="1800"/>
        <w:gridCol w:w="1440"/>
      </w:tblGrid>
      <w:tr w:rsidR="002C4BA2" w:rsidRPr="007A6562" w14:paraId="6F9D6FF9" w14:textId="77777777" w:rsidTr="00313CD5">
        <w:tc>
          <w:tcPr>
            <w:tcW w:w="14575" w:type="dxa"/>
            <w:gridSpan w:val="8"/>
          </w:tcPr>
          <w:p w14:paraId="35574276" w14:textId="77777777" w:rsidR="002C4BA2" w:rsidRPr="007A6562" w:rsidRDefault="002C4BA2" w:rsidP="00313CD5">
            <w:pPr>
              <w:numPr>
                <w:ilvl w:val="0"/>
                <w:numId w:val="26"/>
              </w:numPr>
              <w:spacing w:after="0" w:line="240" w:lineRule="auto"/>
              <w:rPr>
                <w:rFonts w:eastAsia="Times New Roman" w:cstheme="minorHAnsi"/>
                <w:b/>
                <w:bCs/>
                <w:lang w:eastAsia="en-GB"/>
              </w:rPr>
            </w:pPr>
            <w:r w:rsidRPr="007A6562">
              <w:rPr>
                <w:rFonts w:eastAsia="Times New Roman" w:cstheme="minorHAnsi"/>
                <w:b/>
                <w:bCs/>
                <w:lang w:eastAsia="en-GB"/>
              </w:rPr>
              <w:lastRenderedPageBreak/>
              <w:t>Specific Objective:</w:t>
            </w:r>
            <w:r w:rsidRPr="007A6562">
              <w:rPr>
                <w:rFonts w:eastAsia="Times New Roman" w:cstheme="minorHAnsi"/>
                <w:bCs/>
                <w:lang w:eastAsia="en-GB"/>
              </w:rPr>
              <w:t xml:space="preserve"> reduce exposure to climate risks of food insecure smallholder women and men through climate-resilient agriculture as well as watershed restoration and enhancement</w:t>
            </w:r>
            <w:r w:rsidRPr="007A6562">
              <w:rPr>
                <w:rFonts w:eastAsia="Times New Roman" w:cstheme="minorHAnsi"/>
                <w:b/>
                <w:bCs/>
                <w:lang w:eastAsia="en-GB"/>
              </w:rPr>
              <w:t xml:space="preserve"> </w:t>
            </w:r>
          </w:p>
        </w:tc>
      </w:tr>
      <w:tr w:rsidR="002C4BA2" w:rsidRPr="007A6562" w14:paraId="76538BF5" w14:textId="77777777" w:rsidTr="00313CD5">
        <w:tc>
          <w:tcPr>
            <w:tcW w:w="14575" w:type="dxa"/>
            <w:gridSpan w:val="8"/>
          </w:tcPr>
          <w:p w14:paraId="05DD8BC3" w14:textId="77777777" w:rsidR="002C4BA2" w:rsidRPr="00E74518" w:rsidRDefault="002C4BA2" w:rsidP="00313CD5">
            <w:pPr>
              <w:pStyle w:val="Indent-1"/>
              <w:ind w:left="0" w:firstLine="0"/>
              <w:jc w:val="left"/>
              <w:rPr>
                <w:rFonts w:asciiTheme="minorHAnsi" w:hAnsiTheme="minorHAnsi" w:cstheme="minorHAnsi"/>
                <w:color w:val="000000"/>
                <w:szCs w:val="22"/>
                <w:lang w:val="en-GB"/>
              </w:rPr>
            </w:pPr>
            <w:r w:rsidRPr="007A6562">
              <w:rPr>
                <w:rFonts w:asciiTheme="minorHAnsi" w:hAnsiTheme="minorHAnsi" w:cstheme="minorHAnsi"/>
                <w:b/>
                <w:szCs w:val="22"/>
                <w:lang w:val="en-GB"/>
              </w:rPr>
              <w:t xml:space="preserve">Result 3: </w:t>
            </w:r>
            <w:r w:rsidRPr="00E74518">
              <w:rPr>
                <w:rFonts w:asciiTheme="minorHAnsi" w:hAnsiTheme="minorHAnsi" w:cstheme="minorHAnsi"/>
                <w:color w:val="000000"/>
                <w:szCs w:val="22"/>
                <w:lang w:val="en-GB"/>
              </w:rPr>
              <w:t xml:space="preserve">Village saving and loans groups established and supported among farmer clubs to act as shock buffers. </w:t>
            </w:r>
          </w:p>
          <w:p w14:paraId="1F476553" w14:textId="77777777" w:rsidR="002C4BA2" w:rsidRPr="00E74518" w:rsidRDefault="002C4BA2" w:rsidP="00313CD5">
            <w:pPr>
              <w:pStyle w:val="Indent-1"/>
              <w:ind w:left="0" w:firstLine="0"/>
              <w:jc w:val="left"/>
              <w:rPr>
                <w:rFonts w:asciiTheme="minorHAnsi" w:hAnsiTheme="minorHAnsi" w:cstheme="minorHAnsi"/>
                <w:color w:val="000000"/>
                <w:szCs w:val="22"/>
                <w:lang w:val="en-GB"/>
              </w:rPr>
            </w:pPr>
            <w:r w:rsidRPr="007A6562">
              <w:rPr>
                <w:rFonts w:asciiTheme="minorHAnsi" w:hAnsiTheme="minorHAnsi" w:cstheme="minorHAnsi"/>
                <w:b/>
                <w:szCs w:val="22"/>
                <w:lang w:val="en-GB"/>
              </w:rPr>
              <w:t xml:space="preserve">Result 4: </w:t>
            </w:r>
            <w:r w:rsidRPr="00E74518">
              <w:rPr>
                <w:rFonts w:asciiTheme="minorHAnsi" w:hAnsiTheme="minorHAnsi" w:cstheme="minorHAnsi"/>
                <w:color w:val="000000"/>
                <w:szCs w:val="22"/>
                <w:lang w:val="en-GB"/>
              </w:rPr>
              <w:t>Access to loans for productive purposes facilitated in support of CRA and diversified livelihoods.</w:t>
            </w:r>
          </w:p>
          <w:p w14:paraId="1106DE72" w14:textId="77777777" w:rsidR="002C4BA2" w:rsidRPr="00E74518" w:rsidRDefault="002C4BA2" w:rsidP="00313CD5">
            <w:pPr>
              <w:pStyle w:val="Indent-1"/>
              <w:ind w:left="0" w:firstLine="0"/>
              <w:jc w:val="left"/>
              <w:rPr>
                <w:rFonts w:asciiTheme="minorHAnsi" w:hAnsiTheme="minorHAnsi" w:cstheme="minorHAnsi"/>
                <w:color w:val="000000"/>
                <w:szCs w:val="22"/>
                <w:lang w:val="en-GB"/>
              </w:rPr>
            </w:pPr>
            <w:r w:rsidRPr="007A6562">
              <w:rPr>
                <w:rFonts w:asciiTheme="minorHAnsi" w:hAnsiTheme="minorHAnsi" w:cstheme="minorHAnsi"/>
                <w:b/>
                <w:szCs w:val="22"/>
                <w:lang w:val="en-GB"/>
              </w:rPr>
              <w:t xml:space="preserve">Result 5: </w:t>
            </w:r>
            <w:r w:rsidRPr="00E74518">
              <w:rPr>
                <w:rFonts w:asciiTheme="minorHAnsi" w:hAnsiTheme="minorHAnsi" w:cstheme="minorHAnsi"/>
                <w:color w:val="000000"/>
                <w:szCs w:val="22"/>
                <w:lang w:val="en-GB"/>
              </w:rPr>
              <w:t>Insurance against climate shocks made accessible to farmers to protect their productive investments</w:t>
            </w:r>
          </w:p>
          <w:p w14:paraId="4F908538" w14:textId="77777777" w:rsidR="002C4BA2" w:rsidRPr="007A6562" w:rsidRDefault="002C4BA2" w:rsidP="00313CD5">
            <w:pPr>
              <w:pStyle w:val="Indent-1"/>
              <w:ind w:left="0" w:firstLine="0"/>
              <w:jc w:val="left"/>
              <w:rPr>
                <w:rFonts w:asciiTheme="minorHAnsi" w:eastAsia="Times New Roman" w:hAnsiTheme="minorHAnsi" w:cstheme="minorHAnsi"/>
                <w:b/>
                <w:bCs/>
                <w:szCs w:val="22"/>
                <w:lang w:val="en-GB" w:eastAsia="en-GB"/>
              </w:rPr>
            </w:pPr>
            <w:r w:rsidRPr="007A6562">
              <w:rPr>
                <w:rFonts w:asciiTheme="minorHAnsi" w:hAnsiTheme="minorHAnsi" w:cstheme="minorHAnsi"/>
                <w:b/>
                <w:szCs w:val="22"/>
                <w:lang w:val="en-GB"/>
              </w:rPr>
              <w:t>Result</w:t>
            </w:r>
            <w:r w:rsidRPr="00E74518">
              <w:rPr>
                <w:rFonts w:asciiTheme="minorHAnsi" w:hAnsiTheme="minorHAnsi" w:cstheme="minorHAnsi"/>
                <w:b/>
                <w:color w:val="000000"/>
                <w:szCs w:val="22"/>
                <w:lang w:val="en-GB"/>
              </w:rPr>
              <w:t xml:space="preserve"> 6: </w:t>
            </w:r>
            <w:r w:rsidRPr="00E74518">
              <w:rPr>
                <w:rFonts w:asciiTheme="minorHAnsi" w:hAnsiTheme="minorHAnsi" w:cstheme="minorHAnsi"/>
                <w:color w:val="000000"/>
                <w:szCs w:val="22"/>
                <w:lang w:val="en-GB"/>
              </w:rPr>
              <w:t>Market opportunities identified and promoted among farmers to make climate-resilient livelihoods more remunerative</w:t>
            </w:r>
          </w:p>
        </w:tc>
      </w:tr>
      <w:tr w:rsidR="00313CD5" w:rsidRPr="007A6562" w14:paraId="64F67C20" w14:textId="77777777" w:rsidTr="00A43B91">
        <w:trPr>
          <w:trHeight w:val="620"/>
        </w:trPr>
        <w:tc>
          <w:tcPr>
            <w:tcW w:w="1255" w:type="dxa"/>
            <w:vMerge w:val="restart"/>
          </w:tcPr>
          <w:p w14:paraId="7E2D354E" w14:textId="77777777" w:rsidR="00313CD5" w:rsidRPr="007A6562" w:rsidRDefault="00313CD5" w:rsidP="00313CD5">
            <w:pPr>
              <w:spacing w:after="0" w:line="240" w:lineRule="auto"/>
              <w:rPr>
                <w:rFonts w:eastAsia="Times New Roman" w:cstheme="minorHAnsi"/>
                <w:bCs/>
                <w:lang w:eastAsia="en-GB"/>
              </w:rPr>
            </w:pPr>
            <w:r w:rsidRPr="007A6562">
              <w:rPr>
                <w:rFonts w:eastAsia="Times New Roman" w:cstheme="minorHAnsi"/>
                <w:bCs/>
                <w:lang w:eastAsia="en-GB"/>
              </w:rPr>
              <w:t xml:space="preserve">Women and men are equally able to access financial services and market opportunities for diversified and resilient livelihoods adapted to climate change </w:t>
            </w:r>
          </w:p>
        </w:tc>
        <w:tc>
          <w:tcPr>
            <w:tcW w:w="2880" w:type="dxa"/>
            <w:vMerge w:val="restart"/>
          </w:tcPr>
          <w:p w14:paraId="2762E28E" w14:textId="28749151" w:rsidR="00313CD5" w:rsidRDefault="00313CD5" w:rsidP="00313CD5">
            <w:pPr>
              <w:numPr>
                <w:ilvl w:val="0"/>
                <w:numId w:val="25"/>
              </w:numPr>
              <w:spacing w:after="0" w:line="240" w:lineRule="auto"/>
              <w:rPr>
                <w:rFonts w:cstheme="minorHAnsi"/>
                <w:lang w:val="en-GB"/>
              </w:rPr>
            </w:pPr>
            <w:r>
              <w:rPr>
                <w:rFonts w:cstheme="minorHAnsi"/>
                <w:lang w:val="en-GB"/>
              </w:rPr>
              <w:t>Integrate</w:t>
            </w:r>
            <w:r w:rsidRPr="007A6562">
              <w:rPr>
                <w:rFonts w:cstheme="minorHAnsi"/>
                <w:lang w:val="en-GB"/>
              </w:rPr>
              <w:t xml:space="preserve"> the particular roles, responsibilities, needs, priorities and knowledge of both men and women </w:t>
            </w:r>
            <w:r>
              <w:rPr>
                <w:rFonts w:cstheme="minorHAnsi"/>
                <w:lang w:val="en-GB"/>
              </w:rPr>
              <w:t>in</w:t>
            </w:r>
            <w:r w:rsidRPr="007A6562">
              <w:rPr>
                <w:rFonts w:cstheme="minorHAnsi"/>
                <w:lang w:val="en-GB"/>
              </w:rPr>
              <w:t>to</w:t>
            </w:r>
            <w:r>
              <w:rPr>
                <w:rFonts w:cstheme="minorHAnsi"/>
                <w:lang w:val="en-GB"/>
              </w:rPr>
              <w:t xml:space="preserve"> the</w:t>
            </w:r>
            <w:r w:rsidRPr="007A6562">
              <w:rPr>
                <w:rFonts w:cstheme="minorHAnsi"/>
                <w:lang w:val="en-GB"/>
              </w:rPr>
              <w:t xml:space="preserve"> design and provi</w:t>
            </w:r>
            <w:r>
              <w:rPr>
                <w:rFonts w:cstheme="minorHAnsi"/>
                <w:lang w:val="en-GB"/>
              </w:rPr>
              <w:t>sion of</w:t>
            </w:r>
            <w:r w:rsidRPr="007A6562">
              <w:rPr>
                <w:rFonts w:cstheme="minorHAnsi"/>
                <w:lang w:val="en-GB"/>
              </w:rPr>
              <w:t xml:space="preserve"> financial literacy trainings and financial services</w:t>
            </w:r>
          </w:p>
          <w:p w14:paraId="1AF79FDA" w14:textId="77777777" w:rsidR="00570590" w:rsidRPr="007A6562" w:rsidRDefault="00570590" w:rsidP="00570590">
            <w:pPr>
              <w:spacing w:after="0" w:line="240" w:lineRule="auto"/>
              <w:ind w:left="360"/>
              <w:rPr>
                <w:rFonts w:cstheme="minorHAnsi"/>
                <w:lang w:val="en-GB"/>
              </w:rPr>
            </w:pPr>
          </w:p>
          <w:p w14:paraId="179A26BF" w14:textId="1977F7ED" w:rsidR="00313CD5" w:rsidRDefault="00313CD5" w:rsidP="00313CD5">
            <w:pPr>
              <w:numPr>
                <w:ilvl w:val="0"/>
                <w:numId w:val="25"/>
              </w:numPr>
              <w:spacing w:after="0" w:line="240" w:lineRule="auto"/>
              <w:rPr>
                <w:rFonts w:cstheme="minorHAnsi"/>
                <w:lang w:val="en-GB"/>
              </w:rPr>
            </w:pPr>
            <w:r>
              <w:rPr>
                <w:rFonts w:cstheme="minorHAnsi"/>
                <w:lang w:val="en-GB"/>
              </w:rPr>
              <w:t>Engage</w:t>
            </w:r>
            <w:r w:rsidRPr="007A6562">
              <w:rPr>
                <w:rFonts w:cstheme="minorHAnsi"/>
                <w:lang w:val="en-GB"/>
              </w:rPr>
              <w:t xml:space="preserve"> men and women </w:t>
            </w:r>
            <w:r>
              <w:rPr>
                <w:rFonts w:cstheme="minorHAnsi"/>
                <w:lang w:val="en-GB"/>
              </w:rPr>
              <w:t xml:space="preserve">equitably </w:t>
            </w:r>
            <w:r w:rsidRPr="007A6562">
              <w:rPr>
                <w:rFonts w:cstheme="minorHAnsi"/>
                <w:lang w:val="en-GB"/>
              </w:rPr>
              <w:t>in financial literacy trainings</w:t>
            </w:r>
          </w:p>
          <w:p w14:paraId="2A6EF4F9" w14:textId="7DB8BEEF" w:rsidR="00796FDF" w:rsidRDefault="00796FDF" w:rsidP="00796FDF">
            <w:pPr>
              <w:spacing w:after="0" w:line="240" w:lineRule="auto"/>
              <w:rPr>
                <w:rFonts w:cstheme="minorHAnsi"/>
                <w:lang w:val="en-GB"/>
              </w:rPr>
            </w:pPr>
          </w:p>
          <w:p w14:paraId="3381C5CB" w14:textId="148DD70A" w:rsidR="00796FDF" w:rsidRDefault="00796FDF" w:rsidP="00796FDF">
            <w:pPr>
              <w:spacing w:after="0" w:line="240" w:lineRule="auto"/>
              <w:rPr>
                <w:rFonts w:cstheme="minorHAnsi"/>
                <w:lang w:val="en-GB"/>
              </w:rPr>
            </w:pPr>
          </w:p>
          <w:p w14:paraId="207F4964" w14:textId="4E2F41FE" w:rsidR="00796FDF" w:rsidRDefault="00796FDF" w:rsidP="00796FDF">
            <w:pPr>
              <w:spacing w:after="0" w:line="240" w:lineRule="auto"/>
              <w:rPr>
                <w:rFonts w:cstheme="minorHAnsi"/>
                <w:lang w:val="en-GB"/>
              </w:rPr>
            </w:pPr>
          </w:p>
          <w:p w14:paraId="06037DC0" w14:textId="4EFBE55F" w:rsidR="00796FDF" w:rsidRDefault="00796FDF" w:rsidP="00796FDF">
            <w:pPr>
              <w:spacing w:after="0" w:line="240" w:lineRule="auto"/>
              <w:rPr>
                <w:rFonts w:cstheme="minorHAnsi"/>
                <w:lang w:val="en-GB"/>
              </w:rPr>
            </w:pPr>
          </w:p>
          <w:p w14:paraId="309B5750" w14:textId="52715DD2" w:rsidR="00796FDF" w:rsidRDefault="00796FDF" w:rsidP="00796FDF">
            <w:pPr>
              <w:spacing w:after="0" w:line="240" w:lineRule="auto"/>
              <w:rPr>
                <w:rFonts w:cstheme="minorHAnsi"/>
                <w:lang w:val="en-GB"/>
              </w:rPr>
            </w:pPr>
          </w:p>
          <w:p w14:paraId="62291F3F" w14:textId="5EA0AB8C" w:rsidR="00796FDF" w:rsidRDefault="00796FDF" w:rsidP="00796FDF">
            <w:pPr>
              <w:spacing w:after="0" w:line="240" w:lineRule="auto"/>
              <w:rPr>
                <w:rFonts w:cstheme="minorHAnsi"/>
                <w:lang w:val="en-GB"/>
              </w:rPr>
            </w:pPr>
          </w:p>
          <w:p w14:paraId="54E1F6C5" w14:textId="77777777" w:rsidR="00796FDF" w:rsidRDefault="00796FDF" w:rsidP="00A43B91">
            <w:pPr>
              <w:spacing w:after="0" w:line="240" w:lineRule="auto"/>
              <w:rPr>
                <w:rFonts w:cstheme="minorHAnsi"/>
                <w:lang w:val="en-GB"/>
              </w:rPr>
            </w:pPr>
          </w:p>
          <w:p w14:paraId="275021BD" w14:textId="7BC4C665" w:rsidR="004249B9" w:rsidRDefault="004249B9" w:rsidP="00313CD5">
            <w:pPr>
              <w:numPr>
                <w:ilvl w:val="0"/>
                <w:numId w:val="25"/>
              </w:numPr>
              <w:spacing w:after="0" w:line="240" w:lineRule="auto"/>
              <w:rPr>
                <w:rFonts w:cstheme="minorHAnsi"/>
                <w:lang w:val="en-GB"/>
              </w:rPr>
            </w:pPr>
            <w:r>
              <w:rPr>
                <w:rFonts w:cstheme="minorHAnsi"/>
                <w:lang w:val="en-GB"/>
              </w:rPr>
              <w:t>Engage men and women in financial committees equally</w:t>
            </w:r>
          </w:p>
          <w:p w14:paraId="46FC00EF" w14:textId="4CBCAE8F" w:rsidR="00796FDF" w:rsidRDefault="00796FDF" w:rsidP="00796FDF">
            <w:pPr>
              <w:spacing w:after="0" w:line="240" w:lineRule="auto"/>
              <w:rPr>
                <w:rFonts w:cstheme="minorHAnsi"/>
                <w:lang w:val="en-GB"/>
              </w:rPr>
            </w:pPr>
          </w:p>
          <w:p w14:paraId="7D8186B4" w14:textId="6D1990AA" w:rsidR="00796FDF" w:rsidRDefault="00796FDF" w:rsidP="00796FDF">
            <w:pPr>
              <w:spacing w:after="0" w:line="240" w:lineRule="auto"/>
              <w:rPr>
                <w:rFonts w:cstheme="minorHAnsi"/>
                <w:lang w:val="en-GB"/>
              </w:rPr>
            </w:pPr>
          </w:p>
          <w:p w14:paraId="08CFAB8B" w14:textId="21F4A89F" w:rsidR="00796FDF" w:rsidRDefault="00796FDF" w:rsidP="00796FDF">
            <w:pPr>
              <w:spacing w:after="0" w:line="240" w:lineRule="auto"/>
              <w:rPr>
                <w:rFonts w:cstheme="minorHAnsi"/>
                <w:lang w:val="en-GB"/>
              </w:rPr>
            </w:pPr>
          </w:p>
          <w:p w14:paraId="41F5AD49" w14:textId="090594FA" w:rsidR="00796FDF" w:rsidRDefault="00796FDF" w:rsidP="00796FDF">
            <w:pPr>
              <w:spacing w:after="0" w:line="240" w:lineRule="auto"/>
              <w:rPr>
                <w:rFonts w:cstheme="minorHAnsi"/>
                <w:lang w:val="en-GB"/>
              </w:rPr>
            </w:pPr>
          </w:p>
          <w:p w14:paraId="3630EAED" w14:textId="0DB1511B" w:rsidR="00796FDF" w:rsidRDefault="00796FDF" w:rsidP="00796FDF">
            <w:pPr>
              <w:spacing w:after="0" w:line="240" w:lineRule="auto"/>
              <w:rPr>
                <w:rFonts w:cstheme="minorHAnsi"/>
                <w:lang w:val="en-GB"/>
              </w:rPr>
            </w:pPr>
          </w:p>
          <w:p w14:paraId="66812577" w14:textId="038729F7" w:rsidR="00796FDF" w:rsidRDefault="00796FDF" w:rsidP="00796FDF">
            <w:pPr>
              <w:spacing w:after="0" w:line="240" w:lineRule="auto"/>
              <w:rPr>
                <w:rFonts w:cstheme="minorHAnsi"/>
                <w:lang w:val="en-GB"/>
              </w:rPr>
            </w:pPr>
          </w:p>
          <w:p w14:paraId="73619323" w14:textId="01569E94" w:rsidR="00796FDF" w:rsidRDefault="00796FDF" w:rsidP="00796FDF">
            <w:pPr>
              <w:spacing w:after="0" w:line="240" w:lineRule="auto"/>
              <w:rPr>
                <w:rFonts w:cstheme="minorHAnsi"/>
                <w:lang w:val="en-GB"/>
              </w:rPr>
            </w:pPr>
          </w:p>
          <w:p w14:paraId="730E46CA" w14:textId="05BEA7FA" w:rsidR="00796FDF" w:rsidRDefault="00796FDF" w:rsidP="00796FDF">
            <w:pPr>
              <w:spacing w:after="0" w:line="240" w:lineRule="auto"/>
              <w:rPr>
                <w:rFonts w:cstheme="minorHAnsi"/>
                <w:lang w:val="en-GB"/>
              </w:rPr>
            </w:pPr>
          </w:p>
          <w:p w14:paraId="7E3ED2BF" w14:textId="4B27DAAE" w:rsidR="00796FDF" w:rsidRDefault="00796FDF" w:rsidP="00796FDF">
            <w:pPr>
              <w:spacing w:after="0" w:line="240" w:lineRule="auto"/>
              <w:rPr>
                <w:rFonts w:cstheme="minorHAnsi"/>
                <w:lang w:val="en-GB"/>
              </w:rPr>
            </w:pPr>
          </w:p>
          <w:p w14:paraId="52FD1143" w14:textId="518C1F31" w:rsidR="00796FDF" w:rsidRDefault="00796FDF" w:rsidP="00796FDF">
            <w:pPr>
              <w:spacing w:after="0" w:line="240" w:lineRule="auto"/>
              <w:rPr>
                <w:rFonts w:cstheme="minorHAnsi"/>
                <w:lang w:val="en-GB"/>
              </w:rPr>
            </w:pPr>
          </w:p>
          <w:p w14:paraId="07956B34" w14:textId="77777777" w:rsidR="00796FDF" w:rsidRPr="007A6562" w:rsidRDefault="00796FDF" w:rsidP="00A43B91">
            <w:pPr>
              <w:spacing w:after="0" w:line="240" w:lineRule="auto"/>
              <w:rPr>
                <w:rFonts w:cstheme="minorHAnsi"/>
                <w:lang w:val="en-GB"/>
              </w:rPr>
            </w:pPr>
          </w:p>
          <w:p w14:paraId="4F3584A2" w14:textId="77777777" w:rsidR="00313CD5" w:rsidRPr="007A6562" w:rsidRDefault="00633B99" w:rsidP="00313CD5">
            <w:pPr>
              <w:numPr>
                <w:ilvl w:val="0"/>
                <w:numId w:val="25"/>
              </w:numPr>
              <w:spacing w:after="0" w:line="240" w:lineRule="auto"/>
              <w:rPr>
                <w:rFonts w:cstheme="minorHAnsi"/>
                <w:lang w:val="en-GB"/>
              </w:rPr>
            </w:pPr>
            <w:r>
              <w:rPr>
                <w:rFonts w:cstheme="minorHAnsi"/>
                <w:lang w:val="en-GB"/>
              </w:rPr>
              <w:t>Provide</w:t>
            </w:r>
            <w:r w:rsidR="00313CD5" w:rsidRPr="007A6562">
              <w:rPr>
                <w:rFonts w:cstheme="minorHAnsi"/>
                <w:lang w:val="en-GB"/>
              </w:rPr>
              <w:t xml:space="preserve"> women and men </w:t>
            </w:r>
            <w:r>
              <w:rPr>
                <w:rFonts w:cstheme="minorHAnsi"/>
                <w:lang w:val="en-GB"/>
              </w:rPr>
              <w:t xml:space="preserve">opportunities </w:t>
            </w:r>
            <w:r w:rsidR="00313CD5" w:rsidRPr="007A6562">
              <w:rPr>
                <w:rFonts w:cstheme="minorHAnsi"/>
                <w:lang w:val="en-GB"/>
              </w:rPr>
              <w:t xml:space="preserve">to grow their asset base </w:t>
            </w:r>
            <w:r>
              <w:rPr>
                <w:rFonts w:cstheme="minorHAnsi"/>
                <w:lang w:val="en-GB"/>
              </w:rPr>
              <w:t>and</w:t>
            </w:r>
            <w:r w:rsidR="00313CD5" w:rsidRPr="007A6562">
              <w:rPr>
                <w:rFonts w:cstheme="minorHAnsi"/>
                <w:lang w:val="en-GB"/>
              </w:rPr>
              <w:t xml:space="preserve"> develop collateral for greater access to financial services</w:t>
            </w:r>
          </w:p>
          <w:p w14:paraId="59C63148" w14:textId="43568EC5" w:rsidR="00313CD5" w:rsidRDefault="00313CD5" w:rsidP="00313CD5">
            <w:pPr>
              <w:numPr>
                <w:ilvl w:val="0"/>
                <w:numId w:val="25"/>
              </w:numPr>
              <w:spacing w:after="0" w:line="240" w:lineRule="auto"/>
              <w:rPr>
                <w:rFonts w:cstheme="minorHAnsi"/>
                <w:lang w:val="en-GB"/>
              </w:rPr>
            </w:pPr>
          </w:p>
          <w:p w14:paraId="53D00C48" w14:textId="77777777" w:rsidR="00744210" w:rsidRDefault="00744210" w:rsidP="00744210">
            <w:pPr>
              <w:spacing w:after="0" w:line="240" w:lineRule="auto"/>
              <w:rPr>
                <w:rFonts w:cstheme="minorHAnsi"/>
                <w:lang w:val="en-GB"/>
              </w:rPr>
            </w:pPr>
          </w:p>
          <w:p w14:paraId="502DCB70" w14:textId="77777777" w:rsidR="00744210" w:rsidRDefault="00744210" w:rsidP="00744210">
            <w:pPr>
              <w:spacing w:after="0" w:line="240" w:lineRule="auto"/>
              <w:rPr>
                <w:rFonts w:cstheme="minorHAnsi"/>
                <w:lang w:val="en-GB"/>
              </w:rPr>
            </w:pPr>
          </w:p>
          <w:p w14:paraId="13540340" w14:textId="77777777" w:rsidR="00744210" w:rsidRDefault="00744210" w:rsidP="00744210">
            <w:pPr>
              <w:spacing w:after="0" w:line="240" w:lineRule="auto"/>
              <w:rPr>
                <w:rFonts w:cstheme="minorHAnsi"/>
                <w:lang w:val="en-GB"/>
              </w:rPr>
            </w:pPr>
          </w:p>
          <w:p w14:paraId="34F74560" w14:textId="77777777" w:rsidR="00744210" w:rsidRDefault="00744210" w:rsidP="00744210">
            <w:pPr>
              <w:spacing w:after="0" w:line="240" w:lineRule="auto"/>
              <w:rPr>
                <w:rFonts w:cstheme="minorHAnsi"/>
                <w:lang w:val="en-GB"/>
              </w:rPr>
            </w:pPr>
          </w:p>
          <w:p w14:paraId="1E4A744F" w14:textId="5DA3D36D" w:rsidR="00744210" w:rsidRDefault="00744210" w:rsidP="00744210">
            <w:pPr>
              <w:spacing w:after="0" w:line="240" w:lineRule="auto"/>
              <w:rPr>
                <w:rFonts w:cstheme="minorHAnsi"/>
                <w:lang w:val="en-GB"/>
              </w:rPr>
            </w:pPr>
          </w:p>
          <w:p w14:paraId="70F2DDDA" w14:textId="3035EB8F" w:rsidR="000416C4" w:rsidRDefault="000416C4" w:rsidP="00744210">
            <w:pPr>
              <w:spacing w:after="0" w:line="240" w:lineRule="auto"/>
              <w:rPr>
                <w:rFonts w:cstheme="minorHAnsi"/>
                <w:lang w:val="en-GB"/>
              </w:rPr>
            </w:pPr>
          </w:p>
          <w:p w14:paraId="1F9A8E10" w14:textId="0748CFBC" w:rsidR="000416C4" w:rsidRDefault="000416C4" w:rsidP="00744210">
            <w:pPr>
              <w:spacing w:after="0" w:line="240" w:lineRule="auto"/>
              <w:rPr>
                <w:rFonts w:cstheme="minorHAnsi"/>
                <w:lang w:val="en-GB"/>
              </w:rPr>
            </w:pPr>
          </w:p>
          <w:p w14:paraId="0F56238F" w14:textId="769EEAA1" w:rsidR="000416C4" w:rsidRDefault="000416C4" w:rsidP="00744210">
            <w:pPr>
              <w:spacing w:after="0" w:line="240" w:lineRule="auto"/>
              <w:rPr>
                <w:rFonts w:cstheme="minorHAnsi"/>
                <w:lang w:val="en-GB"/>
              </w:rPr>
            </w:pPr>
          </w:p>
          <w:p w14:paraId="499C1FD8" w14:textId="057E76F7" w:rsidR="000416C4" w:rsidRDefault="000416C4" w:rsidP="00744210">
            <w:pPr>
              <w:spacing w:after="0" w:line="240" w:lineRule="auto"/>
              <w:rPr>
                <w:rFonts w:cstheme="minorHAnsi"/>
                <w:lang w:val="en-GB"/>
              </w:rPr>
            </w:pPr>
          </w:p>
          <w:p w14:paraId="5FA69EDF" w14:textId="1629B33F" w:rsidR="000416C4" w:rsidRDefault="000416C4" w:rsidP="00744210">
            <w:pPr>
              <w:spacing w:after="0" w:line="240" w:lineRule="auto"/>
              <w:rPr>
                <w:rFonts w:cstheme="minorHAnsi"/>
                <w:lang w:val="en-GB"/>
              </w:rPr>
            </w:pPr>
          </w:p>
          <w:p w14:paraId="58CE3062" w14:textId="7922F7CA" w:rsidR="000416C4" w:rsidRDefault="000416C4" w:rsidP="00744210">
            <w:pPr>
              <w:spacing w:after="0" w:line="240" w:lineRule="auto"/>
              <w:rPr>
                <w:rFonts w:cstheme="minorHAnsi"/>
                <w:lang w:val="en-GB"/>
              </w:rPr>
            </w:pPr>
          </w:p>
          <w:p w14:paraId="4D88F891" w14:textId="1AB4BA01" w:rsidR="000416C4" w:rsidRDefault="000416C4" w:rsidP="00744210">
            <w:pPr>
              <w:spacing w:after="0" w:line="240" w:lineRule="auto"/>
              <w:rPr>
                <w:rFonts w:cstheme="minorHAnsi"/>
                <w:lang w:val="en-GB"/>
              </w:rPr>
            </w:pPr>
          </w:p>
          <w:p w14:paraId="22507E59" w14:textId="050BE8D6" w:rsidR="000416C4" w:rsidRDefault="000416C4" w:rsidP="00744210">
            <w:pPr>
              <w:spacing w:after="0" w:line="240" w:lineRule="auto"/>
              <w:rPr>
                <w:rFonts w:cstheme="minorHAnsi"/>
                <w:lang w:val="en-GB"/>
              </w:rPr>
            </w:pPr>
          </w:p>
          <w:p w14:paraId="34F01EAD" w14:textId="7AD5B0E1" w:rsidR="000416C4" w:rsidRDefault="000416C4" w:rsidP="00744210">
            <w:pPr>
              <w:spacing w:after="0" w:line="240" w:lineRule="auto"/>
              <w:rPr>
                <w:rFonts w:cstheme="minorHAnsi"/>
                <w:lang w:val="en-GB"/>
              </w:rPr>
            </w:pPr>
          </w:p>
          <w:p w14:paraId="72EFA65D" w14:textId="6ECE3D16" w:rsidR="000416C4" w:rsidRDefault="000416C4" w:rsidP="00744210">
            <w:pPr>
              <w:spacing w:after="0" w:line="240" w:lineRule="auto"/>
              <w:rPr>
                <w:rFonts w:cstheme="minorHAnsi"/>
                <w:lang w:val="en-GB"/>
              </w:rPr>
            </w:pPr>
          </w:p>
          <w:p w14:paraId="790A6635" w14:textId="1EFFEAC7" w:rsidR="000416C4" w:rsidRDefault="000416C4" w:rsidP="00744210">
            <w:pPr>
              <w:spacing w:after="0" w:line="240" w:lineRule="auto"/>
              <w:rPr>
                <w:rFonts w:cstheme="minorHAnsi"/>
                <w:lang w:val="en-GB"/>
              </w:rPr>
            </w:pPr>
          </w:p>
          <w:p w14:paraId="5ADEA0F1" w14:textId="29D136C9" w:rsidR="000416C4" w:rsidRDefault="000416C4" w:rsidP="00744210">
            <w:pPr>
              <w:spacing w:after="0" w:line="240" w:lineRule="auto"/>
              <w:rPr>
                <w:rFonts w:cstheme="minorHAnsi"/>
                <w:lang w:val="en-GB"/>
              </w:rPr>
            </w:pPr>
          </w:p>
          <w:p w14:paraId="5A2F92D0" w14:textId="6E200E93" w:rsidR="000416C4" w:rsidRDefault="000416C4" w:rsidP="00744210">
            <w:pPr>
              <w:spacing w:after="0" w:line="240" w:lineRule="auto"/>
              <w:rPr>
                <w:rFonts w:cstheme="minorHAnsi"/>
                <w:lang w:val="en-GB"/>
              </w:rPr>
            </w:pPr>
          </w:p>
          <w:p w14:paraId="5EDC1583" w14:textId="3C322306" w:rsidR="000416C4" w:rsidRDefault="000416C4" w:rsidP="00744210">
            <w:pPr>
              <w:spacing w:after="0" w:line="240" w:lineRule="auto"/>
              <w:rPr>
                <w:rFonts w:cstheme="minorHAnsi"/>
                <w:lang w:val="en-GB"/>
              </w:rPr>
            </w:pPr>
          </w:p>
          <w:p w14:paraId="6A766E40" w14:textId="77777777" w:rsidR="000416C4" w:rsidRDefault="000416C4" w:rsidP="00744210">
            <w:pPr>
              <w:spacing w:after="0" w:line="240" w:lineRule="auto"/>
              <w:rPr>
                <w:rFonts w:cstheme="minorHAnsi"/>
                <w:lang w:val="en-GB"/>
              </w:rPr>
            </w:pPr>
          </w:p>
          <w:p w14:paraId="672A9CA2" w14:textId="77777777" w:rsidR="00744210" w:rsidRDefault="00744210" w:rsidP="00744210">
            <w:pPr>
              <w:spacing w:after="0" w:line="240" w:lineRule="auto"/>
              <w:rPr>
                <w:rFonts w:cstheme="minorHAnsi"/>
                <w:lang w:val="en-GB"/>
              </w:rPr>
            </w:pPr>
          </w:p>
          <w:p w14:paraId="077BE2BB" w14:textId="77777777" w:rsidR="00744210" w:rsidRDefault="00744210" w:rsidP="00744210">
            <w:pPr>
              <w:spacing w:after="0" w:line="240" w:lineRule="auto"/>
              <w:rPr>
                <w:rFonts w:cstheme="minorHAnsi"/>
                <w:lang w:val="en-GB"/>
              </w:rPr>
            </w:pPr>
          </w:p>
          <w:p w14:paraId="7762817D" w14:textId="77777777" w:rsidR="00744210" w:rsidRDefault="00744210" w:rsidP="00744210">
            <w:pPr>
              <w:spacing w:after="0" w:line="240" w:lineRule="auto"/>
              <w:rPr>
                <w:rFonts w:cstheme="minorHAnsi"/>
                <w:lang w:val="en-GB"/>
              </w:rPr>
            </w:pPr>
          </w:p>
          <w:p w14:paraId="190E8608" w14:textId="77777777" w:rsidR="00744210" w:rsidRPr="007A6562" w:rsidRDefault="00744210" w:rsidP="00744210">
            <w:pPr>
              <w:numPr>
                <w:ilvl w:val="0"/>
                <w:numId w:val="25"/>
              </w:numPr>
              <w:spacing w:after="0" w:line="240" w:lineRule="auto"/>
              <w:rPr>
                <w:rFonts w:cstheme="minorHAnsi"/>
                <w:lang w:val="en-GB"/>
              </w:rPr>
            </w:pPr>
            <w:r>
              <w:rPr>
                <w:rFonts w:cstheme="minorHAnsi"/>
                <w:lang w:val="en-GB"/>
              </w:rPr>
              <w:t>Provide</w:t>
            </w:r>
            <w:r w:rsidRPr="007A6562">
              <w:rPr>
                <w:rFonts w:cstheme="minorHAnsi"/>
                <w:lang w:val="en-GB"/>
              </w:rPr>
              <w:t xml:space="preserve"> men and woman </w:t>
            </w:r>
            <w:r>
              <w:rPr>
                <w:rFonts w:cstheme="minorHAnsi"/>
                <w:lang w:val="en-GB"/>
              </w:rPr>
              <w:t>with</w:t>
            </w:r>
            <w:r w:rsidRPr="007A6562">
              <w:rPr>
                <w:rFonts w:cstheme="minorHAnsi"/>
                <w:lang w:val="en-GB"/>
              </w:rPr>
              <w:t xml:space="preserve"> </w:t>
            </w:r>
            <w:r>
              <w:rPr>
                <w:rFonts w:cstheme="minorHAnsi"/>
                <w:lang w:val="en-GB"/>
              </w:rPr>
              <w:t xml:space="preserve">equitable </w:t>
            </w:r>
            <w:r w:rsidRPr="007A6562">
              <w:rPr>
                <w:rFonts w:cstheme="minorHAnsi"/>
                <w:lang w:val="en-GB"/>
              </w:rPr>
              <w:t>access</w:t>
            </w:r>
            <w:r>
              <w:rPr>
                <w:rFonts w:cstheme="minorHAnsi"/>
                <w:lang w:val="en-GB"/>
              </w:rPr>
              <w:t xml:space="preserve"> to</w:t>
            </w:r>
            <w:r w:rsidRPr="007A6562">
              <w:rPr>
                <w:rFonts w:cstheme="minorHAnsi"/>
                <w:lang w:val="en-GB"/>
              </w:rPr>
              <w:t xml:space="preserve"> financial </w:t>
            </w:r>
            <w:r>
              <w:rPr>
                <w:rFonts w:cstheme="minorHAnsi"/>
                <w:lang w:val="en-GB"/>
              </w:rPr>
              <w:t>services/</w:t>
            </w:r>
            <w:r w:rsidRPr="007A6562">
              <w:rPr>
                <w:rFonts w:cstheme="minorHAnsi"/>
                <w:lang w:val="en-GB"/>
              </w:rPr>
              <w:t xml:space="preserve">products </w:t>
            </w:r>
          </w:p>
          <w:p w14:paraId="532E14C4" w14:textId="36B5CC11" w:rsidR="00744210" w:rsidRPr="007A6562" w:rsidRDefault="00744210" w:rsidP="00744210">
            <w:pPr>
              <w:spacing w:after="0" w:line="240" w:lineRule="auto"/>
              <w:rPr>
                <w:rFonts w:cstheme="minorHAnsi"/>
                <w:lang w:val="en-GB"/>
              </w:rPr>
            </w:pPr>
          </w:p>
        </w:tc>
        <w:tc>
          <w:tcPr>
            <w:tcW w:w="2948" w:type="dxa"/>
          </w:tcPr>
          <w:p w14:paraId="341CBC2B" w14:textId="77777777" w:rsidR="00916622" w:rsidRDefault="00916622" w:rsidP="00916622">
            <w:pPr>
              <w:spacing w:after="0" w:line="240" w:lineRule="auto"/>
              <w:rPr>
                <w:rFonts w:eastAsia="Times New Roman" w:cstheme="minorHAnsi"/>
                <w:bCs/>
                <w:lang w:val="en-GB" w:eastAsia="en-GB"/>
              </w:rPr>
            </w:pPr>
            <w:r w:rsidRPr="007A6562">
              <w:rPr>
                <w:rFonts w:eastAsia="Times New Roman" w:cstheme="minorHAnsi"/>
                <w:bCs/>
                <w:lang w:eastAsia="en-GB"/>
              </w:rPr>
              <w:lastRenderedPageBreak/>
              <w:t># of</w:t>
            </w:r>
            <w:r>
              <w:rPr>
                <w:rFonts w:eastAsia="Times New Roman" w:cstheme="minorHAnsi"/>
                <w:bCs/>
                <w:lang w:eastAsia="en-GB"/>
              </w:rPr>
              <w:t xml:space="preserve"> participants in VSL groups (</w:t>
            </w:r>
            <w:r w:rsidRPr="007A6562">
              <w:rPr>
                <w:rFonts w:eastAsia="Times New Roman" w:cstheme="minorHAnsi"/>
                <w:bCs/>
                <w:lang w:val="en-GB" w:eastAsia="en-GB"/>
              </w:rPr>
              <w:t>disaggregated by gender</w:t>
            </w:r>
            <w:r>
              <w:rPr>
                <w:rFonts w:eastAsia="Times New Roman" w:cstheme="minorHAnsi"/>
                <w:bCs/>
                <w:lang w:val="en-GB" w:eastAsia="en-GB"/>
              </w:rPr>
              <w:t>)</w:t>
            </w:r>
          </w:p>
          <w:p w14:paraId="5AF91A13" w14:textId="77777777" w:rsidR="00570590" w:rsidRDefault="00570590" w:rsidP="00313CD5">
            <w:pPr>
              <w:spacing w:after="0" w:line="240" w:lineRule="auto"/>
              <w:rPr>
                <w:rFonts w:eastAsia="Times New Roman" w:cstheme="minorHAnsi"/>
                <w:bCs/>
                <w:lang w:eastAsia="en-GB"/>
              </w:rPr>
            </w:pPr>
          </w:p>
          <w:p w14:paraId="0032DD26" w14:textId="77777777" w:rsidR="00570590" w:rsidRDefault="00570590" w:rsidP="00313CD5">
            <w:pPr>
              <w:spacing w:after="0" w:line="240" w:lineRule="auto"/>
              <w:rPr>
                <w:rFonts w:eastAsia="Times New Roman" w:cstheme="minorHAnsi"/>
                <w:bCs/>
                <w:lang w:eastAsia="en-GB"/>
              </w:rPr>
            </w:pPr>
          </w:p>
          <w:p w14:paraId="422225BF" w14:textId="77777777" w:rsidR="00570590" w:rsidRDefault="00570590" w:rsidP="00313CD5">
            <w:pPr>
              <w:spacing w:after="0" w:line="240" w:lineRule="auto"/>
              <w:rPr>
                <w:rFonts w:eastAsia="Times New Roman" w:cstheme="minorHAnsi"/>
                <w:bCs/>
                <w:lang w:eastAsia="en-GB"/>
              </w:rPr>
            </w:pPr>
          </w:p>
          <w:p w14:paraId="5DB28AF3" w14:textId="77777777" w:rsidR="00570590" w:rsidRDefault="00570590" w:rsidP="00313CD5">
            <w:pPr>
              <w:spacing w:after="0" w:line="240" w:lineRule="auto"/>
              <w:rPr>
                <w:rFonts w:eastAsia="Times New Roman" w:cstheme="minorHAnsi"/>
                <w:bCs/>
                <w:lang w:eastAsia="en-GB"/>
              </w:rPr>
            </w:pPr>
          </w:p>
          <w:p w14:paraId="23F41501" w14:textId="28320A8A" w:rsidR="00570590" w:rsidRDefault="00570590" w:rsidP="00313CD5">
            <w:pPr>
              <w:spacing w:after="0" w:line="240" w:lineRule="auto"/>
              <w:rPr>
                <w:rFonts w:eastAsia="Times New Roman" w:cstheme="minorHAnsi"/>
                <w:bCs/>
                <w:lang w:eastAsia="en-GB"/>
              </w:rPr>
            </w:pPr>
          </w:p>
          <w:p w14:paraId="22CB0AE1" w14:textId="626D1CCC" w:rsidR="00570590" w:rsidRDefault="00570590" w:rsidP="00313CD5">
            <w:pPr>
              <w:spacing w:after="0" w:line="240" w:lineRule="auto"/>
              <w:rPr>
                <w:rFonts w:eastAsia="Times New Roman" w:cstheme="minorHAnsi"/>
                <w:bCs/>
                <w:lang w:eastAsia="en-GB"/>
              </w:rPr>
            </w:pPr>
          </w:p>
          <w:p w14:paraId="0EF6ADC1" w14:textId="77777777" w:rsidR="00570590" w:rsidRDefault="00570590" w:rsidP="00313CD5">
            <w:pPr>
              <w:spacing w:after="0" w:line="240" w:lineRule="auto"/>
              <w:rPr>
                <w:rFonts w:eastAsia="Times New Roman" w:cstheme="minorHAnsi"/>
                <w:bCs/>
                <w:lang w:eastAsia="en-GB"/>
              </w:rPr>
            </w:pPr>
          </w:p>
          <w:p w14:paraId="5490D57B" w14:textId="25896BAA" w:rsidR="00313CD5" w:rsidRDefault="00313CD5" w:rsidP="00313CD5">
            <w:pPr>
              <w:spacing w:after="0" w:line="240" w:lineRule="auto"/>
              <w:rPr>
                <w:rFonts w:eastAsia="Times New Roman" w:cstheme="minorHAnsi"/>
                <w:bCs/>
                <w:lang w:val="en-GB" w:eastAsia="en-GB"/>
              </w:rPr>
            </w:pPr>
            <w:r w:rsidRPr="007A6562">
              <w:rPr>
                <w:rFonts w:eastAsia="Times New Roman" w:cstheme="minorHAnsi"/>
                <w:bCs/>
                <w:lang w:eastAsia="en-GB"/>
              </w:rPr>
              <w:t># of</w:t>
            </w:r>
            <w:r>
              <w:rPr>
                <w:rFonts w:eastAsia="Times New Roman" w:cstheme="minorHAnsi"/>
                <w:bCs/>
                <w:lang w:eastAsia="en-GB"/>
              </w:rPr>
              <w:t xml:space="preserve"> participants trained</w:t>
            </w:r>
            <w:r w:rsidR="00633B99">
              <w:rPr>
                <w:rFonts w:eastAsia="Times New Roman" w:cstheme="minorHAnsi"/>
                <w:bCs/>
                <w:lang w:eastAsia="en-GB"/>
              </w:rPr>
              <w:t xml:space="preserve"> on fi</w:t>
            </w:r>
            <w:r w:rsidR="00633B99" w:rsidRPr="007A6562">
              <w:rPr>
                <w:rFonts w:eastAsia="Times New Roman" w:cstheme="minorHAnsi"/>
                <w:bCs/>
                <w:lang w:eastAsia="en-GB"/>
              </w:rPr>
              <w:t>nancial</w:t>
            </w:r>
            <w:r w:rsidRPr="007A6562">
              <w:rPr>
                <w:rFonts w:eastAsia="Times New Roman" w:cstheme="minorHAnsi"/>
                <w:bCs/>
                <w:lang w:eastAsia="en-GB"/>
              </w:rPr>
              <w:t xml:space="preserve"> </w:t>
            </w:r>
            <w:r w:rsidR="00633B99">
              <w:rPr>
                <w:rFonts w:eastAsia="Times New Roman" w:cstheme="minorHAnsi"/>
                <w:bCs/>
                <w:lang w:eastAsia="en-GB"/>
              </w:rPr>
              <w:t>literacy (</w:t>
            </w:r>
            <w:r w:rsidRPr="007A6562">
              <w:rPr>
                <w:rFonts w:eastAsia="Times New Roman" w:cstheme="minorHAnsi"/>
                <w:bCs/>
                <w:lang w:val="en-GB" w:eastAsia="en-GB"/>
              </w:rPr>
              <w:t>disaggregated by gender</w:t>
            </w:r>
            <w:r w:rsidR="00633B99">
              <w:rPr>
                <w:rFonts w:eastAsia="Times New Roman" w:cstheme="minorHAnsi"/>
                <w:bCs/>
                <w:lang w:val="en-GB" w:eastAsia="en-GB"/>
              </w:rPr>
              <w:t>)</w:t>
            </w:r>
          </w:p>
          <w:p w14:paraId="59CFB836" w14:textId="5A4B86B3" w:rsidR="003E347F" w:rsidRDefault="003E347F" w:rsidP="00313CD5">
            <w:pPr>
              <w:spacing w:after="0" w:line="240" w:lineRule="auto"/>
              <w:rPr>
                <w:rFonts w:eastAsia="Times New Roman" w:cstheme="minorHAnsi"/>
                <w:bCs/>
                <w:lang w:val="en-GB" w:eastAsia="en-GB"/>
              </w:rPr>
            </w:pPr>
          </w:p>
          <w:p w14:paraId="1E7B5B05" w14:textId="2126126B" w:rsidR="00BD31AF" w:rsidRDefault="00BD31AF" w:rsidP="00313CD5">
            <w:pPr>
              <w:spacing w:after="0" w:line="240" w:lineRule="auto"/>
              <w:rPr>
                <w:rFonts w:eastAsia="Times New Roman" w:cstheme="minorHAnsi"/>
                <w:bCs/>
                <w:lang w:val="en-GB" w:eastAsia="en-GB"/>
              </w:rPr>
            </w:pPr>
          </w:p>
          <w:p w14:paraId="4C9D5E8C" w14:textId="4C410C3B" w:rsidR="00BD31AF" w:rsidRDefault="00BD31AF" w:rsidP="00313CD5">
            <w:pPr>
              <w:spacing w:after="0" w:line="240" w:lineRule="auto"/>
              <w:rPr>
                <w:rFonts w:eastAsia="Times New Roman" w:cstheme="minorHAnsi"/>
                <w:bCs/>
                <w:lang w:val="en-GB" w:eastAsia="en-GB"/>
              </w:rPr>
            </w:pPr>
          </w:p>
          <w:p w14:paraId="767F186F" w14:textId="04D954D6" w:rsidR="00BD31AF" w:rsidRDefault="00BD31AF" w:rsidP="00313CD5">
            <w:pPr>
              <w:spacing w:after="0" w:line="240" w:lineRule="auto"/>
              <w:rPr>
                <w:rFonts w:eastAsia="Times New Roman" w:cstheme="minorHAnsi"/>
                <w:bCs/>
                <w:lang w:val="en-GB" w:eastAsia="en-GB"/>
              </w:rPr>
            </w:pPr>
          </w:p>
          <w:p w14:paraId="2098489F" w14:textId="0D26BC0E" w:rsidR="00BD31AF" w:rsidRDefault="00BD31AF" w:rsidP="00313CD5">
            <w:pPr>
              <w:spacing w:after="0" w:line="240" w:lineRule="auto"/>
              <w:rPr>
                <w:rFonts w:eastAsia="Times New Roman" w:cstheme="minorHAnsi"/>
                <w:bCs/>
                <w:lang w:val="en-GB" w:eastAsia="en-GB"/>
              </w:rPr>
            </w:pPr>
          </w:p>
          <w:p w14:paraId="220912B8" w14:textId="511FE812" w:rsidR="00BD31AF" w:rsidRDefault="00BD31AF" w:rsidP="00313CD5">
            <w:pPr>
              <w:spacing w:after="0" w:line="240" w:lineRule="auto"/>
              <w:rPr>
                <w:rFonts w:eastAsia="Times New Roman" w:cstheme="minorHAnsi"/>
                <w:bCs/>
                <w:lang w:val="en-GB" w:eastAsia="en-GB"/>
              </w:rPr>
            </w:pPr>
          </w:p>
          <w:p w14:paraId="566FA063" w14:textId="77777777" w:rsidR="00BD31AF" w:rsidRDefault="00BD31AF" w:rsidP="00313CD5">
            <w:pPr>
              <w:spacing w:after="0" w:line="240" w:lineRule="auto"/>
              <w:rPr>
                <w:rFonts w:eastAsia="Times New Roman" w:cstheme="minorHAnsi"/>
                <w:bCs/>
                <w:lang w:val="en-GB" w:eastAsia="en-GB"/>
              </w:rPr>
            </w:pPr>
          </w:p>
          <w:p w14:paraId="29DF7BD8" w14:textId="10DACCE8" w:rsidR="003E347F" w:rsidRPr="00633B99" w:rsidRDefault="003E347F" w:rsidP="00313CD5">
            <w:pPr>
              <w:spacing w:after="0" w:line="240" w:lineRule="auto"/>
              <w:rPr>
                <w:rFonts w:eastAsia="Times New Roman" w:cstheme="minorHAnsi"/>
                <w:bCs/>
                <w:lang w:eastAsia="en-GB"/>
              </w:rPr>
            </w:pPr>
            <w:r>
              <w:rPr>
                <w:rFonts w:eastAsia="Times New Roman" w:cstheme="minorHAnsi"/>
                <w:bCs/>
                <w:lang w:eastAsia="en-GB"/>
              </w:rPr>
              <w:t xml:space="preserve">% of </w:t>
            </w:r>
            <w:r>
              <w:rPr>
                <w:rFonts w:eastAsia="Times New Roman" w:cstheme="minorHAnsi"/>
                <w:bCs/>
                <w:lang w:val="en-GB" w:eastAsia="en-GB"/>
              </w:rPr>
              <w:t xml:space="preserve">women </w:t>
            </w:r>
            <w:r w:rsidRPr="007A6562">
              <w:rPr>
                <w:rFonts w:eastAsia="Times New Roman" w:cstheme="minorHAnsi"/>
                <w:bCs/>
                <w:lang w:val="en-GB" w:eastAsia="en-GB"/>
              </w:rPr>
              <w:t xml:space="preserve">participants in </w:t>
            </w:r>
            <w:r>
              <w:rPr>
                <w:rFonts w:eastAsia="Times New Roman" w:cstheme="minorHAnsi"/>
                <w:bCs/>
                <w:lang w:val="en-GB" w:eastAsia="en-GB"/>
              </w:rPr>
              <w:t>VSL</w:t>
            </w:r>
            <w:r w:rsidRPr="007A6562">
              <w:rPr>
                <w:rFonts w:eastAsia="Times New Roman" w:cstheme="minorHAnsi"/>
                <w:bCs/>
                <w:lang w:val="en-GB" w:eastAsia="en-GB"/>
              </w:rPr>
              <w:t xml:space="preserve"> committees</w:t>
            </w:r>
          </w:p>
        </w:tc>
        <w:tc>
          <w:tcPr>
            <w:tcW w:w="567" w:type="dxa"/>
          </w:tcPr>
          <w:p w14:paraId="3A123FD1" w14:textId="77777777" w:rsidR="00313CD5" w:rsidRDefault="00313CD5" w:rsidP="00313CD5">
            <w:pPr>
              <w:spacing w:after="0" w:line="240" w:lineRule="auto"/>
              <w:rPr>
                <w:rFonts w:eastAsia="Times New Roman" w:cstheme="minorHAnsi"/>
                <w:bCs/>
                <w:lang w:eastAsia="en-GB"/>
              </w:rPr>
            </w:pPr>
            <w:r>
              <w:rPr>
                <w:rFonts w:eastAsia="Times New Roman" w:cstheme="minorHAnsi"/>
                <w:bCs/>
                <w:lang w:eastAsia="en-GB"/>
              </w:rPr>
              <w:t>0</w:t>
            </w:r>
          </w:p>
          <w:p w14:paraId="16A2B297" w14:textId="77777777" w:rsidR="00BD31AF" w:rsidRDefault="00BD31AF" w:rsidP="00313CD5">
            <w:pPr>
              <w:spacing w:after="0" w:line="240" w:lineRule="auto"/>
              <w:rPr>
                <w:rFonts w:eastAsia="Times New Roman" w:cstheme="minorHAnsi"/>
                <w:bCs/>
                <w:lang w:eastAsia="en-GB"/>
              </w:rPr>
            </w:pPr>
          </w:p>
          <w:p w14:paraId="6843C0E4" w14:textId="77777777" w:rsidR="00BD31AF" w:rsidRDefault="00BD31AF" w:rsidP="00313CD5">
            <w:pPr>
              <w:spacing w:after="0" w:line="240" w:lineRule="auto"/>
              <w:rPr>
                <w:rFonts w:eastAsia="Times New Roman" w:cstheme="minorHAnsi"/>
                <w:bCs/>
                <w:lang w:eastAsia="en-GB"/>
              </w:rPr>
            </w:pPr>
          </w:p>
          <w:p w14:paraId="1B95F9D3" w14:textId="77777777" w:rsidR="00BD31AF" w:rsidRDefault="00BD31AF" w:rsidP="00313CD5">
            <w:pPr>
              <w:spacing w:after="0" w:line="240" w:lineRule="auto"/>
              <w:rPr>
                <w:rFonts w:eastAsia="Times New Roman" w:cstheme="minorHAnsi"/>
                <w:bCs/>
                <w:lang w:eastAsia="en-GB"/>
              </w:rPr>
            </w:pPr>
          </w:p>
          <w:p w14:paraId="39992FE2" w14:textId="77777777" w:rsidR="00BD31AF" w:rsidRDefault="00BD31AF" w:rsidP="00313CD5">
            <w:pPr>
              <w:spacing w:after="0" w:line="240" w:lineRule="auto"/>
              <w:rPr>
                <w:rFonts w:eastAsia="Times New Roman" w:cstheme="minorHAnsi"/>
                <w:bCs/>
                <w:lang w:eastAsia="en-GB"/>
              </w:rPr>
            </w:pPr>
          </w:p>
          <w:p w14:paraId="48F97781" w14:textId="77777777" w:rsidR="00BD31AF" w:rsidRDefault="00BD31AF" w:rsidP="00313CD5">
            <w:pPr>
              <w:spacing w:after="0" w:line="240" w:lineRule="auto"/>
              <w:rPr>
                <w:rFonts w:eastAsia="Times New Roman" w:cstheme="minorHAnsi"/>
                <w:bCs/>
                <w:lang w:eastAsia="en-GB"/>
              </w:rPr>
            </w:pPr>
          </w:p>
          <w:p w14:paraId="7D29BE49" w14:textId="77777777" w:rsidR="00BD31AF" w:rsidRDefault="00BD31AF" w:rsidP="00313CD5">
            <w:pPr>
              <w:spacing w:after="0" w:line="240" w:lineRule="auto"/>
              <w:rPr>
                <w:rFonts w:eastAsia="Times New Roman" w:cstheme="minorHAnsi"/>
                <w:bCs/>
                <w:lang w:eastAsia="en-GB"/>
              </w:rPr>
            </w:pPr>
          </w:p>
          <w:p w14:paraId="586775E3" w14:textId="77777777" w:rsidR="00BD31AF" w:rsidRDefault="00BD31AF" w:rsidP="00313CD5">
            <w:pPr>
              <w:spacing w:after="0" w:line="240" w:lineRule="auto"/>
              <w:rPr>
                <w:rFonts w:eastAsia="Times New Roman" w:cstheme="minorHAnsi"/>
                <w:bCs/>
                <w:lang w:eastAsia="en-GB"/>
              </w:rPr>
            </w:pPr>
          </w:p>
          <w:p w14:paraId="052DAAD5" w14:textId="77777777" w:rsidR="00BD31AF" w:rsidRDefault="00BD31AF" w:rsidP="00313CD5">
            <w:pPr>
              <w:spacing w:after="0" w:line="240" w:lineRule="auto"/>
              <w:rPr>
                <w:rFonts w:eastAsia="Times New Roman" w:cstheme="minorHAnsi"/>
                <w:bCs/>
                <w:lang w:eastAsia="en-GB"/>
              </w:rPr>
            </w:pPr>
          </w:p>
          <w:p w14:paraId="362DEF00" w14:textId="77777777" w:rsidR="00BD31AF" w:rsidRDefault="00BD31AF" w:rsidP="00313CD5">
            <w:pPr>
              <w:spacing w:after="0" w:line="240" w:lineRule="auto"/>
              <w:rPr>
                <w:rFonts w:eastAsia="Times New Roman" w:cstheme="minorHAnsi"/>
                <w:bCs/>
                <w:lang w:eastAsia="en-GB"/>
              </w:rPr>
            </w:pPr>
          </w:p>
          <w:p w14:paraId="1A35B56E" w14:textId="77777777" w:rsidR="00BD31AF" w:rsidRDefault="00BD31AF" w:rsidP="00313CD5">
            <w:pPr>
              <w:spacing w:after="0" w:line="240" w:lineRule="auto"/>
              <w:rPr>
                <w:rFonts w:eastAsia="Times New Roman" w:cstheme="minorHAnsi"/>
                <w:bCs/>
                <w:lang w:eastAsia="en-GB"/>
              </w:rPr>
            </w:pPr>
          </w:p>
          <w:p w14:paraId="0F69AB45" w14:textId="77777777" w:rsidR="00BD31AF" w:rsidRDefault="00BD31AF" w:rsidP="00313CD5">
            <w:pPr>
              <w:spacing w:after="0" w:line="240" w:lineRule="auto"/>
              <w:rPr>
                <w:rFonts w:eastAsia="Times New Roman" w:cstheme="minorHAnsi"/>
                <w:bCs/>
                <w:lang w:eastAsia="en-GB"/>
              </w:rPr>
            </w:pPr>
          </w:p>
          <w:p w14:paraId="0EB43C5F" w14:textId="77777777" w:rsidR="00BD31AF" w:rsidRDefault="00BD31AF" w:rsidP="00313CD5">
            <w:pPr>
              <w:spacing w:after="0" w:line="240" w:lineRule="auto"/>
              <w:rPr>
                <w:rFonts w:eastAsia="Times New Roman" w:cstheme="minorHAnsi"/>
                <w:bCs/>
                <w:lang w:eastAsia="en-GB"/>
              </w:rPr>
            </w:pPr>
          </w:p>
          <w:p w14:paraId="54D9F859" w14:textId="77777777" w:rsidR="00BD31AF" w:rsidRDefault="00BD31AF" w:rsidP="00313CD5">
            <w:pPr>
              <w:spacing w:after="0" w:line="240" w:lineRule="auto"/>
              <w:rPr>
                <w:rFonts w:eastAsia="Times New Roman" w:cstheme="minorHAnsi"/>
                <w:bCs/>
                <w:lang w:eastAsia="en-GB"/>
              </w:rPr>
            </w:pPr>
          </w:p>
          <w:p w14:paraId="6909BC21" w14:textId="77777777" w:rsidR="00BD31AF" w:rsidRDefault="00BD31AF" w:rsidP="00313CD5">
            <w:pPr>
              <w:spacing w:after="0" w:line="240" w:lineRule="auto"/>
              <w:rPr>
                <w:rFonts w:eastAsia="Times New Roman" w:cstheme="minorHAnsi"/>
                <w:bCs/>
                <w:lang w:eastAsia="en-GB"/>
              </w:rPr>
            </w:pPr>
          </w:p>
          <w:p w14:paraId="052CA40A" w14:textId="77777777" w:rsidR="00BD31AF" w:rsidRDefault="00BD31AF" w:rsidP="00313CD5">
            <w:pPr>
              <w:spacing w:after="0" w:line="240" w:lineRule="auto"/>
              <w:rPr>
                <w:rFonts w:eastAsia="Times New Roman" w:cstheme="minorHAnsi"/>
                <w:bCs/>
                <w:lang w:eastAsia="en-GB"/>
              </w:rPr>
            </w:pPr>
          </w:p>
          <w:p w14:paraId="6C50EA51" w14:textId="74041562" w:rsidR="00BD31AF" w:rsidRDefault="00BD31AF" w:rsidP="00313CD5">
            <w:pPr>
              <w:spacing w:after="0" w:line="240" w:lineRule="auto"/>
              <w:rPr>
                <w:rFonts w:eastAsia="Times New Roman" w:cstheme="minorHAnsi"/>
                <w:bCs/>
                <w:lang w:eastAsia="en-GB"/>
              </w:rPr>
            </w:pPr>
          </w:p>
          <w:p w14:paraId="5BB5433E" w14:textId="77777777" w:rsidR="00945D55" w:rsidRDefault="00945D55" w:rsidP="00313CD5">
            <w:pPr>
              <w:spacing w:after="0" w:line="240" w:lineRule="auto"/>
              <w:rPr>
                <w:rFonts w:eastAsia="Times New Roman" w:cstheme="minorHAnsi"/>
                <w:bCs/>
                <w:lang w:eastAsia="en-GB"/>
              </w:rPr>
            </w:pPr>
          </w:p>
          <w:p w14:paraId="0852F63F" w14:textId="77777777" w:rsidR="00BD31AF" w:rsidRDefault="00BD31AF" w:rsidP="00313CD5">
            <w:pPr>
              <w:spacing w:after="0" w:line="240" w:lineRule="auto"/>
              <w:rPr>
                <w:rFonts w:eastAsia="Times New Roman" w:cstheme="minorHAnsi"/>
                <w:bCs/>
                <w:lang w:eastAsia="en-GB"/>
              </w:rPr>
            </w:pPr>
          </w:p>
          <w:p w14:paraId="7D9EE2BC" w14:textId="61E1B31B" w:rsidR="00BD31AF" w:rsidRPr="007A6562" w:rsidRDefault="00BD31AF" w:rsidP="00313CD5">
            <w:pPr>
              <w:spacing w:after="0" w:line="240" w:lineRule="auto"/>
              <w:rPr>
                <w:rFonts w:eastAsia="Times New Roman" w:cstheme="minorHAnsi"/>
                <w:bCs/>
                <w:lang w:eastAsia="en-GB"/>
              </w:rPr>
            </w:pPr>
            <w:r>
              <w:rPr>
                <w:rFonts w:eastAsia="Times New Roman" w:cstheme="minorHAnsi"/>
                <w:bCs/>
                <w:lang w:eastAsia="en-GB"/>
              </w:rPr>
              <w:t>0</w:t>
            </w:r>
          </w:p>
        </w:tc>
        <w:tc>
          <w:tcPr>
            <w:tcW w:w="2335" w:type="dxa"/>
          </w:tcPr>
          <w:p w14:paraId="2B0E85AE" w14:textId="77777777" w:rsidR="00433F4E" w:rsidRDefault="00433F4E" w:rsidP="00433F4E">
            <w:pPr>
              <w:spacing w:after="0" w:line="240" w:lineRule="auto"/>
              <w:rPr>
                <w:rFonts w:eastAsia="Times New Roman" w:cstheme="minorHAnsi"/>
                <w:iCs/>
              </w:rPr>
            </w:pPr>
            <w:r>
              <w:rPr>
                <w:rFonts w:eastAsia="Times New Roman" w:cstheme="minorHAnsi"/>
                <w:iCs/>
              </w:rPr>
              <w:t>Year 1 – 3600 participants (1800 women)</w:t>
            </w:r>
          </w:p>
          <w:p w14:paraId="672B3BCD" w14:textId="77777777" w:rsidR="00433F4E" w:rsidRDefault="00433F4E" w:rsidP="00433F4E">
            <w:pPr>
              <w:spacing w:after="0" w:line="240" w:lineRule="auto"/>
              <w:rPr>
                <w:rFonts w:eastAsia="Times New Roman" w:cstheme="minorHAnsi"/>
                <w:iCs/>
              </w:rPr>
            </w:pPr>
            <w:r>
              <w:rPr>
                <w:rFonts w:eastAsia="Times New Roman" w:cstheme="minorHAnsi"/>
                <w:iCs/>
              </w:rPr>
              <w:t>Year 2 – 7000 participants (3500 women)</w:t>
            </w:r>
          </w:p>
          <w:p w14:paraId="00A20E47" w14:textId="77777777" w:rsidR="00433F4E" w:rsidRDefault="00433F4E" w:rsidP="00433F4E">
            <w:pPr>
              <w:spacing w:after="0" w:line="240" w:lineRule="auto"/>
              <w:rPr>
                <w:rFonts w:eastAsia="Times New Roman" w:cstheme="minorHAnsi"/>
                <w:iCs/>
              </w:rPr>
            </w:pPr>
            <w:r>
              <w:rPr>
                <w:rFonts w:eastAsia="Times New Roman" w:cstheme="minorHAnsi"/>
                <w:iCs/>
              </w:rPr>
              <w:t>Year 3 – 12000 participants (6000 women)</w:t>
            </w:r>
          </w:p>
          <w:p w14:paraId="640A755C" w14:textId="77777777" w:rsidR="00433F4E" w:rsidRDefault="00433F4E" w:rsidP="00433F4E">
            <w:pPr>
              <w:spacing w:after="0" w:line="240" w:lineRule="auto"/>
              <w:rPr>
                <w:rFonts w:eastAsia="Times New Roman" w:cstheme="minorHAnsi"/>
                <w:iCs/>
              </w:rPr>
            </w:pPr>
            <w:r>
              <w:rPr>
                <w:rFonts w:eastAsia="Times New Roman" w:cstheme="minorHAnsi"/>
                <w:iCs/>
              </w:rPr>
              <w:t>Year 4 – 16000 participants (8000 women)</w:t>
            </w:r>
          </w:p>
          <w:p w14:paraId="04BF0893" w14:textId="3CB2BB6E" w:rsidR="00313CD5" w:rsidRDefault="00433F4E" w:rsidP="00433F4E">
            <w:pPr>
              <w:spacing w:after="0" w:line="240" w:lineRule="auto"/>
              <w:rPr>
                <w:rFonts w:eastAsia="Times New Roman" w:cstheme="minorHAnsi"/>
                <w:bCs/>
                <w:lang w:val="en-GB" w:eastAsia="en-GB"/>
              </w:rPr>
            </w:pPr>
            <w:r>
              <w:rPr>
                <w:rFonts w:eastAsia="Times New Roman" w:cstheme="minorHAnsi"/>
                <w:iCs/>
              </w:rPr>
              <w:t xml:space="preserve">Year 5 – 16000 participants (8000 women) </w:t>
            </w:r>
          </w:p>
          <w:p w14:paraId="5AC032BA" w14:textId="53E17811" w:rsidR="00BD31AF" w:rsidRDefault="00BD31AF" w:rsidP="00433F4E">
            <w:pPr>
              <w:spacing w:after="0" w:line="240" w:lineRule="auto"/>
              <w:rPr>
                <w:rFonts w:eastAsia="Times New Roman" w:cstheme="minorHAnsi"/>
                <w:bCs/>
                <w:lang w:val="en-GB" w:eastAsia="en-GB"/>
              </w:rPr>
            </w:pPr>
          </w:p>
          <w:p w14:paraId="0BC7F627" w14:textId="77777777" w:rsidR="00945D55" w:rsidRDefault="00945D55" w:rsidP="00433F4E">
            <w:pPr>
              <w:spacing w:after="0" w:line="240" w:lineRule="auto"/>
              <w:rPr>
                <w:rFonts w:eastAsia="Times New Roman" w:cstheme="minorHAnsi"/>
                <w:bCs/>
                <w:lang w:val="en-GB" w:eastAsia="en-GB"/>
              </w:rPr>
            </w:pPr>
          </w:p>
          <w:p w14:paraId="60FD9656" w14:textId="77777777" w:rsidR="00BD31AF" w:rsidRPr="00BD31AF" w:rsidRDefault="00BD31AF" w:rsidP="00BD31AF">
            <w:pPr>
              <w:spacing w:after="0" w:line="240" w:lineRule="auto"/>
              <w:rPr>
                <w:rFonts w:eastAsia="Times New Roman" w:cstheme="minorHAnsi"/>
                <w:bCs/>
                <w:lang w:val="en-GB" w:eastAsia="en-GB"/>
              </w:rPr>
            </w:pPr>
            <w:r w:rsidRPr="00BD31AF">
              <w:rPr>
                <w:rFonts w:eastAsia="Times New Roman" w:cstheme="minorHAnsi"/>
                <w:bCs/>
                <w:lang w:val="en-GB" w:eastAsia="en-GB"/>
              </w:rPr>
              <w:t>Year 1 - 50% women participants in VSL committees</w:t>
            </w:r>
          </w:p>
          <w:p w14:paraId="7B7D559A" w14:textId="77777777" w:rsidR="00BD31AF" w:rsidRPr="00BD31AF" w:rsidRDefault="00BD31AF" w:rsidP="00BD31AF">
            <w:pPr>
              <w:spacing w:after="0" w:line="240" w:lineRule="auto"/>
              <w:rPr>
                <w:rFonts w:eastAsia="Times New Roman" w:cstheme="minorHAnsi"/>
                <w:bCs/>
                <w:lang w:val="en-GB" w:eastAsia="en-GB"/>
              </w:rPr>
            </w:pPr>
            <w:r w:rsidRPr="00BD31AF">
              <w:rPr>
                <w:rFonts w:eastAsia="Times New Roman" w:cstheme="minorHAnsi"/>
                <w:bCs/>
                <w:lang w:val="en-GB" w:eastAsia="en-GB"/>
              </w:rPr>
              <w:t>Year 2 - 50% women participants in VSL committees</w:t>
            </w:r>
          </w:p>
          <w:p w14:paraId="1249F886" w14:textId="77777777" w:rsidR="00BD31AF" w:rsidRPr="00BD31AF" w:rsidRDefault="00BD31AF" w:rsidP="00BD31AF">
            <w:pPr>
              <w:spacing w:after="0" w:line="240" w:lineRule="auto"/>
              <w:rPr>
                <w:rFonts w:eastAsia="Times New Roman" w:cstheme="minorHAnsi"/>
                <w:bCs/>
                <w:lang w:val="en-GB" w:eastAsia="en-GB"/>
              </w:rPr>
            </w:pPr>
            <w:r w:rsidRPr="00BD31AF">
              <w:rPr>
                <w:rFonts w:eastAsia="Times New Roman" w:cstheme="minorHAnsi"/>
                <w:bCs/>
                <w:lang w:val="en-GB" w:eastAsia="en-GB"/>
              </w:rPr>
              <w:t>Year 3 - 50% women participants in VSL committees</w:t>
            </w:r>
          </w:p>
          <w:p w14:paraId="3ACFDEA8" w14:textId="77777777" w:rsidR="00BD31AF" w:rsidRPr="00BD31AF" w:rsidRDefault="00BD31AF" w:rsidP="00BD31AF">
            <w:pPr>
              <w:spacing w:after="0" w:line="240" w:lineRule="auto"/>
              <w:rPr>
                <w:rFonts w:eastAsia="Times New Roman" w:cstheme="minorHAnsi"/>
                <w:bCs/>
                <w:lang w:val="en-GB" w:eastAsia="en-GB"/>
              </w:rPr>
            </w:pPr>
            <w:r w:rsidRPr="00BD31AF">
              <w:rPr>
                <w:rFonts w:eastAsia="Times New Roman" w:cstheme="minorHAnsi"/>
                <w:bCs/>
                <w:lang w:val="en-GB" w:eastAsia="en-GB"/>
              </w:rPr>
              <w:lastRenderedPageBreak/>
              <w:t>Year 4 - 50% women participants in VSL committees</w:t>
            </w:r>
          </w:p>
          <w:p w14:paraId="536D3B42" w14:textId="539DB2CA" w:rsidR="00BD31AF" w:rsidRPr="007A6562" w:rsidRDefault="00BD31AF" w:rsidP="00BD31AF">
            <w:pPr>
              <w:spacing w:after="0" w:line="240" w:lineRule="auto"/>
              <w:rPr>
                <w:rFonts w:eastAsia="Times New Roman" w:cstheme="minorHAnsi"/>
                <w:bCs/>
                <w:lang w:val="en-GB" w:eastAsia="en-GB"/>
              </w:rPr>
            </w:pPr>
            <w:r w:rsidRPr="00BD31AF">
              <w:rPr>
                <w:rFonts w:eastAsia="Times New Roman" w:cstheme="minorHAnsi"/>
                <w:bCs/>
                <w:lang w:val="en-GB" w:eastAsia="en-GB"/>
              </w:rPr>
              <w:t>Year 5 - 50% women participants in VSL committees</w:t>
            </w:r>
          </w:p>
        </w:tc>
        <w:tc>
          <w:tcPr>
            <w:tcW w:w="1350" w:type="dxa"/>
            <w:vMerge w:val="restart"/>
          </w:tcPr>
          <w:p w14:paraId="208741A6" w14:textId="2FCD41CE" w:rsidR="00313CD5" w:rsidRPr="007A6562" w:rsidRDefault="00633B99" w:rsidP="00313CD5">
            <w:pPr>
              <w:spacing w:after="0" w:line="240" w:lineRule="auto"/>
              <w:rPr>
                <w:rFonts w:eastAsia="Times New Roman" w:cstheme="minorHAnsi"/>
                <w:bCs/>
                <w:lang w:eastAsia="en-GB"/>
              </w:rPr>
            </w:pPr>
            <w:r>
              <w:rPr>
                <w:rFonts w:eastAsia="Times New Roman" w:cstheme="minorHAnsi"/>
                <w:bCs/>
                <w:lang w:eastAsia="en-GB"/>
              </w:rPr>
              <w:lastRenderedPageBreak/>
              <w:t>Year</w:t>
            </w:r>
            <w:r w:rsidR="00AE4E69">
              <w:rPr>
                <w:rFonts w:eastAsia="Times New Roman" w:cstheme="minorHAnsi"/>
                <w:bCs/>
                <w:lang w:eastAsia="en-GB"/>
              </w:rPr>
              <w:t>s 1-5</w:t>
            </w:r>
          </w:p>
        </w:tc>
        <w:tc>
          <w:tcPr>
            <w:tcW w:w="1800" w:type="dxa"/>
            <w:vMerge w:val="restart"/>
          </w:tcPr>
          <w:p w14:paraId="7FEE3BA4" w14:textId="451827F8" w:rsidR="00313CD5" w:rsidRPr="007A6562" w:rsidRDefault="00313CD5" w:rsidP="00313CD5">
            <w:pPr>
              <w:spacing w:after="0" w:line="240" w:lineRule="auto"/>
              <w:rPr>
                <w:rFonts w:eastAsia="Times New Roman" w:cstheme="minorHAnsi"/>
                <w:bCs/>
                <w:lang w:eastAsia="en-GB"/>
              </w:rPr>
            </w:pPr>
            <w:r w:rsidRPr="007A6562">
              <w:rPr>
                <w:rFonts w:eastAsia="Times New Roman" w:cstheme="minorHAnsi"/>
                <w:bCs/>
                <w:lang w:eastAsia="en-GB"/>
              </w:rPr>
              <w:t>WFP</w:t>
            </w:r>
            <w:r w:rsidR="002438A7" w:rsidRPr="002438A7">
              <w:rPr>
                <w:rFonts w:eastAsia="Times New Roman" w:cstheme="minorHAnsi"/>
                <w:bCs/>
                <w:vertAlign w:val="superscript"/>
                <w:lang w:eastAsia="en-GB"/>
              </w:rPr>
              <w:t>5</w:t>
            </w:r>
            <w:r w:rsidR="002438A7">
              <w:rPr>
                <w:rFonts w:eastAsia="Times New Roman" w:cstheme="minorHAnsi"/>
                <w:bCs/>
                <w:lang w:eastAsia="en-GB"/>
              </w:rPr>
              <w:t xml:space="preserve"> (project coordinator)</w:t>
            </w:r>
          </w:p>
        </w:tc>
        <w:tc>
          <w:tcPr>
            <w:tcW w:w="1440" w:type="dxa"/>
            <w:vMerge w:val="restart"/>
          </w:tcPr>
          <w:p w14:paraId="71730793" w14:textId="5E9443D3" w:rsidR="00313CD5" w:rsidRPr="00991D31" w:rsidRDefault="00991D31" w:rsidP="00313CD5">
            <w:pPr>
              <w:spacing w:after="0" w:line="240" w:lineRule="auto"/>
              <w:rPr>
                <w:rFonts w:eastAsia="Times New Roman" w:cstheme="minorHAnsi"/>
                <w:bCs/>
                <w:lang w:eastAsia="en-GB"/>
              </w:rPr>
            </w:pPr>
            <w:r w:rsidRPr="00991D31">
              <w:rPr>
                <w:rFonts w:eastAsia="Times New Roman" w:cstheme="minorHAnsi"/>
                <w:bCs/>
                <w:lang w:eastAsia="en-GB"/>
              </w:rPr>
              <w:t>3,886,994</w:t>
            </w:r>
            <w:r w:rsidR="000D3081" w:rsidRPr="003E4362">
              <w:rPr>
                <w:rFonts w:eastAsia="Times New Roman" w:cstheme="minorHAnsi"/>
                <w:bCs/>
                <w:vertAlign w:val="superscript"/>
                <w:lang w:eastAsia="en-GB"/>
              </w:rPr>
              <w:t>4</w:t>
            </w:r>
          </w:p>
        </w:tc>
      </w:tr>
      <w:tr w:rsidR="00313CD5" w:rsidRPr="007A6562" w14:paraId="5FA60C1E" w14:textId="77777777" w:rsidTr="00A43B91">
        <w:trPr>
          <w:trHeight w:val="720"/>
        </w:trPr>
        <w:tc>
          <w:tcPr>
            <w:tcW w:w="1255" w:type="dxa"/>
            <w:vMerge/>
          </w:tcPr>
          <w:p w14:paraId="5F04BCDA" w14:textId="77777777" w:rsidR="00313CD5" w:rsidRPr="007A6562" w:rsidRDefault="00313CD5" w:rsidP="00313CD5">
            <w:pPr>
              <w:spacing w:after="0" w:line="240" w:lineRule="auto"/>
              <w:rPr>
                <w:rFonts w:eastAsia="Times New Roman" w:cstheme="minorHAnsi"/>
                <w:bCs/>
                <w:lang w:eastAsia="en-GB"/>
              </w:rPr>
            </w:pPr>
          </w:p>
        </w:tc>
        <w:tc>
          <w:tcPr>
            <w:tcW w:w="2880" w:type="dxa"/>
            <w:vMerge/>
          </w:tcPr>
          <w:p w14:paraId="53CDE03E" w14:textId="77777777" w:rsidR="00313CD5" w:rsidRDefault="00313CD5" w:rsidP="00313CD5">
            <w:pPr>
              <w:numPr>
                <w:ilvl w:val="0"/>
                <w:numId w:val="25"/>
              </w:numPr>
              <w:spacing w:after="0" w:line="240" w:lineRule="auto"/>
              <w:rPr>
                <w:rFonts w:cstheme="minorHAnsi"/>
                <w:lang w:val="en-GB"/>
              </w:rPr>
            </w:pPr>
          </w:p>
        </w:tc>
        <w:tc>
          <w:tcPr>
            <w:tcW w:w="2948" w:type="dxa"/>
          </w:tcPr>
          <w:p w14:paraId="1C209DB1" w14:textId="70019789" w:rsidR="00313CD5" w:rsidRPr="007A6562" w:rsidRDefault="00313CD5" w:rsidP="00313CD5">
            <w:pPr>
              <w:spacing w:after="0" w:line="240" w:lineRule="auto"/>
              <w:rPr>
                <w:rFonts w:eastAsia="Times New Roman" w:cstheme="minorHAnsi"/>
                <w:bCs/>
                <w:lang w:val="en-GB" w:eastAsia="en-GB"/>
              </w:rPr>
            </w:pPr>
            <w:r w:rsidRPr="007A6562">
              <w:rPr>
                <w:rFonts w:eastAsia="Times New Roman" w:cstheme="minorHAnsi"/>
                <w:bCs/>
                <w:lang w:val="en-GB" w:eastAsia="en-GB"/>
              </w:rPr>
              <w:t># of participants</w:t>
            </w:r>
            <w:r w:rsidR="00501EA2">
              <w:rPr>
                <w:rFonts w:eastAsia="Times New Roman" w:cstheme="minorHAnsi"/>
                <w:bCs/>
                <w:lang w:val="en-GB" w:eastAsia="en-GB"/>
              </w:rPr>
              <w:t xml:space="preserve"> saving through groups</w:t>
            </w:r>
            <w:r w:rsidRPr="007A6562">
              <w:rPr>
                <w:rFonts w:eastAsia="Times New Roman" w:cstheme="minorHAnsi"/>
                <w:bCs/>
                <w:lang w:val="en-GB" w:eastAsia="en-GB"/>
              </w:rPr>
              <w:t xml:space="preserve"> disaggregated by gender </w:t>
            </w:r>
          </w:p>
          <w:p w14:paraId="09F8229D" w14:textId="3D7B789D" w:rsidR="00313CD5" w:rsidRDefault="00313CD5" w:rsidP="00313CD5">
            <w:pPr>
              <w:spacing w:after="0" w:line="240" w:lineRule="auto"/>
              <w:rPr>
                <w:rFonts w:eastAsia="Times New Roman" w:cstheme="minorHAnsi"/>
                <w:bCs/>
                <w:lang w:eastAsia="en-GB"/>
              </w:rPr>
            </w:pPr>
          </w:p>
          <w:p w14:paraId="44CEE6D1" w14:textId="5079BA37" w:rsidR="00584EF8" w:rsidRDefault="00584EF8" w:rsidP="00313CD5">
            <w:pPr>
              <w:spacing w:after="0" w:line="240" w:lineRule="auto"/>
              <w:rPr>
                <w:rFonts w:eastAsia="Times New Roman" w:cstheme="minorHAnsi"/>
                <w:bCs/>
                <w:lang w:eastAsia="en-GB"/>
              </w:rPr>
            </w:pPr>
          </w:p>
          <w:p w14:paraId="68E9A519" w14:textId="666F971B" w:rsidR="00584EF8" w:rsidRDefault="00584EF8" w:rsidP="00313CD5">
            <w:pPr>
              <w:spacing w:after="0" w:line="240" w:lineRule="auto"/>
              <w:rPr>
                <w:rFonts w:eastAsia="Times New Roman" w:cstheme="minorHAnsi"/>
                <w:bCs/>
                <w:lang w:eastAsia="en-GB"/>
              </w:rPr>
            </w:pPr>
          </w:p>
          <w:p w14:paraId="6204DDA5" w14:textId="6FB7DFED" w:rsidR="00584EF8" w:rsidRDefault="00584EF8" w:rsidP="00313CD5">
            <w:pPr>
              <w:spacing w:after="0" w:line="240" w:lineRule="auto"/>
              <w:rPr>
                <w:rFonts w:eastAsia="Times New Roman" w:cstheme="minorHAnsi"/>
                <w:bCs/>
                <w:lang w:eastAsia="en-GB"/>
              </w:rPr>
            </w:pPr>
          </w:p>
          <w:p w14:paraId="7C1670E5" w14:textId="03F5ED51" w:rsidR="00584EF8" w:rsidRDefault="00584EF8" w:rsidP="00313CD5">
            <w:pPr>
              <w:spacing w:after="0" w:line="240" w:lineRule="auto"/>
              <w:rPr>
                <w:rFonts w:eastAsia="Times New Roman" w:cstheme="minorHAnsi"/>
                <w:bCs/>
                <w:lang w:eastAsia="en-GB"/>
              </w:rPr>
            </w:pPr>
          </w:p>
          <w:p w14:paraId="0C9DF41A" w14:textId="22AA3B5A" w:rsidR="00584EF8" w:rsidRDefault="00584EF8" w:rsidP="00313CD5">
            <w:pPr>
              <w:spacing w:after="0" w:line="240" w:lineRule="auto"/>
              <w:rPr>
                <w:rFonts w:eastAsia="Times New Roman" w:cstheme="minorHAnsi"/>
                <w:bCs/>
                <w:lang w:eastAsia="en-GB"/>
              </w:rPr>
            </w:pPr>
          </w:p>
          <w:p w14:paraId="77B39E1E" w14:textId="40C5EE78" w:rsidR="00584EF8" w:rsidRDefault="00584EF8" w:rsidP="00313CD5">
            <w:pPr>
              <w:spacing w:after="0" w:line="240" w:lineRule="auto"/>
              <w:rPr>
                <w:rFonts w:eastAsia="Times New Roman" w:cstheme="minorHAnsi"/>
                <w:bCs/>
                <w:lang w:eastAsia="en-GB"/>
              </w:rPr>
            </w:pPr>
          </w:p>
          <w:p w14:paraId="045A37F5" w14:textId="142154A0" w:rsidR="00584EF8" w:rsidRDefault="00584EF8" w:rsidP="00313CD5">
            <w:pPr>
              <w:spacing w:after="0" w:line="240" w:lineRule="auto"/>
              <w:rPr>
                <w:rFonts w:eastAsia="Times New Roman" w:cstheme="minorHAnsi"/>
                <w:bCs/>
                <w:lang w:eastAsia="en-GB"/>
              </w:rPr>
            </w:pPr>
          </w:p>
          <w:p w14:paraId="5DB82E74" w14:textId="7DDAF80C" w:rsidR="00584EF8" w:rsidRDefault="00584EF8" w:rsidP="00313CD5">
            <w:pPr>
              <w:spacing w:after="0" w:line="240" w:lineRule="auto"/>
              <w:rPr>
                <w:rFonts w:eastAsia="Times New Roman" w:cstheme="minorHAnsi"/>
                <w:bCs/>
                <w:lang w:eastAsia="en-GB"/>
              </w:rPr>
            </w:pPr>
          </w:p>
          <w:p w14:paraId="546AD161" w14:textId="20EF5B2B" w:rsidR="00584EF8" w:rsidRDefault="00584EF8" w:rsidP="00313CD5">
            <w:pPr>
              <w:spacing w:after="0" w:line="240" w:lineRule="auto"/>
              <w:rPr>
                <w:rFonts w:eastAsia="Times New Roman" w:cstheme="minorHAnsi"/>
                <w:bCs/>
                <w:lang w:eastAsia="en-GB"/>
              </w:rPr>
            </w:pPr>
          </w:p>
          <w:p w14:paraId="19894DCD" w14:textId="437A6865" w:rsidR="00584EF8" w:rsidRDefault="00584EF8" w:rsidP="00313CD5">
            <w:pPr>
              <w:spacing w:after="0" w:line="240" w:lineRule="auto"/>
              <w:rPr>
                <w:rFonts w:eastAsia="Times New Roman" w:cstheme="minorHAnsi"/>
                <w:bCs/>
                <w:lang w:eastAsia="en-GB"/>
              </w:rPr>
            </w:pPr>
          </w:p>
          <w:p w14:paraId="4A03CA00" w14:textId="0E693DA4" w:rsidR="00584EF8" w:rsidRDefault="00584EF8" w:rsidP="00313CD5">
            <w:pPr>
              <w:spacing w:after="0" w:line="240" w:lineRule="auto"/>
              <w:rPr>
                <w:rFonts w:eastAsia="Times New Roman" w:cstheme="minorHAnsi"/>
                <w:bCs/>
                <w:lang w:eastAsia="en-GB"/>
              </w:rPr>
            </w:pPr>
          </w:p>
          <w:p w14:paraId="766E75AC" w14:textId="06A53110" w:rsidR="00584EF8" w:rsidRDefault="00584EF8" w:rsidP="00313CD5">
            <w:pPr>
              <w:spacing w:after="0" w:line="240" w:lineRule="auto"/>
              <w:rPr>
                <w:rFonts w:eastAsia="Times New Roman" w:cstheme="minorHAnsi"/>
                <w:bCs/>
                <w:lang w:eastAsia="en-GB"/>
              </w:rPr>
            </w:pPr>
          </w:p>
          <w:p w14:paraId="0A57E3BF" w14:textId="77777777" w:rsidR="00584EF8" w:rsidRDefault="00584EF8" w:rsidP="00313CD5">
            <w:pPr>
              <w:spacing w:after="0" w:line="240" w:lineRule="auto"/>
              <w:rPr>
                <w:rFonts w:eastAsia="Times New Roman" w:cstheme="minorHAnsi"/>
                <w:bCs/>
                <w:lang w:eastAsia="en-GB"/>
              </w:rPr>
            </w:pPr>
          </w:p>
          <w:p w14:paraId="3BDF15EC" w14:textId="77777777" w:rsidR="00584EF8" w:rsidRDefault="00584EF8" w:rsidP="00313CD5">
            <w:pPr>
              <w:spacing w:after="0" w:line="240" w:lineRule="auto"/>
              <w:rPr>
                <w:rFonts w:eastAsia="Times New Roman" w:cstheme="minorHAnsi"/>
                <w:bCs/>
                <w:lang w:val="en-GB" w:eastAsia="en-GB"/>
              </w:rPr>
            </w:pPr>
            <w:r>
              <w:rPr>
                <w:rFonts w:eastAsia="Times New Roman" w:cstheme="minorHAnsi"/>
                <w:bCs/>
                <w:lang w:val="en-GB" w:eastAsia="en-GB"/>
              </w:rPr>
              <w:t># of people insured through project (disaggregated by gender)</w:t>
            </w:r>
          </w:p>
          <w:p w14:paraId="7FCD5B5C" w14:textId="77777777" w:rsidR="00184DA6" w:rsidRDefault="00184DA6" w:rsidP="00313CD5">
            <w:pPr>
              <w:spacing w:after="0" w:line="240" w:lineRule="auto"/>
              <w:rPr>
                <w:rFonts w:eastAsia="Times New Roman" w:cstheme="minorHAnsi"/>
                <w:bCs/>
                <w:lang w:val="en-GB" w:eastAsia="en-GB"/>
              </w:rPr>
            </w:pPr>
          </w:p>
          <w:p w14:paraId="0436DD20" w14:textId="77777777" w:rsidR="00184DA6" w:rsidRPr="007A6562" w:rsidRDefault="00184DA6" w:rsidP="00184DA6">
            <w:pPr>
              <w:spacing w:after="0" w:line="240" w:lineRule="auto"/>
              <w:rPr>
                <w:rFonts w:eastAsia="Times New Roman" w:cstheme="minorHAnsi"/>
                <w:bCs/>
                <w:lang w:val="en-GB" w:eastAsia="en-GB"/>
              </w:rPr>
            </w:pPr>
            <w:r w:rsidRPr="007A6562">
              <w:rPr>
                <w:rFonts w:cstheme="minorHAnsi"/>
                <w:lang w:val="en-GB"/>
              </w:rPr>
              <w:t># of people selling marketable surplus (disaggregated by gender and crop type)</w:t>
            </w:r>
          </w:p>
          <w:p w14:paraId="2A4E49BF" w14:textId="7858C012" w:rsidR="00184DA6" w:rsidRPr="00184DA6" w:rsidRDefault="00184DA6" w:rsidP="00313CD5">
            <w:pPr>
              <w:spacing w:after="0" w:line="240" w:lineRule="auto"/>
              <w:rPr>
                <w:rFonts w:eastAsia="Times New Roman" w:cstheme="minorHAnsi"/>
                <w:bCs/>
                <w:lang w:val="en-GB" w:eastAsia="en-GB"/>
              </w:rPr>
            </w:pPr>
          </w:p>
        </w:tc>
        <w:tc>
          <w:tcPr>
            <w:tcW w:w="567" w:type="dxa"/>
          </w:tcPr>
          <w:p w14:paraId="186FF1F1" w14:textId="77777777" w:rsidR="00313CD5" w:rsidRPr="007A6562" w:rsidRDefault="00313CD5" w:rsidP="00313CD5">
            <w:pPr>
              <w:spacing w:after="0" w:line="240" w:lineRule="auto"/>
              <w:rPr>
                <w:rFonts w:eastAsia="Times New Roman" w:cstheme="minorHAnsi"/>
                <w:bCs/>
                <w:lang w:eastAsia="en-GB"/>
              </w:rPr>
            </w:pPr>
            <w:r>
              <w:rPr>
                <w:rFonts w:eastAsia="Times New Roman" w:cstheme="minorHAnsi"/>
                <w:bCs/>
                <w:lang w:eastAsia="en-GB"/>
              </w:rPr>
              <w:t>0</w:t>
            </w:r>
          </w:p>
        </w:tc>
        <w:tc>
          <w:tcPr>
            <w:tcW w:w="2335" w:type="dxa"/>
          </w:tcPr>
          <w:p w14:paraId="74FF8011" w14:textId="77777777" w:rsidR="00D35922" w:rsidRDefault="00D35922" w:rsidP="00D35922">
            <w:pPr>
              <w:spacing w:after="0" w:line="240" w:lineRule="auto"/>
              <w:rPr>
                <w:rFonts w:eastAsia="Times New Roman" w:cstheme="minorHAnsi"/>
                <w:iCs/>
              </w:rPr>
            </w:pPr>
            <w:r>
              <w:rPr>
                <w:rFonts w:eastAsia="Times New Roman" w:cstheme="minorHAnsi"/>
                <w:iCs/>
              </w:rPr>
              <w:t>Year 1 – 3600 participants (1800 women)</w:t>
            </w:r>
          </w:p>
          <w:p w14:paraId="08E0F933" w14:textId="77777777" w:rsidR="00D35922" w:rsidRDefault="00D35922" w:rsidP="00D35922">
            <w:pPr>
              <w:spacing w:after="0" w:line="240" w:lineRule="auto"/>
              <w:rPr>
                <w:rFonts w:eastAsia="Times New Roman" w:cstheme="minorHAnsi"/>
                <w:iCs/>
              </w:rPr>
            </w:pPr>
            <w:r>
              <w:rPr>
                <w:rFonts w:eastAsia="Times New Roman" w:cstheme="minorHAnsi"/>
                <w:iCs/>
              </w:rPr>
              <w:t>Year 2 – 7000 participants (3500 women)</w:t>
            </w:r>
          </w:p>
          <w:p w14:paraId="39C4D818" w14:textId="77777777" w:rsidR="00D35922" w:rsidRDefault="00D35922" w:rsidP="00D35922">
            <w:pPr>
              <w:spacing w:after="0" w:line="240" w:lineRule="auto"/>
              <w:rPr>
                <w:rFonts w:eastAsia="Times New Roman" w:cstheme="minorHAnsi"/>
                <w:iCs/>
              </w:rPr>
            </w:pPr>
            <w:r>
              <w:rPr>
                <w:rFonts w:eastAsia="Times New Roman" w:cstheme="minorHAnsi"/>
                <w:iCs/>
              </w:rPr>
              <w:t>Year 3 – 12000 participants (6000 women)</w:t>
            </w:r>
          </w:p>
          <w:p w14:paraId="4FA2DDE5" w14:textId="77777777" w:rsidR="00D35922" w:rsidRDefault="00D35922" w:rsidP="00D35922">
            <w:pPr>
              <w:spacing w:after="0" w:line="240" w:lineRule="auto"/>
              <w:rPr>
                <w:rFonts w:eastAsia="Times New Roman" w:cstheme="minorHAnsi"/>
                <w:iCs/>
              </w:rPr>
            </w:pPr>
            <w:r>
              <w:rPr>
                <w:rFonts w:eastAsia="Times New Roman" w:cstheme="minorHAnsi"/>
                <w:iCs/>
              </w:rPr>
              <w:t>Year 4 – 16000 participants (8000 women)</w:t>
            </w:r>
          </w:p>
          <w:p w14:paraId="02501A19" w14:textId="081F4C7F" w:rsidR="00313CD5" w:rsidRDefault="00D35922" w:rsidP="00D35922">
            <w:pPr>
              <w:spacing w:after="0" w:line="240" w:lineRule="auto"/>
              <w:rPr>
                <w:rFonts w:eastAsia="Times New Roman" w:cstheme="minorHAnsi"/>
                <w:iCs/>
              </w:rPr>
            </w:pPr>
            <w:r>
              <w:rPr>
                <w:rFonts w:eastAsia="Times New Roman" w:cstheme="minorHAnsi"/>
                <w:iCs/>
              </w:rPr>
              <w:t>Year 5 – 16000 participants (8000 women)</w:t>
            </w:r>
            <w:r w:rsidR="008B00C7">
              <w:rPr>
                <w:rFonts w:eastAsia="Times New Roman" w:cstheme="minorHAnsi"/>
                <w:iCs/>
              </w:rPr>
              <w:t xml:space="preserve"> </w:t>
            </w:r>
          </w:p>
          <w:p w14:paraId="3B4C118E" w14:textId="77777777" w:rsidR="000416C4" w:rsidRDefault="000416C4" w:rsidP="00D35922">
            <w:pPr>
              <w:spacing w:after="0" w:line="240" w:lineRule="auto"/>
              <w:rPr>
                <w:rFonts w:eastAsia="Times New Roman" w:cstheme="minorHAnsi"/>
                <w:iCs/>
              </w:rPr>
            </w:pPr>
          </w:p>
          <w:p w14:paraId="704A4967" w14:textId="77777777" w:rsidR="000416C4" w:rsidRDefault="000416C4" w:rsidP="000416C4">
            <w:pPr>
              <w:spacing w:after="0" w:line="240" w:lineRule="auto"/>
              <w:rPr>
                <w:rFonts w:eastAsia="Times New Roman" w:cstheme="minorHAnsi"/>
                <w:iCs/>
              </w:rPr>
            </w:pPr>
            <w:r>
              <w:rPr>
                <w:rFonts w:eastAsia="Times New Roman" w:cstheme="minorHAnsi"/>
                <w:iCs/>
              </w:rPr>
              <w:t>Year 1 – 3600 participants (1800 women)</w:t>
            </w:r>
          </w:p>
          <w:p w14:paraId="6CEEE5EF" w14:textId="77777777" w:rsidR="000416C4" w:rsidRDefault="000416C4" w:rsidP="000416C4">
            <w:pPr>
              <w:spacing w:after="0" w:line="240" w:lineRule="auto"/>
              <w:rPr>
                <w:rFonts w:eastAsia="Times New Roman" w:cstheme="minorHAnsi"/>
                <w:iCs/>
              </w:rPr>
            </w:pPr>
            <w:r>
              <w:rPr>
                <w:rFonts w:eastAsia="Times New Roman" w:cstheme="minorHAnsi"/>
                <w:iCs/>
              </w:rPr>
              <w:t>Year 2 – 7000 participants (3500 women)</w:t>
            </w:r>
          </w:p>
          <w:p w14:paraId="23F7E2DC" w14:textId="77777777" w:rsidR="000416C4" w:rsidRDefault="000416C4" w:rsidP="000416C4">
            <w:pPr>
              <w:spacing w:after="0" w:line="240" w:lineRule="auto"/>
              <w:rPr>
                <w:rFonts w:eastAsia="Times New Roman" w:cstheme="minorHAnsi"/>
                <w:iCs/>
              </w:rPr>
            </w:pPr>
            <w:r>
              <w:rPr>
                <w:rFonts w:eastAsia="Times New Roman" w:cstheme="minorHAnsi"/>
                <w:iCs/>
              </w:rPr>
              <w:t>Year 3 – 12000 participants (6000 women)</w:t>
            </w:r>
          </w:p>
          <w:p w14:paraId="77C6CE16" w14:textId="77777777" w:rsidR="000416C4" w:rsidRDefault="000416C4" w:rsidP="000416C4">
            <w:pPr>
              <w:spacing w:after="0" w:line="240" w:lineRule="auto"/>
              <w:rPr>
                <w:rFonts w:eastAsia="Times New Roman" w:cstheme="minorHAnsi"/>
                <w:iCs/>
              </w:rPr>
            </w:pPr>
            <w:r>
              <w:rPr>
                <w:rFonts w:eastAsia="Times New Roman" w:cstheme="minorHAnsi"/>
                <w:iCs/>
              </w:rPr>
              <w:t>Year 4 – 12000 participants (6000 women)</w:t>
            </w:r>
          </w:p>
          <w:p w14:paraId="19A15DF4" w14:textId="20DD1CBA" w:rsidR="000416C4" w:rsidRPr="007A6562" w:rsidRDefault="000416C4" w:rsidP="000416C4">
            <w:pPr>
              <w:spacing w:after="0" w:line="240" w:lineRule="auto"/>
              <w:rPr>
                <w:rFonts w:eastAsia="Times New Roman" w:cstheme="minorHAnsi"/>
                <w:bCs/>
                <w:lang w:eastAsia="en-GB"/>
              </w:rPr>
            </w:pPr>
            <w:r>
              <w:rPr>
                <w:rFonts w:eastAsia="Times New Roman" w:cstheme="minorHAnsi"/>
                <w:iCs/>
              </w:rPr>
              <w:lastRenderedPageBreak/>
              <w:t>Year 5 – 12000 participants (6000 women)</w:t>
            </w:r>
          </w:p>
        </w:tc>
        <w:tc>
          <w:tcPr>
            <w:tcW w:w="1350" w:type="dxa"/>
            <w:vMerge/>
          </w:tcPr>
          <w:p w14:paraId="5E9E2458" w14:textId="77777777" w:rsidR="00313CD5" w:rsidRPr="007A6562" w:rsidRDefault="00313CD5" w:rsidP="00313CD5">
            <w:pPr>
              <w:spacing w:after="0" w:line="240" w:lineRule="auto"/>
              <w:rPr>
                <w:rFonts w:eastAsia="Times New Roman" w:cstheme="minorHAnsi"/>
                <w:bCs/>
                <w:lang w:eastAsia="en-GB"/>
              </w:rPr>
            </w:pPr>
          </w:p>
        </w:tc>
        <w:tc>
          <w:tcPr>
            <w:tcW w:w="1800" w:type="dxa"/>
            <w:vMerge/>
          </w:tcPr>
          <w:p w14:paraId="73E5217A" w14:textId="77777777" w:rsidR="00313CD5" w:rsidRPr="007A6562" w:rsidRDefault="00313CD5" w:rsidP="00313CD5">
            <w:pPr>
              <w:spacing w:after="0" w:line="240" w:lineRule="auto"/>
              <w:rPr>
                <w:rFonts w:eastAsia="Times New Roman" w:cstheme="minorHAnsi"/>
                <w:bCs/>
                <w:lang w:eastAsia="en-GB"/>
              </w:rPr>
            </w:pPr>
          </w:p>
        </w:tc>
        <w:tc>
          <w:tcPr>
            <w:tcW w:w="1440" w:type="dxa"/>
            <w:vMerge/>
          </w:tcPr>
          <w:p w14:paraId="38423989" w14:textId="77777777" w:rsidR="00313CD5" w:rsidRPr="007A6562" w:rsidRDefault="00313CD5" w:rsidP="00313CD5">
            <w:pPr>
              <w:spacing w:after="0" w:line="240" w:lineRule="auto"/>
              <w:rPr>
                <w:rFonts w:eastAsia="Times New Roman" w:cstheme="minorHAnsi"/>
                <w:b/>
                <w:bCs/>
                <w:lang w:eastAsia="en-GB"/>
              </w:rPr>
            </w:pPr>
          </w:p>
        </w:tc>
      </w:tr>
      <w:tr w:rsidR="00313CD5" w:rsidRPr="007A6562" w14:paraId="59D65A53" w14:textId="77777777" w:rsidTr="00A43B91">
        <w:trPr>
          <w:trHeight w:val="1067"/>
        </w:trPr>
        <w:tc>
          <w:tcPr>
            <w:tcW w:w="1255" w:type="dxa"/>
            <w:vMerge/>
          </w:tcPr>
          <w:p w14:paraId="002BC274" w14:textId="77777777" w:rsidR="00313CD5" w:rsidRPr="007A6562" w:rsidRDefault="00313CD5" w:rsidP="00313CD5">
            <w:pPr>
              <w:spacing w:after="0" w:line="240" w:lineRule="auto"/>
              <w:rPr>
                <w:rFonts w:eastAsia="Times New Roman" w:cstheme="minorHAnsi"/>
                <w:bCs/>
                <w:lang w:eastAsia="en-GB"/>
              </w:rPr>
            </w:pPr>
          </w:p>
        </w:tc>
        <w:tc>
          <w:tcPr>
            <w:tcW w:w="2880" w:type="dxa"/>
            <w:vMerge/>
          </w:tcPr>
          <w:p w14:paraId="29CF90AB" w14:textId="77777777" w:rsidR="00313CD5" w:rsidRDefault="00313CD5" w:rsidP="00313CD5">
            <w:pPr>
              <w:numPr>
                <w:ilvl w:val="0"/>
                <w:numId w:val="25"/>
              </w:numPr>
              <w:spacing w:after="0" w:line="240" w:lineRule="auto"/>
              <w:rPr>
                <w:rFonts w:cstheme="minorHAnsi"/>
                <w:lang w:val="en-GB"/>
              </w:rPr>
            </w:pPr>
          </w:p>
        </w:tc>
        <w:tc>
          <w:tcPr>
            <w:tcW w:w="2948" w:type="dxa"/>
          </w:tcPr>
          <w:p w14:paraId="1AEDB044" w14:textId="77777777" w:rsidR="00313CD5" w:rsidRPr="007A6562" w:rsidRDefault="00313CD5" w:rsidP="00313CD5">
            <w:pPr>
              <w:spacing w:after="0" w:line="240" w:lineRule="auto"/>
              <w:rPr>
                <w:rFonts w:eastAsia="Times New Roman" w:cstheme="minorHAnsi"/>
                <w:bCs/>
                <w:lang w:val="en-GB" w:eastAsia="en-GB"/>
              </w:rPr>
            </w:pPr>
            <w:r w:rsidRPr="007A6562">
              <w:rPr>
                <w:rFonts w:eastAsia="Times New Roman" w:cstheme="minorHAnsi"/>
                <w:bCs/>
                <w:lang w:val="en-GB" w:eastAsia="en-GB"/>
              </w:rPr>
              <w:t xml:space="preserve"># of individuals accessing loans disaggregated by type (including amount) and gender </w:t>
            </w:r>
          </w:p>
        </w:tc>
        <w:tc>
          <w:tcPr>
            <w:tcW w:w="567" w:type="dxa"/>
          </w:tcPr>
          <w:p w14:paraId="2B8FCEC9" w14:textId="77777777" w:rsidR="00313CD5" w:rsidRPr="007A6562" w:rsidRDefault="00313CD5" w:rsidP="00313CD5">
            <w:pPr>
              <w:spacing w:after="0" w:line="240" w:lineRule="auto"/>
              <w:rPr>
                <w:rFonts w:eastAsia="Times New Roman" w:cstheme="minorHAnsi"/>
                <w:bCs/>
                <w:lang w:eastAsia="en-GB"/>
              </w:rPr>
            </w:pPr>
            <w:r>
              <w:rPr>
                <w:rFonts w:eastAsia="Times New Roman" w:cstheme="minorHAnsi"/>
                <w:bCs/>
                <w:lang w:eastAsia="en-GB"/>
              </w:rPr>
              <w:t>0</w:t>
            </w:r>
          </w:p>
        </w:tc>
        <w:tc>
          <w:tcPr>
            <w:tcW w:w="2335" w:type="dxa"/>
          </w:tcPr>
          <w:p w14:paraId="1AF9ED86" w14:textId="77777777" w:rsidR="0043379A" w:rsidRDefault="0043379A" w:rsidP="0043379A">
            <w:pPr>
              <w:spacing w:after="0" w:line="240" w:lineRule="auto"/>
              <w:rPr>
                <w:rFonts w:eastAsia="Times New Roman" w:cstheme="minorHAnsi"/>
                <w:iCs/>
              </w:rPr>
            </w:pPr>
            <w:r>
              <w:rPr>
                <w:rFonts w:eastAsia="Times New Roman" w:cstheme="minorHAnsi"/>
                <w:iCs/>
              </w:rPr>
              <w:t>Year 1 – 0 participants (0 women)</w:t>
            </w:r>
          </w:p>
          <w:p w14:paraId="0119DB05" w14:textId="77777777" w:rsidR="0043379A" w:rsidRDefault="0043379A" w:rsidP="0043379A">
            <w:pPr>
              <w:spacing w:after="0" w:line="240" w:lineRule="auto"/>
              <w:rPr>
                <w:rFonts w:eastAsia="Times New Roman" w:cstheme="minorHAnsi"/>
                <w:iCs/>
              </w:rPr>
            </w:pPr>
            <w:r>
              <w:rPr>
                <w:rFonts w:eastAsia="Times New Roman" w:cstheme="minorHAnsi"/>
                <w:iCs/>
              </w:rPr>
              <w:t>Year 2 – 1000 participants (500 women)</w:t>
            </w:r>
          </w:p>
          <w:p w14:paraId="57F3EECF" w14:textId="773E88CB" w:rsidR="0043379A" w:rsidRDefault="0043379A" w:rsidP="0043379A">
            <w:pPr>
              <w:spacing w:after="0" w:line="240" w:lineRule="auto"/>
              <w:rPr>
                <w:rFonts w:eastAsia="Times New Roman" w:cstheme="minorHAnsi"/>
                <w:iCs/>
              </w:rPr>
            </w:pPr>
            <w:r>
              <w:rPr>
                <w:rFonts w:eastAsia="Times New Roman" w:cstheme="minorHAnsi"/>
                <w:iCs/>
              </w:rPr>
              <w:t>Year 3 – 3000 participants (1500 women)</w:t>
            </w:r>
          </w:p>
          <w:p w14:paraId="441D6A8B" w14:textId="269FD240" w:rsidR="0043379A" w:rsidRDefault="0043379A" w:rsidP="0043379A">
            <w:pPr>
              <w:spacing w:after="0" w:line="240" w:lineRule="auto"/>
              <w:rPr>
                <w:rFonts w:eastAsia="Times New Roman" w:cstheme="minorHAnsi"/>
                <w:iCs/>
              </w:rPr>
            </w:pPr>
            <w:r>
              <w:rPr>
                <w:rFonts w:eastAsia="Times New Roman" w:cstheme="minorHAnsi"/>
                <w:iCs/>
              </w:rPr>
              <w:t>Year 4 – 8000 participants (4000 women)</w:t>
            </w:r>
          </w:p>
          <w:p w14:paraId="46FCC3B2" w14:textId="1C21E0F7" w:rsidR="00313CD5" w:rsidRPr="007A6562" w:rsidRDefault="0043379A" w:rsidP="0043379A">
            <w:pPr>
              <w:spacing w:after="0" w:line="240" w:lineRule="auto"/>
              <w:rPr>
                <w:rFonts w:eastAsia="Times New Roman" w:cstheme="minorHAnsi"/>
                <w:bCs/>
                <w:lang w:val="en-GB" w:eastAsia="en-GB"/>
              </w:rPr>
            </w:pPr>
            <w:r>
              <w:rPr>
                <w:rFonts w:eastAsia="Times New Roman" w:cstheme="minorHAnsi"/>
                <w:iCs/>
              </w:rPr>
              <w:t xml:space="preserve">Year 5 – </w:t>
            </w:r>
            <w:r w:rsidR="00253BEF">
              <w:rPr>
                <w:rFonts w:eastAsia="Times New Roman" w:cstheme="minorHAnsi"/>
                <w:iCs/>
              </w:rPr>
              <w:t>16</w:t>
            </w:r>
            <w:r>
              <w:rPr>
                <w:rFonts w:eastAsia="Times New Roman" w:cstheme="minorHAnsi"/>
                <w:iCs/>
              </w:rPr>
              <w:t>000 participants (</w:t>
            </w:r>
            <w:r w:rsidR="00253BEF">
              <w:rPr>
                <w:rFonts w:eastAsia="Times New Roman" w:cstheme="minorHAnsi"/>
                <w:iCs/>
              </w:rPr>
              <w:t>8</w:t>
            </w:r>
            <w:r>
              <w:rPr>
                <w:rFonts w:eastAsia="Times New Roman" w:cstheme="minorHAnsi"/>
                <w:iCs/>
              </w:rPr>
              <w:t>000 women)</w:t>
            </w:r>
            <w:r w:rsidR="008B00C7">
              <w:rPr>
                <w:rFonts w:eastAsia="Times New Roman" w:cstheme="minorHAnsi"/>
                <w:iCs/>
              </w:rPr>
              <w:t xml:space="preserve"> </w:t>
            </w:r>
          </w:p>
        </w:tc>
        <w:tc>
          <w:tcPr>
            <w:tcW w:w="1350" w:type="dxa"/>
            <w:vMerge/>
          </w:tcPr>
          <w:p w14:paraId="69EC52DC" w14:textId="77777777" w:rsidR="00313CD5" w:rsidRPr="007A6562" w:rsidRDefault="00313CD5" w:rsidP="00313CD5">
            <w:pPr>
              <w:spacing w:after="0" w:line="240" w:lineRule="auto"/>
              <w:rPr>
                <w:rFonts w:eastAsia="Times New Roman" w:cstheme="minorHAnsi"/>
                <w:bCs/>
                <w:lang w:eastAsia="en-GB"/>
              </w:rPr>
            </w:pPr>
          </w:p>
        </w:tc>
        <w:tc>
          <w:tcPr>
            <w:tcW w:w="1800" w:type="dxa"/>
            <w:vMerge/>
          </w:tcPr>
          <w:p w14:paraId="2A33C1E7" w14:textId="77777777" w:rsidR="00313CD5" w:rsidRPr="007A6562" w:rsidRDefault="00313CD5" w:rsidP="00313CD5">
            <w:pPr>
              <w:spacing w:after="0" w:line="240" w:lineRule="auto"/>
              <w:rPr>
                <w:rFonts w:eastAsia="Times New Roman" w:cstheme="minorHAnsi"/>
                <w:bCs/>
                <w:lang w:eastAsia="en-GB"/>
              </w:rPr>
            </w:pPr>
          </w:p>
        </w:tc>
        <w:tc>
          <w:tcPr>
            <w:tcW w:w="1440" w:type="dxa"/>
            <w:vMerge/>
          </w:tcPr>
          <w:p w14:paraId="1EA277B0" w14:textId="77777777" w:rsidR="00313CD5" w:rsidRPr="007A6562" w:rsidRDefault="00313CD5" w:rsidP="00313CD5">
            <w:pPr>
              <w:spacing w:after="0" w:line="240" w:lineRule="auto"/>
              <w:rPr>
                <w:rFonts w:eastAsia="Times New Roman" w:cstheme="minorHAnsi"/>
                <w:b/>
                <w:bCs/>
                <w:lang w:eastAsia="en-GB"/>
              </w:rPr>
            </w:pPr>
          </w:p>
        </w:tc>
      </w:tr>
    </w:tbl>
    <w:p w14:paraId="5FC3292A" w14:textId="77777777" w:rsidR="002C4BA2" w:rsidRDefault="002C4BA2"/>
    <w:p w14:paraId="5D0F2345" w14:textId="77777777" w:rsidR="002C4BA2" w:rsidRDefault="002C4BA2"/>
    <w:p w14:paraId="28C9074D" w14:textId="77777777" w:rsidR="002C4BA2" w:rsidRDefault="002C4BA2"/>
    <w:tbl>
      <w:tblPr>
        <w:tblpPr w:leftFromText="180" w:rightFromText="180" w:vertAnchor="page" w:horzAnchor="margin" w:tblpX="-820" w:tblpY="1104"/>
        <w:tblW w:w="14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5"/>
        <w:gridCol w:w="2880"/>
        <w:gridCol w:w="2806"/>
        <w:gridCol w:w="709"/>
        <w:gridCol w:w="2335"/>
        <w:gridCol w:w="1260"/>
        <w:gridCol w:w="1890"/>
        <w:gridCol w:w="1440"/>
      </w:tblGrid>
      <w:tr w:rsidR="002C4BA2" w:rsidRPr="007A6562" w14:paraId="3A203A38" w14:textId="77777777" w:rsidTr="0081222A">
        <w:tc>
          <w:tcPr>
            <w:tcW w:w="14575" w:type="dxa"/>
            <w:gridSpan w:val="8"/>
          </w:tcPr>
          <w:p w14:paraId="4329EAC4" w14:textId="07845B7A" w:rsidR="002C4BA2" w:rsidRPr="007A6562" w:rsidRDefault="002C4BA2" w:rsidP="0081222A">
            <w:pPr>
              <w:numPr>
                <w:ilvl w:val="0"/>
                <w:numId w:val="26"/>
              </w:numPr>
              <w:spacing w:after="0" w:line="240" w:lineRule="auto"/>
              <w:rPr>
                <w:rFonts w:eastAsia="Times New Roman" w:cstheme="minorHAnsi"/>
                <w:b/>
                <w:bCs/>
                <w:lang w:eastAsia="en-GB"/>
              </w:rPr>
            </w:pPr>
            <w:r w:rsidRPr="007A6562">
              <w:rPr>
                <w:rFonts w:eastAsia="Times New Roman" w:cstheme="minorHAnsi"/>
                <w:b/>
                <w:bCs/>
                <w:lang w:eastAsia="en-GB"/>
              </w:rPr>
              <w:lastRenderedPageBreak/>
              <w:t>Specific Objective:</w:t>
            </w:r>
            <w:r w:rsidRPr="007A6562">
              <w:rPr>
                <w:rFonts w:eastAsia="Times New Roman" w:cstheme="minorHAnsi"/>
                <w:bCs/>
                <w:lang w:eastAsia="en-GB"/>
              </w:rPr>
              <w:t xml:space="preserve"> </w:t>
            </w:r>
            <w:r w:rsidRPr="007A6562">
              <w:rPr>
                <w:rFonts w:cstheme="minorHAnsi"/>
                <w:lang w:val="en-GB"/>
              </w:rPr>
              <w:t xml:space="preserve"> Informed adaptation planning and decision making across</w:t>
            </w:r>
            <w:r w:rsidR="00A75B16">
              <w:rPr>
                <w:rFonts w:cstheme="minorHAnsi"/>
                <w:lang w:val="en-GB"/>
              </w:rPr>
              <w:t xml:space="preserve"> men and women</w:t>
            </w:r>
            <w:r w:rsidRPr="007A6562">
              <w:rPr>
                <w:rFonts w:cstheme="minorHAnsi"/>
                <w:lang w:val="en-GB"/>
              </w:rPr>
              <w:t xml:space="preserve"> smallholders, communities, and local authorities through the generation and use of climate information</w:t>
            </w:r>
            <w:r w:rsidR="00B20925">
              <w:rPr>
                <w:rFonts w:cstheme="minorHAnsi"/>
                <w:lang w:eastAsia="en-GB"/>
              </w:rPr>
              <w:t>, addressing gender needs and priorities</w:t>
            </w:r>
          </w:p>
        </w:tc>
      </w:tr>
      <w:tr w:rsidR="002C4BA2" w:rsidRPr="007A6562" w14:paraId="30B88896" w14:textId="77777777" w:rsidTr="0081222A">
        <w:tc>
          <w:tcPr>
            <w:tcW w:w="14575" w:type="dxa"/>
            <w:gridSpan w:val="8"/>
          </w:tcPr>
          <w:p w14:paraId="01664818" w14:textId="1A2A3ABB" w:rsidR="002C4BA2" w:rsidRPr="007A6562" w:rsidRDefault="002C4BA2" w:rsidP="0081222A">
            <w:pPr>
              <w:pStyle w:val="Indent-1"/>
              <w:ind w:left="720" w:firstLine="0"/>
              <w:jc w:val="left"/>
              <w:rPr>
                <w:rFonts w:asciiTheme="minorHAnsi" w:hAnsiTheme="minorHAnsi" w:cstheme="minorHAnsi"/>
                <w:b/>
                <w:szCs w:val="22"/>
                <w:lang w:val="en-GB"/>
              </w:rPr>
            </w:pPr>
            <w:r w:rsidRPr="007A6562">
              <w:rPr>
                <w:rFonts w:asciiTheme="minorHAnsi" w:hAnsiTheme="minorHAnsi" w:cstheme="minorHAnsi"/>
                <w:b/>
                <w:szCs w:val="22"/>
                <w:lang w:val="en-GB"/>
              </w:rPr>
              <w:t xml:space="preserve">Result 7: </w:t>
            </w:r>
            <w:r w:rsidRPr="007A6562">
              <w:rPr>
                <w:rFonts w:asciiTheme="minorHAnsi" w:hAnsiTheme="minorHAnsi" w:cstheme="minorHAnsi"/>
                <w:szCs w:val="22"/>
                <w:lang w:val="en-GB"/>
              </w:rPr>
              <w:t xml:space="preserve">Government </w:t>
            </w:r>
            <w:r w:rsidR="00386877">
              <w:rPr>
                <w:rFonts w:asciiTheme="minorHAnsi" w:hAnsiTheme="minorHAnsi" w:cstheme="minorHAnsi"/>
                <w:szCs w:val="22"/>
                <w:lang w:val="en-GB"/>
              </w:rPr>
              <w:t xml:space="preserve">staff, both men and women, </w:t>
            </w:r>
            <w:r w:rsidRPr="007A6562">
              <w:rPr>
                <w:rFonts w:asciiTheme="minorHAnsi" w:hAnsiTheme="minorHAnsi" w:cstheme="minorHAnsi"/>
                <w:szCs w:val="22"/>
                <w:lang w:val="en-GB"/>
              </w:rPr>
              <w:t>capacities to generate and use climate/weather information for planning and decision-making enhanced</w:t>
            </w:r>
          </w:p>
          <w:p w14:paraId="4BE87AB6" w14:textId="5AC01721" w:rsidR="002C4BA2" w:rsidRPr="007A6562" w:rsidRDefault="002C4BA2" w:rsidP="0081222A">
            <w:pPr>
              <w:pStyle w:val="Indent-1"/>
              <w:ind w:left="720" w:firstLine="0"/>
              <w:jc w:val="left"/>
              <w:rPr>
                <w:rFonts w:asciiTheme="minorHAnsi" w:hAnsiTheme="minorHAnsi" w:cstheme="minorHAnsi"/>
                <w:b/>
                <w:szCs w:val="22"/>
                <w:lang w:val="en-GB"/>
              </w:rPr>
            </w:pPr>
            <w:r w:rsidRPr="007A6562">
              <w:rPr>
                <w:rFonts w:asciiTheme="minorHAnsi" w:hAnsiTheme="minorHAnsi" w:cstheme="minorHAnsi"/>
                <w:b/>
                <w:szCs w:val="22"/>
                <w:lang w:val="en-GB"/>
              </w:rPr>
              <w:t xml:space="preserve">Result 8: </w:t>
            </w:r>
            <w:r w:rsidR="00386877">
              <w:rPr>
                <w:rFonts w:asciiTheme="minorHAnsi" w:hAnsiTheme="minorHAnsi" w:cstheme="minorHAnsi"/>
                <w:szCs w:val="22"/>
                <w:lang w:val="en-GB"/>
              </w:rPr>
              <w:t>C</w:t>
            </w:r>
            <w:r w:rsidR="00386877" w:rsidRPr="007A6562">
              <w:rPr>
                <w:rFonts w:asciiTheme="minorHAnsi" w:hAnsiTheme="minorHAnsi" w:cstheme="minorHAnsi"/>
                <w:szCs w:val="22"/>
                <w:lang w:val="en-GB"/>
              </w:rPr>
              <w:t>apacities</w:t>
            </w:r>
            <w:r w:rsidR="0078423B">
              <w:rPr>
                <w:rFonts w:asciiTheme="minorHAnsi" w:hAnsiTheme="minorHAnsi" w:cstheme="minorHAnsi"/>
                <w:szCs w:val="22"/>
                <w:lang w:val="en-GB"/>
              </w:rPr>
              <w:t xml:space="preserve"> of men and women</w:t>
            </w:r>
            <w:r w:rsidR="0078423B" w:rsidRPr="007A6562">
              <w:rPr>
                <w:rFonts w:asciiTheme="minorHAnsi" w:hAnsiTheme="minorHAnsi" w:cstheme="minorHAnsi"/>
                <w:szCs w:val="22"/>
                <w:lang w:val="en-GB"/>
              </w:rPr>
              <w:t xml:space="preserve"> </w:t>
            </w:r>
            <w:r w:rsidRPr="007A6562">
              <w:rPr>
                <w:rFonts w:asciiTheme="minorHAnsi" w:hAnsiTheme="minorHAnsi" w:cstheme="minorHAnsi"/>
                <w:szCs w:val="22"/>
                <w:lang w:val="en-GB"/>
              </w:rPr>
              <w:t>to use climate/weather information for planning and decision-making enhanced</w:t>
            </w:r>
          </w:p>
        </w:tc>
      </w:tr>
      <w:tr w:rsidR="00633B99" w:rsidRPr="007A6562" w14:paraId="6F29AD3E" w14:textId="77777777" w:rsidTr="0081222A">
        <w:trPr>
          <w:trHeight w:val="1242"/>
        </w:trPr>
        <w:tc>
          <w:tcPr>
            <w:tcW w:w="1255" w:type="dxa"/>
            <w:vMerge w:val="restart"/>
          </w:tcPr>
          <w:p w14:paraId="325CBA16" w14:textId="77777777" w:rsidR="00633B99" w:rsidRPr="007A6562" w:rsidRDefault="00633B99" w:rsidP="0081222A">
            <w:pPr>
              <w:spacing w:after="0" w:line="240" w:lineRule="auto"/>
              <w:rPr>
                <w:rFonts w:eastAsia="Times New Roman" w:cstheme="minorHAnsi"/>
                <w:bCs/>
                <w:lang w:eastAsia="en-GB"/>
              </w:rPr>
            </w:pPr>
            <w:r w:rsidRPr="007A6562">
              <w:rPr>
                <w:rFonts w:eastAsia="Times New Roman" w:cstheme="minorHAnsi"/>
                <w:bCs/>
                <w:lang w:eastAsia="en-GB"/>
              </w:rPr>
              <w:t xml:space="preserve">Women and men are able to access climate/weather information to support planning and decision-making to support climate adaptation </w:t>
            </w:r>
          </w:p>
          <w:p w14:paraId="2A5B9E6F" w14:textId="77777777" w:rsidR="00633B99" w:rsidRPr="007A6562" w:rsidRDefault="00633B99" w:rsidP="0081222A">
            <w:pPr>
              <w:spacing w:after="0" w:line="240" w:lineRule="auto"/>
              <w:ind w:left="1080"/>
              <w:rPr>
                <w:rFonts w:eastAsia="Times New Roman" w:cstheme="minorHAnsi"/>
                <w:b/>
                <w:bCs/>
                <w:lang w:eastAsia="en-GB"/>
              </w:rPr>
            </w:pPr>
          </w:p>
        </w:tc>
        <w:tc>
          <w:tcPr>
            <w:tcW w:w="2880" w:type="dxa"/>
          </w:tcPr>
          <w:p w14:paraId="17D9C3E5" w14:textId="22C5AE4E" w:rsidR="00633B99" w:rsidRPr="007A6562" w:rsidRDefault="00991D31" w:rsidP="0081222A">
            <w:pPr>
              <w:numPr>
                <w:ilvl w:val="0"/>
                <w:numId w:val="25"/>
              </w:numPr>
              <w:spacing w:after="0" w:line="240" w:lineRule="auto"/>
              <w:rPr>
                <w:rFonts w:eastAsia="Times New Roman" w:cstheme="minorHAnsi"/>
                <w:b/>
                <w:bCs/>
                <w:lang w:eastAsia="en-GB"/>
              </w:rPr>
            </w:pPr>
            <w:r>
              <w:rPr>
                <w:rFonts w:cstheme="minorHAnsi"/>
                <w:lang w:val="en-GB"/>
              </w:rPr>
              <w:t>Integrate</w:t>
            </w:r>
            <w:r w:rsidR="00633B99" w:rsidRPr="007A6562">
              <w:rPr>
                <w:rFonts w:cstheme="minorHAnsi"/>
                <w:lang w:val="en-GB"/>
              </w:rPr>
              <w:t xml:space="preserve"> the particular roles, responsibilities, needs, priorities and knowledge of both men and women </w:t>
            </w:r>
            <w:r>
              <w:rPr>
                <w:rFonts w:cstheme="minorHAnsi"/>
                <w:lang w:val="en-GB"/>
              </w:rPr>
              <w:t>into the</w:t>
            </w:r>
            <w:r w:rsidR="00633B99" w:rsidRPr="007A6562">
              <w:rPr>
                <w:rFonts w:cstheme="minorHAnsi"/>
                <w:lang w:val="en-GB"/>
              </w:rPr>
              <w:t xml:space="preserve"> design and provi</w:t>
            </w:r>
            <w:r>
              <w:rPr>
                <w:rFonts w:cstheme="minorHAnsi"/>
                <w:lang w:val="en-GB"/>
              </w:rPr>
              <w:t xml:space="preserve">sion of </w:t>
            </w:r>
            <w:r w:rsidR="00633B99" w:rsidRPr="007A6562">
              <w:rPr>
                <w:rFonts w:cstheme="minorHAnsi"/>
                <w:lang w:val="en-GB"/>
              </w:rPr>
              <w:t xml:space="preserve">climate/weather information </w:t>
            </w:r>
          </w:p>
          <w:p w14:paraId="183CEB2E" w14:textId="77777777" w:rsidR="00633B99" w:rsidRPr="007A6562" w:rsidRDefault="00633B99" w:rsidP="0081222A">
            <w:pPr>
              <w:numPr>
                <w:ilvl w:val="0"/>
                <w:numId w:val="25"/>
              </w:numPr>
              <w:spacing w:after="0" w:line="240" w:lineRule="auto"/>
              <w:rPr>
                <w:rFonts w:eastAsia="Times New Roman" w:cstheme="minorHAnsi"/>
                <w:b/>
                <w:bCs/>
                <w:lang w:eastAsia="en-GB"/>
              </w:rPr>
            </w:pPr>
            <w:r w:rsidRPr="007A6562">
              <w:rPr>
                <w:rFonts w:cstheme="minorHAnsi"/>
                <w:lang w:val="en-GB"/>
              </w:rPr>
              <w:t xml:space="preserve">Engage women and men in the planning and design of content creation activities </w:t>
            </w:r>
          </w:p>
          <w:p w14:paraId="324EE481" w14:textId="7472C3F9" w:rsidR="00633B99" w:rsidRPr="007A6562" w:rsidRDefault="00633B99" w:rsidP="0081222A">
            <w:pPr>
              <w:numPr>
                <w:ilvl w:val="0"/>
                <w:numId w:val="25"/>
              </w:numPr>
              <w:spacing w:after="0" w:line="240" w:lineRule="auto"/>
              <w:rPr>
                <w:rFonts w:eastAsia="Times New Roman" w:cstheme="minorHAnsi"/>
                <w:b/>
                <w:bCs/>
                <w:lang w:eastAsia="en-GB"/>
              </w:rPr>
            </w:pPr>
            <w:r w:rsidRPr="007A6562">
              <w:rPr>
                <w:rFonts w:cstheme="minorHAnsi"/>
              </w:rPr>
              <w:t xml:space="preserve">Engage women and men in the selection of adequate communication channels to deliver climate/weather information </w:t>
            </w:r>
          </w:p>
        </w:tc>
        <w:tc>
          <w:tcPr>
            <w:tcW w:w="2806" w:type="dxa"/>
          </w:tcPr>
          <w:p w14:paraId="26E4BDF1" w14:textId="77777777" w:rsidR="00DC7C81" w:rsidRDefault="00DC7C81" w:rsidP="0081222A">
            <w:pPr>
              <w:spacing w:after="0" w:line="240" w:lineRule="auto"/>
              <w:rPr>
                <w:rFonts w:eastAsia="Times New Roman" w:cstheme="minorHAnsi"/>
                <w:bCs/>
                <w:lang w:val="en-GB" w:eastAsia="en-GB"/>
              </w:rPr>
            </w:pPr>
            <w:r>
              <w:rPr>
                <w:rFonts w:eastAsia="Times New Roman" w:cstheme="minorHAnsi"/>
                <w:bCs/>
                <w:lang w:val="en-GB" w:eastAsia="en-GB"/>
              </w:rPr>
              <w:t># of people engaged in climate services needs assessments</w:t>
            </w:r>
          </w:p>
          <w:p w14:paraId="15F9B014" w14:textId="77777777" w:rsidR="00DC7C81" w:rsidRDefault="00DC7C81" w:rsidP="0081222A">
            <w:pPr>
              <w:spacing w:after="0" w:line="240" w:lineRule="auto"/>
              <w:rPr>
                <w:rFonts w:eastAsia="Times New Roman" w:cstheme="minorHAnsi"/>
                <w:bCs/>
                <w:lang w:val="en-GB" w:eastAsia="en-GB"/>
              </w:rPr>
            </w:pPr>
          </w:p>
          <w:p w14:paraId="3318C3DA" w14:textId="77777777" w:rsidR="00633B99" w:rsidRDefault="00633B99" w:rsidP="0081222A">
            <w:pPr>
              <w:spacing w:after="0" w:line="240" w:lineRule="auto"/>
              <w:rPr>
                <w:rFonts w:eastAsia="Times New Roman" w:cstheme="minorHAnsi"/>
                <w:b/>
                <w:bCs/>
                <w:lang w:eastAsia="en-GB"/>
              </w:rPr>
            </w:pPr>
          </w:p>
          <w:p w14:paraId="1F505BDC" w14:textId="77777777" w:rsidR="0081222A" w:rsidRDefault="0081222A" w:rsidP="0081222A">
            <w:pPr>
              <w:spacing w:after="0" w:line="240" w:lineRule="auto"/>
              <w:rPr>
                <w:rFonts w:eastAsia="Times New Roman" w:cstheme="minorHAnsi"/>
                <w:b/>
                <w:bCs/>
                <w:lang w:eastAsia="en-GB"/>
              </w:rPr>
            </w:pPr>
          </w:p>
          <w:p w14:paraId="10C32813" w14:textId="77777777" w:rsidR="0081222A" w:rsidRDefault="0081222A" w:rsidP="0081222A">
            <w:pPr>
              <w:spacing w:after="0" w:line="240" w:lineRule="auto"/>
              <w:rPr>
                <w:rFonts w:eastAsia="Times New Roman" w:cstheme="minorHAnsi"/>
                <w:b/>
                <w:bCs/>
                <w:lang w:eastAsia="en-GB"/>
              </w:rPr>
            </w:pPr>
          </w:p>
          <w:p w14:paraId="54FDD6E4" w14:textId="77777777" w:rsidR="0081222A" w:rsidRDefault="0081222A" w:rsidP="0081222A">
            <w:pPr>
              <w:spacing w:after="0" w:line="240" w:lineRule="auto"/>
              <w:rPr>
                <w:rFonts w:eastAsia="Times New Roman" w:cstheme="minorHAnsi"/>
                <w:b/>
                <w:bCs/>
                <w:lang w:eastAsia="en-GB"/>
              </w:rPr>
            </w:pPr>
          </w:p>
          <w:p w14:paraId="4400D611" w14:textId="77777777" w:rsidR="0081222A" w:rsidRDefault="0081222A" w:rsidP="0081222A">
            <w:pPr>
              <w:spacing w:after="0" w:line="240" w:lineRule="auto"/>
              <w:rPr>
                <w:rFonts w:eastAsia="Times New Roman" w:cstheme="minorHAnsi"/>
                <w:b/>
                <w:bCs/>
                <w:lang w:eastAsia="en-GB"/>
              </w:rPr>
            </w:pPr>
          </w:p>
          <w:p w14:paraId="65194301" w14:textId="77777777" w:rsidR="0081222A" w:rsidRDefault="0081222A" w:rsidP="0081222A">
            <w:pPr>
              <w:spacing w:after="0" w:line="240" w:lineRule="auto"/>
              <w:rPr>
                <w:rFonts w:eastAsia="Times New Roman" w:cstheme="minorHAnsi"/>
                <w:b/>
                <w:bCs/>
                <w:lang w:eastAsia="en-GB"/>
              </w:rPr>
            </w:pPr>
          </w:p>
          <w:p w14:paraId="6250A998" w14:textId="77777777" w:rsidR="0081222A" w:rsidRDefault="0081222A" w:rsidP="0081222A">
            <w:pPr>
              <w:spacing w:after="0" w:line="240" w:lineRule="auto"/>
              <w:rPr>
                <w:rFonts w:eastAsia="Times New Roman" w:cstheme="minorHAnsi"/>
                <w:b/>
                <w:bCs/>
                <w:lang w:eastAsia="en-GB"/>
              </w:rPr>
            </w:pPr>
          </w:p>
          <w:p w14:paraId="18396584" w14:textId="77777777" w:rsidR="0081222A" w:rsidRDefault="0081222A" w:rsidP="0081222A">
            <w:pPr>
              <w:spacing w:after="0" w:line="240" w:lineRule="auto"/>
              <w:rPr>
                <w:rFonts w:eastAsia="Times New Roman" w:cstheme="minorHAnsi"/>
                <w:b/>
                <w:bCs/>
                <w:lang w:eastAsia="en-GB"/>
              </w:rPr>
            </w:pPr>
          </w:p>
          <w:p w14:paraId="0BEF1A0B" w14:textId="77777777" w:rsidR="0081222A" w:rsidRDefault="0081222A" w:rsidP="0081222A">
            <w:pPr>
              <w:spacing w:after="0" w:line="240" w:lineRule="auto"/>
              <w:rPr>
                <w:rFonts w:eastAsia="Times New Roman" w:cstheme="minorHAnsi"/>
                <w:b/>
                <w:bCs/>
                <w:lang w:eastAsia="en-GB"/>
              </w:rPr>
            </w:pPr>
          </w:p>
          <w:p w14:paraId="5E1F141B" w14:textId="77777777" w:rsidR="0081222A" w:rsidRDefault="0081222A" w:rsidP="0081222A">
            <w:pPr>
              <w:spacing w:after="0" w:line="240" w:lineRule="auto"/>
              <w:rPr>
                <w:rFonts w:eastAsia="Times New Roman" w:cstheme="minorHAnsi"/>
                <w:b/>
                <w:bCs/>
                <w:lang w:eastAsia="en-GB"/>
              </w:rPr>
            </w:pPr>
          </w:p>
          <w:p w14:paraId="3A206C8F" w14:textId="77777777" w:rsidR="0081222A" w:rsidRDefault="0081222A" w:rsidP="0081222A">
            <w:pPr>
              <w:spacing w:after="0" w:line="240" w:lineRule="auto"/>
              <w:rPr>
                <w:rFonts w:eastAsia="Times New Roman" w:cstheme="minorHAnsi"/>
                <w:b/>
                <w:bCs/>
                <w:lang w:eastAsia="en-GB"/>
              </w:rPr>
            </w:pPr>
          </w:p>
          <w:p w14:paraId="32EF7E5A" w14:textId="77777777" w:rsidR="0081222A" w:rsidRDefault="0081222A" w:rsidP="0081222A">
            <w:pPr>
              <w:spacing w:after="0" w:line="240" w:lineRule="auto"/>
              <w:rPr>
                <w:rFonts w:eastAsia="Times New Roman" w:cstheme="minorHAnsi"/>
                <w:b/>
                <w:bCs/>
                <w:lang w:eastAsia="en-GB"/>
              </w:rPr>
            </w:pPr>
          </w:p>
          <w:p w14:paraId="29C92500" w14:textId="77777777" w:rsidR="0081222A" w:rsidRDefault="0081222A" w:rsidP="0081222A">
            <w:pPr>
              <w:spacing w:after="0" w:line="240" w:lineRule="auto"/>
              <w:rPr>
                <w:rFonts w:eastAsia="Times New Roman" w:cstheme="minorHAnsi"/>
                <w:b/>
                <w:bCs/>
                <w:lang w:eastAsia="en-GB"/>
              </w:rPr>
            </w:pPr>
          </w:p>
          <w:p w14:paraId="474AFA68" w14:textId="77777777" w:rsidR="0081222A" w:rsidRDefault="0081222A" w:rsidP="0081222A">
            <w:pPr>
              <w:spacing w:after="0" w:line="240" w:lineRule="auto"/>
              <w:rPr>
                <w:rFonts w:eastAsia="Times New Roman" w:cstheme="minorHAnsi"/>
                <w:b/>
                <w:bCs/>
                <w:lang w:eastAsia="en-GB"/>
              </w:rPr>
            </w:pPr>
          </w:p>
          <w:p w14:paraId="155397B0" w14:textId="1EA1FBF0" w:rsidR="0081222A" w:rsidRPr="007A6562" w:rsidRDefault="0081222A" w:rsidP="0081222A">
            <w:pPr>
              <w:spacing w:after="0" w:line="240" w:lineRule="auto"/>
              <w:rPr>
                <w:rFonts w:eastAsia="Times New Roman" w:cstheme="minorHAnsi"/>
                <w:b/>
                <w:bCs/>
                <w:lang w:eastAsia="en-GB"/>
              </w:rPr>
            </w:pPr>
          </w:p>
        </w:tc>
        <w:tc>
          <w:tcPr>
            <w:tcW w:w="709" w:type="dxa"/>
          </w:tcPr>
          <w:p w14:paraId="6528D762" w14:textId="77777777" w:rsidR="00633B99" w:rsidRDefault="00633B99" w:rsidP="0081222A">
            <w:pPr>
              <w:spacing w:after="0" w:line="240" w:lineRule="auto"/>
              <w:rPr>
                <w:rFonts w:eastAsia="Times New Roman" w:cstheme="minorHAnsi"/>
                <w:bCs/>
                <w:lang w:eastAsia="en-GB"/>
              </w:rPr>
            </w:pPr>
            <w:r>
              <w:rPr>
                <w:rFonts w:eastAsia="Times New Roman" w:cstheme="minorHAnsi"/>
                <w:bCs/>
                <w:lang w:eastAsia="en-GB"/>
              </w:rPr>
              <w:t>0</w:t>
            </w:r>
          </w:p>
          <w:p w14:paraId="0A8D6EB4" w14:textId="77777777" w:rsidR="00420622" w:rsidRDefault="00420622" w:rsidP="0081222A">
            <w:pPr>
              <w:spacing w:after="0" w:line="240" w:lineRule="auto"/>
              <w:rPr>
                <w:rFonts w:eastAsia="Times New Roman" w:cstheme="minorHAnsi"/>
                <w:bCs/>
                <w:lang w:eastAsia="en-GB"/>
              </w:rPr>
            </w:pPr>
          </w:p>
          <w:p w14:paraId="23B6D56C" w14:textId="42B9DE28" w:rsidR="00420622" w:rsidRDefault="00420622" w:rsidP="0081222A">
            <w:pPr>
              <w:spacing w:after="0" w:line="240" w:lineRule="auto"/>
              <w:rPr>
                <w:rFonts w:eastAsia="Times New Roman" w:cstheme="minorHAnsi"/>
                <w:bCs/>
                <w:lang w:eastAsia="en-GB"/>
              </w:rPr>
            </w:pPr>
          </w:p>
          <w:p w14:paraId="42EEFFF2" w14:textId="14EB3747" w:rsidR="00420622" w:rsidRPr="007A6562" w:rsidRDefault="00420622" w:rsidP="0081222A">
            <w:pPr>
              <w:spacing w:after="0" w:line="240" w:lineRule="auto"/>
              <w:rPr>
                <w:rFonts w:eastAsia="Times New Roman" w:cstheme="minorHAnsi"/>
                <w:bCs/>
                <w:lang w:eastAsia="en-GB"/>
              </w:rPr>
            </w:pPr>
          </w:p>
        </w:tc>
        <w:tc>
          <w:tcPr>
            <w:tcW w:w="2335" w:type="dxa"/>
          </w:tcPr>
          <w:p w14:paraId="06EE269B" w14:textId="42649060" w:rsidR="00420622" w:rsidRDefault="00420622" w:rsidP="0081222A">
            <w:pPr>
              <w:spacing w:after="0" w:line="240" w:lineRule="auto"/>
              <w:rPr>
                <w:rFonts w:eastAsia="Times New Roman" w:cstheme="minorHAnsi"/>
                <w:iCs/>
              </w:rPr>
            </w:pPr>
            <w:r>
              <w:rPr>
                <w:rFonts w:eastAsia="Times New Roman" w:cstheme="minorHAnsi"/>
                <w:iCs/>
              </w:rPr>
              <w:t>Year 1 – 3600 participants</w:t>
            </w:r>
            <w:r w:rsidR="000B07F0">
              <w:rPr>
                <w:rFonts w:eastAsia="Times New Roman" w:cstheme="minorHAnsi"/>
                <w:iCs/>
              </w:rPr>
              <w:t xml:space="preserve"> (1800 women)</w:t>
            </w:r>
          </w:p>
          <w:p w14:paraId="48DBB207" w14:textId="77777777" w:rsidR="00420622" w:rsidRDefault="00420622" w:rsidP="0081222A">
            <w:pPr>
              <w:spacing w:after="0" w:line="240" w:lineRule="auto"/>
              <w:rPr>
                <w:rFonts w:eastAsia="Times New Roman" w:cstheme="minorHAnsi"/>
                <w:iCs/>
              </w:rPr>
            </w:pPr>
          </w:p>
          <w:p w14:paraId="65DDCBEA" w14:textId="2CB41DE2" w:rsidR="00633B99" w:rsidRPr="007A6562" w:rsidRDefault="00633B99" w:rsidP="0081222A">
            <w:pPr>
              <w:spacing w:after="0" w:line="240" w:lineRule="auto"/>
              <w:rPr>
                <w:rFonts w:eastAsia="Times New Roman" w:cstheme="minorHAnsi"/>
                <w:bCs/>
                <w:lang w:eastAsia="en-GB"/>
              </w:rPr>
            </w:pPr>
          </w:p>
        </w:tc>
        <w:tc>
          <w:tcPr>
            <w:tcW w:w="1260" w:type="dxa"/>
            <w:vMerge w:val="restart"/>
          </w:tcPr>
          <w:p w14:paraId="34ECC8FF" w14:textId="59562BD2" w:rsidR="00420622" w:rsidRDefault="00420622" w:rsidP="0081222A">
            <w:pPr>
              <w:spacing w:after="0" w:line="240" w:lineRule="auto"/>
              <w:rPr>
                <w:rFonts w:eastAsia="Times New Roman" w:cstheme="minorHAnsi"/>
                <w:bCs/>
                <w:lang w:eastAsia="en-GB"/>
              </w:rPr>
            </w:pPr>
            <w:r>
              <w:rPr>
                <w:rFonts w:eastAsia="Times New Roman" w:cstheme="minorHAnsi"/>
                <w:bCs/>
                <w:lang w:eastAsia="en-GB"/>
              </w:rPr>
              <w:t>Year 1</w:t>
            </w:r>
          </w:p>
          <w:p w14:paraId="2743AA7E" w14:textId="77777777" w:rsidR="00420622" w:rsidRDefault="00420622" w:rsidP="0081222A">
            <w:pPr>
              <w:spacing w:after="0" w:line="240" w:lineRule="auto"/>
              <w:rPr>
                <w:rFonts w:eastAsia="Times New Roman" w:cstheme="minorHAnsi"/>
                <w:bCs/>
                <w:lang w:eastAsia="en-GB"/>
              </w:rPr>
            </w:pPr>
          </w:p>
          <w:p w14:paraId="48AB51BE" w14:textId="300539E5" w:rsidR="00420622" w:rsidRDefault="00420622" w:rsidP="0081222A">
            <w:pPr>
              <w:spacing w:after="0" w:line="240" w:lineRule="auto"/>
              <w:rPr>
                <w:rFonts w:eastAsia="Times New Roman" w:cstheme="minorHAnsi"/>
                <w:bCs/>
                <w:lang w:eastAsia="en-GB"/>
              </w:rPr>
            </w:pPr>
          </w:p>
          <w:p w14:paraId="538AD012" w14:textId="0F5D2021" w:rsidR="007529E3" w:rsidRDefault="007529E3" w:rsidP="0081222A">
            <w:pPr>
              <w:spacing w:after="0" w:line="240" w:lineRule="auto"/>
              <w:rPr>
                <w:rFonts w:eastAsia="Times New Roman" w:cstheme="minorHAnsi"/>
                <w:bCs/>
                <w:lang w:eastAsia="en-GB"/>
              </w:rPr>
            </w:pPr>
          </w:p>
          <w:p w14:paraId="02A64073" w14:textId="3F032091" w:rsidR="007529E3" w:rsidRDefault="007529E3" w:rsidP="0081222A">
            <w:pPr>
              <w:spacing w:after="0" w:line="240" w:lineRule="auto"/>
              <w:rPr>
                <w:rFonts w:eastAsia="Times New Roman" w:cstheme="minorHAnsi"/>
                <w:bCs/>
                <w:lang w:eastAsia="en-GB"/>
              </w:rPr>
            </w:pPr>
          </w:p>
          <w:p w14:paraId="76053BA2" w14:textId="41CDA858" w:rsidR="007529E3" w:rsidRDefault="007529E3" w:rsidP="0081222A">
            <w:pPr>
              <w:spacing w:after="0" w:line="240" w:lineRule="auto"/>
              <w:rPr>
                <w:rFonts w:eastAsia="Times New Roman" w:cstheme="minorHAnsi"/>
                <w:bCs/>
                <w:lang w:eastAsia="en-GB"/>
              </w:rPr>
            </w:pPr>
          </w:p>
          <w:p w14:paraId="09C0006E" w14:textId="25DD21E0" w:rsidR="007529E3" w:rsidRDefault="007529E3" w:rsidP="0081222A">
            <w:pPr>
              <w:spacing w:after="0" w:line="240" w:lineRule="auto"/>
              <w:rPr>
                <w:rFonts w:eastAsia="Times New Roman" w:cstheme="minorHAnsi"/>
                <w:bCs/>
                <w:lang w:eastAsia="en-GB"/>
              </w:rPr>
            </w:pPr>
          </w:p>
          <w:p w14:paraId="2F6964C5" w14:textId="794B9D99" w:rsidR="007529E3" w:rsidRDefault="007529E3" w:rsidP="0081222A">
            <w:pPr>
              <w:spacing w:after="0" w:line="240" w:lineRule="auto"/>
              <w:rPr>
                <w:rFonts w:eastAsia="Times New Roman" w:cstheme="minorHAnsi"/>
                <w:bCs/>
                <w:lang w:eastAsia="en-GB"/>
              </w:rPr>
            </w:pPr>
          </w:p>
          <w:p w14:paraId="64E9F416" w14:textId="7E45D36B" w:rsidR="007529E3" w:rsidRDefault="007529E3" w:rsidP="0081222A">
            <w:pPr>
              <w:spacing w:after="0" w:line="240" w:lineRule="auto"/>
              <w:rPr>
                <w:rFonts w:eastAsia="Times New Roman" w:cstheme="minorHAnsi"/>
                <w:bCs/>
                <w:lang w:eastAsia="en-GB"/>
              </w:rPr>
            </w:pPr>
          </w:p>
          <w:p w14:paraId="57CCB17F" w14:textId="62C23844" w:rsidR="007529E3" w:rsidRDefault="007529E3" w:rsidP="0081222A">
            <w:pPr>
              <w:spacing w:after="0" w:line="240" w:lineRule="auto"/>
              <w:rPr>
                <w:rFonts w:eastAsia="Times New Roman" w:cstheme="minorHAnsi"/>
                <w:bCs/>
                <w:lang w:eastAsia="en-GB"/>
              </w:rPr>
            </w:pPr>
          </w:p>
          <w:p w14:paraId="4FF56E75" w14:textId="159B4B9C" w:rsidR="007529E3" w:rsidRDefault="007529E3" w:rsidP="0081222A">
            <w:pPr>
              <w:spacing w:after="0" w:line="240" w:lineRule="auto"/>
              <w:rPr>
                <w:rFonts w:eastAsia="Times New Roman" w:cstheme="minorHAnsi"/>
                <w:bCs/>
                <w:lang w:eastAsia="en-GB"/>
              </w:rPr>
            </w:pPr>
          </w:p>
          <w:p w14:paraId="01B04FA1" w14:textId="63EB908E" w:rsidR="007529E3" w:rsidRDefault="007529E3" w:rsidP="0081222A">
            <w:pPr>
              <w:spacing w:after="0" w:line="240" w:lineRule="auto"/>
              <w:rPr>
                <w:rFonts w:eastAsia="Times New Roman" w:cstheme="minorHAnsi"/>
                <w:bCs/>
                <w:lang w:eastAsia="en-GB"/>
              </w:rPr>
            </w:pPr>
          </w:p>
          <w:p w14:paraId="5F1572D9" w14:textId="54E3E8D0" w:rsidR="007529E3" w:rsidRDefault="007529E3" w:rsidP="0081222A">
            <w:pPr>
              <w:spacing w:after="0" w:line="240" w:lineRule="auto"/>
              <w:rPr>
                <w:rFonts w:eastAsia="Times New Roman" w:cstheme="minorHAnsi"/>
                <w:bCs/>
                <w:lang w:eastAsia="en-GB"/>
              </w:rPr>
            </w:pPr>
          </w:p>
          <w:p w14:paraId="466768AD" w14:textId="08278B05" w:rsidR="007529E3" w:rsidRDefault="007529E3" w:rsidP="0081222A">
            <w:pPr>
              <w:spacing w:after="0" w:line="240" w:lineRule="auto"/>
              <w:rPr>
                <w:rFonts w:eastAsia="Times New Roman" w:cstheme="minorHAnsi"/>
                <w:bCs/>
                <w:lang w:eastAsia="en-GB"/>
              </w:rPr>
            </w:pPr>
          </w:p>
          <w:p w14:paraId="700CEDF2" w14:textId="3B11406B" w:rsidR="007529E3" w:rsidRDefault="007529E3" w:rsidP="0081222A">
            <w:pPr>
              <w:spacing w:after="0" w:line="240" w:lineRule="auto"/>
              <w:rPr>
                <w:rFonts w:eastAsia="Times New Roman" w:cstheme="minorHAnsi"/>
                <w:bCs/>
                <w:lang w:eastAsia="en-GB"/>
              </w:rPr>
            </w:pPr>
          </w:p>
          <w:p w14:paraId="1FE12B1B" w14:textId="1C3F634F" w:rsidR="007529E3" w:rsidRDefault="007529E3" w:rsidP="0081222A">
            <w:pPr>
              <w:spacing w:after="0" w:line="240" w:lineRule="auto"/>
              <w:rPr>
                <w:rFonts w:eastAsia="Times New Roman" w:cstheme="minorHAnsi"/>
                <w:bCs/>
                <w:lang w:eastAsia="en-GB"/>
              </w:rPr>
            </w:pPr>
          </w:p>
          <w:p w14:paraId="46D17F87" w14:textId="6E162FDD" w:rsidR="007529E3" w:rsidRDefault="007529E3" w:rsidP="0081222A">
            <w:pPr>
              <w:spacing w:after="0" w:line="240" w:lineRule="auto"/>
              <w:rPr>
                <w:rFonts w:eastAsia="Times New Roman" w:cstheme="minorHAnsi"/>
                <w:bCs/>
                <w:lang w:eastAsia="en-GB"/>
              </w:rPr>
            </w:pPr>
          </w:p>
          <w:p w14:paraId="6437189C" w14:textId="30B80518" w:rsidR="007529E3" w:rsidRDefault="007529E3" w:rsidP="0081222A">
            <w:pPr>
              <w:spacing w:after="0" w:line="240" w:lineRule="auto"/>
              <w:rPr>
                <w:rFonts w:eastAsia="Times New Roman" w:cstheme="minorHAnsi"/>
                <w:bCs/>
                <w:lang w:eastAsia="en-GB"/>
              </w:rPr>
            </w:pPr>
          </w:p>
          <w:p w14:paraId="65BCA80B" w14:textId="25E913E2" w:rsidR="007529E3" w:rsidRDefault="007529E3" w:rsidP="0081222A">
            <w:pPr>
              <w:spacing w:after="0" w:line="240" w:lineRule="auto"/>
              <w:rPr>
                <w:rFonts w:eastAsia="Times New Roman" w:cstheme="minorHAnsi"/>
                <w:bCs/>
                <w:lang w:eastAsia="en-GB"/>
              </w:rPr>
            </w:pPr>
          </w:p>
          <w:p w14:paraId="79AC8922" w14:textId="77777777" w:rsidR="007529E3" w:rsidRDefault="007529E3" w:rsidP="0081222A">
            <w:pPr>
              <w:spacing w:after="0" w:line="240" w:lineRule="auto"/>
              <w:rPr>
                <w:rFonts w:eastAsia="Times New Roman" w:cstheme="minorHAnsi"/>
                <w:bCs/>
                <w:lang w:eastAsia="en-GB"/>
              </w:rPr>
            </w:pPr>
          </w:p>
          <w:p w14:paraId="08E4CA85" w14:textId="69F07452" w:rsidR="00633B99" w:rsidRPr="007A6562" w:rsidRDefault="00633B99" w:rsidP="0081222A">
            <w:pPr>
              <w:spacing w:after="0" w:line="240" w:lineRule="auto"/>
              <w:rPr>
                <w:rFonts w:eastAsia="Times New Roman" w:cstheme="minorHAnsi"/>
                <w:bCs/>
                <w:lang w:eastAsia="en-GB"/>
              </w:rPr>
            </w:pPr>
            <w:r>
              <w:rPr>
                <w:rFonts w:eastAsia="Times New Roman" w:cstheme="minorHAnsi"/>
                <w:bCs/>
                <w:lang w:eastAsia="en-GB"/>
              </w:rPr>
              <w:t xml:space="preserve">Year 4 </w:t>
            </w:r>
            <w:r w:rsidRPr="007A6562">
              <w:rPr>
                <w:rFonts w:eastAsia="Times New Roman" w:cstheme="minorHAnsi"/>
                <w:bCs/>
                <w:lang w:eastAsia="en-GB"/>
              </w:rPr>
              <w:t xml:space="preserve"> </w:t>
            </w:r>
          </w:p>
        </w:tc>
        <w:tc>
          <w:tcPr>
            <w:tcW w:w="1890" w:type="dxa"/>
            <w:vMerge w:val="restart"/>
          </w:tcPr>
          <w:p w14:paraId="4C3A031E" w14:textId="43BAEFAA" w:rsidR="00633B99" w:rsidRPr="007A6562" w:rsidRDefault="00633B99" w:rsidP="0081222A">
            <w:pPr>
              <w:spacing w:after="0" w:line="240" w:lineRule="auto"/>
              <w:rPr>
                <w:rFonts w:eastAsia="Times New Roman" w:cstheme="minorHAnsi"/>
                <w:bCs/>
                <w:lang w:eastAsia="en-GB"/>
              </w:rPr>
            </w:pPr>
            <w:r w:rsidRPr="007A6562">
              <w:rPr>
                <w:rFonts w:eastAsia="Times New Roman" w:cstheme="minorHAnsi"/>
                <w:bCs/>
                <w:lang w:eastAsia="en-GB"/>
              </w:rPr>
              <w:t>WFP</w:t>
            </w:r>
            <w:r w:rsidR="002438A7" w:rsidRPr="002438A7">
              <w:rPr>
                <w:rFonts w:eastAsia="Times New Roman" w:cstheme="minorHAnsi"/>
                <w:bCs/>
                <w:vertAlign w:val="superscript"/>
                <w:lang w:eastAsia="en-GB"/>
              </w:rPr>
              <w:t>5</w:t>
            </w:r>
            <w:r w:rsidR="002438A7">
              <w:rPr>
                <w:rFonts w:eastAsia="Times New Roman" w:cstheme="minorHAnsi"/>
                <w:bCs/>
                <w:lang w:eastAsia="en-GB"/>
              </w:rPr>
              <w:t xml:space="preserve"> (project coordinator)</w:t>
            </w:r>
          </w:p>
        </w:tc>
        <w:tc>
          <w:tcPr>
            <w:tcW w:w="1440" w:type="dxa"/>
            <w:vMerge w:val="restart"/>
          </w:tcPr>
          <w:p w14:paraId="68967594" w14:textId="78FAE644" w:rsidR="00633B99" w:rsidRPr="00991D31" w:rsidRDefault="00991D31" w:rsidP="0081222A">
            <w:pPr>
              <w:spacing w:after="0" w:line="240" w:lineRule="auto"/>
              <w:rPr>
                <w:rFonts w:eastAsia="Times New Roman" w:cstheme="minorHAnsi"/>
                <w:bCs/>
                <w:lang w:eastAsia="en-GB"/>
              </w:rPr>
            </w:pPr>
            <w:r w:rsidRPr="00991D31">
              <w:rPr>
                <w:rFonts w:eastAsia="Times New Roman" w:cstheme="minorHAnsi"/>
                <w:bCs/>
                <w:lang w:eastAsia="en-GB"/>
              </w:rPr>
              <w:t>2,095,230</w:t>
            </w:r>
            <w:r w:rsidR="000D3081" w:rsidRPr="003E4362">
              <w:rPr>
                <w:rFonts w:eastAsia="Times New Roman" w:cstheme="minorHAnsi"/>
                <w:bCs/>
                <w:vertAlign w:val="superscript"/>
                <w:lang w:eastAsia="en-GB"/>
              </w:rPr>
              <w:t>4</w:t>
            </w:r>
          </w:p>
        </w:tc>
      </w:tr>
      <w:tr w:rsidR="00633B99" w:rsidRPr="007A6562" w14:paraId="43D15D36" w14:textId="77777777" w:rsidTr="0081222A">
        <w:trPr>
          <w:trHeight w:val="1291"/>
        </w:trPr>
        <w:tc>
          <w:tcPr>
            <w:tcW w:w="1255" w:type="dxa"/>
            <w:vMerge/>
          </w:tcPr>
          <w:p w14:paraId="2CE814BE" w14:textId="77777777" w:rsidR="00633B99" w:rsidRPr="007A6562" w:rsidRDefault="00633B99" w:rsidP="0081222A">
            <w:pPr>
              <w:spacing w:after="0" w:line="240" w:lineRule="auto"/>
              <w:rPr>
                <w:rFonts w:eastAsia="Times New Roman" w:cstheme="minorHAnsi"/>
                <w:bCs/>
                <w:lang w:eastAsia="en-GB"/>
              </w:rPr>
            </w:pPr>
          </w:p>
        </w:tc>
        <w:tc>
          <w:tcPr>
            <w:tcW w:w="2880" w:type="dxa"/>
          </w:tcPr>
          <w:p w14:paraId="5E70822E" w14:textId="79C10828" w:rsidR="00633B99" w:rsidRPr="007A6562" w:rsidRDefault="0081222A" w:rsidP="0081222A">
            <w:pPr>
              <w:numPr>
                <w:ilvl w:val="0"/>
                <w:numId w:val="25"/>
              </w:numPr>
              <w:spacing w:after="0" w:line="240" w:lineRule="auto"/>
              <w:rPr>
                <w:rFonts w:cstheme="minorHAnsi"/>
                <w:lang w:val="en-GB"/>
              </w:rPr>
            </w:pPr>
            <w:r w:rsidRPr="007A6562">
              <w:rPr>
                <w:rFonts w:cstheme="minorHAnsi"/>
              </w:rPr>
              <w:t xml:space="preserve">Train women and men in the accessing and interpreting of climate/weather information </w:t>
            </w:r>
          </w:p>
        </w:tc>
        <w:tc>
          <w:tcPr>
            <w:tcW w:w="2806" w:type="dxa"/>
          </w:tcPr>
          <w:p w14:paraId="6C8CDD2B" w14:textId="77777777" w:rsidR="00121EF0" w:rsidRPr="007A6562" w:rsidRDefault="00121EF0" w:rsidP="0081222A">
            <w:pPr>
              <w:spacing w:after="0" w:line="240" w:lineRule="auto"/>
              <w:rPr>
                <w:rFonts w:eastAsia="Times New Roman" w:cstheme="minorHAnsi"/>
                <w:bCs/>
                <w:lang w:val="en-GB" w:eastAsia="en-GB"/>
              </w:rPr>
            </w:pPr>
            <w:r w:rsidRPr="007A6562">
              <w:rPr>
                <w:rFonts w:eastAsia="Times New Roman" w:cstheme="minorHAnsi"/>
                <w:bCs/>
                <w:lang w:val="en-GB" w:eastAsia="en-GB"/>
              </w:rPr>
              <w:t># of people provided with direct access to information on climate and weather risks (disaggregated by gender, and by source)</w:t>
            </w:r>
          </w:p>
          <w:p w14:paraId="6D470A8B" w14:textId="77777777" w:rsidR="00121EF0" w:rsidRDefault="00121EF0" w:rsidP="0081222A">
            <w:pPr>
              <w:spacing w:after="0" w:line="240" w:lineRule="auto"/>
              <w:rPr>
                <w:rFonts w:eastAsia="Times New Roman" w:cstheme="minorHAnsi"/>
                <w:bCs/>
                <w:lang w:val="en-GB" w:eastAsia="en-GB"/>
              </w:rPr>
            </w:pPr>
          </w:p>
          <w:p w14:paraId="0D4E34B0" w14:textId="77777777" w:rsidR="00D55FF2" w:rsidRDefault="00D55FF2" w:rsidP="0081222A">
            <w:pPr>
              <w:spacing w:after="0" w:line="240" w:lineRule="auto"/>
              <w:rPr>
                <w:rFonts w:eastAsia="Times New Roman" w:cstheme="minorHAnsi"/>
                <w:bCs/>
                <w:lang w:val="en-GB" w:eastAsia="en-GB"/>
              </w:rPr>
            </w:pPr>
          </w:p>
          <w:p w14:paraId="40168D3D" w14:textId="114D90C6" w:rsidR="00D55FF2" w:rsidRDefault="00D55FF2" w:rsidP="0081222A">
            <w:pPr>
              <w:spacing w:after="0" w:line="240" w:lineRule="auto"/>
              <w:rPr>
                <w:rFonts w:eastAsia="Times New Roman" w:cstheme="minorHAnsi"/>
                <w:bCs/>
                <w:lang w:val="en-GB" w:eastAsia="en-GB"/>
              </w:rPr>
            </w:pPr>
            <w:r w:rsidRPr="007A6562">
              <w:rPr>
                <w:rFonts w:cstheme="minorHAnsi"/>
                <w:lang w:val="en-GB"/>
              </w:rPr>
              <w:t xml:space="preserve"># of people trained on accessing and interpreting climate/weather </w:t>
            </w:r>
            <w:r w:rsidRPr="007A6562">
              <w:rPr>
                <w:rFonts w:cstheme="minorHAnsi"/>
                <w:lang w:val="en-GB"/>
              </w:rPr>
              <w:lastRenderedPageBreak/>
              <w:t xml:space="preserve">information </w:t>
            </w:r>
            <w:r>
              <w:rPr>
                <w:rFonts w:cstheme="minorHAnsi"/>
                <w:lang w:val="en-GB"/>
              </w:rPr>
              <w:t>for decision-making</w:t>
            </w:r>
            <w:r w:rsidRPr="007A6562">
              <w:rPr>
                <w:rFonts w:cstheme="minorHAnsi"/>
                <w:lang w:val="en-GB"/>
              </w:rPr>
              <w:t xml:space="preserve"> </w:t>
            </w:r>
            <w:r w:rsidRPr="007A6562">
              <w:rPr>
                <w:rFonts w:cstheme="minorHAnsi"/>
                <w:lang w:val="en-GB"/>
              </w:rPr>
              <w:t>(disaggregated by gender)</w:t>
            </w:r>
          </w:p>
          <w:p w14:paraId="62B693B6" w14:textId="1E8C104D" w:rsidR="00D55FF2" w:rsidRDefault="00D55FF2" w:rsidP="0081222A">
            <w:pPr>
              <w:spacing w:after="0" w:line="240" w:lineRule="auto"/>
              <w:rPr>
                <w:rFonts w:eastAsia="Times New Roman" w:cstheme="minorHAnsi"/>
                <w:bCs/>
                <w:lang w:val="en-GB" w:eastAsia="en-GB"/>
              </w:rPr>
            </w:pPr>
          </w:p>
          <w:p w14:paraId="7E5A24BF" w14:textId="6340BE3A" w:rsidR="00AF4D64" w:rsidRDefault="00AF4D64" w:rsidP="0081222A">
            <w:pPr>
              <w:spacing w:after="0" w:line="240" w:lineRule="auto"/>
              <w:rPr>
                <w:rFonts w:eastAsia="Times New Roman" w:cstheme="minorHAnsi"/>
                <w:bCs/>
                <w:lang w:val="en-GB" w:eastAsia="en-GB"/>
              </w:rPr>
            </w:pPr>
          </w:p>
          <w:p w14:paraId="45CEA73D" w14:textId="23F2A5C8" w:rsidR="00AF4D64" w:rsidRDefault="00AF4D64" w:rsidP="0081222A">
            <w:pPr>
              <w:spacing w:after="0" w:line="240" w:lineRule="auto"/>
              <w:rPr>
                <w:rFonts w:eastAsia="Times New Roman" w:cstheme="minorHAnsi"/>
                <w:bCs/>
                <w:lang w:val="en-GB" w:eastAsia="en-GB"/>
              </w:rPr>
            </w:pPr>
          </w:p>
          <w:p w14:paraId="2ECE9C3C" w14:textId="474C7493" w:rsidR="00AF4D64" w:rsidRDefault="00AF4D64" w:rsidP="0081222A">
            <w:pPr>
              <w:spacing w:after="0" w:line="240" w:lineRule="auto"/>
              <w:rPr>
                <w:rFonts w:eastAsia="Times New Roman" w:cstheme="minorHAnsi"/>
                <w:bCs/>
                <w:lang w:val="en-GB" w:eastAsia="en-GB"/>
              </w:rPr>
            </w:pPr>
          </w:p>
          <w:p w14:paraId="5B210FE1" w14:textId="77777777" w:rsidR="00AF4D64" w:rsidRDefault="00AF4D64" w:rsidP="0081222A">
            <w:pPr>
              <w:spacing w:after="0" w:line="240" w:lineRule="auto"/>
              <w:rPr>
                <w:rFonts w:eastAsia="Times New Roman" w:cstheme="minorHAnsi"/>
                <w:bCs/>
                <w:lang w:val="en-GB" w:eastAsia="en-GB"/>
              </w:rPr>
            </w:pPr>
          </w:p>
          <w:p w14:paraId="1D3F11A7" w14:textId="3C354576" w:rsidR="00633B99" w:rsidRPr="007A6562" w:rsidRDefault="00633B99" w:rsidP="0081222A">
            <w:pPr>
              <w:spacing w:after="0" w:line="240" w:lineRule="auto"/>
              <w:rPr>
                <w:rFonts w:eastAsia="Times New Roman" w:cstheme="minorHAnsi"/>
                <w:bCs/>
                <w:lang w:val="en-GB" w:eastAsia="en-GB"/>
              </w:rPr>
            </w:pPr>
            <w:r w:rsidRPr="007A6562">
              <w:rPr>
                <w:rFonts w:eastAsia="Times New Roman" w:cstheme="minorHAnsi"/>
                <w:bCs/>
                <w:lang w:val="en-GB" w:eastAsia="en-GB"/>
              </w:rPr>
              <w:t># of people using information on climate/weather to make decisions/plans (disaggregated by type and gender)</w:t>
            </w:r>
          </w:p>
          <w:p w14:paraId="1794FF93" w14:textId="77777777" w:rsidR="00633B99" w:rsidRPr="007A6562" w:rsidRDefault="00633B99" w:rsidP="0081222A">
            <w:pPr>
              <w:spacing w:after="0" w:line="240" w:lineRule="auto"/>
              <w:rPr>
                <w:rFonts w:eastAsia="Times New Roman" w:cstheme="minorHAnsi"/>
                <w:bCs/>
                <w:lang w:val="en-GB" w:eastAsia="en-GB"/>
              </w:rPr>
            </w:pPr>
          </w:p>
        </w:tc>
        <w:tc>
          <w:tcPr>
            <w:tcW w:w="709" w:type="dxa"/>
          </w:tcPr>
          <w:p w14:paraId="4A1D5DF4" w14:textId="77777777" w:rsidR="00633B99" w:rsidRPr="007A6562" w:rsidRDefault="00633B99" w:rsidP="0081222A">
            <w:pPr>
              <w:spacing w:after="0" w:line="240" w:lineRule="auto"/>
              <w:rPr>
                <w:rFonts w:eastAsia="Times New Roman" w:cstheme="minorHAnsi"/>
                <w:bCs/>
                <w:lang w:eastAsia="en-GB"/>
              </w:rPr>
            </w:pPr>
            <w:r>
              <w:rPr>
                <w:rFonts w:eastAsia="Times New Roman" w:cstheme="minorHAnsi"/>
                <w:bCs/>
                <w:lang w:eastAsia="en-GB"/>
              </w:rPr>
              <w:lastRenderedPageBreak/>
              <w:t>0</w:t>
            </w:r>
          </w:p>
        </w:tc>
        <w:tc>
          <w:tcPr>
            <w:tcW w:w="2335" w:type="dxa"/>
          </w:tcPr>
          <w:p w14:paraId="1FE82AA8" w14:textId="77777777" w:rsidR="00AF4D64" w:rsidRDefault="00AF4D64" w:rsidP="0081222A">
            <w:pPr>
              <w:spacing w:after="0" w:line="240" w:lineRule="auto"/>
              <w:rPr>
                <w:rFonts w:eastAsia="Times New Roman" w:cstheme="minorHAnsi"/>
                <w:iCs/>
              </w:rPr>
            </w:pPr>
            <w:r>
              <w:rPr>
                <w:rFonts w:eastAsia="Times New Roman" w:cstheme="minorHAnsi"/>
                <w:iCs/>
              </w:rPr>
              <w:t>Year 1 – 3600 participants (1800 women)</w:t>
            </w:r>
          </w:p>
          <w:p w14:paraId="28B9305F" w14:textId="77777777" w:rsidR="00AF4D64" w:rsidRDefault="00AF4D64" w:rsidP="0081222A">
            <w:pPr>
              <w:spacing w:after="0" w:line="240" w:lineRule="auto"/>
              <w:rPr>
                <w:rFonts w:eastAsia="Times New Roman" w:cstheme="minorHAnsi"/>
                <w:iCs/>
              </w:rPr>
            </w:pPr>
            <w:r>
              <w:rPr>
                <w:rFonts w:eastAsia="Times New Roman" w:cstheme="minorHAnsi"/>
                <w:iCs/>
              </w:rPr>
              <w:t>Year 2 – 7000 participants (3500 women)</w:t>
            </w:r>
          </w:p>
          <w:p w14:paraId="63816EF9" w14:textId="77777777" w:rsidR="00AF4D64" w:rsidRDefault="00AF4D64" w:rsidP="0081222A">
            <w:pPr>
              <w:spacing w:after="0" w:line="240" w:lineRule="auto"/>
              <w:rPr>
                <w:rFonts w:eastAsia="Times New Roman" w:cstheme="minorHAnsi"/>
                <w:iCs/>
              </w:rPr>
            </w:pPr>
            <w:r>
              <w:rPr>
                <w:rFonts w:eastAsia="Times New Roman" w:cstheme="minorHAnsi"/>
                <w:iCs/>
              </w:rPr>
              <w:t>Year 3 – 12000 participants (6000 women)</w:t>
            </w:r>
          </w:p>
          <w:p w14:paraId="778B24B7" w14:textId="77777777" w:rsidR="00AF4D64" w:rsidRDefault="00AF4D64" w:rsidP="0081222A">
            <w:pPr>
              <w:spacing w:after="0" w:line="240" w:lineRule="auto"/>
              <w:rPr>
                <w:rFonts w:eastAsia="Times New Roman" w:cstheme="minorHAnsi"/>
                <w:iCs/>
              </w:rPr>
            </w:pPr>
            <w:r>
              <w:rPr>
                <w:rFonts w:eastAsia="Times New Roman" w:cstheme="minorHAnsi"/>
                <w:iCs/>
              </w:rPr>
              <w:lastRenderedPageBreak/>
              <w:t>Year 4 – 16000 participants (8000 women)</w:t>
            </w:r>
          </w:p>
          <w:p w14:paraId="4E5D98EB" w14:textId="77777777" w:rsidR="00AF4D64" w:rsidRDefault="00AF4D64" w:rsidP="0081222A">
            <w:pPr>
              <w:spacing w:after="0" w:line="240" w:lineRule="auto"/>
              <w:rPr>
                <w:rFonts w:eastAsia="Times New Roman" w:cstheme="minorHAnsi"/>
                <w:iCs/>
              </w:rPr>
            </w:pPr>
            <w:r>
              <w:rPr>
                <w:rFonts w:eastAsia="Times New Roman" w:cstheme="minorHAnsi"/>
                <w:iCs/>
              </w:rPr>
              <w:t xml:space="preserve">Year 5 – 16000 participants (8000 women) </w:t>
            </w:r>
          </w:p>
          <w:p w14:paraId="2766670C" w14:textId="1E6B1AD5" w:rsidR="00AF4D64" w:rsidRDefault="00AF4D64" w:rsidP="0081222A">
            <w:pPr>
              <w:spacing w:after="0" w:line="240" w:lineRule="auto"/>
              <w:rPr>
                <w:rFonts w:eastAsia="Times New Roman" w:cstheme="minorHAnsi"/>
                <w:iCs/>
              </w:rPr>
            </w:pPr>
          </w:p>
          <w:p w14:paraId="0DF12D08" w14:textId="77777777" w:rsidR="00AF4D64" w:rsidRDefault="00AF4D64" w:rsidP="0081222A">
            <w:pPr>
              <w:spacing w:after="0" w:line="240" w:lineRule="auto"/>
              <w:rPr>
                <w:rFonts w:eastAsia="Times New Roman" w:cstheme="minorHAnsi"/>
                <w:iCs/>
              </w:rPr>
            </w:pPr>
          </w:p>
          <w:p w14:paraId="74FFC3BB" w14:textId="77C04D67" w:rsidR="00F91AFE" w:rsidRDefault="00F91AFE" w:rsidP="0081222A">
            <w:pPr>
              <w:spacing w:after="0" w:line="240" w:lineRule="auto"/>
              <w:rPr>
                <w:rFonts w:eastAsia="Times New Roman" w:cstheme="minorHAnsi"/>
                <w:iCs/>
              </w:rPr>
            </w:pPr>
            <w:r>
              <w:rPr>
                <w:rFonts w:eastAsia="Times New Roman" w:cstheme="minorHAnsi"/>
                <w:iCs/>
              </w:rPr>
              <w:t>Year 1 – 1800 participants (900 women)</w:t>
            </w:r>
          </w:p>
          <w:p w14:paraId="1304E036" w14:textId="77777777" w:rsidR="00F91AFE" w:rsidRDefault="00F91AFE" w:rsidP="0081222A">
            <w:pPr>
              <w:spacing w:after="0" w:line="240" w:lineRule="auto"/>
              <w:rPr>
                <w:rFonts w:eastAsia="Times New Roman" w:cstheme="minorHAnsi"/>
                <w:iCs/>
              </w:rPr>
            </w:pPr>
            <w:r>
              <w:rPr>
                <w:rFonts w:eastAsia="Times New Roman" w:cstheme="minorHAnsi"/>
                <w:iCs/>
              </w:rPr>
              <w:t>Year 2 – 3500 participants (1750 women)</w:t>
            </w:r>
          </w:p>
          <w:p w14:paraId="3D1A3416" w14:textId="77777777" w:rsidR="00F91AFE" w:rsidRDefault="00F91AFE" w:rsidP="0081222A">
            <w:pPr>
              <w:spacing w:after="0" w:line="240" w:lineRule="auto"/>
              <w:rPr>
                <w:rFonts w:eastAsia="Times New Roman" w:cstheme="minorHAnsi"/>
                <w:iCs/>
              </w:rPr>
            </w:pPr>
            <w:r>
              <w:rPr>
                <w:rFonts w:eastAsia="Times New Roman" w:cstheme="minorHAnsi"/>
                <w:iCs/>
              </w:rPr>
              <w:t>Year 3 – 6000 participants (3000 women)</w:t>
            </w:r>
          </w:p>
          <w:p w14:paraId="314CF9DF" w14:textId="77777777" w:rsidR="00F91AFE" w:rsidRDefault="00F91AFE" w:rsidP="0081222A">
            <w:pPr>
              <w:spacing w:after="0" w:line="240" w:lineRule="auto"/>
              <w:rPr>
                <w:rFonts w:eastAsia="Times New Roman" w:cstheme="minorHAnsi"/>
                <w:iCs/>
              </w:rPr>
            </w:pPr>
            <w:r>
              <w:rPr>
                <w:rFonts w:eastAsia="Times New Roman" w:cstheme="minorHAnsi"/>
                <w:iCs/>
              </w:rPr>
              <w:t>Year 4 – 8000 participants (4000 women)</w:t>
            </w:r>
          </w:p>
          <w:p w14:paraId="63AA3247" w14:textId="16443E0F" w:rsidR="00633B99" w:rsidRPr="007A6562" w:rsidRDefault="00F91AFE" w:rsidP="0081222A">
            <w:pPr>
              <w:spacing w:after="0" w:line="240" w:lineRule="auto"/>
              <w:rPr>
                <w:rFonts w:eastAsia="Times New Roman" w:cstheme="minorHAnsi"/>
                <w:bCs/>
                <w:lang w:val="en-GB" w:eastAsia="en-GB"/>
              </w:rPr>
            </w:pPr>
            <w:r>
              <w:rPr>
                <w:rFonts w:eastAsia="Times New Roman" w:cstheme="minorHAnsi"/>
                <w:iCs/>
              </w:rPr>
              <w:t xml:space="preserve">Year 5 – </w:t>
            </w:r>
            <w:r w:rsidR="00A452C1">
              <w:rPr>
                <w:rFonts w:eastAsia="Times New Roman" w:cstheme="minorHAnsi"/>
                <w:iCs/>
              </w:rPr>
              <w:t>96</w:t>
            </w:r>
            <w:r>
              <w:rPr>
                <w:rFonts w:eastAsia="Times New Roman" w:cstheme="minorHAnsi"/>
                <w:iCs/>
              </w:rPr>
              <w:t>00 participants (4</w:t>
            </w:r>
            <w:r w:rsidR="00B32F7E">
              <w:rPr>
                <w:rFonts w:eastAsia="Times New Roman" w:cstheme="minorHAnsi"/>
                <w:iCs/>
              </w:rPr>
              <w:t>8</w:t>
            </w:r>
            <w:r>
              <w:rPr>
                <w:rFonts w:eastAsia="Times New Roman" w:cstheme="minorHAnsi"/>
                <w:iCs/>
              </w:rPr>
              <w:t xml:space="preserve">00 women) </w:t>
            </w:r>
          </w:p>
        </w:tc>
        <w:tc>
          <w:tcPr>
            <w:tcW w:w="1260" w:type="dxa"/>
            <w:vMerge/>
          </w:tcPr>
          <w:p w14:paraId="1357C96D" w14:textId="77777777" w:rsidR="00633B99" w:rsidRPr="007A6562" w:rsidRDefault="00633B99" w:rsidP="0081222A">
            <w:pPr>
              <w:spacing w:after="0" w:line="240" w:lineRule="auto"/>
              <w:rPr>
                <w:rFonts w:eastAsia="Times New Roman" w:cstheme="minorHAnsi"/>
                <w:bCs/>
                <w:lang w:eastAsia="en-GB"/>
              </w:rPr>
            </w:pPr>
          </w:p>
        </w:tc>
        <w:tc>
          <w:tcPr>
            <w:tcW w:w="1890" w:type="dxa"/>
            <w:vMerge/>
          </w:tcPr>
          <w:p w14:paraId="29D72933" w14:textId="77777777" w:rsidR="00633B99" w:rsidRPr="007A6562" w:rsidRDefault="00633B99" w:rsidP="0081222A">
            <w:pPr>
              <w:spacing w:after="0" w:line="240" w:lineRule="auto"/>
              <w:rPr>
                <w:rFonts w:eastAsia="Times New Roman" w:cstheme="minorHAnsi"/>
                <w:bCs/>
                <w:lang w:eastAsia="en-GB"/>
              </w:rPr>
            </w:pPr>
          </w:p>
        </w:tc>
        <w:tc>
          <w:tcPr>
            <w:tcW w:w="1440" w:type="dxa"/>
            <w:vMerge/>
          </w:tcPr>
          <w:p w14:paraId="3E5451C2" w14:textId="77777777" w:rsidR="00633B99" w:rsidRPr="007A6562" w:rsidRDefault="00633B99" w:rsidP="0081222A">
            <w:pPr>
              <w:spacing w:after="0" w:line="240" w:lineRule="auto"/>
              <w:rPr>
                <w:rFonts w:eastAsia="Times New Roman" w:cstheme="minorHAnsi"/>
                <w:b/>
                <w:bCs/>
                <w:lang w:eastAsia="en-GB"/>
              </w:rPr>
            </w:pPr>
          </w:p>
        </w:tc>
      </w:tr>
    </w:tbl>
    <w:p w14:paraId="5810931E" w14:textId="77777777" w:rsidR="007A6562" w:rsidRDefault="007A6562" w:rsidP="007A6562">
      <w:pPr>
        <w:spacing w:line="240" w:lineRule="auto"/>
        <w:jc w:val="both"/>
        <w:rPr>
          <w:rFonts w:cstheme="minorHAnsi"/>
        </w:rPr>
      </w:pPr>
    </w:p>
    <w:p w14:paraId="0EE8B95F" w14:textId="77777777" w:rsidR="00313CD5" w:rsidRDefault="00313CD5" w:rsidP="007A6562">
      <w:pPr>
        <w:spacing w:line="240" w:lineRule="auto"/>
        <w:jc w:val="both"/>
        <w:rPr>
          <w:rFonts w:cstheme="minorHAnsi"/>
        </w:rPr>
      </w:pPr>
    </w:p>
    <w:p w14:paraId="111C3254" w14:textId="77777777" w:rsidR="007A6562" w:rsidRDefault="007A6562" w:rsidP="007A6562">
      <w:pPr>
        <w:spacing w:line="240" w:lineRule="auto"/>
        <w:jc w:val="both"/>
        <w:rPr>
          <w:rFonts w:cstheme="minorHAnsi"/>
        </w:rPr>
      </w:pPr>
      <w:r>
        <w:rPr>
          <w:rFonts w:cstheme="minorHAnsi"/>
        </w:rPr>
        <w:t xml:space="preserve">To ground further the action plan, the communities were asked to validate the specific result areas and to provide more detailed suggestions for activities that will be integrated into the project activities. Their feedback is summarized below, with reference to the specific objectives that the activity refers to. </w:t>
      </w:r>
    </w:p>
    <w:p w14:paraId="01C37891" w14:textId="77777777" w:rsidR="007A6562" w:rsidRPr="007A6562" w:rsidRDefault="007A6562" w:rsidP="007A6562">
      <w:pPr>
        <w:spacing w:line="240" w:lineRule="auto"/>
        <w:jc w:val="both"/>
        <w:rPr>
          <w:rFonts w:cstheme="minorHAnsi"/>
        </w:rPr>
      </w:pPr>
      <w:r>
        <w:rPr>
          <w:rFonts w:cstheme="minorHAnsi"/>
          <w:noProof/>
        </w:rPr>
        <w:lastRenderedPageBreak/>
        <w:drawing>
          <wp:inline distT="0" distB="0" distL="0" distR="0" wp14:anchorId="78599710" wp14:editId="13CD20BF">
            <wp:extent cx="7735033" cy="32384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746779" cy="3243336"/>
                    </a:xfrm>
                    <a:prstGeom prst="rect">
                      <a:avLst/>
                    </a:prstGeom>
                    <a:noFill/>
                  </pic:spPr>
                </pic:pic>
              </a:graphicData>
            </a:graphic>
          </wp:inline>
        </w:drawing>
      </w:r>
    </w:p>
    <w:sectPr w:rsidR="007A6562" w:rsidRPr="007A6562" w:rsidSect="001002E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528452" w14:textId="77777777" w:rsidR="00BF30C1" w:rsidRDefault="00BF30C1" w:rsidP="0066678D">
      <w:pPr>
        <w:spacing w:after="0" w:line="240" w:lineRule="auto"/>
      </w:pPr>
      <w:r>
        <w:separator/>
      </w:r>
    </w:p>
  </w:endnote>
  <w:endnote w:type="continuationSeparator" w:id="0">
    <w:p w14:paraId="2B9CF0DB" w14:textId="77777777" w:rsidR="00BF30C1" w:rsidRDefault="00BF30C1" w:rsidP="00666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w:altName w:val="Palatino Linotype"/>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9834692"/>
      <w:docPartObj>
        <w:docPartGallery w:val="Page Numbers (Bottom of Page)"/>
        <w:docPartUnique/>
      </w:docPartObj>
    </w:sdtPr>
    <w:sdtEndPr>
      <w:rPr>
        <w:noProof/>
      </w:rPr>
    </w:sdtEndPr>
    <w:sdtContent>
      <w:p w14:paraId="166035D3" w14:textId="77777777" w:rsidR="003E74BD" w:rsidRDefault="003E74B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3FDAA36" w14:textId="77777777" w:rsidR="003E74BD" w:rsidRDefault="003E74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E7B81" w14:textId="77777777" w:rsidR="00BF30C1" w:rsidRDefault="00BF30C1" w:rsidP="0066678D">
      <w:pPr>
        <w:spacing w:after="0" w:line="240" w:lineRule="auto"/>
      </w:pPr>
      <w:r>
        <w:separator/>
      </w:r>
    </w:p>
  </w:footnote>
  <w:footnote w:type="continuationSeparator" w:id="0">
    <w:p w14:paraId="462D2FFF" w14:textId="77777777" w:rsidR="00BF30C1" w:rsidRDefault="00BF30C1" w:rsidP="0066678D">
      <w:pPr>
        <w:spacing w:after="0" w:line="240" w:lineRule="auto"/>
      </w:pPr>
      <w:r>
        <w:continuationSeparator/>
      </w:r>
    </w:p>
  </w:footnote>
  <w:footnote w:id="1">
    <w:p w14:paraId="5D2622EE" w14:textId="77777777" w:rsidR="003E74BD" w:rsidRPr="002C4BA2" w:rsidRDefault="003E74BD" w:rsidP="009E36A1">
      <w:pPr>
        <w:spacing w:after="0"/>
        <w:jc w:val="both"/>
        <w:rPr>
          <w:rFonts w:cstheme="minorHAnsi"/>
          <w:color w:val="000000"/>
          <w:sz w:val="16"/>
          <w:szCs w:val="16"/>
          <w:lang w:val="pt-PT" w:eastAsia="fr-FR"/>
        </w:rPr>
      </w:pPr>
      <w:r w:rsidRPr="002C4BA2">
        <w:rPr>
          <w:rStyle w:val="FootnoteReference"/>
          <w:rFonts w:cstheme="minorHAnsi"/>
          <w:sz w:val="16"/>
          <w:szCs w:val="16"/>
          <w:lang w:val="en-GB" w:eastAsia="fr-FR"/>
        </w:rPr>
        <w:footnoteRef/>
      </w:r>
      <w:r w:rsidRPr="002C4BA2">
        <w:rPr>
          <w:rStyle w:val="FootnoteReference"/>
          <w:rFonts w:cstheme="minorHAnsi"/>
          <w:sz w:val="16"/>
          <w:szCs w:val="16"/>
          <w:lang w:val="en-GB" w:eastAsia="fr-FR"/>
        </w:rPr>
        <w:t xml:space="preserve"> </w:t>
      </w:r>
      <w:r w:rsidRPr="002C4BA2">
        <w:rPr>
          <w:rFonts w:cstheme="minorHAnsi"/>
          <w:color w:val="000000"/>
          <w:sz w:val="16"/>
          <w:szCs w:val="16"/>
          <w:lang w:val="en-GB" w:eastAsia="fr-FR"/>
        </w:rPr>
        <w:t xml:space="preserve">Ministry of Gender, Children and Social Welfare. </w:t>
      </w:r>
      <w:r w:rsidRPr="002C4BA2">
        <w:rPr>
          <w:rFonts w:cstheme="minorHAnsi"/>
          <w:color w:val="000000"/>
          <w:sz w:val="16"/>
          <w:szCs w:val="16"/>
          <w:lang w:val="pt-PT" w:eastAsia="fr-FR"/>
        </w:rPr>
        <w:t>2018. paper para o evento paralelo da delegação de Moçambique no CSW62</w:t>
      </w:r>
    </w:p>
  </w:footnote>
  <w:footnote w:id="2">
    <w:p w14:paraId="1B16FCE0" w14:textId="77777777" w:rsidR="003E74BD" w:rsidRPr="002C4BA2" w:rsidRDefault="003E74BD" w:rsidP="009E36A1">
      <w:pPr>
        <w:pStyle w:val="FootnoteText"/>
        <w:jc w:val="both"/>
        <w:rPr>
          <w:rFonts w:asciiTheme="minorHAnsi" w:hAnsiTheme="minorHAnsi" w:cstheme="minorHAnsi"/>
          <w:sz w:val="16"/>
          <w:szCs w:val="16"/>
          <w:lang w:val="en-US"/>
        </w:rPr>
      </w:pPr>
      <w:r w:rsidRPr="002C4BA2">
        <w:rPr>
          <w:rStyle w:val="FootnoteReference"/>
          <w:rFonts w:asciiTheme="minorHAnsi" w:hAnsiTheme="minorHAnsi" w:cstheme="minorHAnsi"/>
          <w:sz w:val="16"/>
          <w:szCs w:val="16"/>
        </w:rPr>
        <w:footnoteRef/>
      </w:r>
      <w:r w:rsidRPr="002C4BA2">
        <w:rPr>
          <w:rFonts w:asciiTheme="minorHAnsi" w:hAnsiTheme="minorHAnsi" w:cstheme="minorHAnsi"/>
          <w:sz w:val="16"/>
          <w:szCs w:val="16"/>
        </w:rPr>
        <w:t xml:space="preserve"> World Development Report 2012: Gender Equality and Development. Mozambique Country Case Study. Gender Equality and Development.</w:t>
      </w:r>
      <w:hyperlink r:id="rId1" w:history="1">
        <w:r w:rsidRPr="002C4BA2">
          <w:rPr>
            <w:rStyle w:val="Hyperlink"/>
            <w:rFonts w:asciiTheme="minorHAnsi" w:hAnsiTheme="minorHAnsi" w:cstheme="minorHAnsi"/>
            <w:sz w:val="16"/>
            <w:szCs w:val="16"/>
          </w:rPr>
          <w:t>http://siteresources.worldbank.org/INTWDR2012/Resources/7778105-1299699968583/7786210-1322671773271/Tvedten-mozambiqu.pdf</w:t>
        </w:r>
      </w:hyperlink>
      <w:r w:rsidRPr="002C4BA2">
        <w:rPr>
          <w:rFonts w:asciiTheme="minorHAnsi" w:hAnsiTheme="minorHAnsi" w:cstheme="minorHAnsi"/>
          <w:sz w:val="16"/>
          <w:szCs w:val="16"/>
        </w:rPr>
        <w:t xml:space="preserve"> </w:t>
      </w:r>
    </w:p>
  </w:footnote>
  <w:footnote w:id="3">
    <w:p w14:paraId="3EC5568C" w14:textId="1530ED73" w:rsidR="002D105B" w:rsidRPr="006F17E9" w:rsidRDefault="002D105B" w:rsidP="002D105B">
      <w:pPr>
        <w:pStyle w:val="FootnoteText"/>
        <w:rPr>
          <w:rFonts w:asciiTheme="minorHAnsi" w:hAnsiTheme="minorHAnsi" w:cstheme="minorHAnsi"/>
          <w:sz w:val="16"/>
          <w:szCs w:val="16"/>
        </w:rPr>
      </w:pPr>
      <w:r w:rsidRPr="006F17E9">
        <w:rPr>
          <w:rStyle w:val="FootnoteReference"/>
          <w:rFonts w:asciiTheme="minorHAnsi" w:hAnsiTheme="minorHAnsi" w:cstheme="minorHAnsi"/>
          <w:sz w:val="16"/>
          <w:szCs w:val="16"/>
        </w:rPr>
        <w:footnoteRef/>
      </w:r>
      <w:r w:rsidRPr="006F17E9">
        <w:rPr>
          <w:rFonts w:asciiTheme="minorHAnsi" w:hAnsiTheme="minorHAnsi" w:cstheme="minorHAnsi"/>
          <w:sz w:val="16"/>
          <w:szCs w:val="16"/>
        </w:rPr>
        <w:t xml:space="preserve"> A representative household survey three months prior to project implementation will be conducted to define the baseline values, and as needed, </w:t>
      </w:r>
      <w:r w:rsidR="0093047F">
        <w:rPr>
          <w:rFonts w:asciiTheme="minorHAnsi" w:hAnsiTheme="minorHAnsi" w:cstheme="minorHAnsi"/>
          <w:sz w:val="16"/>
          <w:szCs w:val="16"/>
        </w:rPr>
        <w:t xml:space="preserve">will </w:t>
      </w:r>
      <w:r w:rsidRPr="006F17E9">
        <w:rPr>
          <w:rFonts w:asciiTheme="minorHAnsi" w:hAnsiTheme="minorHAnsi" w:cstheme="minorHAnsi"/>
          <w:sz w:val="16"/>
          <w:szCs w:val="16"/>
        </w:rPr>
        <w:t>refine the targets.</w:t>
      </w:r>
    </w:p>
  </w:footnote>
  <w:footnote w:id="4">
    <w:p w14:paraId="4F34CFA7" w14:textId="4771C76F" w:rsidR="00C8528A" w:rsidRPr="00C8528A" w:rsidRDefault="00C8528A">
      <w:pPr>
        <w:pStyle w:val="FootnoteText"/>
      </w:pPr>
      <w:r>
        <w:rPr>
          <w:rStyle w:val="FootnoteReference"/>
        </w:rPr>
        <w:footnoteRef/>
      </w:r>
      <w:r>
        <w:t xml:space="preserve"> </w:t>
      </w:r>
      <w:r w:rsidRPr="00602078">
        <w:rPr>
          <w:rFonts w:ascii="Cambria" w:hAnsi="Cambria" w:cstheme="minorHAnsi"/>
          <w:sz w:val="16"/>
          <w:szCs w:val="16"/>
        </w:rPr>
        <w:t xml:space="preserve">As the actions of the gender action plan are totally </w:t>
      </w:r>
      <w:r w:rsidR="003E4362">
        <w:rPr>
          <w:rFonts w:ascii="Cambria" w:hAnsi="Cambria" w:cstheme="minorHAnsi"/>
          <w:sz w:val="16"/>
          <w:szCs w:val="16"/>
        </w:rPr>
        <w:t>integrated into the</w:t>
      </w:r>
      <w:r w:rsidRPr="00602078">
        <w:rPr>
          <w:rFonts w:ascii="Cambria" w:hAnsi="Cambria" w:cstheme="minorHAnsi"/>
          <w:sz w:val="16"/>
          <w:szCs w:val="16"/>
        </w:rPr>
        <w:t xml:space="preserve"> project activities, </w:t>
      </w:r>
      <w:r w:rsidR="003E4362">
        <w:rPr>
          <w:rFonts w:ascii="Cambria" w:hAnsi="Cambria" w:cstheme="minorHAnsi"/>
          <w:sz w:val="16"/>
          <w:szCs w:val="16"/>
        </w:rPr>
        <w:t xml:space="preserve">they are </w:t>
      </w:r>
      <w:r w:rsidR="00F05A27">
        <w:rPr>
          <w:rFonts w:ascii="Cambria" w:hAnsi="Cambria" w:cstheme="minorHAnsi"/>
          <w:sz w:val="16"/>
          <w:szCs w:val="16"/>
        </w:rPr>
        <w:t>not budgeted separately. The budget presented here is therefore the entire outcome budget.</w:t>
      </w:r>
    </w:p>
  </w:footnote>
  <w:footnote w:id="5">
    <w:p w14:paraId="0A5CA4F1" w14:textId="6AE49C57" w:rsidR="00A70BDC" w:rsidRPr="00C8528A" w:rsidRDefault="00A70BDC">
      <w:pPr>
        <w:pStyle w:val="FootnoteText"/>
      </w:pPr>
      <w:r>
        <w:rPr>
          <w:rStyle w:val="FootnoteReference"/>
        </w:rPr>
        <w:footnoteRef/>
      </w:r>
      <w:r>
        <w:t xml:space="preserve"> </w:t>
      </w:r>
      <w:r w:rsidRPr="006F17E9">
        <w:rPr>
          <w:rFonts w:asciiTheme="minorHAnsi" w:hAnsiTheme="minorHAnsi" w:cstheme="minorHAnsi"/>
          <w:sz w:val="16"/>
          <w:szCs w:val="16"/>
        </w:rPr>
        <w:t>The project coordinator is ultimately responsible and has received gender trainings</w:t>
      </w:r>
      <w:r>
        <w:rPr>
          <w:rFonts w:asciiTheme="minorHAnsi" w:hAnsiTheme="minorHAnsi" w:cstheme="minorHAnsi"/>
          <w:sz w:val="16"/>
          <w:szCs w:val="16"/>
        </w:rPr>
        <w:t xml:space="preserve">. In addition, the project coordinator will work with the Gender and Protection Advisor based in the WFP Mozambique Country Office, who will be the technical expert accompanying the project action plan. </w:t>
      </w:r>
      <w:r w:rsidRPr="006F17E9">
        <w:rPr>
          <w:rFonts w:asciiTheme="minorHAnsi" w:hAnsiTheme="minorHAnsi" w:cstheme="minorHAnsi"/>
          <w:sz w:val="16"/>
          <w:szCs w:val="16"/>
        </w:rPr>
        <w:t xml:space="preserve">A Gender Expert is </w:t>
      </w:r>
      <w:r>
        <w:rPr>
          <w:rFonts w:asciiTheme="minorHAnsi" w:hAnsiTheme="minorHAnsi" w:cstheme="minorHAnsi"/>
          <w:sz w:val="16"/>
          <w:szCs w:val="16"/>
        </w:rPr>
        <w:t xml:space="preserve">also </w:t>
      </w:r>
      <w:r w:rsidRPr="006F17E9">
        <w:rPr>
          <w:rFonts w:asciiTheme="minorHAnsi" w:hAnsiTheme="minorHAnsi" w:cstheme="minorHAnsi"/>
          <w:sz w:val="16"/>
          <w:szCs w:val="16"/>
        </w:rPr>
        <w:t xml:space="preserve">available </w:t>
      </w:r>
      <w:r>
        <w:rPr>
          <w:rFonts w:asciiTheme="minorHAnsi" w:hAnsiTheme="minorHAnsi" w:cstheme="minorHAnsi"/>
          <w:sz w:val="16"/>
          <w:szCs w:val="16"/>
        </w:rPr>
        <w:t xml:space="preserve">in </w:t>
      </w:r>
      <w:r w:rsidRPr="006F17E9">
        <w:rPr>
          <w:rFonts w:asciiTheme="minorHAnsi" w:hAnsiTheme="minorHAnsi" w:cstheme="minorHAnsi"/>
          <w:sz w:val="16"/>
          <w:szCs w:val="16"/>
        </w:rPr>
        <w:t xml:space="preserve">the WFP Regional Bureau in Johannesburg. </w:t>
      </w:r>
      <w:r w:rsidRPr="006F17E9">
        <w:rPr>
          <w:rFonts w:asciiTheme="minorHAnsi" w:hAnsiTheme="minorHAnsi" w:cstheme="minorHAnsi"/>
          <w:sz w:val="16"/>
          <w:szCs w:val="16"/>
        </w:rPr>
        <w:t xml:space="preserve">The Regional Gender Advisor will provide the necessary technical support to ensure that the GAP is properly implemented and </w:t>
      </w:r>
      <w:r w:rsidRPr="006F17E9">
        <w:rPr>
          <w:rFonts w:asciiTheme="minorHAnsi" w:hAnsiTheme="minorHAnsi" w:cstheme="minorHAnsi"/>
          <w:sz w:val="16"/>
          <w:szCs w:val="16"/>
        </w:rPr>
        <w:t>monitored</w:t>
      </w:r>
      <w:r>
        <w:rPr>
          <w:rFonts w:asciiTheme="minorHAnsi" w:hAnsiTheme="minorHAnsi" w:cstheme="minorHAnsi"/>
          <w:sz w:val="16"/>
          <w:szCs w:val="16"/>
        </w:rPr>
        <w:t>.</w:t>
      </w:r>
      <w:bookmarkStart w:id="0" w:name="_GoBack"/>
      <w:bookmarkEnd w:id="0"/>
    </w:p>
  </w:footnote>
  <w:footnote w:id="6">
    <w:p w14:paraId="5BEFCCE1" w14:textId="77777777" w:rsidR="003A0B90" w:rsidRPr="002C4BA2" w:rsidRDefault="003A0B90">
      <w:pPr>
        <w:pStyle w:val="FootnoteText"/>
        <w:rPr>
          <w:sz w:val="16"/>
          <w:szCs w:val="16"/>
          <w:lang w:val="en-US"/>
        </w:rPr>
      </w:pPr>
      <w:r w:rsidRPr="002C4BA2">
        <w:rPr>
          <w:rStyle w:val="FootnoteReference"/>
          <w:sz w:val="16"/>
          <w:szCs w:val="16"/>
        </w:rPr>
        <w:footnoteRef/>
      </w:r>
      <w:r w:rsidRPr="002C4BA2">
        <w:rPr>
          <w:sz w:val="16"/>
          <w:szCs w:val="16"/>
        </w:rPr>
        <w:t xml:space="preserve"> </w:t>
      </w:r>
      <w:r w:rsidRPr="002C4BA2">
        <w:rPr>
          <w:sz w:val="16"/>
          <w:szCs w:val="16"/>
          <w:lang w:val="en-US"/>
        </w:rPr>
        <w:t xml:space="preserve">The table below indicates the types of assets that are requested by the communities and which have benefits for women. So, the disaggregation will help in determining if these are assets that benefit women and are fitting with the expressed needs of the community.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B30BD"/>
    <w:multiLevelType w:val="hybridMultilevel"/>
    <w:tmpl w:val="E9A0595A"/>
    <w:lvl w:ilvl="0" w:tplc="2D2AFB1E">
      <w:start w:val="1"/>
      <w:numFmt w:val="bullet"/>
      <w:lvlText w:val="-"/>
      <w:lvlJc w:val="left"/>
      <w:pPr>
        <w:tabs>
          <w:tab w:val="num" w:pos="720"/>
        </w:tabs>
        <w:ind w:left="720" w:hanging="360"/>
      </w:pPr>
      <w:rPr>
        <w:rFonts w:ascii="Arial" w:hAnsi="Arial" w:hint="default"/>
      </w:rPr>
    </w:lvl>
    <w:lvl w:ilvl="1" w:tplc="527E140A" w:tentative="1">
      <w:start w:val="1"/>
      <w:numFmt w:val="bullet"/>
      <w:lvlText w:val="-"/>
      <w:lvlJc w:val="left"/>
      <w:pPr>
        <w:tabs>
          <w:tab w:val="num" w:pos="1440"/>
        </w:tabs>
        <w:ind w:left="1440" w:hanging="360"/>
      </w:pPr>
      <w:rPr>
        <w:rFonts w:ascii="Arial" w:hAnsi="Arial" w:hint="default"/>
      </w:rPr>
    </w:lvl>
    <w:lvl w:ilvl="2" w:tplc="1EC8347A" w:tentative="1">
      <w:start w:val="1"/>
      <w:numFmt w:val="bullet"/>
      <w:lvlText w:val="-"/>
      <w:lvlJc w:val="left"/>
      <w:pPr>
        <w:tabs>
          <w:tab w:val="num" w:pos="2160"/>
        </w:tabs>
        <w:ind w:left="2160" w:hanging="360"/>
      </w:pPr>
      <w:rPr>
        <w:rFonts w:ascii="Arial" w:hAnsi="Arial" w:hint="default"/>
      </w:rPr>
    </w:lvl>
    <w:lvl w:ilvl="3" w:tplc="B726BC58" w:tentative="1">
      <w:start w:val="1"/>
      <w:numFmt w:val="bullet"/>
      <w:lvlText w:val="-"/>
      <w:lvlJc w:val="left"/>
      <w:pPr>
        <w:tabs>
          <w:tab w:val="num" w:pos="2880"/>
        </w:tabs>
        <w:ind w:left="2880" w:hanging="360"/>
      </w:pPr>
      <w:rPr>
        <w:rFonts w:ascii="Arial" w:hAnsi="Arial" w:hint="default"/>
      </w:rPr>
    </w:lvl>
    <w:lvl w:ilvl="4" w:tplc="EFF2D54C" w:tentative="1">
      <w:start w:val="1"/>
      <w:numFmt w:val="bullet"/>
      <w:lvlText w:val="-"/>
      <w:lvlJc w:val="left"/>
      <w:pPr>
        <w:tabs>
          <w:tab w:val="num" w:pos="3600"/>
        </w:tabs>
        <w:ind w:left="3600" w:hanging="360"/>
      </w:pPr>
      <w:rPr>
        <w:rFonts w:ascii="Arial" w:hAnsi="Arial" w:hint="default"/>
      </w:rPr>
    </w:lvl>
    <w:lvl w:ilvl="5" w:tplc="4A6EE52E" w:tentative="1">
      <w:start w:val="1"/>
      <w:numFmt w:val="bullet"/>
      <w:lvlText w:val="-"/>
      <w:lvlJc w:val="left"/>
      <w:pPr>
        <w:tabs>
          <w:tab w:val="num" w:pos="4320"/>
        </w:tabs>
        <w:ind w:left="4320" w:hanging="360"/>
      </w:pPr>
      <w:rPr>
        <w:rFonts w:ascii="Arial" w:hAnsi="Arial" w:hint="default"/>
      </w:rPr>
    </w:lvl>
    <w:lvl w:ilvl="6" w:tplc="D0AA9EFA" w:tentative="1">
      <w:start w:val="1"/>
      <w:numFmt w:val="bullet"/>
      <w:lvlText w:val="-"/>
      <w:lvlJc w:val="left"/>
      <w:pPr>
        <w:tabs>
          <w:tab w:val="num" w:pos="5040"/>
        </w:tabs>
        <w:ind w:left="5040" w:hanging="360"/>
      </w:pPr>
      <w:rPr>
        <w:rFonts w:ascii="Arial" w:hAnsi="Arial" w:hint="default"/>
      </w:rPr>
    </w:lvl>
    <w:lvl w:ilvl="7" w:tplc="468E2208" w:tentative="1">
      <w:start w:val="1"/>
      <w:numFmt w:val="bullet"/>
      <w:lvlText w:val="-"/>
      <w:lvlJc w:val="left"/>
      <w:pPr>
        <w:tabs>
          <w:tab w:val="num" w:pos="5760"/>
        </w:tabs>
        <w:ind w:left="5760" w:hanging="360"/>
      </w:pPr>
      <w:rPr>
        <w:rFonts w:ascii="Arial" w:hAnsi="Arial" w:hint="default"/>
      </w:rPr>
    </w:lvl>
    <w:lvl w:ilvl="8" w:tplc="CF742FB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61575F0"/>
    <w:multiLevelType w:val="hybridMultilevel"/>
    <w:tmpl w:val="8E783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EB134B"/>
    <w:multiLevelType w:val="hybridMultilevel"/>
    <w:tmpl w:val="ADFAE6D8"/>
    <w:lvl w:ilvl="0" w:tplc="B40251B6">
      <w:start w:val="1"/>
      <w:numFmt w:val="bullet"/>
      <w:lvlText w:val="•"/>
      <w:lvlJc w:val="left"/>
      <w:pPr>
        <w:tabs>
          <w:tab w:val="num" w:pos="720"/>
        </w:tabs>
        <w:ind w:left="720" w:hanging="360"/>
      </w:pPr>
      <w:rPr>
        <w:rFonts w:ascii="Arial" w:hAnsi="Arial" w:hint="default"/>
      </w:rPr>
    </w:lvl>
    <w:lvl w:ilvl="1" w:tplc="0C18767C">
      <w:start w:val="142"/>
      <w:numFmt w:val="bullet"/>
      <w:lvlText w:val="•"/>
      <w:lvlJc w:val="left"/>
      <w:pPr>
        <w:tabs>
          <w:tab w:val="num" w:pos="1440"/>
        </w:tabs>
        <w:ind w:left="1440" w:hanging="360"/>
      </w:pPr>
      <w:rPr>
        <w:rFonts w:ascii="Arial" w:hAnsi="Arial" w:hint="default"/>
      </w:rPr>
    </w:lvl>
    <w:lvl w:ilvl="2" w:tplc="04A4671C" w:tentative="1">
      <w:start w:val="1"/>
      <w:numFmt w:val="bullet"/>
      <w:lvlText w:val="•"/>
      <w:lvlJc w:val="left"/>
      <w:pPr>
        <w:tabs>
          <w:tab w:val="num" w:pos="2160"/>
        </w:tabs>
        <w:ind w:left="2160" w:hanging="360"/>
      </w:pPr>
      <w:rPr>
        <w:rFonts w:ascii="Arial" w:hAnsi="Arial" w:hint="default"/>
      </w:rPr>
    </w:lvl>
    <w:lvl w:ilvl="3" w:tplc="F3D86F64" w:tentative="1">
      <w:start w:val="1"/>
      <w:numFmt w:val="bullet"/>
      <w:lvlText w:val="•"/>
      <w:lvlJc w:val="left"/>
      <w:pPr>
        <w:tabs>
          <w:tab w:val="num" w:pos="2880"/>
        </w:tabs>
        <w:ind w:left="2880" w:hanging="360"/>
      </w:pPr>
      <w:rPr>
        <w:rFonts w:ascii="Arial" w:hAnsi="Arial" w:hint="default"/>
      </w:rPr>
    </w:lvl>
    <w:lvl w:ilvl="4" w:tplc="EB4C5014" w:tentative="1">
      <w:start w:val="1"/>
      <w:numFmt w:val="bullet"/>
      <w:lvlText w:val="•"/>
      <w:lvlJc w:val="left"/>
      <w:pPr>
        <w:tabs>
          <w:tab w:val="num" w:pos="3600"/>
        </w:tabs>
        <w:ind w:left="3600" w:hanging="360"/>
      </w:pPr>
      <w:rPr>
        <w:rFonts w:ascii="Arial" w:hAnsi="Arial" w:hint="default"/>
      </w:rPr>
    </w:lvl>
    <w:lvl w:ilvl="5" w:tplc="89FC2938" w:tentative="1">
      <w:start w:val="1"/>
      <w:numFmt w:val="bullet"/>
      <w:lvlText w:val="•"/>
      <w:lvlJc w:val="left"/>
      <w:pPr>
        <w:tabs>
          <w:tab w:val="num" w:pos="4320"/>
        </w:tabs>
        <w:ind w:left="4320" w:hanging="360"/>
      </w:pPr>
      <w:rPr>
        <w:rFonts w:ascii="Arial" w:hAnsi="Arial" w:hint="default"/>
      </w:rPr>
    </w:lvl>
    <w:lvl w:ilvl="6" w:tplc="BCB4F2FC" w:tentative="1">
      <w:start w:val="1"/>
      <w:numFmt w:val="bullet"/>
      <w:lvlText w:val="•"/>
      <w:lvlJc w:val="left"/>
      <w:pPr>
        <w:tabs>
          <w:tab w:val="num" w:pos="5040"/>
        </w:tabs>
        <w:ind w:left="5040" w:hanging="360"/>
      </w:pPr>
      <w:rPr>
        <w:rFonts w:ascii="Arial" w:hAnsi="Arial" w:hint="default"/>
      </w:rPr>
    </w:lvl>
    <w:lvl w:ilvl="7" w:tplc="3B86FFCA" w:tentative="1">
      <w:start w:val="1"/>
      <w:numFmt w:val="bullet"/>
      <w:lvlText w:val="•"/>
      <w:lvlJc w:val="left"/>
      <w:pPr>
        <w:tabs>
          <w:tab w:val="num" w:pos="5760"/>
        </w:tabs>
        <w:ind w:left="5760" w:hanging="360"/>
      </w:pPr>
      <w:rPr>
        <w:rFonts w:ascii="Arial" w:hAnsi="Arial" w:hint="default"/>
      </w:rPr>
    </w:lvl>
    <w:lvl w:ilvl="8" w:tplc="94D8BCC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E255C8D"/>
    <w:multiLevelType w:val="hybridMultilevel"/>
    <w:tmpl w:val="5F1E82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980A05"/>
    <w:multiLevelType w:val="hybridMultilevel"/>
    <w:tmpl w:val="0D445AF2"/>
    <w:lvl w:ilvl="0" w:tplc="68F02200">
      <w:start w:val="1"/>
      <w:numFmt w:val="bullet"/>
      <w:lvlText w:val="•"/>
      <w:lvlJc w:val="left"/>
      <w:pPr>
        <w:tabs>
          <w:tab w:val="num" w:pos="720"/>
        </w:tabs>
        <w:ind w:left="720" w:hanging="360"/>
      </w:pPr>
      <w:rPr>
        <w:rFonts w:ascii="Arial" w:hAnsi="Arial" w:hint="default"/>
      </w:rPr>
    </w:lvl>
    <w:lvl w:ilvl="1" w:tplc="B9F22F8A" w:tentative="1">
      <w:start w:val="1"/>
      <w:numFmt w:val="bullet"/>
      <w:lvlText w:val="•"/>
      <w:lvlJc w:val="left"/>
      <w:pPr>
        <w:tabs>
          <w:tab w:val="num" w:pos="1440"/>
        </w:tabs>
        <w:ind w:left="1440" w:hanging="360"/>
      </w:pPr>
      <w:rPr>
        <w:rFonts w:ascii="Arial" w:hAnsi="Arial" w:hint="default"/>
      </w:rPr>
    </w:lvl>
    <w:lvl w:ilvl="2" w:tplc="0D8ABAEE" w:tentative="1">
      <w:start w:val="1"/>
      <w:numFmt w:val="bullet"/>
      <w:lvlText w:val="•"/>
      <w:lvlJc w:val="left"/>
      <w:pPr>
        <w:tabs>
          <w:tab w:val="num" w:pos="2160"/>
        </w:tabs>
        <w:ind w:left="2160" w:hanging="360"/>
      </w:pPr>
      <w:rPr>
        <w:rFonts w:ascii="Arial" w:hAnsi="Arial" w:hint="default"/>
      </w:rPr>
    </w:lvl>
    <w:lvl w:ilvl="3" w:tplc="BD9A2FC6" w:tentative="1">
      <w:start w:val="1"/>
      <w:numFmt w:val="bullet"/>
      <w:lvlText w:val="•"/>
      <w:lvlJc w:val="left"/>
      <w:pPr>
        <w:tabs>
          <w:tab w:val="num" w:pos="2880"/>
        </w:tabs>
        <w:ind w:left="2880" w:hanging="360"/>
      </w:pPr>
      <w:rPr>
        <w:rFonts w:ascii="Arial" w:hAnsi="Arial" w:hint="default"/>
      </w:rPr>
    </w:lvl>
    <w:lvl w:ilvl="4" w:tplc="2020D046" w:tentative="1">
      <w:start w:val="1"/>
      <w:numFmt w:val="bullet"/>
      <w:lvlText w:val="•"/>
      <w:lvlJc w:val="left"/>
      <w:pPr>
        <w:tabs>
          <w:tab w:val="num" w:pos="3600"/>
        </w:tabs>
        <w:ind w:left="3600" w:hanging="360"/>
      </w:pPr>
      <w:rPr>
        <w:rFonts w:ascii="Arial" w:hAnsi="Arial" w:hint="default"/>
      </w:rPr>
    </w:lvl>
    <w:lvl w:ilvl="5" w:tplc="A18CF272" w:tentative="1">
      <w:start w:val="1"/>
      <w:numFmt w:val="bullet"/>
      <w:lvlText w:val="•"/>
      <w:lvlJc w:val="left"/>
      <w:pPr>
        <w:tabs>
          <w:tab w:val="num" w:pos="4320"/>
        </w:tabs>
        <w:ind w:left="4320" w:hanging="360"/>
      </w:pPr>
      <w:rPr>
        <w:rFonts w:ascii="Arial" w:hAnsi="Arial" w:hint="default"/>
      </w:rPr>
    </w:lvl>
    <w:lvl w:ilvl="6" w:tplc="A456E0BC" w:tentative="1">
      <w:start w:val="1"/>
      <w:numFmt w:val="bullet"/>
      <w:lvlText w:val="•"/>
      <w:lvlJc w:val="left"/>
      <w:pPr>
        <w:tabs>
          <w:tab w:val="num" w:pos="5040"/>
        </w:tabs>
        <w:ind w:left="5040" w:hanging="360"/>
      </w:pPr>
      <w:rPr>
        <w:rFonts w:ascii="Arial" w:hAnsi="Arial" w:hint="default"/>
      </w:rPr>
    </w:lvl>
    <w:lvl w:ilvl="7" w:tplc="0C50BD6A" w:tentative="1">
      <w:start w:val="1"/>
      <w:numFmt w:val="bullet"/>
      <w:lvlText w:val="•"/>
      <w:lvlJc w:val="left"/>
      <w:pPr>
        <w:tabs>
          <w:tab w:val="num" w:pos="5760"/>
        </w:tabs>
        <w:ind w:left="5760" w:hanging="360"/>
      </w:pPr>
      <w:rPr>
        <w:rFonts w:ascii="Arial" w:hAnsi="Arial" w:hint="default"/>
      </w:rPr>
    </w:lvl>
    <w:lvl w:ilvl="8" w:tplc="FF6A21A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CA469D4"/>
    <w:multiLevelType w:val="hybridMultilevel"/>
    <w:tmpl w:val="57B63F1A"/>
    <w:lvl w:ilvl="0" w:tplc="34CCCDAE">
      <w:start w:val="1"/>
      <w:numFmt w:val="bullet"/>
      <w:lvlText w:val="•"/>
      <w:lvlJc w:val="left"/>
      <w:pPr>
        <w:tabs>
          <w:tab w:val="num" w:pos="720"/>
        </w:tabs>
        <w:ind w:left="720" w:hanging="360"/>
      </w:pPr>
      <w:rPr>
        <w:rFonts w:ascii="Arial" w:hAnsi="Arial" w:hint="default"/>
      </w:rPr>
    </w:lvl>
    <w:lvl w:ilvl="1" w:tplc="2F821078">
      <w:start w:val="142"/>
      <w:numFmt w:val="bullet"/>
      <w:lvlText w:val="•"/>
      <w:lvlJc w:val="left"/>
      <w:pPr>
        <w:tabs>
          <w:tab w:val="num" w:pos="1440"/>
        </w:tabs>
        <w:ind w:left="1440" w:hanging="360"/>
      </w:pPr>
      <w:rPr>
        <w:rFonts w:ascii="Arial" w:hAnsi="Arial" w:hint="default"/>
      </w:rPr>
    </w:lvl>
    <w:lvl w:ilvl="2" w:tplc="17D46E40" w:tentative="1">
      <w:start w:val="1"/>
      <w:numFmt w:val="bullet"/>
      <w:lvlText w:val="•"/>
      <w:lvlJc w:val="left"/>
      <w:pPr>
        <w:tabs>
          <w:tab w:val="num" w:pos="2160"/>
        </w:tabs>
        <w:ind w:left="2160" w:hanging="360"/>
      </w:pPr>
      <w:rPr>
        <w:rFonts w:ascii="Arial" w:hAnsi="Arial" w:hint="default"/>
      </w:rPr>
    </w:lvl>
    <w:lvl w:ilvl="3" w:tplc="F9107506" w:tentative="1">
      <w:start w:val="1"/>
      <w:numFmt w:val="bullet"/>
      <w:lvlText w:val="•"/>
      <w:lvlJc w:val="left"/>
      <w:pPr>
        <w:tabs>
          <w:tab w:val="num" w:pos="2880"/>
        </w:tabs>
        <w:ind w:left="2880" w:hanging="360"/>
      </w:pPr>
      <w:rPr>
        <w:rFonts w:ascii="Arial" w:hAnsi="Arial" w:hint="default"/>
      </w:rPr>
    </w:lvl>
    <w:lvl w:ilvl="4" w:tplc="FE8CFED2" w:tentative="1">
      <w:start w:val="1"/>
      <w:numFmt w:val="bullet"/>
      <w:lvlText w:val="•"/>
      <w:lvlJc w:val="left"/>
      <w:pPr>
        <w:tabs>
          <w:tab w:val="num" w:pos="3600"/>
        </w:tabs>
        <w:ind w:left="3600" w:hanging="360"/>
      </w:pPr>
      <w:rPr>
        <w:rFonts w:ascii="Arial" w:hAnsi="Arial" w:hint="default"/>
      </w:rPr>
    </w:lvl>
    <w:lvl w:ilvl="5" w:tplc="741CDD4A" w:tentative="1">
      <w:start w:val="1"/>
      <w:numFmt w:val="bullet"/>
      <w:lvlText w:val="•"/>
      <w:lvlJc w:val="left"/>
      <w:pPr>
        <w:tabs>
          <w:tab w:val="num" w:pos="4320"/>
        </w:tabs>
        <w:ind w:left="4320" w:hanging="360"/>
      </w:pPr>
      <w:rPr>
        <w:rFonts w:ascii="Arial" w:hAnsi="Arial" w:hint="default"/>
      </w:rPr>
    </w:lvl>
    <w:lvl w:ilvl="6" w:tplc="19DEE22E" w:tentative="1">
      <w:start w:val="1"/>
      <w:numFmt w:val="bullet"/>
      <w:lvlText w:val="•"/>
      <w:lvlJc w:val="left"/>
      <w:pPr>
        <w:tabs>
          <w:tab w:val="num" w:pos="5040"/>
        </w:tabs>
        <w:ind w:left="5040" w:hanging="360"/>
      </w:pPr>
      <w:rPr>
        <w:rFonts w:ascii="Arial" w:hAnsi="Arial" w:hint="default"/>
      </w:rPr>
    </w:lvl>
    <w:lvl w:ilvl="7" w:tplc="C3481EB4" w:tentative="1">
      <w:start w:val="1"/>
      <w:numFmt w:val="bullet"/>
      <w:lvlText w:val="•"/>
      <w:lvlJc w:val="left"/>
      <w:pPr>
        <w:tabs>
          <w:tab w:val="num" w:pos="5760"/>
        </w:tabs>
        <w:ind w:left="5760" w:hanging="360"/>
      </w:pPr>
      <w:rPr>
        <w:rFonts w:ascii="Arial" w:hAnsi="Arial" w:hint="default"/>
      </w:rPr>
    </w:lvl>
    <w:lvl w:ilvl="8" w:tplc="590C99E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FC20133"/>
    <w:multiLevelType w:val="hybridMultilevel"/>
    <w:tmpl w:val="0BB68F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46603D0"/>
    <w:multiLevelType w:val="hybridMultilevel"/>
    <w:tmpl w:val="2814F2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2193071"/>
    <w:multiLevelType w:val="hybridMultilevel"/>
    <w:tmpl w:val="15EE95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2214B6E"/>
    <w:multiLevelType w:val="hybridMultilevel"/>
    <w:tmpl w:val="20DCF75E"/>
    <w:lvl w:ilvl="0" w:tplc="6ACE02CE">
      <w:start w:val="1"/>
      <w:numFmt w:val="bullet"/>
      <w:lvlText w:val="•"/>
      <w:lvlJc w:val="left"/>
      <w:pPr>
        <w:tabs>
          <w:tab w:val="num" w:pos="720"/>
        </w:tabs>
        <w:ind w:left="720" w:hanging="360"/>
      </w:pPr>
      <w:rPr>
        <w:rFonts w:ascii="Arial" w:hAnsi="Arial" w:hint="default"/>
      </w:rPr>
    </w:lvl>
    <w:lvl w:ilvl="1" w:tplc="F1BA16BC" w:tentative="1">
      <w:start w:val="1"/>
      <w:numFmt w:val="bullet"/>
      <w:lvlText w:val="•"/>
      <w:lvlJc w:val="left"/>
      <w:pPr>
        <w:tabs>
          <w:tab w:val="num" w:pos="1440"/>
        </w:tabs>
        <w:ind w:left="1440" w:hanging="360"/>
      </w:pPr>
      <w:rPr>
        <w:rFonts w:ascii="Arial" w:hAnsi="Arial" w:hint="default"/>
      </w:rPr>
    </w:lvl>
    <w:lvl w:ilvl="2" w:tplc="7518A0D8" w:tentative="1">
      <w:start w:val="1"/>
      <w:numFmt w:val="bullet"/>
      <w:lvlText w:val="•"/>
      <w:lvlJc w:val="left"/>
      <w:pPr>
        <w:tabs>
          <w:tab w:val="num" w:pos="2160"/>
        </w:tabs>
        <w:ind w:left="2160" w:hanging="360"/>
      </w:pPr>
      <w:rPr>
        <w:rFonts w:ascii="Arial" w:hAnsi="Arial" w:hint="default"/>
      </w:rPr>
    </w:lvl>
    <w:lvl w:ilvl="3" w:tplc="0B260CB6" w:tentative="1">
      <w:start w:val="1"/>
      <w:numFmt w:val="bullet"/>
      <w:lvlText w:val="•"/>
      <w:lvlJc w:val="left"/>
      <w:pPr>
        <w:tabs>
          <w:tab w:val="num" w:pos="2880"/>
        </w:tabs>
        <w:ind w:left="2880" w:hanging="360"/>
      </w:pPr>
      <w:rPr>
        <w:rFonts w:ascii="Arial" w:hAnsi="Arial" w:hint="default"/>
      </w:rPr>
    </w:lvl>
    <w:lvl w:ilvl="4" w:tplc="010ED0D8" w:tentative="1">
      <w:start w:val="1"/>
      <w:numFmt w:val="bullet"/>
      <w:lvlText w:val="•"/>
      <w:lvlJc w:val="left"/>
      <w:pPr>
        <w:tabs>
          <w:tab w:val="num" w:pos="3600"/>
        </w:tabs>
        <w:ind w:left="3600" w:hanging="360"/>
      </w:pPr>
      <w:rPr>
        <w:rFonts w:ascii="Arial" w:hAnsi="Arial" w:hint="default"/>
      </w:rPr>
    </w:lvl>
    <w:lvl w:ilvl="5" w:tplc="721ADBBE" w:tentative="1">
      <w:start w:val="1"/>
      <w:numFmt w:val="bullet"/>
      <w:lvlText w:val="•"/>
      <w:lvlJc w:val="left"/>
      <w:pPr>
        <w:tabs>
          <w:tab w:val="num" w:pos="4320"/>
        </w:tabs>
        <w:ind w:left="4320" w:hanging="360"/>
      </w:pPr>
      <w:rPr>
        <w:rFonts w:ascii="Arial" w:hAnsi="Arial" w:hint="default"/>
      </w:rPr>
    </w:lvl>
    <w:lvl w:ilvl="6" w:tplc="BFDA93F0" w:tentative="1">
      <w:start w:val="1"/>
      <w:numFmt w:val="bullet"/>
      <w:lvlText w:val="•"/>
      <w:lvlJc w:val="left"/>
      <w:pPr>
        <w:tabs>
          <w:tab w:val="num" w:pos="5040"/>
        </w:tabs>
        <w:ind w:left="5040" w:hanging="360"/>
      </w:pPr>
      <w:rPr>
        <w:rFonts w:ascii="Arial" w:hAnsi="Arial" w:hint="default"/>
      </w:rPr>
    </w:lvl>
    <w:lvl w:ilvl="7" w:tplc="0ABE5CC8" w:tentative="1">
      <w:start w:val="1"/>
      <w:numFmt w:val="bullet"/>
      <w:lvlText w:val="•"/>
      <w:lvlJc w:val="left"/>
      <w:pPr>
        <w:tabs>
          <w:tab w:val="num" w:pos="5760"/>
        </w:tabs>
        <w:ind w:left="5760" w:hanging="360"/>
      </w:pPr>
      <w:rPr>
        <w:rFonts w:ascii="Arial" w:hAnsi="Arial" w:hint="default"/>
      </w:rPr>
    </w:lvl>
    <w:lvl w:ilvl="8" w:tplc="BC18885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28A0B6C"/>
    <w:multiLevelType w:val="hybridMultilevel"/>
    <w:tmpl w:val="B14066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12A20AE"/>
    <w:multiLevelType w:val="hybridMultilevel"/>
    <w:tmpl w:val="F92471A6"/>
    <w:lvl w:ilvl="0" w:tplc="66344FA8">
      <w:start w:val="1"/>
      <w:numFmt w:val="bullet"/>
      <w:lvlText w:val="•"/>
      <w:lvlJc w:val="left"/>
      <w:pPr>
        <w:tabs>
          <w:tab w:val="num" w:pos="720"/>
        </w:tabs>
        <w:ind w:left="720" w:hanging="360"/>
      </w:pPr>
      <w:rPr>
        <w:rFonts w:ascii="Arial" w:hAnsi="Arial" w:hint="default"/>
      </w:rPr>
    </w:lvl>
    <w:lvl w:ilvl="1" w:tplc="47DC36DA">
      <w:start w:val="142"/>
      <w:numFmt w:val="bullet"/>
      <w:lvlText w:val="•"/>
      <w:lvlJc w:val="left"/>
      <w:pPr>
        <w:tabs>
          <w:tab w:val="num" w:pos="1440"/>
        </w:tabs>
        <w:ind w:left="1440" w:hanging="360"/>
      </w:pPr>
      <w:rPr>
        <w:rFonts w:ascii="Arial" w:hAnsi="Arial" w:hint="default"/>
      </w:rPr>
    </w:lvl>
    <w:lvl w:ilvl="2" w:tplc="B9BCDC28" w:tentative="1">
      <w:start w:val="1"/>
      <w:numFmt w:val="bullet"/>
      <w:lvlText w:val="•"/>
      <w:lvlJc w:val="left"/>
      <w:pPr>
        <w:tabs>
          <w:tab w:val="num" w:pos="2160"/>
        </w:tabs>
        <w:ind w:left="2160" w:hanging="360"/>
      </w:pPr>
      <w:rPr>
        <w:rFonts w:ascii="Arial" w:hAnsi="Arial" w:hint="default"/>
      </w:rPr>
    </w:lvl>
    <w:lvl w:ilvl="3" w:tplc="6376024E" w:tentative="1">
      <w:start w:val="1"/>
      <w:numFmt w:val="bullet"/>
      <w:lvlText w:val="•"/>
      <w:lvlJc w:val="left"/>
      <w:pPr>
        <w:tabs>
          <w:tab w:val="num" w:pos="2880"/>
        </w:tabs>
        <w:ind w:left="2880" w:hanging="360"/>
      </w:pPr>
      <w:rPr>
        <w:rFonts w:ascii="Arial" w:hAnsi="Arial" w:hint="default"/>
      </w:rPr>
    </w:lvl>
    <w:lvl w:ilvl="4" w:tplc="CD72426E" w:tentative="1">
      <w:start w:val="1"/>
      <w:numFmt w:val="bullet"/>
      <w:lvlText w:val="•"/>
      <w:lvlJc w:val="left"/>
      <w:pPr>
        <w:tabs>
          <w:tab w:val="num" w:pos="3600"/>
        </w:tabs>
        <w:ind w:left="3600" w:hanging="360"/>
      </w:pPr>
      <w:rPr>
        <w:rFonts w:ascii="Arial" w:hAnsi="Arial" w:hint="default"/>
      </w:rPr>
    </w:lvl>
    <w:lvl w:ilvl="5" w:tplc="CE4CD136" w:tentative="1">
      <w:start w:val="1"/>
      <w:numFmt w:val="bullet"/>
      <w:lvlText w:val="•"/>
      <w:lvlJc w:val="left"/>
      <w:pPr>
        <w:tabs>
          <w:tab w:val="num" w:pos="4320"/>
        </w:tabs>
        <w:ind w:left="4320" w:hanging="360"/>
      </w:pPr>
      <w:rPr>
        <w:rFonts w:ascii="Arial" w:hAnsi="Arial" w:hint="default"/>
      </w:rPr>
    </w:lvl>
    <w:lvl w:ilvl="6" w:tplc="7C8A4384" w:tentative="1">
      <w:start w:val="1"/>
      <w:numFmt w:val="bullet"/>
      <w:lvlText w:val="•"/>
      <w:lvlJc w:val="left"/>
      <w:pPr>
        <w:tabs>
          <w:tab w:val="num" w:pos="5040"/>
        </w:tabs>
        <w:ind w:left="5040" w:hanging="360"/>
      </w:pPr>
      <w:rPr>
        <w:rFonts w:ascii="Arial" w:hAnsi="Arial" w:hint="default"/>
      </w:rPr>
    </w:lvl>
    <w:lvl w:ilvl="7" w:tplc="8CF65892" w:tentative="1">
      <w:start w:val="1"/>
      <w:numFmt w:val="bullet"/>
      <w:lvlText w:val="•"/>
      <w:lvlJc w:val="left"/>
      <w:pPr>
        <w:tabs>
          <w:tab w:val="num" w:pos="5760"/>
        </w:tabs>
        <w:ind w:left="5760" w:hanging="360"/>
      </w:pPr>
      <w:rPr>
        <w:rFonts w:ascii="Arial" w:hAnsi="Arial" w:hint="default"/>
      </w:rPr>
    </w:lvl>
    <w:lvl w:ilvl="8" w:tplc="71089A1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22D7BD0"/>
    <w:multiLevelType w:val="multilevel"/>
    <w:tmpl w:val="C22812E0"/>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13" w15:restartNumberingAfterBreak="0">
    <w:nsid w:val="4A58513C"/>
    <w:multiLevelType w:val="hybridMultilevel"/>
    <w:tmpl w:val="85B84364"/>
    <w:lvl w:ilvl="0" w:tplc="CB60991E">
      <w:start w:val="1"/>
      <w:numFmt w:val="bullet"/>
      <w:lvlText w:val="-"/>
      <w:lvlJc w:val="left"/>
      <w:pPr>
        <w:tabs>
          <w:tab w:val="num" w:pos="720"/>
        </w:tabs>
        <w:ind w:left="720" w:hanging="360"/>
      </w:pPr>
      <w:rPr>
        <w:rFonts w:ascii="Arial" w:hAnsi="Arial" w:hint="default"/>
      </w:rPr>
    </w:lvl>
    <w:lvl w:ilvl="1" w:tplc="AB80CC22" w:tentative="1">
      <w:start w:val="1"/>
      <w:numFmt w:val="bullet"/>
      <w:lvlText w:val="-"/>
      <w:lvlJc w:val="left"/>
      <w:pPr>
        <w:tabs>
          <w:tab w:val="num" w:pos="1440"/>
        </w:tabs>
        <w:ind w:left="1440" w:hanging="360"/>
      </w:pPr>
      <w:rPr>
        <w:rFonts w:ascii="Arial" w:hAnsi="Arial" w:hint="default"/>
      </w:rPr>
    </w:lvl>
    <w:lvl w:ilvl="2" w:tplc="E21854AC" w:tentative="1">
      <w:start w:val="1"/>
      <w:numFmt w:val="bullet"/>
      <w:lvlText w:val="-"/>
      <w:lvlJc w:val="left"/>
      <w:pPr>
        <w:tabs>
          <w:tab w:val="num" w:pos="2160"/>
        </w:tabs>
        <w:ind w:left="2160" w:hanging="360"/>
      </w:pPr>
      <w:rPr>
        <w:rFonts w:ascii="Arial" w:hAnsi="Arial" w:hint="default"/>
      </w:rPr>
    </w:lvl>
    <w:lvl w:ilvl="3" w:tplc="D0B4FE68" w:tentative="1">
      <w:start w:val="1"/>
      <w:numFmt w:val="bullet"/>
      <w:lvlText w:val="-"/>
      <w:lvlJc w:val="left"/>
      <w:pPr>
        <w:tabs>
          <w:tab w:val="num" w:pos="2880"/>
        </w:tabs>
        <w:ind w:left="2880" w:hanging="360"/>
      </w:pPr>
      <w:rPr>
        <w:rFonts w:ascii="Arial" w:hAnsi="Arial" w:hint="default"/>
      </w:rPr>
    </w:lvl>
    <w:lvl w:ilvl="4" w:tplc="8DD00E7A" w:tentative="1">
      <w:start w:val="1"/>
      <w:numFmt w:val="bullet"/>
      <w:lvlText w:val="-"/>
      <w:lvlJc w:val="left"/>
      <w:pPr>
        <w:tabs>
          <w:tab w:val="num" w:pos="3600"/>
        </w:tabs>
        <w:ind w:left="3600" w:hanging="360"/>
      </w:pPr>
      <w:rPr>
        <w:rFonts w:ascii="Arial" w:hAnsi="Arial" w:hint="default"/>
      </w:rPr>
    </w:lvl>
    <w:lvl w:ilvl="5" w:tplc="D1589356" w:tentative="1">
      <w:start w:val="1"/>
      <w:numFmt w:val="bullet"/>
      <w:lvlText w:val="-"/>
      <w:lvlJc w:val="left"/>
      <w:pPr>
        <w:tabs>
          <w:tab w:val="num" w:pos="4320"/>
        </w:tabs>
        <w:ind w:left="4320" w:hanging="360"/>
      </w:pPr>
      <w:rPr>
        <w:rFonts w:ascii="Arial" w:hAnsi="Arial" w:hint="default"/>
      </w:rPr>
    </w:lvl>
    <w:lvl w:ilvl="6" w:tplc="DEC0EADA" w:tentative="1">
      <w:start w:val="1"/>
      <w:numFmt w:val="bullet"/>
      <w:lvlText w:val="-"/>
      <w:lvlJc w:val="left"/>
      <w:pPr>
        <w:tabs>
          <w:tab w:val="num" w:pos="5040"/>
        </w:tabs>
        <w:ind w:left="5040" w:hanging="360"/>
      </w:pPr>
      <w:rPr>
        <w:rFonts w:ascii="Arial" w:hAnsi="Arial" w:hint="default"/>
      </w:rPr>
    </w:lvl>
    <w:lvl w:ilvl="7" w:tplc="3CEA6B18" w:tentative="1">
      <w:start w:val="1"/>
      <w:numFmt w:val="bullet"/>
      <w:lvlText w:val="-"/>
      <w:lvlJc w:val="left"/>
      <w:pPr>
        <w:tabs>
          <w:tab w:val="num" w:pos="5760"/>
        </w:tabs>
        <w:ind w:left="5760" w:hanging="360"/>
      </w:pPr>
      <w:rPr>
        <w:rFonts w:ascii="Arial" w:hAnsi="Arial" w:hint="default"/>
      </w:rPr>
    </w:lvl>
    <w:lvl w:ilvl="8" w:tplc="D388801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B043023"/>
    <w:multiLevelType w:val="hybridMultilevel"/>
    <w:tmpl w:val="DB2851BA"/>
    <w:lvl w:ilvl="0" w:tplc="C520EFF6">
      <w:start w:val="1"/>
      <w:numFmt w:val="bullet"/>
      <w:lvlText w:val="•"/>
      <w:lvlJc w:val="left"/>
      <w:pPr>
        <w:tabs>
          <w:tab w:val="num" w:pos="720"/>
        </w:tabs>
        <w:ind w:left="720" w:hanging="360"/>
      </w:pPr>
      <w:rPr>
        <w:rFonts w:ascii="Arial" w:hAnsi="Arial" w:hint="default"/>
      </w:rPr>
    </w:lvl>
    <w:lvl w:ilvl="1" w:tplc="42788328" w:tentative="1">
      <w:start w:val="1"/>
      <w:numFmt w:val="bullet"/>
      <w:lvlText w:val="•"/>
      <w:lvlJc w:val="left"/>
      <w:pPr>
        <w:tabs>
          <w:tab w:val="num" w:pos="1440"/>
        </w:tabs>
        <w:ind w:left="1440" w:hanging="360"/>
      </w:pPr>
      <w:rPr>
        <w:rFonts w:ascii="Arial" w:hAnsi="Arial" w:hint="default"/>
      </w:rPr>
    </w:lvl>
    <w:lvl w:ilvl="2" w:tplc="1E168DB6" w:tentative="1">
      <w:start w:val="1"/>
      <w:numFmt w:val="bullet"/>
      <w:lvlText w:val="•"/>
      <w:lvlJc w:val="left"/>
      <w:pPr>
        <w:tabs>
          <w:tab w:val="num" w:pos="2160"/>
        </w:tabs>
        <w:ind w:left="2160" w:hanging="360"/>
      </w:pPr>
      <w:rPr>
        <w:rFonts w:ascii="Arial" w:hAnsi="Arial" w:hint="default"/>
      </w:rPr>
    </w:lvl>
    <w:lvl w:ilvl="3" w:tplc="274CE1CA" w:tentative="1">
      <w:start w:val="1"/>
      <w:numFmt w:val="bullet"/>
      <w:lvlText w:val="•"/>
      <w:lvlJc w:val="left"/>
      <w:pPr>
        <w:tabs>
          <w:tab w:val="num" w:pos="2880"/>
        </w:tabs>
        <w:ind w:left="2880" w:hanging="360"/>
      </w:pPr>
      <w:rPr>
        <w:rFonts w:ascii="Arial" w:hAnsi="Arial" w:hint="default"/>
      </w:rPr>
    </w:lvl>
    <w:lvl w:ilvl="4" w:tplc="B33A5D30" w:tentative="1">
      <w:start w:val="1"/>
      <w:numFmt w:val="bullet"/>
      <w:lvlText w:val="•"/>
      <w:lvlJc w:val="left"/>
      <w:pPr>
        <w:tabs>
          <w:tab w:val="num" w:pos="3600"/>
        </w:tabs>
        <w:ind w:left="3600" w:hanging="360"/>
      </w:pPr>
      <w:rPr>
        <w:rFonts w:ascii="Arial" w:hAnsi="Arial" w:hint="default"/>
      </w:rPr>
    </w:lvl>
    <w:lvl w:ilvl="5" w:tplc="4D8A2F16" w:tentative="1">
      <w:start w:val="1"/>
      <w:numFmt w:val="bullet"/>
      <w:lvlText w:val="•"/>
      <w:lvlJc w:val="left"/>
      <w:pPr>
        <w:tabs>
          <w:tab w:val="num" w:pos="4320"/>
        </w:tabs>
        <w:ind w:left="4320" w:hanging="360"/>
      </w:pPr>
      <w:rPr>
        <w:rFonts w:ascii="Arial" w:hAnsi="Arial" w:hint="default"/>
      </w:rPr>
    </w:lvl>
    <w:lvl w:ilvl="6" w:tplc="E1F2C750" w:tentative="1">
      <w:start w:val="1"/>
      <w:numFmt w:val="bullet"/>
      <w:lvlText w:val="•"/>
      <w:lvlJc w:val="left"/>
      <w:pPr>
        <w:tabs>
          <w:tab w:val="num" w:pos="5040"/>
        </w:tabs>
        <w:ind w:left="5040" w:hanging="360"/>
      </w:pPr>
      <w:rPr>
        <w:rFonts w:ascii="Arial" w:hAnsi="Arial" w:hint="default"/>
      </w:rPr>
    </w:lvl>
    <w:lvl w:ilvl="7" w:tplc="FAE266A0" w:tentative="1">
      <w:start w:val="1"/>
      <w:numFmt w:val="bullet"/>
      <w:lvlText w:val="•"/>
      <w:lvlJc w:val="left"/>
      <w:pPr>
        <w:tabs>
          <w:tab w:val="num" w:pos="5760"/>
        </w:tabs>
        <w:ind w:left="5760" w:hanging="360"/>
      </w:pPr>
      <w:rPr>
        <w:rFonts w:ascii="Arial" w:hAnsi="Arial" w:hint="default"/>
      </w:rPr>
    </w:lvl>
    <w:lvl w:ilvl="8" w:tplc="5F92ECC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C286573"/>
    <w:multiLevelType w:val="hybridMultilevel"/>
    <w:tmpl w:val="58DC68BA"/>
    <w:lvl w:ilvl="0" w:tplc="FD369EB0">
      <w:start w:val="1"/>
      <w:numFmt w:val="bullet"/>
      <w:lvlText w:val="-"/>
      <w:lvlJc w:val="left"/>
      <w:pPr>
        <w:tabs>
          <w:tab w:val="num" w:pos="720"/>
        </w:tabs>
        <w:ind w:left="720" w:hanging="360"/>
      </w:pPr>
      <w:rPr>
        <w:rFonts w:ascii="Arial" w:hAnsi="Arial" w:hint="default"/>
      </w:rPr>
    </w:lvl>
    <w:lvl w:ilvl="1" w:tplc="4D0AFB16" w:tentative="1">
      <w:start w:val="1"/>
      <w:numFmt w:val="bullet"/>
      <w:lvlText w:val="-"/>
      <w:lvlJc w:val="left"/>
      <w:pPr>
        <w:tabs>
          <w:tab w:val="num" w:pos="1440"/>
        </w:tabs>
        <w:ind w:left="1440" w:hanging="360"/>
      </w:pPr>
      <w:rPr>
        <w:rFonts w:ascii="Arial" w:hAnsi="Arial" w:hint="default"/>
      </w:rPr>
    </w:lvl>
    <w:lvl w:ilvl="2" w:tplc="FFC849DA" w:tentative="1">
      <w:start w:val="1"/>
      <w:numFmt w:val="bullet"/>
      <w:lvlText w:val="-"/>
      <w:lvlJc w:val="left"/>
      <w:pPr>
        <w:tabs>
          <w:tab w:val="num" w:pos="2160"/>
        </w:tabs>
        <w:ind w:left="2160" w:hanging="360"/>
      </w:pPr>
      <w:rPr>
        <w:rFonts w:ascii="Arial" w:hAnsi="Arial" w:hint="default"/>
      </w:rPr>
    </w:lvl>
    <w:lvl w:ilvl="3" w:tplc="9AFAE61C" w:tentative="1">
      <w:start w:val="1"/>
      <w:numFmt w:val="bullet"/>
      <w:lvlText w:val="-"/>
      <w:lvlJc w:val="left"/>
      <w:pPr>
        <w:tabs>
          <w:tab w:val="num" w:pos="2880"/>
        </w:tabs>
        <w:ind w:left="2880" w:hanging="360"/>
      </w:pPr>
      <w:rPr>
        <w:rFonts w:ascii="Arial" w:hAnsi="Arial" w:hint="default"/>
      </w:rPr>
    </w:lvl>
    <w:lvl w:ilvl="4" w:tplc="72EEA3E0" w:tentative="1">
      <w:start w:val="1"/>
      <w:numFmt w:val="bullet"/>
      <w:lvlText w:val="-"/>
      <w:lvlJc w:val="left"/>
      <w:pPr>
        <w:tabs>
          <w:tab w:val="num" w:pos="3600"/>
        </w:tabs>
        <w:ind w:left="3600" w:hanging="360"/>
      </w:pPr>
      <w:rPr>
        <w:rFonts w:ascii="Arial" w:hAnsi="Arial" w:hint="default"/>
      </w:rPr>
    </w:lvl>
    <w:lvl w:ilvl="5" w:tplc="67C8DFFC" w:tentative="1">
      <w:start w:val="1"/>
      <w:numFmt w:val="bullet"/>
      <w:lvlText w:val="-"/>
      <w:lvlJc w:val="left"/>
      <w:pPr>
        <w:tabs>
          <w:tab w:val="num" w:pos="4320"/>
        </w:tabs>
        <w:ind w:left="4320" w:hanging="360"/>
      </w:pPr>
      <w:rPr>
        <w:rFonts w:ascii="Arial" w:hAnsi="Arial" w:hint="default"/>
      </w:rPr>
    </w:lvl>
    <w:lvl w:ilvl="6" w:tplc="5A06F7BC" w:tentative="1">
      <w:start w:val="1"/>
      <w:numFmt w:val="bullet"/>
      <w:lvlText w:val="-"/>
      <w:lvlJc w:val="left"/>
      <w:pPr>
        <w:tabs>
          <w:tab w:val="num" w:pos="5040"/>
        </w:tabs>
        <w:ind w:left="5040" w:hanging="360"/>
      </w:pPr>
      <w:rPr>
        <w:rFonts w:ascii="Arial" w:hAnsi="Arial" w:hint="default"/>
      </w:rPr>
    </w:lvl>
    <w:lvl w:ilvl="7" w:tplc="7A36E448" w:tentative="1">
      <w:start w:val="1"/>
      <w:numFmt w:val="bullet"/>
      <w:lvlText w:val="-"/>
      <w:lvlJc w:val="left"/>
      <w:pPr>
        <w:tabs>
          <w:tab w:val="num" w:pos="5760"/>
        </w:tabs>
        <w:ind w:left="5760" w:hanging="360"/>
      </w:pPr>
      <w:rPr>
        <w:rFonts w:ascii="Arial" w:hAnsi="Arial" w:hint="default"/>
      </w:rPr>
    </w:lvl>
    <w:lvl w:ilvl="8" w:tplc="3D7C3A0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E734B65"/>
    <w:multiLevelType w:val="hybridMultilevel"/>
    <w:tmpl w:val="3AB21032"/>
    <w:lvl w:ilvl="0" w:tplc="A01A7FFA">
      <w:start w:val="1"/>
      <w:numFmt w:val="bullet"/>
      <w:lvlText w:val="-"/>
      <w:lvlJc w:val="left"/>
      <w:pPr>
        <w:tabs>
          <w:tab w:val="num" w:pos="360"/>
        </w:tabs>
        <w:ind w:left="360" w:hanging="360"/>
      </w:pPr>
      <w:rPr>
        <w:rFonts w:ascii="Arial" w:hAnsi="Arial" w:hint="default"/>
      </w:rPr>
    </w:lvl>
    <w:lvl w:ilvl="1" w:tplc="37A65754" w:tentative="1">
      <w:start w:val="1"/>
      <w:numFmt w:val="bullet"/>
      <w:lvlText w:val="-"/>
      <w:lvlJc w:val="left"/>
      <w:pPr>
        <w:tabs>
          <w:tab w:val="num" w:pos="1080"/>
        </w:tabs>
        <w:ind w:left="1080" w:hanging="360"/>
      </w:pPr>
      <w:rPr>
        <w:rFonts w:ascii="Arial" w:hAnsi="Arial" w:hint="default"/>
      </w:rPr>
    </w:lvl>
    <w:lvl w:ilvl="2" w:tplc="A1280110" w:tentative="1">
      <w:start w:val="1"/>
      <w:numFmt w:val="bullet"/>
      <w:lvlText w:val="-"/>
      <w:lvlJc w:val="left"/>
      <w:pPr>
        <w:tabs>
          <w:tab w:val="num" w:pos="1800"/>
        </w:tabs>
        <w:ind w:left="1800" w:hanging="360"/>
      </w:pPr>
      <w:rPr>
        <w:rFonts w:ascii="Arial" w:hAnsi="Arial" w:hint="default"/>
      </w:rPr>
    </w:lvl>
    <w:lvl w:ilvl="3" w:tplc="1556FFB2" w:tentative="1">
      <w:start w:val="1"/>
      <w:numFmt w:val="bullet"/>
      <w:lvlText w:val="-"/>
      <w:lvlJc w:val="left"/>
      <w:pPr>
        <w:tabs>
          <w:tab w:val="num" w:pos="2520"/>
        </w:tabs>
        <w:ind w:left="2520" w:hanging="360"/>
      </w:pPr>
      <w:rPr>
        <w:rFonts w:ascii="Arial" w:hAnsi="Arial" w:hint="default"/>
      </w:rPr>
    </w:lvl>
    <w:lvl w:ilvl="4" w:tplc="DC96E31C" w:tentative="1">
      <w:start w:val="1"/>
      <w:numFmt w:val="bullet"/>
      <w:lvlText w:val="-"/>
      <w:lvlJc w:val="left"/>
      <w:pPr>
        <w:tabs>
          <w:tab w:val="num" w:pos="3240"/>
        </w:tabs>
        <w:ind w:left="3240" w:hanging="360"/>
      </w:pPr>
      <w:rPr>
        <w:rFonts w:ascii="Arial" w:hAnsi="Arial" w:hint="default"/>
      </w:rPr>
    </w:lvl>
    <w:lvl w:ilvl="5" w:tplc="471C554C" w:tentative="1">
      <w:start w:val="1"/>
      <w:numFmt w:val="bullet"/>
      <w:lvlText w:val="-"/>
      <w:lvlJc w:val="left"/>
      <w:pPr>
        <w:tabs>
          <w:tab w:val="num" w:pos="3960"/>
        </w:tabs>
        <w:ind w:left="3960" w:hanging="360"/>
      </w:pPr>
      <w:rPr>
        <w:rFonts w:ascii="Arial" w:hAnsi="Arial" w:hint="default"/>
      </w:rPr>
    </w:lvl>
    <w:lvl w:ilvl="6" w:tplc="D278C2F6" w:tentative="1">
      <w:start w:val="1"/>
      <w:numFmt w:val="bullet"/>
      <w:lvlText w:val="-"/>
      <w:lvlJc w:val="left"/>
      <w:pPr>
        <w:tabs>
          <w:tab w:val="num" w:pos="4680"/>
        </w:tabs>
        <w:ind w:left="4680" w:hanging="360"/>
      </w:pPr>
      <w:rPr>
        <w:rFonts w:ascii="Arial" w:hAnsi="Arial" w:hint="default"/>
      </w:rPr>
    </w:lvl>
    <w:lvl w:ilvl="7" w:tplc="02CA4466" w:tentative="1">
      <w:start w:val="1"/>
      <w:numFmt w:val="bullet"/>
      <w:lvlText w:val="-"/>
      <w:lvlJc w:val="left"/>
      <w:pPr>
        <w:tabs>
          <w:tab w:val="num" w:pos="5400"/>
        </w:tabs>
        <w:ind w:left="5400" w:hanging="360"/>
      </w:pPr>
      <w:rPr>
        <w:rFonts w:ascii="Arial" w:hAnsi="Arial" w:hint="default"/>
      </w:rPr>
    </w:lvl>
    <w:lvl w:ilvl="8" w:tplc="505C383E"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4FD56333"/>
    <w:multiLevelType w:val="hybridMultilevel"/>
    <w:tmpl w:val="7DCC8E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FB5653"/>
    <w:multiLevelType w:val="hybridMultilevel"/>
    <w:tmpl w:val="19AC3A20"/>
    <w:lvl w:ilvl="0" w:tplc="87FE80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A52FB6"/>
    <w:multiLevelType w:val="hybridMultilevel"/>
    <w:tmpl w:val="0CB85F5E"/>
    <w:lvl w:ilvl="0" w:tplc="19287FE4">
      <w:start w:val="1"/>
      <w:numFmt w:val="bullet"/>
      <w:lvlText w:val="•"/>
      <w:lvlJc w:val="left"/>
      <w:pPr>
        <w:tabs>
          <w:tab w:val="num" w:pos="720"/>
        </w:tabs>
        <w:ind w:left="720" w:hanging="360"/>
      </w:pPr>
      <w:rPr>
        <w:rFonts w:ascii="Arial" w:hAnsi="Arial" w:hint="default"/>
      </w:rPr>
    </w:lvl>
    <w:lvl w:ilvl="1" w:tplc="C540D98C" w:tentative="1">
      <w:start w:val="1"/>
      <w:numFmt w:val="bullet"/>
      <w:lvlText w:val="•"/>
      <w:lvlJc w:val="left"/>
      <w:pPr>
        <w:tabs>
          <w:tab w:val="num" w:pos="1440"/>
        </w:tabs>
        <w:ind w:left="1440" w:hanging="360"/>
      </w:pPr>
      <w:rPr>
        <w:rFonts w:ascii="Arial" w:hAnsi="Arial" w:hint="default"/>
      </w:rPr>
    </w:lvl>
    <w:lvl w:ilvl="2" w:tplc="4C829E50" w:tentative="1">
      <w:start w:val="1"/>
      <w:numFmt w:val="bullet"/>
      <w:lvlText w:val="•"/>
      <w:lvlJc w:val="left"/>
      <w:pPr>
        <w:tabs>
          <w:tab w:val="num" w:pos="2160"/>
        </w:tabs>
        <w:ind w:left="2160" w:hanging="360"/>
      </w:pPr>
      <w:rPr>
        <w:rFonts w:ascii="Arial" w:hAnsi="Arial" w:hint="default"/>
      </w:rPr>
    </w:lvl>
    <w:lvl w:ilvl="3" w:tplc="E060600A" w:tentative="1">
      <w:start w:val="1"/>
      <w:numFmt w:val="bullet"/>
      <w:lvlText w:val="•"/>
      <w:lvlJc w:val="left"/>
      <w:pPr>
        <w:tabs>
          <w:tab w:val="num" w:pos="2880"/>
        </w:tabs>
        <w:ind w:left="2880" w:hanging="360"/>
      </w:pPr>
      <w:rPr>
        <w:rFonts w:ascii="Arial" w:hAnsi="Arial" w:hint="default"/>
      </w:rPr>
    </w:lvl>
    <w:lvl w:ilvl="4" w:tplc="B9F20C7A" w:tentative="1">
      <w:start w:val="1"/>
      <w:numFmt w:val="bullet"/>
      <w:lvlText w:val="•"/>
      <w:lvlJc w:val="left"/>
      <w:pPr>
        <w:tabs>
          <w:tab w:val="num" w:pos="3600"/>
        </w:tabs>
        <w:ind w:left="3600" w:hanging="360"/>
      </w:pPr>
      <w:rPr>
        <w:rFonts w:ascii="Arial" w:hAnsi="Arial" w:hint="default"/>
      </w:rPr>
    </w:lvl>
    <w:lvl w:ilvl="5" w:tplc="15A609C2" w:tentative="1">
      <w:start w:val="1"/>
      <w:numFmt w:val="bullet"/>
      <w:lvlText w:val="•"/>
      <w:lvlJc w:val="left"/>
      <w:pPr>
        <w:tabs>
          <w:tab w:val="num" w:pos="4320"/>
        </w:tabs>
        <w:ind w:left="4320" w:hanging="360"/>
      </w:pPr>
      <w:rPr>
        <w:rFonts w:ascii="Arial" w:hAnsi="Arial" w:hint="default"/>
      </w:rPr>
    </w:lvl>
    <w:lvl w:ilvl="6" w:tplc="D980C4B4" w:tentative="1">
      <w:start w:val="1"/>
      <w:numFmt w:val="bullet"/>
      <w:lvlText w:val="•"/>
      <w:lvlJc w:val="left"/>
      <w:pPr>
        <w:tabs>
          <w:tab w:val="num" w:pos="5040"/>
        </w:tabs>
        <w:ind w:left="5040" w:hanging="360"/>
      </w:pPr>
      <w:rPr>
        <w:rFonts w:ascii="Arial" w:hAnsi="Arial" w:hint="default"/>
      </w:rPr>
    </w:lvl>
    <w:lvl w:ilvl="7" w:tplc="B1102DAA" w:tentative="1">
      <w:start w:val="1"/>
      <w:numFmt w:val="bullet"/>
      <w:lvlText w:val="•"/>
      <w:lvlJc w:val="left"/>
      <w:pPr>
        <w:tabs>
          <w:tab w:val="num" w:pos="5760"/>
        </w:tabs>
        <w:ind w:left="5760" w:hanging="360"/>
      </w:pPr>
      <w:rPr>
        <w:rFonts w:ascii="Arial" w:hAnsi="Arial" w:hint="default"/>
      </w:rPr>
    </w:lvl>
    <w:lvl w:ilvl="8" w:tplc="61C083F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EFC3062"/>
    <w:multiLevelType w:val="hybridMultilevel"/>
    <w:tmpl w:val="B00E778C"/>
    <w:lvl w:ilvl="0" w:tplc="C1207DFC">
      <w:start w:val="1"/>
      <w:numFmt w:val="bullet"/>
      <w:lvlText w:val="-"/>
      <w:lvlJc w:val="left"/>
      <w:pPr>
        <w:tabs>
          <w:tab w:val="num" w:pos="720"/>
        </w:tabs>
        <w:ind w:left="720" w:hanging="360"/>
      </w:pPr>
      <w:rPr>
        <w:rFonts w:ascii="Arial" w:hAnsi="Arial" w:hint="default"/>
      </w:rPr>
    </w:lvl>
    <w:lvl w:ilvl="1" w:tplc="CDA863E4" w:tentative="1">
      <w:start w:val="1"/>
      <w:numFmt w:val="bullet"/>
      <w:lvlText w:val="-"/>
      <w:lvlJc w:val="left"/>
      <w:pPr>
        <w:tabs>
          <w:tab w:val="num" w:pos="1440"/>
        </w:tabs>
        <w:ind w:left="1440" w:hanging="360"/>
      </w:pPr>
      <w:rPr>
        <w:rFonts w:ascii="Arial" w:hAnsi="Arial" w:hint="default"/>
      </w:rPr>
    </w:lvl>
    <w:lvl w:ilvl="2" w:tplc="BF92C998" w:tentative="1">
      <w:start w:val="1"/>
      <w:numFmt w:val="bullet"/>
      <w:lvlText w:val="-"/>
      <w:lvlJc w:val="left"/>
      <w:pPr>
        <w:tabs>
          <w:tab w:val="num" w:pos="2160"/>
        </w:tabs>
        <w:ind w:left="2160" w:hanging="360"/>
      </w:pPr>
      <w:rPr>
        <w:rFonts w:ascii="Arial" w:hAnsi="Arial" w:hint="default"/>
      </w:rPr>
    </w:lvl>
    <w:lvl w:ilvl="3" w:tplc="63DECB96" w:tentative="1">
      <w:start w:val="1"/>
      <w:numFmt w:val="bullet"/>
      <w:lvlText w:val="-"/>
      <w:lvlJc w:val="left"/>
      <w:pPr>
        <w:tabs>
          <w:tab w:val="num" w:pos="2880"/>
        </w:tabs>
        <w:ind w:left="2880" w:hanging="360"/>
      </w:pPr>
      <w:rPr>
        <w:rFonts w:ascii="Arial" w:hAnsi="Arial" w:hint="default"/>
      </w:rPr>
    </w:lvl>
    <w:lvl w:ilvl="4" w:tplc="C13E0B66" w:tentative="1">
      <w:start w:val="1"/>
      <w:numFmt w:val="bullet"/>
      <w:lvlText w:val="-"/>
      <w:lvlJc w:val="left"/>
      <w:pPr>
        <w:tabs>
          <w:tab w:val="num" w:pos="3600"/>
        </w:tabs>
        <w:ind w:left="3600" w:hanging="360"/>
      </w:pPr>
      <w:rPr>
        <w:rFonts w:ascii="Arial" w:hAnsi="Arial" w:hint="default"/>
      </w:rPr>
    </w:lvl>
    <w:lvl w:ilvl="5" w:tplc="B8F29B48" w:tentative="1">
      <w:start w:val="1"/>
      <w:numFmt w:val="bullet"/>
      <w:lvlText w:val="-"/>
      <w:lvlJc w:val="left"/>
      <w:pPr>
        <w:tabs>
          <w:tab w:val="num" w:pos="4320"/>
        </w:tabs>
        <w:ind w:left="4320" w:hanging="360"/>
      </w:pPr>
      <w:rPr>
        <w:rFonts w:ascii="Arial" w:hAnsi="Arial" w:hint="default"/>
      </w:rPr>
    </w:lvl>
    <w:lvl w:ilvl="6" w:tplc="C9FE8C06" w:tentative="1">
      <w:start w:val="1"/>
      <w:numFmt w:val="bullet"/>
      <w:lvlText w:val="-"/>
      <w:lvlJc w:val="left"/>
      <w:pPr>
        <w:tabs>
          <w:tab w:val="num" w:pos="5040"/>
        </w:tabs>
        <w:ind w:left="5040" w:hanging="360"/>
      </w:pPr>
      <w:rPr>
        <w:rFonts w:ascii="Arial" w:hAnsi="Arial" w:hint="default"/>
      </w:rPr>
    </w:lvl>
    <w:lvl w:ilvl="7" w:tplc="59DE1732" w:tentative="1">
      <w:start w:val="1"/>
      <w:numFmt w:val="bullet"/>
      <w:lvlText w:val="-"/>
      <w:lvlJc w:val="left"/>
      <w:pPr>
        <w:tabs>
          <w:tab w:val="num" w:pos="5760"/>
        </w:tabs>
        <w:ind w:left="5760" w:hanging="360"/>
      </w:pPr>
      <w:rPr>
        <w:rFonts w:ascii="Arial" w:hAnsi="Arial" w:hint="default"/>
      </w:rPr>
    </w:lvl>
    <w:lvl w:ilvl="8" w:tplc="505419C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1E138C3"/>
    <w:multiLevelType w:val="hybridMultilevel"/>
    <w:tmpl w:val="B85ADF38"/>
    <w:lvl w:ilvl="0" w:tplc="0B9481EE">
      <w:start w:val="1"/>
      <w:numFmt w:val="bullet"/>
      <w:lvlText w:val="•"/>
      <w:lvlJc w:val="left"/>
      <w:pPr>
        <w:tabs>
          <w:tab w:val="num" w:pos="720"/>
        </w:tabs>
        <w:ind w:left="720" w:hanging="360"/>
      </w:pPr>
      <w:rPr>
        <w:rFonts w:ascii="Arial" w:hAnsi="Arial" w:hint="default"/>
      </w:rPr>
    </w:lvl>
    <w:lvl w:ilvl="1" w:tplc="0EC27024" w:tentative="1">
      <w:start w:val="1"/>
      <w:numFmt w:val="bullet"/>
      <w:lvlText w:val="•"/>
      <w:lvlJc w:val="left"/>
      <w:pPr>
        <w:tabs>
          <w:tab w:val="num" w:pos="1440"/>
        </w:tabs>
        <w:ind w:left="1440" w:hanging="360"/>
      </w:pPr>
      <w:rPr>
        <w:rFonts w:ascii="Arial" w:hAnsi="Arial" w:hint="default"/>
      </w:rPr>
    </w:lvl>
    <w:lvl w:ilvl="2" w:tplc="772A22D8" w:tentative="1">
      <w:start w:val="1"/>
      <w:numFmt w:val="bullet"/>
      <w:lvlText w:val="•"/>
      <w:lvlJc w:val="left"/>
      <w:pPr>
        <w:tabs>
          <w:tab w:val="num" w:pos="2160"/>
        </w:tabs>
        <w:ind w:left="2160" w:hanging="360"/>
      </w:pPr>
      <w:rPr>
        <w:rFonts w:ascii="Arial" w:hAnsi="Arial" w:hint="default"/>
      </w:rPr>
    </w:lvl>
    <w:lvl w:ilvl="3" w:tplc="07CA4E84" w:tentative="1">
      <w:start w:val="1"/>
      <w:numFmt w:val="bullet"/>
      <w:lvlText w:val="•"/>
      <w:lvlJc w:val="left"/>
      <w:pPr>
        <w:tabs>
          <w:tab w:val="num" w:pos="2880"/>
        </w:tabs>
        <w:ind w:left="2880" w:hanging="360"/>
      </w:pPr>
      <w:rPr>
        <w:rFonts w:ascii="Arial" w:hAnsi="Arial" w:hint="default"/>
      </w:rPr>
    </w:lvl>
    <w:lvl w:ilvl="4" w:tplc="826E43BA" w:tentative="1">
      <w:start w:val="1"/>
      <w:numFmt w:val="bullet"/>
      <w:lvlText w:val="•"/>
      <w:lvlJc w:val="left"/>
      <w:pPr>
        <w:tabs>
          <w:tab w:val="num" w:pos="3600"/>
        </w:tabs>
        <w:ind w:left="3600" w:hanging="360"/>
      </w:pPr>
      <w:rPr>
        <w:rFonts w:ascii="Arial" w:hAnsi="Arial" w:hint="default"/>
      </w:rPr>
    </w:lvl>
    <w:lvl w:ilvl="5" w:tplc="B9F6BA0E" w:tentative="1">
      <w:start w:val="1"/>
      <w:numFmt w:val="bullet"/>
      <w:lvlText w:val="•"/>
      <w:lvlJc w:val="left"/>
      <w:pPr>
        <w:tabs>
          <w:tab w:val="num" w:pos="4320"/>
        </w:tabs>
        <w:ind w:left="4320" w:hanging="360"/>
      </w:pPr>
      <w:rPr>
        <w:rFonts w:ascii="Arial" w:hAnsi="Arial" w:hint="default"/>
      </w:rPr>
    </w:lvl>
    <w:lvl w:ilvl="6" w:tplc="4D6EDF60" w:tentative="1">
      <w:start w:val="1"/>
      <w:numFmt w:val="bullet"/>
      <w:lvlText w:val="•"/>
      <w:lvlJc w:val="left"/>
      <w:pPr>
        <w:tabs>
          <w:tab w:val="num" w:pos="5040"/>
        </w:tabs>
        <w:ind w:left="5040" w:hanging="360"/>
      </w:pPr>
      <w:rPr>
        <w:rFonts w:ascii="Arial" w:hAnsi="Arial" w:hint="default"/>
      </w:rPr>
    </w:lvl>
    <w:lvl w:ilvl="7" w:tplc="F3E09DFE" w:tentative="1">
      <w:start w:val="1"/>
      <w:numFmt w:val="bullet"/>
      <w:lvlText w:val="•"/>
      <w:lvlJc w:val="left"/>
      <w:pPr>
        <w:tabs>
          <w:tab w:val="num" w:pos="5760"/>
        </w:tabs>
        <w:ind w:left="5760" w:hanging="360"/>
      </w:pPr>
      <w:rPr>
        <w:rFonts w:ascii="Arial" w:hAnsi="Arial" w:hint="default"/>
      </w:rPr>
    </w:lvl>
    <w:lvl w:ilvl="8" w:tplc="B5EA435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3382D1E"/>
    <w:multiLevelType w:val="hybridMultilevel"/>
    <w:tmpl w:val="328C97F6"/>
    <w:lvl w:ilvl="0" w:tplc="3B3A77E6">
      <w:start w:val="1"/>
      <w:numFmt w:val="bullet"/>
      <w:lvlText w:val="•"/>
      <w:lvlJc w:val="left"/>
      <w:pPr>
        <w:tabs>
          <w:tab w:val="num" w:pos="720"/>
        </w:tabs>
        <w:ind w:left="720" w:hanging="360"/>
      </w:pPr>
      <w:rPr>
        <w:rFonts w:ascii="Arial" w:hAnsi="Arial" w:hint="default"/>
      </w:rPr>
    </w:lvl>
    <w:lvl w:ilvl="1" w:tplc="44BAE04A" w:tentative="1">
      <w:start w:val="1"/>
      <w:numFmt w:val="bullet"/>
      <w:lvlText w:val="•"/>
      <w:lvlJc w:val="left"/>
      <w:pPr>
        <w:tabs>
          <w:tab w:val="num" w:pos="1440"/>
        </w:tabs>
        <w:ind w:left="1440" w:hanging="360"/>
      </w:pPr>
      <w:rPr>
        <w:rFonts w:ascii="Arial" w:hAnsi="Arial" w:hint="default"/>
      </w:rPr>
    </w:lvl>
    <w:lvl w:ilvl="2" w:tplc="0CD2235C" w:tentative="1">
      <w:start w:val="1"/>
      <w:numFmt w:val="bullet"/>
      <w:lvlText w:val="•"/>
      <w:lvlJc w:val="left"/>
      <w:pPr>
        <w:tabs>
          <w:tab w:val="num" w:pos="2160"/>
        </w:tabs>
        <w:ind w:left="2160" w:hanging="360"/>
      </w:pPr>
      <w:rPr>
        <w:rFonts w:ascii="Arial" w:hAnsi="Arial" w:hint="default"/>
      </w:rPr>
    </w:lvl>
    <w:lvl w:ilvl="3" w:tplc="04884AF2" w:tentative="1">
      <w:start w:val="1"/>
      <w:numFmt w:val="bullet"/>
      <w:lvlText w:val="•"/>
      <w:lvlJc w:val="left"/>
      <w:pPr>
        <w:tabs>
          <w:tab w:val="num" w:pos="2880"/>
        </w:tabs>
        <w:ind w:left="2880" w:hanging="360"/>
      </w:pPr>
      <w:rPr>
        <w:rFonts w:ascii="Arial" w:hAnsi="Arial" w:hint="default"/>
      </w:rPr>
    </w:lvl>
    <w:lvl w:ilvl="4" w:tplc="A88A2A54" w:tentative="1">
      <w:start w:val="1"/>
      <w:numFmt w:val="bullet"/>
      <w:lvlText w:val="•"/>
      <w:lvlJc w:val="left"/>
      <w:pPr>
        <w:tabs>
          <w:tab w:val="num" w:pos="3600"/>
        </w:tabs>
        <w:ind w:left="3600" w:hanging="360"/>
      </w:pPr>
      <w:rPr>
        <w:rFonts w:ascii="Arial" w:hAnsi="Arial" w:hint="default"/>
      </w:rPr>
    </w:lvl>
    <w:lvl w:ilvl="5" w:tplc="4C826AD8" w:tentative="1">
      <w:start w:val="1"/>
      <w:numFmt w:val="bullet"/>
      <w:lvlText w:val="•"/>
      <w:lvlJc w:val="left"/>
      <w:pPr>
        <w:tabs>
          <w:tab w:val="num" w:pos="4320"/>
        </w:tabs>
        <w:ind w:left="4320" w:hanging="360"/>
      </w:pPr>
      <w:rPr>
        <w:rFonts w:ascii="Arial" w:hAnsi="Arial" w:hint="default"/>
      </w:rPr>
    </w:lvl>
    <w:lvl w:ilvl="6" w:tplc="6C06A564" w:tentative="1">
      <w:start w:val="1"/>
      <w:numFmt w:val="bullet"/>
      <w:lvlText w:val="•"/>
      <w:lvlJc w:val="left"/>
      <w:pPr>
        <w:tabs>
          <w:tab w:val="num" w:pos="5040"/>
        </w:tabs>
        <w:ind w:left="5040" w:hanging="360"/>
      </w:pPr>
      <w:rPr>
        <w:rFonts w:ascii="Arial" w:hAnsi="Arial" w:hint="default"/>
      </w:rPr>
    </w:lvl>
    <w:lvl w:ilvl="7" w:tplc="7ED402F0" w:tentative="1">
      <w:start w:val="1"/>
      <w:numFmt w:val="bullet"/>
      <w:lvlText w:val="•"/>
      <w:lvlJc w:val="left"/>
      <w:pPr>
        <w:tabs>
          <w:tab w:val="num" w:pos="5760"/>
        </w:tabs>
        <w:ind w:left="5760" w:hanging="360"/>
      </w:pPr>
      <w:rPr>
        <w:rFonts w:ascii="Arial" w:hAnsi="Arial" w:hint="default"/>
      </w:rPr>
    </w:lvl>
    <w:lvl w:ilvl="8" w:tplc="1DFCA8C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54A0824"/>
    <w:multiLevelType w:val="hybridMultilevel"/>
    <w:tmpl w:val="E73A4E1E"/>
    <w:lvl w:ilvl="0" w:tplc="63181978">
      <w:start w:val="1"/>
      <w:numFmt w:val="bullet"/>
      <w:lvlText w:val="•"/>
      <w:lvlJc w:val="left"/>
      <w:pPr>
        <w:tabs>
          <w:tab w:val="num" w:pos="720"/>
        </w:tabs>
        <w:ind w:left="720" w:hanging="360"/>
      </w:pPr>
      <w:rPr>
        <w:rFonts w:ascii="Arial" w:hAnsi="Arial" w:hint="default"/>
      </w:rPr>
    </w:lvl>
    <w:lvl w:ilvl="1" w:tplc="8C588A1E" w:tentative="1">
      <w:start w:val="1"/>
      <w:numFmt w:val="bullet"/>
      <w:lvlText w:val="•"/>
      <w:lvlJc w:val="left"/>
      <w:pPr>
        <w:tabs>
          <w:tab w:val="num" w:pos="1440"/>
        </w:tabs>
        <w:ind w:left="1440" w:hanging="360"/>
      </w:pPr>
      <w:rPr>
        <w:rFonts w:ascii="Arial" w:hAnsi="Arial" w:hint="default"/>
      </w:rPr>
    </w:lvl>
    <w:lvl w:ilvl="2" w:tplc="233E6906" w:tentative="1">
      <w:start w:val="1"/>
      <w:numFmt w:val="bullet"/>
      <w:lvlText w:val="•"/>
      <w:lvlJc w:val="left"/>
      <w:pPr>
        <w:tabs>
          <w:tab w:val="num" w:pos="2160"/>
        </w:tabs>
        <w:ind w:left="2160" w:hanging="360"/>
      </w:pPr>
      <w:rPr>
        <w:rFonts w:ascii="Arial" w:hAnsi="Arial" w:hint="default"/>
      </w:rPr>
    </w:lvl>
    <w:lvl w:ilvl="3" w:tplc="68A86EEC" w:tentative="1">
      <w:start w:val="1"/>
      <w:numFmt w:val="bullet"/>
      <w:lvlText w:val="•"/>
      <w:lvlJc w:val="left"/>
      <w:pPr>
        <w:tabs>
          <w:tab w:val="num" w:pos="2880"/>
        </w:tabs>
        <w:ind w:left="2880" w:hanging="360"/>
      </w:pPr>
      <w:rPr>
        <w:rFonts w:ascii="Arial" w:hAnsi="Arial" w:hint="default"/>
      </w:rPr>
    </w:lvl>
    <w:lvl w:ilvl="4" w:tplc="C8DADE5C" w:tentative="1">
      <w:start w:val="1"/>
      <w:numFmt w:val="bullet"/>
      <w:lvlText w:val="•"/>
      <w:lvlJc w:val="left"/>
      <w:pPr>
        <w:tabs>
          <w:tab w:val="num" w:pos="3600"/>
        </w:tabs>
        <w:ind w:left="3600" w:hanging="360"/>
      </w:pPr>
      <w:rPr>
        <w:rFonts w:ascii="Arial" w:hAnsi="Arial" w:hint="default"/>
      </w:rPr>
    </w:lvl>
    <w:lvl w:ilvl="5" w:tplc="0ADE5BBC" w:tentative="1">
      <w:start w:val="1"/>
      <w:numFmt w:val="bullet"/>
      <w:lvlText w:val="•"/>
      <w:lvlJc w:val="left"/>
      <w:pPr>
        <w:tabs>
          <w:tab w:val="num" w:pos="4320"/>
        </w:tabs>
        <w:ind w:left="4320" w:hanging="360"/>
      </w:pPr>
      <w:rPr>
        <w:rFonts w:ascii="Arial" w:hAnsi="Arial" w:hint="default"/>
      </w:rPr>
    </w:lvl>
    <w:lvl w:ilvl="6" w:tplc="B1742DF0" w:tentative="1">
      <w:start w:val="1"/>
      <w:numFmt w:val="bullet"/>
      <w:lvlText w:val="•"/>
      <w:lvlJc w:val="left"/>
      <w:pPr>
        <w:tabs>
          <w:tab w:val="num" w:pos="5040"/>
        </w:tabs>
        <w:ind w:left="5040" w:hanging="360"/>
      </w:pPr>
      <w:rPr>
        <w:rFonts w:ascii="Arial" w:hAnsi="Arial" w:hint="default"/>
      </w:rPr>
    </w:lvl>
    <w:lvl w:ilvl="7" w:tplc="CCA0A3FE" w:tentative="1">
      <w:start w:val="1"/>
      <w:numFmt w:val="bullet"/>
      <w:lvlText w:val="•"/>
      <w:lvlJc w:val="left"/>
      <w:pPr>
        <w:tabs>
          <w:tab w:val="num" w:pos="5760"/>
        </w:tabs>
        <w:ind w:left="5760" w:hanging="360"/>
      </w:pPr>
      <w:rPr>
        <w:rFonts w:ascii="Arial" w:hAnsi="Arial" w:hint="default"/>
      </w:rPr>
    </w:lvl>
    <w:lvl w:ilvl="8" w:tplc="FA3C63B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65D44CD"/>
    <w:multiLevelType w:val="hybridMultilevel"/>
    <w:tmpl w:val="5E10F278"/>
    <w:lvl w:ilvl="0" w:tplc="A614D4FC">
      <w:start w:val="1"/>
      <w:numFmt w:val="bullet"/>
      <w:lvlText w:val="•"/>
      <w:lvlJc w:val="left"/>
      <w:pPr>
        <w:tabs>
          <w:tab w:val="num" w:pos="720"/>
        </w:tabs>
        <w:ind w:left="720" w:hanging="360"/>
      </w:pPr>
      <w:rPr>
        <w:rFonts w:ascii="Arial" w:hAnsi="Arial" w:hint="default"/>
      </w:rPr>
    </w:lvl>
    <w:lvl w:ilvl="1" w:tplc="4838F914" w:tentative="1">
      <w:start w:val="1"/>
      <w:numFmt w:val="bullet"/>
      <w:lvlText w:val="•"/>
      <w:lvlJc w:val="left"/>
      <w:pPr>
        <w:tabs>
          <w:tab w:val="num" w:pos="1440"/>
        </w:tabs>
        <w:ind w:left="1440" w:hanging="360"/>
      </w:pPr>
      <w:rPr>
        <w:rFonts w:ascii="Arial" w:hAnsi="Arial" w:hint="default"/>
      </w:rPr>
    </w:lvl>
    <w:lvl w:ilvl="2" w:tplc="27AEBA02" w:tentative="1">
      <w:start w:val="1"/>
      <w:numFmt w:val="bullet"/>
      <w:lvlText w:val="•"/>
      <w:lvlJc w:val="left"/>
      <w:pPr>
        <w:tabs>
          <w:tab w:val="num" w:pos="2160"/>
        </w:tabs>
        <w:ind w:left="2160" w:hanging="360"/>
      </w:pPr>
      <w:rPr>
        <w:rFonts w:ascii="Arial" w:hAnsi="Arial" w:hint="default"/>
      </w:rPr>
    </w:lvl>
    <w:lvl w:ilvl="3" w:tplc="97AC4FA8" w:tentative="1">
      <w:start w:val="1"/>
      <w:numFmt w:val="bullet"/>
      <w:lvlText w:val="•"/>
      <w:lvlJc w:val="left"/>
      <w:pPr>
        <w:tabs>
          <w:tab w:val="num" w:pos="2880"/>
        </w:tabs>
        <w:ind w:left="2880" w:hanging="360"/>
      </w:pPr>
      <w:rPr>
        <w:rFonts w:ascii="Arial" w:hAnsi="Arial" w:hint="default"/>
      </w:rPr>
    </w:lvl>
    <w:lvl w:ilvl="4" w:tplc="68005A18" w:tentative="1">
      <w:start w:val="1"/>
      <w:numFmt w:val="bullet"/>
      <w:lvlText w:val="•"/>
      <w:lvlJc w:val="left"/>
      <w:pPr>
        <w:tabs>
          <w:tab w:val="num" w:pos="3600"/>
        </w:tabs>
        <w:ind w:left="3600" w:hanging="360"/>
      </w:pPr>
      <w:rPr>
        <w:rFonts w:ascii="Arial" w:hAnsi="Arial" w:hint="default"/>
      </w:rPr>
    </w:lvl>
    <w:lvl w:ilvl="5" w:tplc="B78E350A" w:tentative="1">
      <w:start w:val="1"/>
      <w:numFmt w:val="bullet"/>
      <w:lvlText w:val="•"/>
      <w:lvlJc w:val="left"/>
      <w:pPr>
        <w:tabs>
          <w:tab w:val="num" w:pos="4320"/>
        </w:tabs>
        <w:ind w:left="4320" w:hanging="360"/>
      </w:pPr>
      <w:rPr>
        <w:rFonts w:ascii="Arial" w:hAnsi="Arial" w:hint="default"/>
      </w:rPr>
    </w:lvl>
    <w:lvl w:ilvl="6" w:tplc="2176356C" w:tentative="1">
      <w:start w:val="1"/>
      <w:numFmt w:val="bullet"/>
      <w:lvlText w:val="•"/>
      <w:lvlJc w:val="left"/>
      <w:pPr>
        <w:tabs>
          <w:tab w:val="num" w:pos="5040"/>
        </w:tabs>
        <w:ind w:left="5040" w:hanging="360"/>
      </w:pPr>
      <w:rPr>
        <w:rFonts w:ascii="Arial" w:hAnsi="Arial" w:hint="default"/>
      </w:rPr>
    </w:lvl>
    <w:lvl w:ilvl="7" w:tplc="D7985F1C" w:tentative="1">
      <w:start w:val="1"/>
      <w:numFmt w:val="bullet"/>
      <w:lvlText w:val="•"/>
      <w:lvlJc w:val="left"/>
      <w:pPr>
        <w:tabs>
          <w:tab w:val="num" w:pos="5760"/>
        </w:tabs>
        <w:ind w:left="5760" w:hanging="360"/>
      </w:pPr>
      <w:rPr>
        <w:rFonts w:ascii="Arial" w:hAnsi="Arial" w:hint="default"/>
      </w:rPr>
    </w:lvl>
    <w:lvl w:ilvl="8" w:tplc="246C92F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07D371A"/>
    <w:multiLevelType w:val="hybridMultilevel"/>
    <w:tmpl w:val="23A854CC"/>
    <w:lvl w:ilvl="0" w:tplc="74B6CC8C">
      <w:start w:val="1"/>
      <w:numFmt w:val="bullet"/>
      <w:lvlText w:val="-"/>
      <w:lvlJc w:val="left"/>
      <w:pPr>
        <w:tabs>
          <w:tab w:val="num" w:pos="720"/>
        </w:tabs>
        <w:ind w:left="720" w:hanging="360"/>
      </w:pPr>
      <w:rPr>
        <w:rFonts w:ascii="Times New Roman" w:hAnsi="Times New Roman" w:hint="default"/>
      </w:rPr>
    </w:lvl>
    <w:lvl w:ilvl="1" w:tplc="C450EDD4" w:tentative="1">
      <w:start w:val="1"/>
      <w:numFmt w:val="bullet"/>
      <w:lvlText w:val="-"/>
      <w:lvlJc w:val="left"/>
      <w:pPr>
        <w:tabs>
          <w:tab w:val="num" w:pos="1440"/>
        </w:tabs>
        <w:ind w:left="1440" w:hanging="360"/>
      </w:pPr>
      <w:rPr>
        <w:rFonts w:ascii="Times New Roman" w:hAnsi="Times New Roman" w:hint="default"/>
      </w:rPr>
    </w:lvl>
    <w:lvl w:ilvl="2" w:tplc="9E6E8316" w:tentative="1">
      <w:start w:val="1"/>
      <w:numFmt w:val="bullet"/>
      <w:lvlText w:val="-"/>
      <w:lvlJc w:val="left"/>
      <w:pPr>
        <w:tabs>
          <w:tab w:val="num" w:pos="2160"/>
        </w:tabs>
        <w:ind w:left="2160" w:hanging="360"/>
      </w:pPr>
      <w:rPr>
        <w:rFonts w:ascii="Times New Roman" w:hAnsi="Times New Roman" w:hint="default"/>
      </w:rPr>
    </w:lvl>
    <w:lvl w:ilvl="3" w:tplc="73F60D04" w:tentative="1">
      <w:start w:val="1"/>
      <w:numFmt w:val="bullet"/>
      <w:lvlText w:val="-"/>
      <w:lvlJc w:val="left"/>
      <w:pPr>
        <w:tabs>
          <w:tab w:val="num" w:pos="2880"/>
        </w:tabs>
        <w:ind w:left="2880" w:hanging="360"/>
      </w:pPr>
      <w:rPr>
        <w:rFonts w:ascii="Times New Roman" w:hAnsi="Times New Roman" w:hint="default"/>
      </w:rPr>
    </w:lvl>
    <w:lvl w:ilvl="4" w:tplc="B2B077AE" w:tentative="1">
      <w:start w:val="1"/>
      <w:numFmt w:val="bullet"/>
      <w:lvlText w:val="-"/>
      <w:lvlJc w:val="left"/>
      <w:pPr>
        <w:tabs>
          <w:tab w:val="num" w:pos="3600"/>
        </w:tabs>
        <w:ind w:left="3600" w:hanging="360"/>
      </w:pPr>
      <w:rPr>
        <w:rFonts w:ascii="Times New Roman" w:hAnsi="Times New Roman" w:hint="default"/>
      </w:rPr>
    </w:lvl>
    <w:lvl w:ilvl="5" w:tplc="CCAED442" w:tentative="1">
      <w:start w:val="1"/>
      <w:numFmt w:val="bullet"/>
      <w:lvlText w:val="-"/>
      <w:lvlJc w:val="left"/>
      <w:pPr>
        <w:tabs>
          <w:tab w:val="num" w:pos="4320"/>
        </w:tabs>
        <w:ind w:left="4320" w:hanging="360"/>
      </w:pPr>
      <w:rPr>
        <w:rFonts w:ascii="Times New Roman" w:hAnsi="Times New Roman" w:hint="default"/>
      </w:rPr>
    </w:lvl>
    <w:lvl w:ilvl="6" w:tplc="5F1654F2" w:tentative="1">
      <w:start w:val="1"/>
      <w:numFmt w:val="bullet"/>
      <w:lvlText w:val="-"/>
      <w:lvlJc w:val="left"/>
      <w:pPr>
        <w:tabs>
          <w:tab w:val="num" w:pos="5040"/>
        </w:tabs>
        <w:ind w:left="5040" w:hanging="360"/>
      </w:pPr>
      <w:rPr>
        <w:rFonts w:ascii="Times New Roman" w:hAnsi="Times New Roman" w:hint="default"/>
      </w:rPr>
    </w:lvl>
    <w:lvl w:ilvl="7" w:tplc="58E23FA6" w:tentative="1">
      <w:start w:val="1"/>
      <w:numFmt w:val="bullet"/>
      <w:lvlText w:val="-"/>
      <w:lvlJc w:val="left"/>
      <w:pPr>
        <w:tabs>
          <w:tab w:val="num" w:pos="5760"/>
        </w:tabs>
        <w:ind w:left="5760" w:hanging="360"/>
      </w:pPr>
      <w:rPr>
        <w:rFonts w:ascii="Times New Roman" w:hAnsi="Times New Roman" w:hint="default"/>
      </w:rPr>
    </w:lvl>
    <w:lvl w:ilvl="8" w:tplc="21FE5824"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66844FC"/>
    <w:multiLevelType w:val="hybridMultilevel"/>
    <w:tmpl w:val="A1E08538"/>
    <w:lvl w:ilvl="0" w:tplc="0B12221E">
      <w:numFmt w:val="bullet"/>
      <w:lvlText w:val="-"/>
      <w:lvlJc w:val="left"/>
      <w:pPr>
        <w:ind w:left="360" w:hanging="360"/>
      </w:pPr>
      <w:rPr>
        <w:rFonts w:ascii="Calibri" w:eastAsiaTheme="minorHAnsi" w:hAnsi="Calibri" w:cs="Calibri" w:hint="default"/>
      </w:rPr>
    </w:lvl>
    <w:lvl w:ilvl="1" w:tplc="54F49A9C">
      <w:numFmt w:val="bullet"/>
      <w:lvlText w:val="•"/>
      <w:lvlJc w:val="left"/>
      <w:pPr>
        <w:ind w:left="1080" w:hanging="360"/>
      </w:pPr>
      <w:rPr>
        <w:rFonts w:ascii="Calibri" w:eastAsiaTheme="minorHAnsi"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8"/>
  </w:num>
  <w:num w:numId="2">
    <w:abstractNumId w:val="1"/>
  </w:num>
  <w:num w:numId="3">
    <w:abstractNumId w:val="26"/>
  </w:num>
  <w:num w:numId="4">
    <w:abstractNumId w:val="17"/>
  </w:num>
  <w:num w:numId="5">
    <w:abstractNumId w:val="5"/>
  </w:num>
  <w:num w:numId="6">
    <w:abstractNumId w:val="7"/>
  </w:num>
  <w:num w:numId="7">
    <w:abstractNumId w:val="24"/>
  </w:num>
  <w:num w:numId="8">
    <w:abstractNumId w:val="22"/>
  </w:num>
  <w:num w:numId="9">
    <w:abstractNumId w:val="19"/>
  </w:num>
  <w:num w:numId="10">
    <w:abstractNumId w:val="23"/>
  </w:num>
  <w:num w:numId="11">
    <w:abstractNumId w:val="11"/>
  </w:num>
  <w:num w:numId="12">
    <w:abstractNumId w:val="15"/>
  </w:num>
  <w:num w:numId="13">
    <w:abstractNumId w:val="2"/>
  </w:num>
  <w:num w:numId="14">
    <w:abstractNumId w:val="14"/>
  </w:num>
  <w:num w:numId="15">
    <w:abstractNumId w:val="9"/>
  </w:num>
  <w:num w:numId="16">
    <w:abstractNumId w:val="21"/>
  </w:num>
  <w:num w:numId="17">
    <w:abstractNumId w:val="4"/>
  </w:num>
  <w:num w:numId="18">
    <w:abstractNumId w:val="0"/>
  </w:num>
  <w:num w:numId="19">
    <w:abstractNumId w:val="16"/>
  </w:num>
  <w:num w:numId="20">
    <w:abstractNumId w:val="13"/>
  </w:num>
  <w:num w:numId="21">
    <w:abstractNumId w:val="20"/>
  </w:num>
  <w:num w:numId="22">
    <w:abstractNumId w:val="10"/>
  </w:num>
  <w:num w:numId="23">
    <w:abstractNumId w:val="25"/>
  </w:num>
  <w:num w:numId="24">
    <w:abstractNumId w:val="3"/>
  </w:num>
  <w:num w:numId="25">
    <w:abstractNumId w:val="6"/>
  </w:num>
  <w:num w:numId="26">
    <w:abstractNumId w:val="12"/>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82F"/>
    <w:rsid w:val="000416C4"/>
    <w:rsid w:val="00073614"/>
    <w:rsid w:val="0007482F"/>
    <w:rsid w:val="000A6A51"/>
    <w:rsid w:val="000B07F0"/>
    <w:rsid w:val="000B65FE"/>
    <w:rsid w:val="000D3081"/>
    <w:rsid w:val="000D7830"/>
    <w:rsid w:val="001002EE"/>
    <w:rsid w:val="00100AB4"/>
    <w:rsid w:val="001077FE"/>
    <w:rsid w:val="0012004F"/>
    <w:rsid w:val="00121EF0"/>
    <w:rsid w:val="00124EC5"/>
    <w:rsid w:val="001256C8"/>
    <w:rsid w:val="00151DF0"/>
    <w:rsid w:val="001524AC"/>
    <w:rsid w:val="0015529C"/>
    <w:rsid w:val="00165EDD"/>
    <w:rsid w:val="00166291"/>
    <w:rsid w:val="00182F8C"/>
    <w:rsid w:val="00184DA6"/>
    <w:rsid w:val="00196CB1"/>
    <w:rsid w:val="001A6998"/>
    <w:rsid w:val="001B0740"/>
    <w:rsid w:val="001D00CA"/>
    <w:rsid w:val="001D77F5"/>
    <w:rsid w:val="001E0DC9"/>
    <w:rsid w:val="001E4898"/>
    <w:rsid w:val="00204576"/>
    <w:rsid w:val="00213D0B"/>
    <w:rsid w:val="00217692"/>
    <w:rsid w:val="002438A7"/>
    <w:rsid w:val="002532AD"/>
    <w:rsid w:val="00253BEF"/>
    <w:rsid w:val="00255603"/>
    <w:rsid w:val="00280DEB"/>
    <w:rsid w:val="002B313E"/>
    <w:rsid w:val="002C2D1C"/>
    <w:rsid w:val="002C4BA2"/>
    <w:rsid w:val="002D105B"/>
    <w:rsid w:val="002D5506"/>
    <w:rsid w:val="002F06B6"/>
    <w:rsid w:val="002F366C"/>
    <w:rsid w:val="0031074C"/>
    <w:rsid w:val="00311C1C"/>
    <w:rsid w:val="00313CD5"/>
    <w:rsid w:val="003771CC"/>
    <w:rsid w:val="003818C8"/>
    <w:rsid w:val="00386877"/>
    <w:rsid w:val="003A0B90"/>
    <w:rsid w:val="003A5C1A"/>
    <w:rsid w:val="003D05F5"/>
    <w:rsid w:val="003E347F"/>
    <w:rsid w:val="003E4362"/>
    <w:rsid w:val="003E74BD"/>
    <w:rsid w:val="003F786A"/>
    <w:rsid w:val="00420622"/>
    <w:rsid w:val="004249B9"/>
    <w:rsid w:val="00425908"/>
    <w:rsid w:val="0043379A"/>
    <w:rsid w:val="00433F4E"/>
    <w:rsid w:val="00435878"/>
    <w:rsid w:val="00442A91"/>
    <w:rsid w:val="00451409"/>
    <w:rsid w:val="00467A71"/>
    <w:rsid w:val="00473664"/>
    <w:rsid w:val="004A2D7B"/>
    <w:rsid w:val="004B4089"/>
    <w:rsid w:val="004D5E57"/>
    <w:rsid w:val="00501EA2"/>
    <w:rsid w:val="005027C0"/>
    <w:rsid w:val="0050640C"/>
    <w:rsid w:val="005114CB"/>
    <w:rsid w:val="0052255F"/>
    <w:rsid w:val="005271F5"/>
    <w:rsid w:val="00533B62"/>
    <w:rsid w:val="00535363"/>
    <w:rsid w:val="005365E5"/>
    <w:rsid w:val="00537345"/>
    <w:rsid w:val="00570590"/>
    <w:rsid w:val="00584EF8"/>
    <w:rsid w:val="005B0C0F"/>
    <w:rsid w:val="005B20F1"/>
    <w:rsid w:val="005F12C6"/>
    <w:rsid w:val="00602078"/>
    <w:rsid w:val="00611B8B"/>
    <w:rsid w:val="00625EC8"/>
    <w:rsid w:val="00630E58"/>
    <w:rsid w:val="00633B99"/>
    <w:rsid w:val="00642B4F"/>
    <w:rsid w:val="0065364A"/>
    <w:rsid w:val="00655E05"/>
    <w:rsid w:val="0066678D"/>
    <w:rsid w:val="00671C37"/>
    <w:rsid w:val="0067254D"/>
    <w:rsid w:val="0069323E"/>
    <w:rsid w:val="006A6FCD"/>
    <w:rsid w:val="006B2466"/>
    <w:rsid w:val="007004B9"/>
    <w:rsid w:val="00701B32"/>
    <w:rsid w:val="00720CCF"/>
    <w:rsid w:val="00721D4B"/>
    <w:rsid w:val="007405AE"/>
    <w:rsid w:val="00744210"/>
    <w:rsid w:val="007529E3"/>
    <w:rsid w:val="007544DB"/>
    <w:rsid w:val="007649E9"/>
    <w:rsid w:val="00772EBF"/>
    <w:rsid w:val="00783598"/>
    <w:rsid w:val="0078423B"/>
    <w:rsid w:val="007936FC"/>
    <w:rsid w:val="00796FDF"/>
    <w:rsid w:val="007A3B95"/>
    <w:rsid w:val="007A6562"/>
    <w:rsid w:val="007A7206"/>
    <w:rsid w:val="007C374B"/>
    <w:rsid w:val="007C728D"/>
    <w:rsid w:val="007D1D7D"/>
    <w:rsid w:val="0081222A"/>
    <w:rsid w:val="00837E95"/>
    <w:rsid w:val="00843D36"/>
    <w:rsid w:val="00861BA3"/>
    <w:rsid w:val="00867EA4"/>
    <w:rsid w:val="00880324"/>
    <w:rsid w:val="0088129D"/>
    <w:rsid w:val="008823EF"/>
    <w:rsid w:val="00885021"/>
    <w:rsid w:val="008A61E6"/>
    <w:rsid w:val="008A6CB7"/>
    <w:rsid w:val="008B00C7"/>
    <w:rsid w:val="008B16E0"/>
    <w:rsid w:val="008D77C5"/>
    <w:rsid w:val="00916622"/>
    <w:rsid w:val="0093047F"/>
    <w:rsid w:val="009438D4"/>
    <w:rsid w:val="00945D55"/>
    <w:rsid w:val="00991D31"/>
    <w:rsid w:val="009A2ED8"/>
    <w:rsid w:val="009B79DA"/>
    <w:rsid w:val="009C39F2"/>
    <w:rsid w:val="009C3C3A"/>
    <w:rsid w:val="009C48B8"/>
    <w:rsid w:val="009E36A1"/>
    <w:rsid w:val="009F35BD"/>
    <w:rsid w:val="00A070FA"/>
    <w:rsid w:val="00A1682F"/>
    <w:rsid w:val="00A228F4"/>
    <w:rsid w:val="00A40334"/>
    <w:rsid w:val="00A43B91"/>
    <w:rsid w:val="00A452C1"/>
    <w:rsid w:val="00A570F9"/>
    <w:rsid w:val="00A70BDC"/>
    <w:rsid w:val="00A74DDD"/>
    <w:rsid w:val="00A75B16"/>
    <w:rsid w:val="00A82633"/>
    <w:rsid w:val="00A85D12"/>
    <w:rsid w:val="00AB7DFF"/>
    <w:rsid w:val="00AC6053"/>
    <w:rsid w:val="00AE4E69"/>
    <w:rsid w:val="00AF0F8B"/>
    <w:rsid w:val="00AF4D64"/>
    <w:rsid w:val="00AF5528"/>
    <w:rsid w:val="00B16839"/>
    <w:rsid w:val="00B20925"/>
    <w:rsid w:val="00B32F7E"/>
    <w:rsid w:val="00B435EB"/>
    <w:rsid w:val="00B46C31"/>
    <w:rsid w:val="00B54D3E"/>
    <w:rsid w:val="00B5514F"/>
    <w:rsid w:val="00B55663"/>
    <w:rsid w:val="00B607A5"/>
    <w:rsid w:val="00B62A91"/>
    <w:rsid w:val="00B7010B"/>
    <w:rsid w:val="00B70ABF"/>
    <w:rsid w:val="00BA672A"/>
    <w:rsid w:val="00BB2591"/>
    <w:rsid w:val="00BD31AF"/>
    <w:rsid w:val="00BE6DF2"/>
    <w:rsid w:val="00BF1EAD"/>
    <w:rsid w:val="00BF30C1"/>
    <w:rsid w:val="00C02625"/>
    <w:rsid w:val="00C07947"/>
    <w:rsid w:val="00C403C8"/>
    <w:rsid w:val="00C45C79"/>
    <w:rsid w:val="00C8528A"/>
    <w:rsid w:val="00C872BC"/>
    <w:rsid w:val="00C97FEC"/>
    <w:rsid w:val="00CA01D3"/>
    <w:rsid w:val="00CA11D8"/>
    <w:rsid w:val="00CD2D85"/>
    <w:rsid w:val="00D23DAE"/>
    <w:rsid w:val="00D35922"/>
    <w:rsid w:val="00D4576F"/>
    <w:rsid w:val="00D55FF2"/>
    <w:rsid w:val="00D56005"/>
    <w:rsid w:val="00D70AD4"/>
    <w:rsid w:val="00D75E0B"/>
    <w:rsid w:val="00D82F44"/>
    <w:rsid w:val="00D85517"/>
    <w:rsid w:val="00D873AB"/>
    <w:rsid w:val="00DC3C59"/>
    <w:rsid w:val="00DC7C81"/>
    <w:rsid w:val="00DD692A"/>
    <w:rsid w:val="00DE7E43"/>
    <w:rsid w:val="00DF3D6F"/>
    <w:rsid w:val="00E20EAB"/>
    <w:rsid w:val="00E27AFC"/>
    <w:rsid w:val="00E336AB"/>
    <w:rsid w:val="00E34761"/>
    <w:rsid w:val="00E50C40"/>
    <w:rsid w:val="00E5197A"/>
    <w:rsid w:val="00E524FB"/>
    <w:rsid w:val="00E55860"/>
    <w:rsid w:val="00E56564"/>
    <w:rsid w:val="00E71562"/>
    <w:rsid w:val="00E72BF4"/>
    <w:rsid w:val="00E74518"/>
    <w:rsid w:val="00E854CE"/>
    <w:rsid w:val="00E92D7C"/>
    <w:rsid w:val="00EA3A6F"/>
    <w:rsid w:val="00EA48EA"/>
    <w:rsid w:val="00EC1315"/>
    <w:rsid w:val="00EC6F0A"/>
    <w:rsid w:val="00ED314A"/>
    <w:rsid w:val="00EE3012"/>
    <w:rsid w:val="00EE56C6"/>
    <w:rsid w:val="00F05A27"/>
    <w:rsid w:val="00F13F3A"/>
    <w:rsid w:val="00F32DF6"/>
    <w:rsid w:val="00F54D7C"/>
    <w:rsid w:val="00F562E8"/>
    <w:rsid w:val="00F646DB"/>
    <w:rsid w:val="00F91AFE"/>
    <w:rsid w:val="00F93DA8"/>
    <w:rsid w:val="00FD112F"/>
    <w:rsid w:val="00FE0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F4D7B"/>
  <w15:chartTrackingRefBased/>
  <w15:docId w15:val="{8D568CD6-1370-48B4-87AD-B83148B1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68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82F"/>
    <w:pPr>
      <w:ind w:left="720"/>
      <w:contextualSpacing/>
    </w:pPr>
  </w:style>
  <w:style w:type="table" w:styleId="TableGrid">
    <w:name w:val="Table Grid"/>
    <w:basedOn w:val="TableNormal"/>
    <w:uiPriority w:val="39"/>
    <w:rsid w:val="005B0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1,Footnote Text Char Char,Char,FOOTNOTES,fn,single space,f,f Char,f Char Char,Fodnotetekst Tegn,footnote text Char,Fodnotetekst Tegn Char,single space Char,footnote text Char Char Char,Fodnotetekst Tegn Char1,Geneva 9,ft"/>
    <w:basedOn w:val="Normal"/>
    <w:link w:val="FootnoteTextChar"/>
    <w:uiPriority w:val="99"/>
    <w:unhideWhenUsed/>
    <w:qFormat/>
    <w:rsid w:val="0066678D"/>
    <w:pPr>
      <w:spacing w:after="0" w:line="240" w:lineRule="auto"/>
    </w:pPr>
    <w:rPr>
      <w:rFonts w:ascii="Calibri" w:eastAsia="Calibri" w:hAnsi="Calibri" w:cs="Times New Roman"/>
      <w:sz w:val="20"/>
      <w:szCs w:val="20"/>
      <w:lang w:val="en-IN"/>
    </w:rPr>
  </w:style>
  <w:style w:type="character" w:customStyle="1" w:styleId="FootnoteTextChar">
    <w:name w:val="Footnote Text Char"/>
    <w:aliases w:val="Footnote Text Char1 Char,Footnote Text Char Char Char,Char Char,FOOTNOTES Char,fn Char,single space Char1,f Char1,f Char Char1,f Char Char Char,Fodnotetekst Tegn Char2,footnote text Char Char,Fodnotetekst Tegn Char Char,Geneva 9 Char"/>
    <w:basedOn w:val="DefaultParagraphFont"/>
    <w:link w:val="FootnoteText"/>
    <w:uiPriority w:val="99"/>
    <w:rsid w:val="0066678D"/>
    <w:rPr>
      <w:rFonts w:ascii="Calibri" w:eastAsia="Calibri" w:hAnsi="Calibri" w:cs="Times New Roman"/>
      <w:sz w:val="20"/>
      <w:szCs w:val="20"/>
      <w:lang w:val="en-IN"/>
    </w:rPr>
  </w:style>
  <w:style w:type="character" w:styleId="FootnoteReference">
    <w:name w:val="footnote reference"/>
    <w:aliases w:val="BVI fnr Char Char,BVI fnr Car Car Char Char,BVI fnr Car Char Char,BVI fnr Car Car Car Car Char Char Char Char,BVI fnr Car Car Car Car Char Char Char1 Char Char Tegn,ftref,BVI fnr,Ref,de nota al pie,16 Point,Superscript 10 Point"/>
    <w:link w:val="BVIfnrCharCharChar"/>
    <w:uiPriority w:val="99"/>
    <w:unhideWhenUsed/>
    <w:qFormat/>
    <w:rsid w:val="0066678D"/>
    <w:rPr>
      <w:vertAlign w:val="superscript"/>
    </w:rPr>
  </w:style>
  <w:style w:type="character" w:styleId="Hyperlink">
    <w:name w:val="Hyperlink"/>
    <w:uiPriority w:val="99"/>
    <w:unhideWhenUsed/>
    <w:rsid w:val="0066678D"/>
    <w:rPr>
      <w:color w:val="0000FF"/>
      <w:u w:val="single"/>
    </w:rPr>
  </w:style>
  <w:style w:type="paragraph" w:customStyle="1" w:styleId="BVIfnrCharCharChar">
    <w:name w:val="BVI fnr Char Char Char"/>
    <w:aliases w:val="BVI fnr Car Car Char Char Char,BVI fnr Car Char Char Char,BVI fnr Car Car Car Car Char Char Char1 Char,BVI fnr Char Char Char Char"/>
    <w:basedOn w:val="Normal"/>
    <w:link w:val="FootnoteReference"/>
    <w:uiPriority w:val="99"/>
    <w:rsid w:val="0066678D"/>
    <w:pPr>
      <w:spacing w:before="200" w:line="240" w:lineRule="exact"/>
    </w:pPr>
    <w:rPr>
      <w:vertAlign w:val="superscript"/>
    </w:rPr>
  </w:style>
  <w:style w:type="paragraph" w:styleId="NoSpacing">
    <w:name w:val="No Spacing"/>
    <w:uiPriority w:val="1"/>
    <w:qFormat/>
    <w:rsid w:val="009E36A1"/>
    <w:pPr>
      <w:spacing w:after="0" w:line="240" w:lineRule="auto"/>
    </w:pPr>
  </w:style>
  <w:style w:type="paragraph" w:customStyle="1" w:styleId="Default">
    <w:name w:val="Default"/>
    <w:rsid w:val="009E36A1"/>
    <w:pPr>
      <w:autoSpaceDE w:val="0"/>
      <w:autoSpaceDN w:val="0"/>
      <w:adjustRightInd w:val="0"/>
      <w:spacing w:after="0" w:line="240" w:lineRule="auto"/>
    </w:pPr>
    <w:rPr>
      <w:rFonts w:ascii="Calibri" w:eastAsia="Calibri" w:hAnsi="Calibri" w:cs="Calibri"/>
      <w:color w:val="000000"/>
      <w:sz w:val="24"/>
      <w:szCs w:val="24"/>
    </w:rPr>
  </w:style>
  <w:style w:type="character" w:styleId="UnresolvedMention">
    <w:name w:val="Unresolved Mention"/>
    <w:basedOn w:val="DefaultParagraphFont"/>
    <w:uiPriority w:val="99"/>
    <w:semiHidden/>
    <w:unhideWhenUsed/>
    <w:rsid w:val="009E36A1"/>
    <w:rPr>
      <w:color w:val="605E5C"/>
      <w:shd w:val="clear" w:color="auto" w:fill="E1DFDD"/>
    </w:rPr>
  </w:style>
  <w:style w:type="paragraph" w:styleId="Header">
    <w:name w:val="header"/>
    <w:basedOn w:val="Normal"/>
    <w:link w:val="HeaderChar"/>
    <w:uiPriority w:val="99"/>
    <w:unhideWhenUsed/>
    <w:rsid w:val="003818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18C8"/>
  </w:style>
  <w:style w:type="paragraph" w:styleId="Footer">
    <w:name w:val="footer"/>
    <w:basedOn w:val="Normal"/>
    <w:link w:val="FooterChar"/>
    <w:uiPriority w:val="99"/>
    <w:unhideWhenUsed/>
    <w:rsid w:val="003818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18C8"/>
  </w:style>
  <w:style w:type="paragraph" w:styleId="NormalWeb">
    <w:name w:val="Normal (Web)"/>
    <w:basedOn w:val="Normal"/>
    <w:uiPriority w:val="99"/>
    <w:semiHidden/>
    <w:unhideWhenUsed/>
    <w:rsid w:val="003771CC"/>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1">
    <w:name w:val="Grid Table 4 Accent 1"/>
    <w:basedOn w:val="TableNormal"/>
    <w:uiPriority w:val="49"/>
    <w:rsid w:val="005027C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1Char">
    <w:name w:val="Heading 1 Char"/>
    <w:basedOn w:val="DefaultParagraphFont"/>
    <w:link w:val="Heading1"/>
    <w:uiPriority w:val="9"/>
    <w:rsid w:val="00B16839"/>
    <w:rPr>
      <w:rFonts w:asciiTheme="majorHAnsi" w:eastAsiaTheme="majorEastAsia" w:hAnsiTheme="majorHAnsi" w:cstheme="majorBidi"/>
      <w:color w:val="2F5496" w:themeColor="accent1" w:themeShade="BF"/>
      <w:sz w:val="32"/>
      <w:szCs w:val="32"/>
    </w:rPr>
  </w:style>
  <w:style w:type="paragraph" w:customStyle="1" w:styleId="Indent-1">
    <w:name w:val="Indent-1"/>
    <w:basedOn w:val="Normal"/>
    <w:rsid w:val="001002EE"/>
    <w:pPr>
      <w:spacing w:after="0" w:line="240" w:lineRule="auto"/>
      <w:ind w:left="288" w:hanging="288"/>
      <w:jc w:val="both"/>
    </w:pPr>
    <w:rPr>
      <w:rFonts w:ascii="Palatino" w:eastAsia="Times" w:hAnsi="Palatino" w:cs="Times New Roman"/>
      <w:szCs w:val="20"/>
      <w:lang w:val="nl-NL" w:eastAsia="nl-NL"/>
    </w:rPr>
  </w:style>
  <w:style w:type="paragraph" w:styleId="BalloonText">
    <w:name w:val="Balloon Text"/>
    <w:basedOn w:val="Normal"/>
    <w:link w:val="BalloonTextChar"/>
    <w:uiPriority w:val="99"/>
    <w:semiHidden/>
    <w:unhideWhenUsed/>
    <w:rsid w:val="003D05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5F5"/>
    <w:rPr>
      <w:rFonts w:ascii="Segoe UI" w:hAnsi="Segoe UI" w:cs="Segoe UI"/>
      <w:sz w:val="18"/>
      <w:szCs w:val="18"/>
    </w:rPr>
  </w:style>
  <w:style w:type="character" w:styleId="CommentReference">
    <w:name w:val="annotation reference"/>
    <w:basedOn w:val="DefaultParagraphFont"/>
    <w:uiPriority w:val="99"/>
    <w:semiHidden/>
    <w:unhideWhenUsed/>
    <w:rsid w:val="00073614"/>
    <w:rPr>
      <w:sz w:val="16"/>
      <w:szCs w:val="16"/>
    </w:rPr>
  </w:style>
  <w:style w:type="paragraph" w:styleId="CommentText">
    <w:name w:val="annotation text"/>
    <w:basedOn w:val="Normal"/>
    <w:link w:val="CommentTextChar"/>
    <w:uiPriority w:val="99"/>
    <w:semiHidden/>
    <w:unhideWhenUsed/>
    <w:rsid w:val="00073614"/>
    <w:pPr>
      <w:spacing w:line="240" w:lineRule="auto"/>
    </w:pPr>
    <w:rPr>
      <w:sz w:val="20"/>
      <w:szCs w:val="20"/>
    </w:rPr>
  </w:style>
  <w:style w:type="character" w:customStyle="1" w:styleId="CommentTextChar">
    <w:name w:val="Comment Text Char"/>
    <w:basedOn w:val="DefaultParagraphFont"/>
    <w:link w:val="CommentText"/>
    <w:uiPriority w:val="99"/>
    <w:semiHidden/>
    <w:rsid w:val="00073614"/>
    <w:rPr>
      <w:sz w:val="20"/>
      <w:szCs w:val="20"/>
    </w:rPr>
  </w:style>
  <w:style w:type="paragraph" w:styleId="CommentSubject">
    <w:name w:val="annotation subject"/>
    <w:basedOn w:val="CommentText"/>
    <w:next w:val="CommentText"/>
    <w:link w:val="CommentSubjectChar"/>
    <w:uiPriority w:val="99"/>
    <w:semiHidden/>
    <w:unhideWhenUsed/>
    <w:rsid w:val="00073614"/>
    <w:rPr>
      <w:b/>
      <w:bCs/>
    </w:rPr>
  </w:style>
  <w:style w:type="character" w:customStyle="1" w:styleId="CommentSubjectChar">
    <w:name w:val="Comment Subject Char"/>
    <w:basedOn w:val="CommentTextChar"/>
    <w:link w:val="CommentSubject"/>
    <w:uiPriority w:val="99"/>
    <w:semiHidden/>
    <w:rsid w:val="000736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49258">
      <w:bodyDiv w:val="1"/>
      <w:marLeft w:val="0"/>
      <w:marRight w:val="0"/>
      <w:marTop w:val="0"/>
      <w:marBottom w:val="0"/>
      <w:divBdr>
        <w:top w:val="none" w:sz="0" w:space="0" w:color="auto"/>
        <w:left w:val="none" w:sz="0" w:space="0" w:color="auto"/>
        <w:bottom w:val="none" w:sz="0" w:space="0" w:color="auto"/>
        <w:right w:val="none" w:sz="0" w:space="0" w:color="auto"/>
      </w:divBdr>
    </w:div>
    <w:div w:id="54553382">
      <w:bodyDiv w:val="1"/>
      <w:marLeft w:val="0"/>
      <w:marRight w:val="0"/>
      <w:marTop w:val="0"/>
      <w:marBottom w:val="0"/>
      <w:divBdr>
        <w:top w:val="none" w:sz="0" w:space="0" w:color="auto"/>
        <w:left w:val="none" w:sz="0" w:space="0" w:color="auto"/>
        <w:bottom w:val="none" w:sz="0" w:space="0" w:color="auto"/>
        <w:right w:val="none" w:sz="0" w:space="0" w:color="auto"/>
      </w:divBdr>
      <w:divsChild>
        <w:div w:id="1072579244">
          <w:marLeft w:val="360"/>
          <w:marRight w:val="0"/>
          <w:marTop w:val="200"/>
          <w:marBottom w:val="0"/>
          <w:divBdr>
            <w:top w:val="none" w:sz="0" w:space="0" w:color="auto"/>
            <w:left w:val="none" w:sz="0" w:space="0" w:color="auto"/>
            <w:bottom w:val="none" w:sz="0" w:space="0" w:color="auto"/>
            <w:right w:val="none" w:sz="0" w:space="0" w:color="auto"/>
          </w:divBdr>
        </w:div>
        <w:div w:id="1261180210">
          <w:marLeft w:val="1080"/>
          <w:marRight w:val="0"/>
          <w:marTop w:val="100"/>
          <w:marBottom w:val="0"/>
          <w:divBdr>
            <w:top w:val="none" w:sz="0" w:space="0" w:color="auto"/>
            <w:left w:val="none" w:sz="0" w:space="0" w:color="auto"/>
            <w:bottom w:val="none" w:sz="0" w:space="0" w:color="auto"/>
            <w:right w:val="none" w:sz="0" w:space="0" w:color="auto"/>
          </w:divBdr>
        </w:div>
        <w:div w:id="718624852">
          <w:marLeft w:val="1080"/>
          <w:marRight w:val="0"/>
          <w:marTop w:val="100"/>
          <w:marBottom w:val="0"/>
          <w:divBdr>
            <w:top w:val="none" w:sz="0" w:space="0" w:color="auto"/>
            <w:left w:val="none" w:sz="0" w:space="0" w:color="auto"/>
            <w:bottom w:val="none" w:sz="0" w:space="0" w:color="auto"/>
            <w:right w:val="none" w:sz="0" w:space="0" w:color="auto"/>
          </w:divBdr>
        </w:div>
        <w:div w:id="512644294">
          <w:marLeft w:val="1080"/>
          <w:marRight w:val="0"/>
          <w:marTop w:val="100"/>
          <w:marBottom w:val="0"/>
          <w:divBdr>
            <w:top w:val="none" w:sz="0" w:space="0" w:color="auto"/>
            <w:left w:val="none" w:sz="0" w:space="0" w:color="auto"/>
            <w:bottom w:val="none" w:sz="0" w:space="0" w:color="auto"/>
            <w:right w:val="none" w:sz="0" w:space="0" w:color="auto"/>
          </w:divBdr>
        </w:div>
        <w:div w:id="1053964674">
          <w:marLeft w:val="1080"/>
          <w:marRight w:val="0"/>
          <w:marTop w:val="100"/>
          <w:marBottom w:val="0"/>
          <w:divBdr>
            <w:top w:val="none" w:sz="0" w:space="0" w:color="auto"/>
            <w:left w:val="none" w:sz="0" w:space="0" w:color="auto"/>
            <w:bottom w:val="none" w:sz="0" w:space="0" w:color="auto"/>
            <w:right w:val="none" w:sz="0" w:space="0" w:color="auto"/>
          </w:divBdr>
        </w:div>
        <w:div w:id="632949239">
          <w:marLeft w:val="1080"/>
          <w:marRight w:val="0"/>
          <w:marTop w:val="100"/>
          <w:marBottom w:val="0"/>
          <w:divBdr>
            <w:top w:val="none" w:sz="0" w:space="0" w:color="auto"/>
            <w:left w:val="none" w:sz="0" w:space="0" w:color="auto"/>
            <w:bottom w:val="none" w:sz="0" w:space="0" w:color="auto"/>
            <w:right w:val="none" w:sz="0" w:space="0" w:color="auto"/>
          </w:divBdr>
        </w:div>
        <w:div w:id="1948073475">
          <w:marLeft w:val="1080"/>
          <w:marRight w:val="0"/>
          <w:marTop w:val="100"/>
          <w:marBottom w:val="0"/>
          <w:divBdr>
            <w:top w:val="none" w:sz="0" w:space="0" w:color="auto"/>
            <w:left w:val="none" w:sz="0" w:space="0" w:color="auto"/>
            <w:bottom w:val="none" w:sz="0" w:space="0" w:color="auto"/>
            <w:right w:val="none" w:sz="0" w:space="0" w:color="auto"/>
          </w:divBdr>
        </w:div>
      </w:divsChild>
    </w:div>
    <w:div w:id="93595947">
      <w:bodyDiv w:val="1"/>
      <w:marLeft w:val="0"/>
      <w:marRight w:val="0"/>
      <w:marTop w:val="0"/>
      <w:marBottom w:val="0"/>
      <w:divBdr>
        <w:top w:val="none" w:sz="0" w:space="0" w:color="auto"/>
        <w:left w:val="none" w:sz="0" w:space="0" w:color="auto"/>
        <w:bottom w:val="none" w:sz="0" w:space="0" w:color="auto"/>
        <w:right w:val="none" w:sz="0" w:space="0" w:color="auto"/>
      </w:divBdr>
      <w:divsChild>
        <w:div w:id="347412515">
          <w:marLeft w:val="360"/>
          <w:marRight w:val="0"/>
          <w:marTop w:val="200"/>
          <w:marBottom w:val="0"/>
          <w:divBdr>
            <w:top w:val="none" w:sz="0" w:space="0" w:color="auto"/>
            <w:left w:val="none" w:sz="0" w:space="0" w:color="auto"/>
            <w:bottom w:val="none" w:sz="0" w:space="0" w:color="auto"/>
            <w:right w:val="none" w:sz="0" w:space="0" w:color="auto"/>
          </w:divBdr>
        </w:div>
        <w:div w:id="879362457">
          <w:marLeft w:val="360"/>
          <w:marRight w:val="0"/>
          <w:marTop w:val="200"/>
          <w:marBottom w:val="0"/>
          <w:divBdr>
            <w:top w:val="none" w:sz="0" w:space="0" w:color="auto"/>
            <w:left w:val="none" w:sz="0" w:space="0" w:color="auto"/>
            <w:bottom w:val="none" w:sz="0" w:space="0" w:color="auto"/>
            <w:right w:val="none" w:sz="0" w:space="0" w:color="auto"/>
          </w:divBdr>
        </w:div>
        <w:div w:id="82849171">
          <w:marLeft w:val="360"/>
          <w:marRight w:val="0"/>
          <w:marTop w:val="200"/>
          <w:marBottom w:val="0"/>
          <w:divBdr>
            <w:top w:val="none" w:sz="0" w:space="0" w:color="auto"/>
            <w:left w:val="none" w:sz="0" w:space="0" w:color="auto"/>
            <w:bottom w:val="none" w:sz="0" w:space="0" w:color="auto"/>
            <w:right w:val="none" w:sz="0" w:space="0" w:color="auto"/>
          </w:divBdr>
        </w:div>
        <w:div w:id="1869106032">
          <w:marLeft w:val="360"/>
          <w:marRight w:val="0"/>
          <w:marTop w:val="200"/>
          <w:marBottom w:val="0"/>
          <w:divBdr>
            <w:top w:val="none" w:sz="0" w:space="0" w:color="auto"/>
            <w:left w:val="none" w:sz="0" w:space="0" w:color="auto"/>
            <w:bottom w:val="none" w:sz="0" w:space="0" w:color="auto"/>
            <w:right w:val="none" w:sz="0" w:space="0" w:color="auto"/>
          </w:divBdr>
        </w:div>
        <w:div w:id="4134998">
          <w:marLeft w:val="360"/>
          <w:marRight w:val="0"/>
          <w:marTop w:val="200"/>
          <w:marBottom w:val="0"/>
          <w:divBdr>
            <w:top w:val="none" w:sz="0" w:space="0" w:color="auto"/>
            <w:left w:val="none" w:sz="0" w:space="0" w:color="auto"/>
            <w:bottom w:val="none" w:sz="0" w:space="0" w:color="auto"/>
            <w:right w:val="none" w:sz="0" w:space="0" w:color="auto"/>
          </w:divBdr>
        </w:div>
        <w:div w:id="1618100094">
          <w:marLeft w:val="360"/>
          <w:marRight w:val="0"/>
          <w:marTop w:val="200"/>
          <w:marBottom w:val="0"/>
          <w:divBdr>
            <w:top w:val="none" w:sz="0" w:space="0" w:color="auto"/>
            <w:left w:val="none" w:sz="0" w:space="0" w:color="auto"/>
            <w:bottom w:val="none" w:sz="0" w:space="0" w:color="auto"/>
            <w:right w:val="none" w:sz="0" w:space="0" w:color="auto"/>
          </w:divBdr>
        </w:div>
        <w:div w:id="610892999">
          <w:marLeft w:val="360"/>
          <w:marRight w:val="0"/>
          <w:marTop w:val="200"/>
          <w:marBottom w:val="0"/>
          <w:divBdr>
            <w:top w:val="none" w:sz="0" w:space="0" w:color="auto"/>
            <w:left w:val="none" w:sz="0" w:space="0" w:color="auto"/>
            <w:bottom w:val="none" w:sz="0" w:space="0" w:color="auto"/>
            <w:right w:val="none" w:sz="0" w:space="0" w:color="auto"/>
          </w:divBdr>
        </w:div>
        <w:div w:id="786120480">
          <w:marLeft w:val="360"/>
          <w:marRight w:val="0"/>
          <w:marTop w:val="200"/>
          <w:marBottom w:val="0"/>
          <w:divBdr>
            <w:top w:val="none" w:sz="0" w:space="0" w:color="auto"/>
            <w:left w:val="none" w:sz="0" w:space="0" w:color="auto"/>
            <w:bottom w:val="none" w:sz="0" w:space="0" w:color="auto"/>
            <w:right w:val="none" w:sz="0" w:space="0" w:color="auto"/>
          </w:divBdr>
        </w:div>
        <w:div w:id="975523786">
          <w:marLeft w:val="360"/>
          <w:marRight w:val="0"/>
          <w:marTop w:val="200"/>
          <w:marBottom w:val="0"/>
          <w:divBdr>
            <w:top w:val="none" w:sz="0" w:space="0" w:color="auto"/>
            <w:left w:val="none" w:sz="0" w:space="0" w:color="auto"/>
            <w:bottom w:val="none" w:sz="0" w:space="0" w:color="auto"/>
            <w:right w:val="none" w:sz="0" w:space="0" w:color="auto"/>
          </w:divBdr>
        </w:div>
      </w:divsChild>
    </w:div>
    <w:div w:id="106433417">
      <w:bodyDiv w:val="1"/>
      <w:marLeft w:val="0"/>
      <w:marRight w:val="0"/>
      <w:marTop w:val="0"/>
      <w:marBottom w:val="0"/>
      <w:divBdr>
        <w:top w:val="none" w:sz="0" w:space="0" w:color="auto"/>
        <w:left w:val="none" w:sz="0" w:space="0" w:color="auto"/>
        <w:bottom w:val="none" w:sz="0" w:space="0" w:color="auto"/>
        <w:right w:val="none" w:sz="0" w:space="0" w:color="auto"/>
      </w:divBdr>
      <w:divsChild>
        <w:div w:id="1740787586">
          <w:marLeft w:val="274"/>
          <w:marRight w:val="0"/>
          <w:marTop w:val="0"/>
          <w:marBottom w:val="0"/>
          <w:divBdr>
            <w:top w:val="none" w:sz="0" w:space="0" w:color="auto"/>
            <w:left w:val="none" w:sz="0" w:space="0" w:color="auto"/>
            <w:bottom w:val="none" w:sz="0" w:space="0" w:color="auto"/>
            <w:right w:val="none" w:sz="0" w:space="0" w:color="auto"/>
          </w:divBdr>
        </w:div>
        <w:div w:id="773793881">
          <w:marLeft w:val="274"/>
          <w:marRight w:val="0"/>
          <w:marTop w:val="0"/>
          <w:marBottom w:val="0"/>
          <w:divBdr>
            <w:top w:val="none" w:sz="0" w:space="0" w:color="auto"/>
            <w:left w:val="none" w:sz="0" w:space="0" w:color="auto"/>
            <w:bottom w:val="none" w:sz="0" w:space="0" w:color="auto"/>
            <w:right w:val="none" w:sz="0" w:space="0" w:color="auto"/>
          </w:divBdr>
        </w:div>
        <w:div w:id="1694303579">
          <w:marLeft w:val="274"/>
          <w:marRight w:val="0"/>
          <w:marTop w:val="0"/>
          <w:marBottom w:val="0"/>
          <w:divBdr>
            <w:top w:val="none" w:sz="0" w:space="0" w:color="auto"/>
            <w:left w:val="none" w:sz="0" w:space="0" w:color="auto"/>
            <w:bottom w:val="none" w:sz="0" w:space="0" w:color="auto"/>
            <w:right w:val="none" w:sz="0" w:space="0" w:color="auto"/>
          </w:divBdr>
        </w:div>
        <w:div w:id="200094605">
          <w:marLeft w:val="274"/>
          <w:marRight w:val="0"/>
          <w:marTop w:val="0"/>
          <w:marBottom w:val="0"/>
          <w:divBdr>
            <w:top w:val="none" w:sz="0" w:space="0" w:color="auto"/>
            <w:left w:val="none" w:sz="0" w:space="0" w:color="auto"/>
            <w:bottom w:val="none" w:sz="0" w:space="0" w:color="auto"/>
            <w:right w:val="none" w:sz="0" w:space="0" w:color="auto"/>
          </w:divBdr>
        </w:div>
        <w:div w:id="670567980">
          <w:marLeft w:val="274"/>
          <w:marRight w:val="0"/>
          <w:marTop w:val="0"/>
          <w:marBottom w:val="0"/>
          <w:divBdr>
            <w:top w:val="none" w:sz="0" w:space="0" w:color="auto"/>
            <w:left w:val="none" w:sz="0" w:space="0" w:color="auto"/>
            <w:bottom w:val="none" w:sz="0" w:space="0" w:color="auto"/>
            <w:right w:val="none" w:sz="0" w:space="0" w:color="auto"/>
          </w:divBdr>
        </w:div>
        <w:div w:id="50270545">
          <w:marLeft w:val="274"/>
          <w:marRight w:val="0"/>
          <w:marTop w:val="0"/>
          <w:marBottom w:val="0"/>
          <w:divBdr>
            <w:top w:val="none" w:sz="0" w:space="0" w:color="auto"/>
            <w:left w:val="none" w:sz="0" w:space="0" w:color="auto"/>
            <w:bottom w:val="none" w:sz="0" w:space="0" w:color="auto"/>
            <w:right w:val="none" w:sz="0" w:space="0" w:color="auto"/>
          </w:divBdr>
        </w:div>
        <w:div w:id="1555775095">
          <w:marLeft w:val="274"/>
          <w:marRight w:val="0"/>
          <w:marTop w:val="0"/>
          <w:marBottom w:val="0"/>
          <w:divBdr>
            <w:top w:val="none" w:sz="0" w:space="0" w:color="auto"/>
            <w:left w:val="none" w:sz="0" w:space="0" w:color="auto"/>
            <w:bottom w:val="none" w:sz="0" w:space="0" w:color="auto"/>
            <w:right w:val="none" w:sz="0" w:space="0" w:color="auto"/>
          </w:divBdr>
        </w:div>
        <w:div w:id="1686974282">
          <w:marLeft w:val="274"/>
          <w:marRight w:val="0"/>
          <w:marTop w:val="0"/>
          <w:marBottom w:val="0"/>
          <w:divBdr>
            <w:top w:val="none" w:sz="0" w:space="0" w:color="auto"/>
            <w:left w:val="none" w:sz="0" w:space="0" w:color="auto"/>
            <w:bottom w:val="none" w:sz="0" w:space="0" w:color="auto"/>
            <w:right w:val="none" w:sz="0" w:space="0" w:color="auto"/>
          </w:divBdr>
        </w:div>
        <w:div w:id="2146391222">
          <w:marLeft w:val="274"/>
          <w:marRight w:val="0"/>
          <w:marTop w:val="0"/>
          <w:marBottom w:val="0"/>
          <w:divBdr>
            <w:top w:val="none" w:sz="0" w:space="0" w:color="auto"/>
            <w:left w:val="none" w:sz="0" w:space="0" w:color="auto"/>
            <w:bottom w:val="none" w:sz="0" w:space="0" w:color="auto"/>
            <w:right w:val="none" w:sz="0" w:space="0" w:color="auto"/>
          </w:divBdr>
        </w:div>
        <w:div w:id="785194685">
          <w:marLeft w:val="274"/>
          <w:marRight w:val="0"/>
          <w:marTop w:val="0"/>
          <w:marBottom w:val="0"/>
          <w:divBdr>
            <w:top w:val="none" w:sz="0" w:space="0" w:color="auto"/>
            <w:left w:val="none" w:sz="0" w:space="0" w:color="auto"/>
            <w:bottom w:val="none" w:sz="0" w:space="0" w:color="auto"/>
            <w:right w:val="none" w:sz="0" w:space="0" w:color="auto"/>
          </w:divBdr>
        </w:div>
        <w:div w:id="605965388">
          <w:marLeft w:val="274"/>
          <w:marRight w:val="0"/>
          <w:marTop w:val="0"/>
          <w:marBottom w:val="0"/>
          <w:divBdr>
            <w:top w:val="none" w:sz="0" w:space="0" w:color="auto"/>
            <w:left w:val="none" w:sz="0" w:space="0" w:color="auto"/>
            <w:bottom w:val="none" w:sz="0" w:space="0" w:color="auto"/>
            <w:right w:val="none" w:sz="0" w:space="0" w:color="auto"/>
          </w:divBdr>
        </w:div>
        <w:div w:id="951089775">
          <w:marLeft w:val="274"/>
          <w:marRight w:val="0"/>
          <w:marTop w:val="0"/>
          <w:marBottom w:val="0"/>
          <w:divBdr>
            <w:top w:val="none" w:sz="0" w:space="0" w:color="auto"/>
            <w:left w:val="none" w:sz="0" w:space="0" w:color="auto"/>
            <w:bottom w:val="none" w:sz="0" w:space="0" w:color="auto"/>
            <w:right w:val="none" w:sz="0" w:space="0" w:color="auto"/>
          </w:divBdr>
        </w:div>
        <w:div w:id="288829055">
          <w:marLeft w:val="274"/>
          <w:marRight w:val="0"/>
          <w:marTop w:val="0"/>
          <w:marBottom w:val="0"/>
          <w:divBdr>
            <w:top w:val="none" w:sz="0" w:space="0" w:color="auto"/>
            <w:left w:val="none" w:sz="0" w:space="0" w:color="auto"/>
            <w:bottom w:val="none" w:sz="0" w:space="0" w:color="auto"/>
            <w:right w:val="none" w:sz="0" w:space="0" w:color="auto"/>
          </w:divBdr>
        </w:div>
        <w:div w:id="226302643">
          <w:marLeft w:val="274"/>
          <w:marRight w:val="0"/>
          <w:marTop w:val="0"/>
          <w:marBottom w:val="0"/>
          <w:divBdr>
            <w:top w:val="none" w:sz="0" w:space="0" w:color="auto"/>
            <w:left w:val="none" w:sz="0" w:space="0" w:color="auto"/>
            <w:bottom w:val="none" w:sz="0" w:space="0" w:color="auto"/>
            <w:right w:val="none" w:sz="0" w:space="0" w:color="auto"/>
          </w:divBdr>
        </w:div>
        <w:div w:id="1751998991">
          <w:marLeft w:val="274"/>
          <w:marRight w:val="0"/>
          <w:marTop w:val="0"/>
          <w:marBottom w:val="0"/>
          <w:divBdr>
            <w:top w:val="none" w:sz="0" w:space="0" w:color="auto"/>
            <w:left w:val="none" w:sz="0" w:space="0" w:color="auto"/>
            <w:bottom w:val="none" w:sz="0" w:space="0" w:color="auto"/>
            <w:right w:val="none" w:sz="0" w:space="0" w:color="auto"/>
          </w:divBdr>
        </w:div>
        <w:div w:id="86734773">
          <w:marLeft w:val="274"/>
          <w:marRight w:val="0"/>
          <w:marTop w:val="0"/>
          <w:marBottom w:val="0"/>
          <w:divBdr>
            <w:top w:val="none" w:sz="0" w:space="0" w:color="auto"/>
            <w:left w:val="none" w:sz="0" w:space="0" w:color="auto"/>
            <w:bottom w:val="none" w:sz="0" w:space="0" w:color="auto"/>
            <w:right w:val="none" w:sz="0" w:space="0" w:color="auto"/>
          </w:divBdr>
        </w:div>
        <w:div w:id="2116558681">
          <w:marLeft w:val="274"/>
          <w:marRight w:val="0"/>
          <w:marTop w:val="0"/>
          <w:marBottom w:val="0"/>
          <w:divBdr>
            <w:top w:val="none" w:sz="0" w:space="0" w:color="auto"/>
            <w:left w:val="none" w:sz="0" w:space="0" w:color="auto"/>
            <w:bottom w:val="none" w:sz="0" w:space="0" w:color="auto"/>
            <w:right w:val="none" w:sz="0" w:space="0" w:color="auto"/>
          </w:divBdr>
        </w:div>
      </w:divsChild>
    </w:div>
    <w:div w:id="290937478">
      <w:bodyDiv w:val="1"/>
      <w:marLeft w:val="0"/>
      <w:marRight w:val="0"/>
      <w:marTop w:val="0"/>
      <w:marBottom w:val="0"/>
      <w:divBdr>
        <w:top w:val="none" w:sz="0" w:space="0" w:color="auto"/>
        <w:left w:val="none" w:sz="0" w:space="0" w:color="auto"/>
        <w:bottom w:val="none" w:sz="0" w:space="0" w:color="auto"/>
        <w:right w:val="none" w:sz="0" w:space="0" w:color="auto"/>
      </w:divBdr>
    </w:div>
    <w:div w:id="402526459">
      <w:bodyDiv w:val="1"/>
      <w:marLeft w:val="0"/>
      <w:marRight w:val="0"/>
      <w:marTop w:val="0"/>
      <w:marBottom w:val="0"/>
      <w:divBdr>
        <w:top w:val="none" w:sz="0" w:space="0" w:color="auto"/>
        <w:left w:val="none" w:sz="0" w:space="0" w:color="auto"/>
        <w:bottom w:val="none" w:sz="0" w:space="0" w:color="auto"/>
        <w:right w:val="none" w:sz="0" w:space="0" w:color="auto"/>
      </w:divBdr>
    </w:div>
    <w:div w:id="519900072">
      <w:bodyDiv w:val="1"/>
      <w:marLeft w:val="0"/>
      <w:marRight w:val="0"/>
      <w:marTop w:val="0"/>
      <w:marBottom w:val="0"/>
      <w:divBdr>
        <w:top w:val="none" w:sz="0" w:space="0" w:color="auto"/>
        <w:left w:val="none" w:sz="0" w:space="0" w:color="auto"/>
        <w:bottom w:val="none" w:sz="0" w:space="0" w:color="auto"/>
        <w:right w:val="none" w:sz="0" w:space="0" w:color="auto"/>
      </w:divBdr>
      <w:divsChild>
        <w:div w:id="425002068">
          <w:marLeft w:val="360"/>
          <w:marRight w:val="0"/>
          <w:marTop w:val="200"/>
          <w:marBottom w:val="0"/>
          <w:divBdr>
            <w:top w:val="none" w:sz="0" w:space="0" w:color="auto"/>
            <w:left w:val="none" w:sz="0" w:space="0" w:color="auto"/>
            <w:bottom w:val="none" w:sz="0" w:space="0" w:color="auto"/>
            <w:right w:val="none" w:sz="0" w:space="0" w:color="auto"/>
          </w:divBdr>
        </w:div>
        <w:div w:id="17128326">
          <w:marLeft w:val="1080"/>
          <w:marRight w:val="0"/>
          <w:marTop w:val="100"/>
          <w:marBottom w:val="0"/>
          <w:divBdr>
            <w:top w:val="none" w:sz="0" w:space="0" w:color="auto"/>
            <w:left w:val="none" w:sz="0" w:space="0" w:color="auto"/>
            <w:bottom w:val="none" w:sz="0" w:space="0" w:color="auto"/>
            <w:right w:val="none" w:sz="0" w:space="0" w:color="auto"/>
          </w:divBdr>
        </w:div>
        <w:div w:id="721560289">
          <w:marLeft w:val="1080"/>
          <w:marRight w:val="0"/>
          <w:marTop w:val="100"/>
          <w:marBottom w:val="0"/>
          <w:divBdr>
            <w:top w:val="none" w:sz="0" w:space="0" w:color="auto"/>
            <w:left w:val="none" w:sz="0" w:space="0" w:color="auto"/>
            <w:bottom w:val="none" w:sz="0" w:space="0" w:color="auto"/>
            <w:right w:val="none" w:sz="0" w:space="0" w:color="auto"/>
          </w:divBdr>
        </w:div>
        <w:div w:id="1437629456">
          <w:marLeft w:val="1080"/>
          <w:marRight w:val="0"/>
          <w:marTop w:val="100"/>
          <w:marBottom w:val="0"/>
          <w:divBdr>
            <w:top w:val="none" w:sz="0" w:space="0" w:color="auto"/>
            <w:left w:val="none" w:sz="0" w:space="0" w:color="auto"/>
            <w:bottom w:val="none" w:sz="0" w:space="0" w:color="auto"/>
            <w:right w:val="none" w:sz="0" w:space="0" w:color="auto"/>
          </w:divBdr>
        </w:div>
        <w:div w:id="1961375076">
          <w:marLeft w:val="1080"/>
          <w:marRight w:val="0"/>
          <w:marTop w:val="100"/>
          <w:marBottom w:val="0"/>
          <w:divBdr>
            <w:top w:val="none" w:sz="0" w:space="0" w:color="auto"/>
            <w:left w:val="none" w:sz="0" w:space="0" w:color="auto"/>
            <w:bottom w:val="none" w:sz="0" w:space="0" w:color="auto"/>
            <w:right w:val="none" w:sz="0" w:space="0" w:color="auto"/>
          </w:divBdr>
        </w:div>
        <w:div w:id="225267145">
          <w:marLeft w:val="1080"/>
          <w:marRight w:val="0"/>
          <w:marTop w:val="100"/>
          <w:marBottom w:val="0"/>
          <w:divBdr>
            <w:top w:val="none" w:sz="0" w:space="0" w:color="auto"/>
            <w:left w:val="none" w:sz="0" w:space="0" w:color="auto"/>
            <w:bottom w:val="none" w:sz="0" w:space="0" w:color="auto"/>
            <w:right w:val="none" w:sz="0" w:space="0" w:color="auto"/>
          </w:divBdr>
        </w:div>
        <w:div w:id="226649589">
          <w:marLeft w:val="1080"/>
          <w:marRight w:val="0"/>
          <w:marTop w:val="100"/>
          <w:marBottom w:val="0"/>
          <w:divBdr>
            <w:top w:val="none" w:sz="0" w:space="0" w:color="auto"/>
            <w:left w:val="none" w:sz="0" w:space="0" w:color="auto"/>
            <w:bottom w:val="none" w:sz="0" w:space="0" w:color="auto"/>
            <w:right w:val="none" w:sz="0" w:space="0" w:color="auto"/>
          </w:divBdr>
        </w:div>
      </w:divsChild>
    </w:div>
    <w:div w:id="653339926">
      <w:bodyDiv w:val="1"/>
      <w:marLeft w:val="0"/>
      <w:marRight w:val="0"/>
      <w:marTop w:val="0"/>
      <w:marBottom w:val="0"/>
      <w:divBdr>
        <w:top w:val="none" w:sz="0" w:space="0" w:color="auto"/>
        <w:left w:val="none" w:sz="0" w:space="0" w:color="auto"/>
        <w:bottom w:val="none" w:sz="0" w:space="0" w:color="auto"/>
        <w:right w:val="none" w:sz="0" w:space="0" w:color="auto"/>
      </w:divBdr>
    </w:div>
    <w:div w:id="767237230">
      <w:bodyDiv w:val="1"/>
      <w:marLeft w:val="0"/>
      <w:marRight w:val="0"/>
      <w:marTop w:val="0"/>
      <w:marBottom w:val="0"/>
      <w:divBdr>
        <w:top w:val="none" w:sz="0" w:space="0" w:color="auto"/>
        <w:left w:val="none" w:sz="0" w:space="0" w:color="auto"/>
        <w:bottom w:val="none" w:sz="0" w:space="0" w:color="auto"/>
        <w:right w:val="none" w:sz="0" w:space="0" w:color="auto"/>
      </w:divBdr>
      <w:divsChild>
        <w:div w:id="1086265209">
          <w:marLeft w:val="360"/>
          <w:marRight w:val="0"/>
          <w:marTop w:val="200"/>
          <w:marBottom w:val="0"/>
          <w:divBdr>
            <w:top w:val="none" w:sz="0" w:space="0" w:color="auto"/>
            <w:left w:val="none" w:sz="0" w:space="0" w:color="auto"/>
            <w:bottom w:val="none" w:sz="0" w:space="0" w:color="auto"/>
            <w:right w:val="none" w:sz="0" w:space="0" w:color="auto"/>
          </w:divBdr>
        </w:div>
        <w:div w:id="1808548463">
          <w:marLeft w:val="360"/>
          <w:marRight w:val="0"/>
          <w:marTop w:val="200"/>
          <w:marBottom w:val="0"/>
          <w:divBdr>
            <w:top w:val="none" w:sz="0" w:space="0" w:color="auto"/>
            <w:left w:val="none" w:sz="0" w:space="0" w:color="auto"/>
            <w:bottom w:val="none" w:sz="0" w:space="0" w:color="auto"/>
            <w:right w:val="none" w:sz="0" w:space="0" w:color="auto"/>
          </w:divBdr>
        </w:div>
        <w:div w:id="713702985">
          <w:marLeft w:val="360"/>
          <w:marRight w:val="0"/>
          <w:marTop w:val="200"/>
          <w:marBottom w:val="0"/>
          <w:divBdr>
            <w:top w:val="none" w:sz="0" w:space="0" w:color="auto"/>
            <w:left w:val="none" w:sz="0" w:space="0" w:color="auto"/>
            <w:bottom w:val="none" w:sz="0" w:space="0" w:color="auto"/>
            <w:right w:val="none" w:sz="0" w:space="0" w:color="auto"/>
          </w:divBdr>
        </w:div>
        <w:div w:id="974918197">
          <w:marLeft w:val="360"/>
          <w:marRight w:val="0"/>
          <w:marTop w:val="200"/>
          <w:marBottom w:val="0"/>
          <w:divBdr>
            <w:top w:val="none" w:sz="0" w:space="0" w:color="auto"/>
            <w:left w:val="none" w:sz="0" w:space="0" w:color="auto"/>
            <w:bottom w:val="none" w:sz="0" w:space="0" w:color="auto"/>
            <w:right w:val="none" w:sz="0" w:space="0" w:color="auto"/>
          </w:divBdr>
        </w:div>
        <w:div w:id="97256521">
          <w:marLeft w:val="360"/>
          <w:marRight w:val="0"/>
          <w:marTop w:val="200"/>
          <w:marBottom w:val="0"/>
          <w:divBdr>
            <w:top w:val="none" w:sz="0" w:space="0" w:color="auto"/>
            <w:left w:val="none" w:sz="0" w:space="0" w:color="auto"/>
            <w:bottom w:val="none" w:sz="0" w:space="0" w:color="auto"/>
            <w:right w:val="none" w:sz="0" w:space="0" w:color="auto"/>
          </w:divBdr>
        </w:div>
        <w:div w:id="507330219">
          <w:marLeft w:val="360"/>
          <w:marRight w:val="0"/>
          <w:marTop w:val="200"/>
          <w:marBottom w:val="0"/>
          <w:divBdr>
            <w:top w:val="none" w:sz="0" w:space="0" w:color="auto"/>
            <w:left w:val="none" w:sz="0" w:space="0" w:color="auto"/>
            <w:bottom w:val="none" w:sz="0" w:space="0" w:color="auto"/>
            <w:right w:val="none" w:sz="0" w:space="0" w:color="auto"/>
          </w:divBdr>
        </w:div>
        <w:div w:id="227032583">
          <w:marLeft w:val="360"/>
          <w:marRight w:val="0"/>
          <w:marTop w:val="200"/>
          <w:marBottom w:val="0"/>
          <w:divBdr>
            <w:top w:val="none" w:sz="0" w:space="0" w:color="auto"/>
            <w:left w:val="none" w:sz="0" w:space="0" w:color="auto"/>
            <w:bottom w:val="none" w:sz="0" w:space="0" w:color="auto"/>
            <w:right w:val="none" w:sz="0" w:space="0" w:color="auto"/>
          </w:divBdr>
        </w:div>
      </w:divsChild>
    </w:div>
    <w:div w:id="796725303">
      <w:bodyDiv w:val="1"/>
      <w:marLeft w:val="0"/>
      <w:marRight w:val="0"/>
      <w:marTop w:val="0"/>
      <w:marBottom w:val="0"/>
      <w:divBdr>
        <w:top w:val="none" w:sz="0" w:space="0" w:color="auto"/>
        <w:left w:val="none" w:sz="0" w:space="0" w:color="auto"/>
        <w:bottom w:val="none" w:sz="0" w:space="0" w:color="auto"/>
        <w:right w:val="none" w:sz="0" w:space="0" w:color="auto"/>
      </w:divBdr>
      <w:divsChild>
        <w:div w:id="1697467557">
          <w:marLeft w:val="274"/>
          <w:marRight w:val="0"/>
          <w:marTop w:val="0"/>
          <w:marBottom w:val="0"/>
          <w:divBdr>
            <w:top w:val="none" w:sz="0" w:space="0" w:color="auto"/>
            <w:left w:val="none" w:sz="0" w:space="0" w:color="auto"/>
            <w:bottom w:val="none" w:sz="0" w:space="0" w:color="auto"/>
            <w:right w:val="none" w:sz="0" w:space="0" w:color="auto"/>
          </w:divBdr>
        </w:div>
        <w:div w:id="1636763507">
          <w:marLeft w:val="274"/>
          <w:marRight w:val="0"/>
          <w:marTop w:val="0"/>
          <w:marBottom w:val="0"/>
          <w:divBdr>
            <w:top w:val="none" w:sz="0" w:space="0" w:color="auto"/>
            <w:left w:val="none" w:sz="0" w:space="0" w:color="auto"/>
            <w:bottom w:val="none" w:sz="0" w:space="0" w:color="auto"/>
            <w:right w:val="none" w:sz="0" w:space="0" w:color="auto"/>
          </w:divBdr>
        </w:div>
        <w:div w:id="1961371791">
          <w:marLeft w:val="274"/>
          <w:marRight w:val="0"/>
          <w:marTop w:val="0"/>
          <w:marBottom w:val="0"/>
          <w:divBdr>
            <w:top w:val="none" w:sz="0" w:space="0" w:color="auto"/>
            <w:left w:val="none" w:sz="0" w:space="0" w:color="auto"/>
            <w:bottom w:val="none" w:sz="0" w:space="0" w:color="auto"/>
            <w:right w:val="none" w:sz="0" w:space="0" w:color="auto"/>
          </w:divBdr>
        </w:div>
      </w:divsChild>
    </w:div>
    <w:div w:id="944650185">
      <w:bodyDiv w:val="1"/>
      <w:marLeft w:val="0"/>
      <w:marRight w:val="0"/>
      <w:marTop w:val="0"/>
      <w:marBottom w:val="0"/>
      <w:divBdr>
        <w:top w:val="none" w:sz="0" w:space="0" w:color="auto"/>
        <w:left w:val="none" w:sz="0" w:space="0" w:color="auto"/>
        <w:bottom w:val="none" w:sz="0" w:space="0" w:color="auto"/>
        <w:right w:val="none" w:sz="0" w:space="0" w:color="auto"/>
      </w:divBdr>
      <w:divsChild>
        <w:div w:id="1679503045">
          <w:marLeft w:val="360"/>
          <w:marRight w:val="0"/>
          <w:marTop w:val="200"/>
          <w:marBottom w:val="0"/>
          <w:divBdr>
            <w:top w:val="none" w:sz="0" w:space="0" w:color="auto"/>
            <w:left w:val="none" w:sz="0" w:space="0" w:color="auto"/>
            <w:bottom w:val="none" w:sz="0" w:space="0" w:color="auto"/>
            <w:right w:val="none" w:sz="0" w:space="0" w:color="auto"/>
          </w:divBdr>
        </w:div>
        <w:div w:id="1228149820">
          <w:marLeft w:val="360"/>
          <w:marRight w:val="0"/>
          <w:marTop w:val="200"/>
          <w:marBottom w:val="0"/>
          <w:divBdr>
            <w:top w:val="none" w:sz="0" w:space="0" w:color="auto"/>
            <w:left w:val="none" w:sz="0" w:space="0" w:color="auto"/>
            <w:bottom w:val="none" w:sz="0" w:space="0" w:color="auto"/>
            <w:right w:val="none" w:sz="0" w:space="0" w:color="auto"/>
          </w:divBdr>
        </w:div>
        <w:div w:id="1479885100">
          <w:marLeft w:val="360"/>
          <w:marRight w:val="0"/>
          <w:marTop w:val="200"/>
          <w:marBottom w:val="0"/>
          <w:divBdr>
            <w:top w:val="none" w:sz="0" w:space="0" w:color="auto"/>
            <w:left w:val="none" w:sz="0" w:space="0" w:color="auto"/>
            <w:bottom w:val="none" w:sz="0" w:space="0" w:color="auto"/>
            <w:right w:val="none" w:sz="0" w:space="0" w:color="auto"/>
          </w:divBdr>
        </w:div>
        <w:div w:id="477187852">
          <w:marLeft w:val="360"/>
          <w:marRight w:val="0"/>
          <w:marTop w:val="200"/>
          <w:marBottom w:val="0"/>
          <w:divBdr>
            <w:top w:val="none" w:sz="0" w:space="0" w:color="auto"/>
            <w:left w:val="none" w:sz="0" w:space="0" w:color="auto"/>
            <w:bottom w:val="none" w:sz="0" w:space="0" w:color="auto"/>
            <w:right w:val="none" w:sz="0" w:space="0" w:color="auto"/>
          </w:divBdr>
        </w:div>
        <w:div w:id="1373968261">
          <w:marLeft w:val="360"/>
          <w:marRight w:val="0"/>
          <w:marTop w:val="200"/>
          <w:marBottom w:val="0"/>
          <w:divBdr>
            <w:top w:val="none" w:sz="0" w:space="0" w:color="auto"/>
            <w:left w:val="none" w:sz="0" w:space="0" w:color="auto"/>
            <w:bottom w:val="none" w:sz="0" w:space="0" w:color="auto"/>
            <w:right w:val="none" w:sz="0" w:space="0" w:color="auto"/>
          </w:divBdr>
        </w:div>
        <w:div w:id="384644828">
          <w:marLeft w:val="360"/>
          <w:marRight w:val="0"/>
          <w:marTop w:val="200"/>
          <w:marBottom w:val="0"/>
          <w:divBdr>
            <w:top w:val="none" w:sz="0" w:space="0" w:color="auto"/>
            <w:left w:val="none" w:sz="0" w:space="0" w:color="auto"/>
            <w:bottom w:val="none" w:sz="0" w:space="0" w:color="auto"/>
            <w:right w:val="none" w:sz="0" w:space="0" w:color="auto"/>
          </w:divBdr>
        </w:div>
      </w:divsChild>
    </w:div>
    <w:div w:id="994988538">
      <w:bodyDiv w:val="1"/>
      <w:marLeft w:val="0"/>
      <w:marRight w:val="0"/>
      <w:marTop w:val="0"/>
      <w:marBottom w:val="0"/>
      <w:divBdr>
        <w:top w:val="none" w:sz="0" w:space="0" w:color="auto"/>
        <w:left w:val="none" w:sz="0" w:space="0" w:color="auto"/>
        <w:bottom w:val="none" w:sz="0" w:space="0" w:color="auto"/>
        <w:right w:val="none" w:sz="0" w:space="0" w:color="auto"/>
      </w:divBdr>
      <w:divsChild>
        <w:div w:id="145125675">
          <w:marLeft w:val="360"/>
          <w:marRight w:val="0"/>
          <w:marTop w:val="200"/>
          <w:marBottom w:val="0"/>
          <w:divBdr>
            <w:top w:val="none" w:sz="0" w:space="0" w:color="auto"/>
            <w:left w:val="none" w:sz="0" w:space="0" w:color="auto"/>
            <w:bottom w:val="none" w:sz="0" w:space="0" w:color="auto"/>
            <w:right w:val="none" w:sz="0" w:space="0" w:color="auto"/>
          </w:divBdr>
        </w:div>
        <w:div w:id="2057851311">
          <w:marLeft w:val="360"/>
          <w:marRight w:val="0"/>
          <w:marTop w:val="200"/>
          <w:marBottom w:val="0"/>
          <w:divBdr>
            <w:top w:val="none" w:sz="0" w:space="0" w:color="auto"/>
            <w:left w:val="none" w:sz="0" w:space="0" w:color="auto"/>
            <w:bottom w:val="none" w:sz="0" w:space="0" w:color="auto"/>
            <w:right w:val="none" w:sz="0" w:space="0" w:color="auto"/>
          </w:divBdr>
        </w:div>
        <w:div w:id="1482841919">
          <w:marLeft w:val="360"/>
          <w:marRight w:val="0"/>
          <w:marTop w:val="200"/>
          <w:marBottom w:val="0"/>
          <w:divBdr>
            <w:top w:val="none" w:sz="0" w:space="0" w:color="auto"/>
            <w:left w:val="none" w:sz="0" w:space="0" w:color="auto"/>
            <w:bottom w:val="none" w:sz="0" w:space="0" w:color="auto"/>
            <w:right w:val="none" w:sz="0" w:space="0" w:color="auto"/>
          </w:divBdr>
        </w:div>
        <w:div w:id="707097914">
          <w:marLeft w:val="360"/>
          <w:marRight w:val="0"/>
          <w:marTop w:val="200"/>
          <w:marBottom w:val="0"/>
          <w:divBdr>
            <w:top w:val="none" w:sz="0" w:space="0" w:color="auto"/>
            <w:left w:val="none" w:sz="0" w:space="0" w:color="auto"/>
            <w:bottom w:val="none" w:sz="0" w:space="0" w:color="auto"/>
            <w:right w:val="none" w:sz="0" w:space="0" w:color="auto"/>
          </w:divBdr>
        </w:div>
        <w:div w:id="721828514">
          <w:marLeft w:val="360"/>
          <w:marRight w:val="0"/>
          <w:marTop w:val="200"/>
          <w:marBottom w:val="0"/>
          <w:divBdr>
            <w:top w:val="none" w:sz="0" w:space="0" w:color="auto"/>
            <w:left w:val="none" w:sz="0" w:space="0" w:color="auto"/>
            <w:bottom w:val="none" w:sz="0" w:space="0" w:color="auto"/>
            <w:right w:val="none" w:sz="0" w:space="0" w:color="auto"/>
          </w:divBdr>
        </w:div>
        <w:div w:id="336809468">
          <w:marLeft w:val="360"/>
          <w:marRight w:val="0"/>
          <w:marTop w:val="200"/>
          <w:marBottom w:val="0"/>
          <w:divBdr>
            <w:top w:val="none" w:sz="0" w:space="0" w:color="auto"/>
            <w:left w:val="none" w:sz="0" w:space="0" w:color="auto"/>
            <w:bottom w:val="none" w:sz="0" w:space="0" w:color="auto"/>
            <w:right w:val="none" w:sz="0" w:space="0" w:color="auto"/>
          </w:divBdr>
        </w:div>
        <w:div w:id="1524203207">
          <w:marLeft w:val="360"/>
          <w:marRight w:val="0"/>
          <w:marTop w:val="200"/>
          <w:marBottom w:val="0"/>
          <w:divBdr>
            <w:top w:val="none" w:sz="0" w:space="0" w:color="auto"/>
            <w:left w:val="none" w:sz="0" w:space="0" w:color="auto"/>
            <w:bottom w:val="none" w:sz="0" w:space="0" w:color="auto"/>
            <w:right w:val="none" w:sz="0" w:space="0" w:color="auto"/>
          </w:divBdr>
        </w:div>
        <w:div w:id="331757899">
          <w:marLeft w:val="360"/>
          <w:marRight w:val="0"/>
          <w:marTop w:val="200"/>
          <w:marBottom w:val="0"/>
          <w:divBdr>
            <w:top w:val="none" w:sz="0" w:space="0" w:color="auto"/>
            <w:left w:val="none" w:sz="0" w:space="0" w:color="auto"/>
            <w:bottom w:val="none" w:sz="0" w:space="0" w:color="auto"/>
            <w:right w:val="none" w:sz="0" w:space="0" w:color="auto"/>
          </w:divBdr>
        </w:div>
        <w:div w:id="1059983734">
          <w:marLeft w:val="360"/>
          <w:marRight w:val="0"/>
          <w:marTop w:val="200"/>
          <w:marBottom w:val="0"/>
          <w:divBdr>
            <w:top w:val="none" w:sz="0" w:space="0" w:color="auto"/>
            <w:left w:val="none" w:sz="0" w:space="0" w:color="auto"/>
            <w:bottom w:val="none" w:sz="0" w:space="0" w:color="auto"/>
            <w:right w:val="none" w:sz="0" w:space="0" w:color="auto"/>
          </w:divBdr>
        </w:div>
        <w:div w:id="1474057354">
          <w:marLeft w:val="1080"/>
          <w:marRight w:val="0"/>
          <w:marTop w:val="100"/>
          <w:marBottom w:val="0"/>
          <w:divBdr>
            <w:top w:val="none" w:sz="0" w:space="0" w:color="auto"/>
            <w:left w:val="none" w:sz="0" w:space="0" w:color="auto"/>
            <w:bottom w:val="none" w:sz="0" w:space="0" w:color="auto"/>
            <w:right w:val="none" w:sz="0" w:space="0" w:color="auto"/>
          </w:divBdr>
        </w:div>
        <w:div w:id="654067754">
          <w:marLeft w:val="1080"/>
          <w:marRight w:val="0"/>
          <w:marTop w:val="100"/>
          <w:marBottom w:val="0"/>
          <w:divBdr>
            <w:top w:val="none" w:sz="0" w:space="0" w:color="auto"/>
            <w:left w:val="none" w:sz="0" w:space="0" w:color="auto"/>
            <w:bottom w:val="none" w:sz="0" w:space="0" w:color="auto"/>
            <w:right w:val="none" w:sz="0" w:space="0" w:color="auto"/>
          </w:divBdr>
        </w:div>
        <w:div w:id="1605990290">
          <w:marLeft w:val="1080"/>
          <w:marRight w:val="0"/>
          <w:marTop w:val="100"/>
          <w:marBottom w:val="0"/>
          <w:divBdr>
            <w:top w:val="none" w:sz="0" w:space="0" w:color="auto"/>
            <w:left w:val="none" w:sz="0" w:space="0" w:color="auto"/>
            <w:bottom w:val="none" w:sz="0" w:space="0" w:color="auto"/>
            <w:right w:val="none" w:sz="0" w:space="0" w:color="auto"/>
          </w:divBdr>
        </w:div>
      </w:divsChild>
    </w:div>
    <w:div w:id="1057167411">
      <w:bodyDiv w:val="1"/>
      <w:marLeft w:val="0"/>
      <w:marRight w:val="0"/>
      <w:marTop w:val="0"/>
      <w:marBottom w:val="0"/>
      <w:divBdr>
        <w:top w:val="none" w:sz="0" w:space="0" w:color="auto"/>
        <w:left w:val="none" w:sz="0" w:space="0" w:color="auto"/>
        <w:bottom w:val="none" w:sz="0" w:space="0" w:color="auto"/>
        <w:right w:val="none" w:sz="0" w:space="0" w:color="auto"/>
      </w:divBdr>
      <w:divsChild>
        <w:div w:id="1072240811">
          <w:marLeft w:val="360"/>
          <w:marRight w:val="0"/>
          <w:marTop w:val="200"/>
          <w:marBottom w:val="0"/>
          <w:divBdr>
            <w:top w:val="none" w:sz="0" w:space="0" w:color="auto"/>
            <w:left w:val="none" w:sz="0" w:space="0" w:color="auto"/>
            <w:bottom w:val="none" w:sz="0" w:space="0" w:color="auto"/>
            <w:right w:val="none" w:sz="0" w:space="0" w:color="auto"/>
          </w:divBdr>
        </w:div>
        <w:div w:id="797837079">
          <w:marLeft w:val="360"/>
          <w:marRight w:val="0"/>
          <w:marTop w:val="200"/>
          <w:marBottom w:val="0"/>
          <w:divBdr>
            <w:top w:val="none" w:sz="0" w:space="0" w:color="auto"/>
            <w:left w:val="none" w:sz="0" w:space="0" w:color="auto"/>
            <w:bottom w:val="none" w:sz="0" w:space="0" w:color="auto"/>
            <w:right w:val="none" w:sz="0" w:space="0" w:color="auto"/>
          </w:divBdr>
        </w:div>
        <w:div w:id="2115634197">
          <w:marLeft w:val="360"/>
          <w:marRight w:val="0"/>
          <w:marTop w:val="200"/>
          <w:marBottom w:val="0"/>
          <w:divBdr>
            <w:top w:val="none" w:sz="0" w:space="0" w:color="auto"/>
            <w:left w:val="none" w:sz="0" w:space="0" w:color="auto"/>
            <w:bottom w:val="none" w:sz="0" w:space="0" w:color="auto"/>
            <w:right w:val="none" w:sz="0" w:space="0" w:color="auto"/>
          </w:divBdr>
        </w:div>
        <w:div w:id="149447014">
          <w:marLeft w:val="360"/>
          <w:marRight w:val="0"/>
          <w:marTop w:val="200"/>
          <w:marBottom w:val="0"/>
          <w:divBdr>
            <w:top w:val="none" w:sz="0" w:space="0" w:color="auto"/>
            <w:left w:val="none" w:sz="0" w:space="0" w:color="auto"/>
            <w:bottom w:val="none" w:sz="0" w:space="0" w:color="auto"/>
            <w:right w:val="none" w:sz="0" w:space="0" w:color="auto"/>
          </w:divBdr>
        </w:div>
        <w:div w:id="252083677">
          <w:marLeft w:val="360"/>
          <w:marRight w:val="0"/>
          <w:marTop w:val="200"/>
          <w:marBottom w:val="0"/>
          <w:divBdr>
            <w:top w:val="none" w:sz="0" w:space="0" w:color="auto"/>
            <w:left w:val="none" w:sz="0" w:space="0" w:color="auto"/>
            <w:bottom w:val="none" w:sz="0" w:space="0" w:color="auto"/>
            <w:right w:val="none" w:sz="0" w:space="0" w:color="auto"/>
          </w:divBdr>
        </w:div>
      </w:divsChild>
    </w:div>
    <w:div w:id="1177770953">
      <w:bodyDiv w:val="1"/>
      <w:marLeft w:val="0"/>
      <w:marRight w:val="0"/>
      <w:marTop w:val="0"/>
      <w:marBottom w:val="0"/>
      <w:divBdr>
        <w:top w:val="none" w:sz="0" w:space="0" w:color="auto"/>
        <w:left w:val="none" w:sz="0" w:space="0" w:color="auto"/>
        <w:bottom w:val="none" w:sz="0" w:space="0" w:color="auto"/>
        <w:right w:val="none" w:sz="0" w:space="0" w:color="auto"/>
      </w:divBdr>
      <w:divsChild>
        <w:div w:id="884172485">
          <w:marLeft w:val="360"/>
          <w:marRight w:val="0"/>
          <w:marTop w:val="200"/>
          <w:marBottom w:val="0"/>
          <w:divBdr>
            <w:top w:val="none" w:sz="0" w:space="0" w:color="auto"/>
            <w:left w:val="none" w:sz="0" w:space="0" w:color="auto"/>
            <w:bottom w:val="none" w:sz="0" w:space="0" w:color="auto"/>
            <w:right w:val="none" w:sz="0" w:space="0" w:color="auto"/>
          </w:divBdr>
        </w:div>
      </w:divsChild>
    </w:div>
    <w:div w:id="1228540398">
      <w:bodyDiv w:val="1"/>
      <w:marLeft w:val="0"/>
      <w:marRight w:val="0"/>
      <w:marTop w:val="0"/>
      <w:marBottom w:val="0"/>
      <w:divBdr>
        <w:top w:val="none" w:sz="0" w:space="0" w:color="auto"/>
        <w:left w:val="none" w:sz="0" w:space="0" w:color="auto"/>
        <w:bottom w:val="none" w:sz="0" w:space="0" w:color="auto"/>
        <w:right w:val="none" w:sz="0" w:space="0" w:color="auto"/>
      </w:divBdr>
      <w:divsChild>
        <w:div w:id="848955180">
          <w:marLeft w:val="274"/>
          <w:marRight w:val="0"/>
          <w:marTop w:val="0"/>
          <w:marBottom w:val="0"/>
          <w:divBdr>
            <w:top w:val="none" w:sz="0" w:space="0" w:color="auto"/>
            <w:left w:val="none" w:sz="0" w:space="0" w:color="auto"/>
            <w:bottom w:val="none" w:sz="0" w:space="0" w:color="auto"/>
            <w:right w:val="none" w:sz="0" w:space="0" w:color="auto"/>
          </w:divBdr>
        </w:div>
        <w:div w:id="385881555">
          <w:marLeft w:val="274"/>
          <w:marRight w:val="0"/>
          <w:marTop w:val="0"/>
          <w:marBottom w:val="0"/>
          <w:divBdr>
            <w:top w:val="none" w:sz="0" w:space="0" w:color="auto"/>
            <w:left w:val="none" w:sz="0" w:space="0" w:color="auto"/>
            <w:bottom w:val="none" w:sz="0" w:space="0" w:color="auto"/>
            <w:right w:val="none" w:sz="0" w:space="0" w:color="auto"/>
          </w:divBdr>
        </w:div>
        <w:div w:id="354427882">
          <w:marLeft w:val="274"/>
          <w:marRight w:val="0"/>
          <w:marTop w:val="0"/>
          <w:marBottom w:val="0"/>
          <w:divBdr>
            <w:top w:val="none" w:sz="0" w:space="0" w:color="auto"/>
            <w:left w:val="none" w:sz="0" w:space="0" w:color="auto"/>
            <w:bottom w:val="none" w:sz="0" w:space="0" w:color="auto"/>
            <w:right w:val="none" w:sz="0" w:space="0" w:color="auto"/>
          </w:divBdr>
        </w:div>
        <w:div w:id="1740245321">
          <w:marLeft w:val="274"/>
          <w:marRight w:val="0"/>
          <w:marTop w:val="0"/>
          <w:marBottom w:val="0"/>
          <w:divBdr>
            <w:top w:val="none" w:sz="0" w:space="0" w:color="auto"/>
            <w:left w:val="none" w:sz="0" w:space="0" w:color="auto"/>
            <w:bottom w:val="none" w:sz="0" w:space="0" w:color="auto"/>
            <w:right w:val="none" w:sz="0" w:space="0" w:color="auto"/>
          </w:divBdr>
        </w:div>
      </w:divsChild>
    </w:div>
    <w:div w:id="1231233429">
      <w:bodyDiv w:val="1"/>
      <w:marLeft w:val="0"/>
      <w:marRight w:val="0"/>
      <w:marTop w:val="0"/>
      <w:marBottom w:val="0"/>
      <w:divBdr>
        <w:top w:val="none" w:sz="0" w:space="0" w:color="auto"/>
        <w:left w:val="none" w:sz="0" w:space="0" w:color="auto"/>
        <w:bottom w:val="none" w:sz="0" w:space="0" w:color="auto"/>
        <w:right w:val="none" w:sz="0" w:space="0" w:color="auto"/>
      </w:divBdr>
      <w:divsChild>
        <w:div w:id="1560050845">
          <w:marLeft w:val="360"/>
          <w:marRight w:val="0"/>
          <w:marTop w:val="200"/>
          <w:marBottom w:val="0"/>
          <w:divBdr>
            <w:top w:val="none" w:sz="0" w:space="0" w:color="auto"/>
            <w:left w:val="none" w:sz="0" w:space="0" w:color="auto"/>
            <w:bottom w:val="none" w:sz="0" w:space="0" w:color="auto"/>
            <w:right w:val="none" w:sz="0" w:space="0" w:color="auto"/>
          </w:divBdr>
        </w:div>
        <w:div w:id="326136782">
          <w:marLeft w:val="360"/>
          <w:marRight w:val="0"/>
          <w:marTop w:val="200"/>
          <w:marBottom w:val="0"/>
          <w:divBdr>
            <w:top w:val="none" w:sz="0" w:space="0" w:color="auto"/>
            <w:left w:val="none" w:sz="0" w:space="0" w:color="auto"/>
            <w:bottom w:val="none" w:sz="0" w:space="0" w:color="auto"/>
            <w:right w:val="none" w:sz="0" w:space="0" w:color="auto"/>
          </w:divBdr>
        </w:div>
        <w:div w:id="803155684">
          <w:marLeft w:val="360"/>
          <w:marRight w:val="0"/>
          <w:marTop w:val="200"/>
          <w:marBottom w:val="0"/>
          <w:divBdr>
            <w:top w:val="none" w:sz="0" w:space="0" w:color="auto"/>
            <w:left w:val="none" w:sz="0" w:space="0" w:color="auto"/>
            <w:bottom w:val="none" w:sz="0" w:space="0" w:color="auto"/>
            <w:right w:val="none" w:sz="0" w:space="0" w:color="auto"/>
          </w:divBdr>
        </w:div>
        <w:div w:id="1952517026">
          <w:marLeft w:val="360"/>
          <w:marRight w:val="0"/>
          <w:marTop w:val="200"/>
          <w:marBottom w:val="0"/>
          <w:divBdr>
            <w:top w:val="none" w:sz="0" w:space="0" w:color="auto"/>
            <w:left w:val="none" w:sz="0" w:space="0" w:color="auto"/>
            <w:bottom w:val="none" w:sz="0" w:space="0" w:color="auto"/>
            <w:right w:val="none" w:sz="0" w:space="0" w:color="auto"/>
          </w:divBdr>
        </w:div>
        <w:div w:id="673531538">
          <w:marLeft w:val="360"/>
          <w:marRight w:val="0"/>
          <w:marTop w:val="200"/>
          <w:marBottom w:val="0"/>
          <w:divBdr>
            <w:top w:val="none" w:sz="0" w:space="0" w:color="auto"/>
            <w:left w:val="none" w:sz="0" w:space="0" w:color="auto"/>
            <w:bottom w:val="none" w:sz="0" w:space="0" w:color="auto"/>
            <w:right w:val="none" w:sz="0" w:space="0" w:color="auto"/>
          </w:divBdr>
        </w:div>
        <w:div w:id="254704251">
          <w:marLeft w:val="360"/>
          <w:marRight w:val="0"/>
          <w:marTop w:val="200"/>
          <w:marBottom w:val="0"/>
          <w:divBdr>
            <w:top w:val="none" w:sz="0" w:space="0" w:color="auto"/>
            <w:left w:val="none" w:sz="0" w:space="0" w:color="auto"/>
            <w:bottom w:val="none" w:sz="0" w:space="0" w:color="auto"/>
            <w:right w:val="none" w:sz="0" w:space="0" w:color="auto"/>
          </w:divBdr>
        </w:div>
        <w:div w:id="1864324110">
          <w:marLeft w:val="360"/>
          <w:marRight w:val="0"/>
          <w:marTop w:val="200"/>
          <w:marBottom w:val="0"/>
          <w:divBdr>
            <w:top w:val="none" w:sz="0" w:space="0" w:color="auto"/>
            <w:left w:val="none" w:sz="0" w:space="0" w:color="auto"/>
            <w:bottom w:val="none" w:sz="0" w:space="0" w:color="auto"/>
            <w:right w:val="none" w:sz="0" w:space="0" w:color="auto"/>
          </w:divBdr>
        </w:div>
        <w:div w:id="799959997">
          <w:marLeft w:val="360"/>
          <w:marRight w:val="0"/>
          <w:marTop w:val="200"/>
          <w:marBottom w:val="0"/>
          <w:divBdr>
            <w:top w:val="none" w:sz="0" w:space="0" w:color="auto"/>
            <w:left w:val="none" w:sz="0" w:space="0" w:color="auto"/>
            <w:bottom w:val="none" w:sz="0" w:space="0" w:color="auto"/>
            <w:right w:val="none" w:sz="0" w:space="0" w:color="auto"/>
          </w:divBdr>
        </w:div>
        <w:div w:id="1063987592">
          <w:marLeft w:val="360"/>
          <w:marRight w:val="0"/>
          <w:marTop w:val="200"/>
          <w:marBottom w:val="0"/>
          <w:divBdr>
            <w:top w:val="none" w:sz="0" w:space="0" w:color="auto"/>
            <w:left w:val="none" w:sz="0" w:space="0" w:color="auto"/>
            <w:bottom w:val="none" w:sz="0" w:space="0" w:color="auto"/>
            <w:right w:val="none" w:sz="0" w:space="0" w:color="auto"/>
          </w:divBdr>
        </w:div>
        <w:div w:id="137766079">
          <w:marLeft w:val="360"/>
          <w:marRight w:val="0"/>
          <w:marTop w:val="200"/>
          <w:marBottom w:val="0"/>
          <w:divBdr>
            <w:top w:val="none" w:sz="0" w:space="0" w:color="auto"/>
            <w:left w:val="none" w:sz="0" w:space="0" w:color="auto"/>
            <w:bottom w:val="none" w:sz="0" w:space="0" w:color="auto"/>
            <w:right w:val="none" w:sz="0" w:space="0" w:color="auto"/>
          </w:divBdr>
        </w:div>
        <w:div w:id="1365861992">
          <w:marLeft w:val="360"/>
          <w:marRight w:val="0"/>
          <w:marTop w:val="200"/>
          <w:marBottom w:val="0"/>
          <w:divBdr>
            <w:top w:val="none" w:sz="0" w:space="0" w:color="auto"/>
            <w:left w:val="none" w:sz="0" w:space="0" w:color="auto"/>
            <w:bottom w:val="none" w:sz="0" w:space="0" w:color="auto"/>
            <w:right w:val="none" w:sz="0" w:space="0" w:color="auto"/>
          </w:divBdr>
        </w:div>
        <w:div w:id="302586001">
          <w:marLeft w:val="360"/>
          <w:marRight w:val="0"/>
          <w:marTop w:val="200"/>
          <w:marBottom w:val="0"/>
          <w:divBdr>
            <w:top w:val="none" w:sz="0" w:space="0" w:color="auto"/>
            <w:left w:val="none" w:sz="0" w:space="0" w:color="auto"/>
            <w:bottom w:val="none" w:sz="0" w:space="0" w:color="auto"/>
            <w:right w:val="none" w:sz="0" w:space="0" w:color="auto"/>
          </w:divBdr>
        </w:div>
        <w:div w:id="1709452136">
          <w:marLeft w:val="360"/>
          <w:marRight w:val="0"/>
          <w:marTop w:val="200"/>
          <w:marBottom w:val="0"/>
          <w:divBdr>
            <w:top w:val="none" w:sz="0" w:space="0" w:color="auto"/>
            <w:left w:val="none" w:sz="0" w:space="0" w:color="auto"/>
            <w:bottom w:val="none" w:sz="0" w:space="0" w:color="auto"/>
            <w:right w:val="none" w:sz="0" w:space="0" w:color="auto"/>
          </w:divBdr>
        </w:div>
        <w:div w:id="1760515493">
          <w:marLeft w:val="360"/>
          <w:marRight w:val="0"/>
          <w:marTop w:val="200"/>
          <w:marBottom w:val="0"/>
          <w:divBdr>
            <w:top w:val="none" w:sz="0" w:space="0" w:color="auto"/>
            <w:left w:val="none" w:sz="0" w:space="0" w:color="auto"/>
            <w:bottom w:val="none" w:sz="0" w:space="0" w:color="auto"/>
            <w:right w:val="none" w:sz="0" w:space="0" w:color="auto"/>
          </w:divBdr>
        </w:div>
      </w:divsChild>
    </w:div>
    <w:div w:id="1331058864">
      <w:bodyDiv w:val="1"/>
      <w:marLeft w:val="0"/>
      <w:marRight w:val="0"/>
      <w:marTop w:val="0"/>
      <w:marBottom w:val="0"/>
      <w:divBdr>
        <w:top w:val="none" w:sz="0" w:space="0" w:color="auto"/>
        <w:left w:val="none" w:sz="0" w:space="0" w:color="auto"/>
        <w:bottom w:val="none" w:sz="0" w:space="0" w:color="auto"/>
        <w:right w:val="none" w:sz="0" w:space="0" w:color="auto"/>
      </w:divBdr>
      <w:divsChild>
        <w:div w:id="1954818774">
          <w:marLeft w:val="360"/>
          <w:marRight w:val="0"/>
          <w:marTop w:val="200"/>
          <w:marBottom w:val="0"/>
          <w:divBdr>
            <w:top w:val="none" w:sz="0" w:space="0" w:color="auto"/>
            <w:left w:val="none" w:sz="0" w:space="0" w:color="auto"/>
            <w:bottom w:val="none" w:sz="0" w:space="0" w:color="auto"/>
            <w:right w:val="none" w:sz="0" w:space="0" w:color="auto"/>
          </w:divBdr>
        </w:div>
        <w:div w:id="1577787407">
          <w:marLeft w:val="360"/>
          <w:marRight w:val="0"/>
          <w:marTop w:val="200"/>
          <w:marBottom w:val="0"/>
          <w:divBdr>
            <w:top w:val="none" w:sz="0" w:space="0" w:color="auto"/>
            <w:left w:val="none" w:sz="0" w:space="0" w:color="auto"/>
            <w:bottom w:val="none" w:sz="0" w:space="0" w:color="auto"/>
            <w:right w:val="none" w:sz="0" w:space="0" w:color="auto"/>
          </w:divBdr>
        </w:div>
        <w:div w:id="1738553311">
          <w:marLeft w:val="360"/>
          <w:marRight w:val="0"/>
          <w:marTop w:val="200"/>
          <w:marBottom w:val="0"/>
          <w:divBdr>
            <w:top w:val="none" w:sz="0" w:space="0" w:color="auto"/>
            <w:left w:val="none" w:sz="0" w:space="0" w:color="auto"/>
            <w:bottom w:val="none" w:sz="0" w:space="0" w:color="auto"/>
            <w:right w:val="none" w:sz="0" w:space="0" w:color="auto"/>
          </w:divBdr>
        </w:div>
        <w:div w:id="1384251536">
          <w:marLeft w:val="360"/>
          <w:marRight w:val="0"/>
          <w:marTop w:val="200"/>
          <w:marBottom w:val="0"/>
          <w:divBdr>
            <w:top w:val="none" w:sz="0" w:space="0" w:color="auto"/>
            <w:left w:val="none" w:sz="0" w:space="0" w:color="auto"/>
            <w:bottom w:val="none" w:sz="0" w:space="0" w:color="auto"/>
            <w:right w:val="none" w:sz="0" w:space="0" w:color="auto"/>
          </w:divBdr>
        </w:div>
        <w:div w:id="1953587003">
          <w:marLeft w:val="360"/>
          <w:marRight w:val="0"/>
          <w:marTop w:val="200"/>
          <w:marBottom w:val="0"/>
          <w:divBdr>
            <w:top w:val="none" w:sz="0" w:space="0" w:color="auto"/>
            <w:left w:val="none" w:sz="0" w:space="0" w:color="auto"/>
            <w:bottom w:val="none" w:sz="0" w:space="0" w:color="auto"/>
            <w:right w:val="none" w:sz="0" w:space="0" w:color="auto"/>
          </w:divBdr>
        </w:div>
        <w:div w:id="554396997">
          <w:marLeft w:val="360"/>
          <w:marRight w:val="0"/>
          <w:marTop w:val="200"/>
          <w:marBottom w:val="0"/>
          <w:divBdr>
            <w:top w:val="none" w:sz="0" w:space="0" w:color="auto"/>
            <w:left w:val="none" w:sz="0" w:space="0" w:color="auto"/>
            <w:bottom w:val="none" w:sz="0" w:space="0" w:color="auto"/>
            <w:right w:val="none" w:sz="0" w:space="0" w:color="auto"/>
          </w:divBdr>
        </w:div>
        <w:div w:id="689181493">
          <w:marLeft w:val="360"/>
          <w:marRight w:val="0"/>
          <w:marTop w:val="200"/>
          <w:marBottom w:val="0"/>
          <w:divBdr>
            <w:top w:val="none" w:sz="0" w:space="0" w:color="auto"/>
            <w:left w:val="none" w:sz="0" w:space="0" w:color="auto"/>
            <w:bottom w:val="none" w:sz="0" w:space="0" w:color="auto"/>
            <w:right w:val="none" w:sz="0" w:space="0" w:color="auto"/>
          </w:divBdr>
        </w:div>
        <w:div w:id="568418592">
          <w:marLeft w:val="360"/>
          <w:marRight w:val="0"/>
          <w:marTop w:val="200"/>
          <w:marBottom w:val="0"/>
          <w:divBdr>
            <w:top w:val="none" w:sz="0" w:space="0" w:color="auto"/>
            <w:left w:val="none" w:sz="0" w:space="0" w:color="auto"/>
            <w:bottom w:val="none" w:sz="0" w:space="0" w:color="auto"/>
            <w:right w:val="none" w:sz="0" w:space="0" w:color="auto"/>
          </w:divBdr>
        </w:div>
        <w:div w:id="1016033200">
          <w:marLeft w:val="360"/>
          <w:marRight w:val="0"/>
          <w:marTop w:val="200"/>
          <w:marBottom w:val="0"/>
          <w:divBdr>
            <w:top w:val="none" w:sz="0" w:space="0" w:color="auto"/>
            <w:left w:val="none" w:sz="0" w:space="0" w:color="auto"/>
            <w:bottom w:val="none" w:sz="0" w:space="0" w:color="auto"/>
            <w:right w:val="none" w:sz="0" w:space="0" w:color="auto"/>
          </w:divBdr>
        </w:div>
        <w:div w:id="943266696">
          <w:marLeft w:val="360"/>
          <w:marRight w:val="0"/>
          <w:marTop w:val="200"/>
          <w:marBottom w:val="0"/>
          <w:divBdr>
            <w:top w:val="none" w:sz="0" w:space="0" w:color="auto"/>
            <w:left w:val="none" w:sz="0" w:space="0" w:color="auto"/>
            <w:bottom w:val="none" w:sz="0" w:space="0" w:color="auto"/>
            <w:right w:val="none" w:sz="0" w:space="0" w:color="auto"/>
          </w:divBdr>
        </w:div>
      </w:divsChild>
    </w:div>
    <w:div w:id="1400202192">
      <w:bodyDiv w:val="1"/>
      <w:marLeft w:val="0"/>
      <w:marRight w:val="0"/>
      <w:marTop w:val="0"/>
      <w:marBottom w:val="0"/>
      <w:divBdr>
        <w:top w:val="none" w:sz="0" w:space="0" w:color="auto"/>
        <w:left w:val="none" w:sz="0" w:space="0" w:color="auto"/>
        <w:bottom w:val="none" w:sz="0" w:space="0" w:color="auto"/>
        <w:right w:val="none" w:sz="0" w:space="0" w:color="auto"/>
      </w:divBdr>
    </w:div>
    <w:div w:id="1426488255">
      <w:bodyDiv w:val="1"/>
      <w:marLeft w:val="0"/>
      <w:marRight w:val="0"/>
      <w:marTop w:val="0"/>
      <w:marBottom w:val="0"/>
      <w:divBdr>
        <w:top w:val="none" w:sz="0" w:space="0" w:color="auto"/>
        <w:left w:val="none" w:sz="0" w:space="0" w:color="auto"/>
        <w:bottom w:val="none" w:sz="0" w:space="0" w:color="auto"/>
        <w:right w:val="none" w:sz="0" w:space="0" w:color="auto"/>
      </w:divBdr>
      <w:divsChild>
        <w:div w:id="1916892010">
          <w:marLeft w:val="360"/>
          <w:marRight w:val="0"/>
          <w:marTop w:val="200"/>
          <w:marBottom w:val="0"/>
          <w:divBdr>
            <w:top w:val="none" w:sz="0" w:space="0" w:color="auto"/>
            <w:left w:val="none" w:sz="0" w:space="0" w:color="auto"/>
            <w:bottom w:val="none" w:sz="0" w:space="0" w:color="auto"/>
            <w:right w:val="none" w:sz="0" w:space="0" w:color="auto"/>
          </w:divBdr>
        </w:div>
        <w:div w:id="1718702248">
          <w:marLeft w:val="360"/>
          <w:marRight w:val="0"/>
          <w:marTop w:val="200"/>
          <w:marBottom w:val="0"/>
          <w:divBdr>
            <w:top w:val="none" w:sz="0" w:space="0" w:color="auto"/>
            <w:left w:val="none" w:sz="0" w:space="0" w:color="auto"/>
            <w:bottom w:val="none" w:sz="0" w:space="0" w:color="auto"/>
            <w:right w:val="none" w:sz="0" w:space="0" w:color="auto"/>
          </w:divBdr>
        </w:div>
      </w:divsChild>
    </w:div>
    <w:div w:id="1621497019">
      <w:bodyDiv w:val="1"/>
      <w:marLeft w:val="0"/>
      <w:marRight w:val="0"/>
      <w:marTop w:val="0"/>
      <w:marBottom w:val="0"/>
      <w:divBdr>
        <w:top w:val="none" w:sz="0" w:space="0" w:color="auto"/>
        <w:left w:val="none" w:sz="0" w:space="0" w:color="auto"/>
        <w:bottom w:val="none" w:sz="0" w:space="0" w:color="auto"/>
        <w:right w:val="none" w:sz="0" w:space="0" w:color="auto"/>
      </w:divBdr>
      <w:divsChild>
        <w:div w:id="27534464">
          <w:marLeft w:val="274"/>
          <w:marRight w:val="0"/>
          <w:marTop w:val="0"/>
          <w:marBottom w:val="0"/>
          <w:divBdr>
            <w:top w:val="none" w:sz="0" w:space="0" w:color="auto"/>
            <w:left w:val="none" w:sz="0" w:space="0" w:color="auto"/>
            <w:bottom w:val="none" w:sz="0" w:space="0" w:color="auto"/>
            <w:right w:val="none" w:sz="0" w:space="0" w:color="auto"/>
          </w:divBdr>
        </w:div>
        <w:div w:id="109905280">
          <w:marLeft w:val="274"/>
          <w:marRight w:val="0"/>
          <w:marTop w:val="0"/>
          <w:marBottom w:val="0"/>
          <w:divBdr>
            <w:top w:val="none" w:sz="0" w:space="0" w:color="auto"/>
            <w:left w:val="none" w:sz="0" w:space="0" w:color="auto"/>
            <w:bottom w:val="none" w:sz="0" w:space="0" w:color="auto"/>
            <w:right w:val="none" w:sz="0" w:space="0" w:color="auto"/>
          </w:divBdr>
        </w:div>
        <w:div w:id="634027327">
          <w:marLeft w:val="274"/>
          <w:marRight w:val="0"/>
          <w:marTop w:val="0"/>
          <w:marBottom w:val="0"/>
          <w:divBdr>
            <w:top w:val="none" w:sz="0" w:space="0" w:color="auto"/>
            <w:left w:val="none" w:sz="0" w:space="0" w:color="auto"/>
            <w:bottom w:val="none" w:sz="0" w:space="0" w:color="auto"/>
            <w:right w:val="none" w:sz="0" w:space="0" w:color="auto"/>
          </w:divBdr>
        </w:div>
        <w:div w:id="1649482481">
          <w:marLeft w:val="274"/>
          <w:marRight w:val="0"/>
          <w:marTop w:val="0"/>
          <w:marBottom w:val="0"/>
          <w:divBdr>
            <w:top w:val="none" w:sz="0" w:space="0" w:color="auto"/>
            <w:left w:val="none" w:sz="0" w:space="0" w:color="auto"/>
            <w:bottom w:val="none" w:sz="0" w:space="0" w:color="auto"/>
            <w:right w:val="none" w:sz="0" w:space="0" w:color="auto"/>
          </w:divBdr>
        </w:div>
        <w:div w:id="196477278">
          <w:marLeft w:val="274"/>
          <w:marRight w:val="0"/>
          <w:marTop w:val="0"/>
          <w:marBottom w:val="0"/>
          <w:divBdr>
            <w:top w:val="none" w:sz="0" w:space="0" w:color="auto"/>
            <w:left w:val="none" w:sz="0" w:space="0" w:color="auto"/>
            <w:bottom w:val="none" w:sz="0" w:space="0" w:color="auto"/>
            <w:right w:val="none" w:sz="0" w:space="0" w:color="auto"/>
          </w:divBdr>
        </w:div>
      </w:divsChild>
    </w:div>
    <w:div w:id="2045904975">
      <w:bodyDiv w:val="1"/>
      <w:marLeft w:val="0"/>
      <w:marRight w:val="0"/>
      <w:marTop w:val="0"/>
      <w:marBottom w:val="0"/>
      <w:divBdr>
        <w:top w:val="none" w:sz="0" w:space="0" w:color="auto"/>
        <w:left w:val="none" w:sz="0" w:space="0" w:color="auto"/>
        <w:bottom w:val="none" w:sz="0" w:space="0" w:color="auto"/>
        <w:right w:val="none" w:sz="0" w:space="0" w:color="auto"/>
      </w:divBdr>
      <w:divsChild>
        <w:div w:id="1364983852">
          <w:marLeft w:val="360"/>
          <w:marRight w:val="0"/>
          <w:marTop w:val="200"/>
          <w:marBottom w:val="0"/>
          <w:divBdr>
            <w:top w:val="none" w:sz="0" w:space="0" w:color="auto"/>
            <w:left w:val="none" w:sz="0" w:space="0" w:color="auto"/>
            <w:bottom w:val="none" w:sz="0" w:space="0" w:color="auto"/>
            <w:right w:val="none" w:sz="0" w:space="0" w:color="auto"/>
          </w:divBdr>
        </w:div>
        <w:div w:id="1070424498">
          <w:marLeft w:val="360"/>
          <w:marRight w:val="0"/>
          <w:marTop w:val="200"/>
          <w:marBottom w:val="0"/>
          <w:divBdr>
            <w:top w:val="none" w:sz="0" w:space="0" w:color="auto"/>
            <w:left w:val="none" w:sz="0" w:space="0" w:color="auto"/>
            <w:bottom w:val="none" w:sz="0" w:space="0" w:color="auto"/>
            <w:right w:val="none" w:sz="0" w:space="0" w:color="auto"/>
          </w:divBdr>
        </w:div>
        <w:div w:id="2084909919">
          <w:marLeft w:val="360"/>
          <w:marRight w:val="0"/>
          <w:marTop w:val="200"/>
          <w:marBottom w:val="0"/>
          <w:divBdr>
            <w:top w:val="none" w:sz="0" w:space="0" w:color="auto"/>
            <w:left w:val="none" w:sz="0" w:space="0" w:color="auto"/>
            <w:bottom w:val="none" w:sz="0" w:space="0" w:color="auto"/>
            <w:right w:val="none" w:sz="0" w:space="0" w:color="auto"/>
          </w:divBdr>
        </w:div>
        <w:div w:id="539786681">
          <w:marLeft w:val="360"/>
          <w:marRight w:val="0"/>
          <w:marTop w:val="200"/>
          <w:marBottom w:val="0"/>
          <w:divBdr>
            <w:top w:val="none" w:sz="0" w:space="0" w:color="auto"/>
            <w:left w:val="none" w:sz="0" w:space="0" w:color="auto"/>
            <w:bottom w:val="none" w:sz="0" w:space="0" w:color="auto"/>
            <w:right w:val="none" w:sz="0" w:space="0" w:color="auto"/>
          </w:divBdr>
        </w:div>
        <w:div w:id="2005401758">
          <w:marLeft w:val="360"/>
          <w:marRight w:val="0"/>
          <w:marTop w:val="200"/>
          <w:marBottom w:val="0"/>
          <w:divBdr>
            <w:top w:val="none" w:sz="0" w:space="0" w:color="auto"/>
            <w:left w:val="none" w:sz="0" w:space="0" w:color="auto"/>
            <w:bottom w:val="none" w:sz="0" w:space="0" w:color="auto"/>
            <w:right w:val="none" w:sz="0" w:space="0" w:color="auto"/>
          </w:divBdr>
        </w:div>
        <w:div w:id="1541700108">
          <w:marLeft w:val="360"/>
          <w:marRight w:val="0"/>
          <w:marTop w:val="200"/>
          <w:marBottom w:val="0"/>
          <w:divBdr>
            <w:top w:val="none" w:sz="0" w:space="0" w:color="auto"/>
            <w:left w:val="none" w:sz="0" w:space="0" w:color="auto"/>
            <w:bottom w:val="none" w:sz="0" w:space="0" w:color="auto"/>
            <w:right w:val="none" w:sz="0" w:space="0" w:color="auto"/>
          </w:divBdr>
        </w:div>
        <w:div w:id="880677785">
          <w:marLeft w:val="360"/>
          <w:marRight w:val="0"/>
          <w:marTop w:val="200"/>
          <w:marBottom w:val="0"/>
          <w:divBdr>
            <w:top w:val="none" w:sz="0" w:space="0" w:color="auto"/>
            <w:left w:val="none" w:sz="0" w:space="0" w:color="auto"/>
            <w:bottom w:val="none" w:sz="0" w:space="0" w:color="auto"/>
            <w:right w:val="none" w:sz="0" w:space="0" w:color="auto"/>
          </w:divBdr>
        </w:div>
        <w:div w:id="1936091015">
          <w:marLeft w:val="360"/>
          <w:marRight w:val="0"/>
          <w:marTop w:val="200"/>
          <w:marBottom w:val="0"/>
          <w:divBdr>
            <w:top w:val="none" w:sz="0" w:space="0" w:color="auto"/>
            <w:left w:val="none" w:sz="0" w:space="0" w:color="auto"/>
            <w:bottom w:val="none" w:sz="0" w:space="0" w:color="auto"/>
            <w:right w:val="none" w:sz="0" w:space="0" w:color="auto"/>
          </w:divBdr>
        </w:div>
        <w:div w:id="1426607438">
          <w:marLeft w:val="360"/>
          <w:marRight w:val="0"/>
          <w:marTop w:val="200"/>
          <w:marBottom w:val="0"/>
          <w:divBdr>
            <w:top w:val="none" w:sz="0" w:space="0" w:color="auto"/>
            <w:left w:val="none" w:sz="0" w:space="0" w:color="auto"/>
            <w:bottom w:val="none" w:sz="0" w:space="0" w:color="auto"/>
            <w:right w:val="none" w:sz="0" w:space="0" w:color="auto"/>
          </w:divBdr>
        </w:div>
        <w:div w:id="655306666">
          <w:marLeft w:val="360"/>
          <w:marRight w:val="0"/>
          <w:marTop w:val="200"/>
          <w:marBottom w:val="0"/>
          <w:divBdr>
            <w:top w:val="none" w:sz="0" w:space="0" w:color="auto"/>
            <w:left w:val="none" w:sz="0" w:space="0" w:color="auto"/>
            <w:bottom w:val="none" w:sz="0" w:space="0" w:color="auto"/>
            <w:right w:val="none" w:sz="0" w:space="0" w:color="auto"/>
          </w:divBdr>
        </w:div>
        <w:div w:id="1916890494">
          <w:marLeft w:val="360"/>
          <w:marRight w:val="0"/>
          <w:marTop w:val="200"/>
          <w:marBottom w:val="0"/>
          <w:divBdr>
            <w:top w:val="none" w:sz="0" w:space="0" w:color="auto"/>
            <w:left w:val="none" w:sz="0" w:space="0" w:color="auto"/>
            <w:bottom w:val="none" w:sz="0" w:space="0" w:color="auto"/>
            <w:right w:val="none" w:sz="0" w:space="0" w:color="auto"/>
          </w:divBdr>
        </w:div>
        <w:div w:id="1599170898">
          <w:marLeft w:val="360"/>
          <w:marRight w:val="0"/>
          <w:marTop w:val="200"/>
          <w:marBottom w:val="0"/>
          <w:divBdr>
            <w:top w:val="none" w:sz="0" w:space="0" w:color="auto"/>
            <w:left w:val="none" w:sz="0" w:space="0" w:color="auto"/>
            <w:bottom w:val="none" w:sz="0" w:space="0" w:color="auto"/>
            <w:right w:val="none" w:sz="0" w:space="0" w:color="auto"/>
          </w:divBdr>
        </w:div>
        <w:div w:id="1651399786">
          <w:marLeft w:val="360"/>
          <w:marRight w:val="0"/>
          <w:marTop w:val="200"/>
          <w:marBottom w:val="0"/>
          <w:divBdr>
            <w:top w:val="none" w:sz="0" w:space="0" w:color="auto"/>
            <w:left w:val="none" w:sz="0" w:space="0" w:color="auto"/>
            <w:bottom w:val="none" w:sz="0" w:space="0" w:color="auto"/>
            <w:right w:val="none" w:sz="0" w:space="0" w:color="auto"/>
          </w:divBdr>
        </w:div>
        <w:div w:id="1809398097">
          <w:marLeft w:val="360"/>
          <w:marRight w:val="0"/>
          <w:marTop w:val="200"/>
          <w:marBottom w:val="0"/>
          <w:divBdr>
            <w:top w:val="none" w:sz="0" w:space="0" w:color="auto"/>
            <w:left w:val="none" w:sz="0" w:space="0" w:color="auto"/>
            <w:bottom w:val="none" w:sz="0" w:space="0" w:color="auto"/>
            <w:right w:val="none" w:sz="0" w:space="0" w:color="auto"/>
          </w:divBdr>
        </w:div>
        <w:div w:id="175978574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teresources.worldbank.org/INTWDR2012/Resources/7778105-1299699968583/7786210-1322671773271/Tvedten-mozambiq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C8B6039F78924182531C35D9176E52" ma:contentTypeVersion="6" ma:contentTypeDescription="Create a new document." ma:contentTypeScope="" ma:versionID="b04ce99be013b6267d0e15b201823422">
  <xsd:schema xmlns:xsd="http://www.w3.org/2001/XMLSchema" xmlns:xs="http://www.w3.org/2001/XMLSchema" xmlns:p="http://schemas.microsoft.com/office/2006/metadata/properties" xmlns:ns2="a2605db5-2644-4d98-8e0f-92f01a17f3ba" targetNamespace="http://schemas.microsoft.com/office/2006/metadata/properties" ma:root="true" ma:fieldsID="adc9c30fdbbd3791c79515d94d0b4021" ns2:_="">
    <xsd:import namespace="a2605db5-2644-4d98-8e0f-92f01a17f3b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605db5-2644-4d98-8e0f-92f01a17f3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BB458-7346-4CB0-B9C2-F59E768A2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605db5-2644-4d98-8e0f-92f01a17f3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D635AE-77A5-4F71-917A-176AAB9A8ABD}">
  <ds:schemaRefs>
    <ds:schemaRef ds:uri="http://schemas.microsoft.com/sharepoint/v3/contenttype/forms"/>
  </ds:schemaRefs>
</ds:datastoreItem>
</file>

<file path=customXml/itemProps3.xml><?xml version="1.0" encoding="utf-8"?>
<ds:datastoreItem xmlns:ds="http://schemas.openxmlformats.org/officeDocument/2006/customXml" ds:itemID="{825B3D58-60AE-4F61-978F-98FAB8A3A97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2605db5-2644-4d98-8e0f-92f01a17f3ba"/>
    <ds:schemaRef ds:uri="http://www.w3.org/XML/1998/namespace"/>
    <ds:schemaRef ds:uri="http://purl.org/dc/dcmitype/"/>
  </ds:schemaRefs>
</ds:datastoreItem>
</file>

<file path=customXml/itemProps4.xml><?xml version="1.0" encoding="utf-8"?>
<ds:datastoreItem xmlns:ds="http://schemas.openxmlformats.org/officeDocument/2006/customXml" ds:itemID="{624A329B-44D4-4FF5-A676-ACDA77310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27</Pages>
  <Words>7775</Words>
  <Characters>44323</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CUELLAR</dc:creator>
  <cp:keywords/>
  <dc:description/>
  <cp:lastModifiedBy>Martijn REUS</cp:lastModifiedBy>
  <cp:revision>107</cp:revision>
  <dcterms:created xsi:type="dcterms:W3CDTF">2019-08-29T13:17:00Z</dcterms:created>
  <dcterms:modified xsi:type="dcterms:W3CDTF">2019-09-27T14:47:00Z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0x01010077C8B6039F78924182531C35D9176E52</vt:lpwstr>
  </property>
</Properties>
</file>