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31649" w14:textId="70EE10B2" w:rsidR="008366C2" w:rsidRDefault="003D6D49" w:rsidP="008366C2">
      <w:pPr>
        <w:pStyle w:val="Title"/>
      </w:pPr>
      <w:r>
        <w:t xml:space="preserve"> </w:t>
      </w:r>
      <w:r w:rsidR="7512C08D">
        <w:t>Annex 13 - Environmental and Social Risk Screening &amp; Residual Risk Management Plan</w:t>
      </w:r>
    </w:p>
    <w:p w14:paraId="7064C18C" w14:textId="4DBE84C0" w:rsidR="00645C73" w:rsidRDefault="006F4505" w:rsidP="006F4505">
      <w:r>
        <w:t xml:space="preserve">This </w:t>
      </w:r>
      <w:r w:rsidR="00BD29A1">
        <w:t>annex</w:t>
      </w:r>
      <w:r>
        <w:t xml:space="preserve"> describes </w:t>
      </w:r>
      <w:r w:rsidR="00BD29A1">
        <w:t xml:space="preserve">how the project will comply with the GCF </w:t>
      </w:r>
      <w:r w:rsidR="0006055B">
        <w:t>Environmental and Social Policy</w:t>
      </w:r>
      <w:r w:rsidR="001A11EC">
        <w:t xml:space="preserve">. It </w:t>
      </w:r>
      <w:r w:rsidR="00645C73">
        <w:t>contains the following sections:</w:t>
      </w:r>
    </w:p>
    <w:p w14:paraId="4D366761" w14:textId="35284AA4" w:rsidR="00545F64" w:rsidRDefault="00262346" w:rsidP="008C1C73">
      <w:pPr>
        <w:pStyle w:val="ListParagraph"/>
        <w:numPr>
          <w:ilvl w:val="0"/>
          <w:numId w:val="7"/>
        </w:numPr>
      </w:pPr>
      <w:r>
        <w:t>Environmental &amp; Social Risk Screening of the proposed project</w:t>
      </w:r>
    </w:p>
    <w:p w14:paraId="16B99E53" w14:textId="10D1E638" w:rsidR="00D37C01" w:rsidRDefault="00BC2C2D" w:rsidP="008C1C73">
      <w:pPr>
        <w:pStyle w:val="ListParagraph"/>
        <w:numPr>
          <w:ilvl w:val="0"/>
          <w:numId w:val="7"/>
        </w:numPr>
      </w:pPr>
      <w:r>
        <w:t>Environmental and Social Risk Management Plan, for the residual risks and for undefined sub-</w:t>
      </w:r>
      <w:r w:rsidR="00D37C01">
        <w:t>activities</w:t>
      </w:r>
    </w:p>
    <w:p w14:paraId="5F79ACA3" w14:textId="641E778D" w:rsidR="009B4A67" w:rsidRDefault="009B4A67" w:rsidP="008C1C73">
      <w:pPr>
        <w:pStyle w:val="ListParagraph"/>
        <w:numPr>
          <w:ilvl w:val="0"/>
          <w:numId w:val="7"/>
        </w:numPr>
      </w:pPr>
      <w:r>
        <w:t>National policies and regulatory requirements</w:t>
      </w:r>
      <w:r w:rsidR="00AC7D30">
        <w:t xml:space="preserve"> applicable to the proposed activities</w:t>
      </w:r>
    </w:p>
    <w:p w14:paraId="7FDD5AD8" w14:textId="4D92C08B" w:rsidR="00AC7D30" w:rsidRDefault="00AC7D30" w:rsidP="008C1C73">
      <w:pPr>
        <w:pStyle w:val="ListParagraph"/>
        <w:numPr>
          <w:ilvl w:val="0"/>
          <w:numId w:val="7"/>
        </w:numPr>
      </w:pPr>
      <w:r>
        <w:t>Summary of consultations</w:t>
      </w:r>
    </w:p>
    <w:p w14:paraId="11F17C0D" w14:textId="27FB882E" w:rsidR="00AC7D30" w:rsidRDefault="00655F1C" w:rsidP="008C1C73">
      <w:pPr>
        <w:pStyle w:val="ListParagraph"/>
        <w:numPr>
          <w:ilvl w:val="0"/>
          <w:numId w:val="7"/>
        </w:numPr>
      </w:pPr>
      <w:r>
        <w:t>Stakeholder engagement plan</w:t>
      </w:r>
    </w:p>
    <w:p w14:paraId="76C7308E" w14:textId="6346A15F" w:rsidR="006F4505" w:rsidRDefault="00DD7EED" w:rsidP="008C1C73">
      <w:pPr>
        <w:pStyle w:val="ListParagraph"/>
        <w:numPr>
          <w:ilvl w:val="0"/>
          <w:numId w:val="7"/>
        </w:numPr>
      </w:pPr>
      <w:r>
        <w:t>Grievance Redress Mechanism</w:t>
      </w:r>
    </w:p>
    <w:p w14:paraId="506953BD" w14:textId="6752D8A3" w:rsidR="00FB0F84" w:rsidRPr="00B02B99" w:rsidRDefault="008C1C73" w:rsidP="00B02B99">
      <w:pPr>
        <w:pStyle w:val="Heading1"/>
      </w:pPr>
      <w:r>
        <w:t xml:space="preserve">1. </w:t>
      </w:r>
      <w:r w:rsidR="008E3634" w:rsidRPr="00811D73">
        <w:t xml:space="preserve">Environmental &amp; Social </w:t>
      </w:r>
      <w:r w:rsidR="00474B9F">
        <w:t xml:space="preserve">Risk </w:t>
      </w:r>
      <w:r w:rsidR="008E3634" w:rsidRPr="00811D73">
        <w:t>Screening</w:t>
      </w:r>
      <w:r w:rsidR="00B00A34">
        <w:t xml:space="preserve"> of the </w:t>
      </w:r>
      <w:r w:rsidR="00262346">
        <w:t>project</w:t>
      </w:r>
    </w:p>
    <w:p w14:paraId="03F3A829" w14:textId="41EFFCC7" w:rsidR="00D34DA3" w:rsidRDefault="00C81911" w:rsidP="009A3710">
      <w:r>
        <w:t xml:space="preserve">The WFP </w:t>
      </w:r>
      <w:r w:rsidR="009A3710" w:rsidRPr="009A3710">
        <w:rPr>
          <w:i/>
        </w:rPr>
        <w:t>Environmental and Social Risk S</w:t>
      </w:r>
      <w:r w:rsidRPr="009A3710">
        <w:rPr>
          <w:i/>
        </w:rPr>
        <w:t xml:space="preserve">creening </w:t>
      </w:r>
      <w:r w:rsidR="009A3710">
        <w:rPr>
          <w:i/>
        </w:rPr>
        <w:t>T</w:t>
      </w:r>
      <w:r w:rsidRPr="009A3710">
        <w:rPr>
          <w:i/>
        </w:rPr>
        <w:t>ool</w:t>
      </w:r>
      <w:r>
        <w:t xml:space="preserve"> is </w:t>
      </w:r>
      <w:r w:rsidR="003F5C8E">
        <w:t xml:space="preserve">more </w:t>
      </w:r>
      <w:r w:rsidR="009A3710">
        <w:t>technically rigorous than</w:t>
      </w:r>
      <w:r>
        <w:t xml:space="preserve"> </w:t>
      </w:r>
      <w:r w:rsidR="009A3710">
        <w:t xml:space="preserve">the process outlined in the GCF </w:t>
      </w:r>
      <w:r w:rsidR="009A3710" w:rsidRPr="009A3710">
        <w:rPr>
          <w:i/>
        </w:rPr>
        <w:t>Guidelines for the Environmental and Social Screening of Activities Proposed under the Simplified Approval Process</w:t>
      </w:r>
      <w:r w:rsidR="009A3710">
        <w:t xml:space="preserve"> and therefore the </w:t>
      </w:r>
      <w:r w:rsidR="00D34DA3">
        <w:t xml:space="preserve">present </w:t>
      </w:r>
      <w:r w:rsidR="009A3710">
        <w:t xml:space="preserve">project has been screened using the WFP </w:t>
      </w:r>
      <w:r>
        <w:t>the screening tool</w:t>
      </w:r>
      <w:r w:rsidR="00D34DA3">
        <w:t>.</w:t>
      </w:r>
    </w:p>
    <w:p w14:paraId="00C17055" w14:textId="7A9F20B3" w:rsidR="00FD56BB" w:rsidRDefault="00AE4BF3" w:rsidP="009A3710">
      <w:r>
        <w:t>Given that component 1 of the project includes some activities that will be defined during the implementation of the project through community-based participatory planning</w:t>
      </w:r>
      <w:r w:rsidR="005367FA">
        <w:t xml:space="preserve"> (CBPP),</w:t>
      </w:r>
      <w:r>
        <w:t xml:space="preserve"> s</w:t>
      </w:r>
      <w:r w:rsidR="00645C73" w:rsidRPr="00811D73">
        <w:t xml:space="preserve">ection </w:t>
      </w:r>
      <w:r w:rsidR="00D34DA3">
        <w:t xml:space="preserve">1.1 </w:t>
      </w:r>
      <w:r>
        <w:t>lists the eligible</w:t>
      </w:r>
      <w:r w:rsidR="00645C73">
        <w:t xml:space="preserve"> </w:t>
      </w:r>
      <w:r w:rsidR="00FD56BB">
        <w:t xml:space="preserve">and excluded </w:t>
      </w:r>
      <w:r w:rsidR="00645C73">
        <w:t>activities,</w:t>
      </w:r>
      <w:r w:rsidR="00FD56BB">
        <w:t xml:space="preserve"> in order to make the screening possible. The list of excluded activities is composed of activities that could entail</w:t>
      </w:r>
      <w:r w:rsidR="00645C73">
        <w:t xml:space="preserve"> medium to high risk</w:t>
      </w:r>
      <w:r w:rsidR="00FD56BB">
        <w:t>s</w:t>
      </w:r>
      <w:r w:rsidR="00645C73">
        <w:t>.</w:t>
      </w:r>
    </w:p>
    <w:p w14:paraId="4EE71548" w14:textId="6402E9CA" w:rsidR="005D2204" w:rsidRDefault="00FD56BB" w:rsidP="005367FA">
      <w:r>
        <w:t xml:space="preserve">Section 1.2 describes the WFP screening, including the </w:t>
      </w:r>
      <w:r w:rsidR="005367FA">
        <w:t xml:space="preserve">final result (Category C). </w:t>
      </w:r>
    </w:p>
    <w:p w14:paraId="7492D75E" w14:textId="00FAFD2C" w:rsidR="007B0957" w:rsidRDefault="001B6FE7" w:rsidP="001B6FE7">
      <w:pPr>
        <w:pStyle w:val="Heading2"/>
      </w:pPr>
      <w:r>
        <w:t xml:space="preserve">1.1 List of </w:t>
      </w:r>
      <w:r w:rsidR="0066752C">
        <w:t>eligible</w:t>
      </w:r>
      <w:r>
        <w:t xml:space="preserve"> and excluded activities</w:t>
      </w:r>
      <w:r w:rsidR="00B63075">
        <w:t xml:space="preserve"> for component 1</w:t>
      </w:r>
      <w:r>
        <w:t xml:space="preserve"> </w:t>
      </w:r>
    </w:p>
    <w:tbl>
      <w:tblPr>
        <w:tblW w:w="9214" w:type="dxa"/>
        <w:tblBorders>
          <w:insideH w:val="single" w:sz="4" w:space="0" w:color="auto"/>
          <w:insideV w:val="single" w:sz="4" w:space="0" w:color="auto"/>
        </w:tblBorders>
        <w:tblLook w:val="04A0" w:firstRow="1" w:lastRow="0" w:firstColumn="1" w:lastColumn="0" w:noHBand="0" w:noVBand="1"/>
      </w:tblPr>
      <w:tblGrid>
        <w:gridCol w:w="2082"/>
        <w:gridCol w:w="4864"/>
        <w:gridCol w:w="2268"/>
      </w:tblGrid>
      <w:tr w:rsidR="003C565B" w:rsidRPr="00AB4C30" w14:paraId="16EB9BF3" w14:textId="5E6CCB44" w:rsidTr="002F58F8">
        <w:trPr>
          <w:trHeight w:val="260"/>
        </w:trPr>
        <w:tc>
          <w:tcPr>
            <w:tcW w:w="9214" w:type="dxa"/>
            <w:gridSpan w:val="3"/>
            <w:shd w:val="clear" w:color="000000" w:fill="C6E0B4"/>
            <w:noWrap/>
            <w:hideMark/>
          </w:tcPr>
          <w:p w14:paraId="0EBED708" w14:textId="457BE6F9" w:rsidR="003C565B" w:rsidRDefault="003C565B" w:rsidP="00AB4C30">
            <w:pPr>
              <w:spacing w:after="0" w:line="240" w:lineRule="auto"/>
              <w:rPr>
                <w:rFonts w:eastAsia="Times New Roman" w:cs="Open Sans"/>
                <w:b/>
                <w:bCs/>
                <w:color w:val="000000"/>
                <w:szCs w:val="18"/>
                <w:lang w:eastAsia="en-GB"/>
              </w:rPr>
            </w:pPr>
            <w:bookmarkStart w:id="0" w:name="_Hlk15242674"/>
            <w:r>
              <w:rPr>
                <w:rFonts w:eastAsia="Times New Roman" w:cs="Open Sans"/>
                <w:b/>
                <w:bCs/>
                <w:color w:val="000000"/>
                <w:szCs w:val="18"/>
                <w:lang w:eastAsia="en-GB"/>
              </w:rPr>
              <w:t>Eligible</w:t>
            </w:r>
            <w:r w:rsidRPr="00AB4C30">
              <w:rPr>
                <w:rFonts w:eastAsia="Times New Roman" w:cs="Open Sans"/>
                <w:b/>
                <w:bCs/>
                <w:color w:val="000000"/>
                <w:szCs w:val="18"/>
                <w:lang w:eastAsia="en-GB"/>
              </w:rPr>
              <w:t xml:space="preserve"> activities</w:t>
            </w:r>
          </w:p>
        </w:tc>
      </w:tr>
      <w:tr w:rsidR="003C565B" w:rsidRPr="00AB4C30" w14:paraId="383491E6" w14:textId="209527D1" w:rsidTr="002F58F8">
        <w:trPr>
          <w:trHeight w:val="260"/>
        </w:trPr>
        <w:tc>
          <w:tcPr>
            <w:tcW w:w="2082" w:type="dxa"/>
            <w:shd w:val="clear" w:color="000000" w:fill="D9E1F2"/>
            <w:noWrap/>
            <w:hideMark/>
          </w:tcPr>
          <w:p w14:paraId="67CA74D8" w14:textId="77777777" w:rsidR="003C565B" w:rsidRPr="00AB4C30" w:rsidRDefault="003C565B" w:rsidP="00AB4C30">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Activity category</w:t>
            </w:r>
          </w:p>
        </w:tc>
        <w:tc>
          <w:tcPr>
            <w:tcW w:w="4864" w:type="dxa"/>
            <w:shd w:val="clear" w:color="000000" w:fill="D9E1F2"/>
            <w:noWrap/>
            <w:hideMark/>
          </w:tcPr>
          <w:p w14:paraId="5CF182D2" w14:textId="77777777" w:rsidR="003C565B" w:rsidRPr="00AB4C30" w:rsidRDefault="003C565B" w:rsidP="00AB4C30">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Description</w:t>
            </w:r>
          </w:p>
        </w:tc>
        <w:tc>
          <w:tcPr>
            <w:tcW w:w="2268" w:type="dxa"/>
            <w:shd w:val="clear" w:color="000000" w:fill="D9E1F2"/>
          </w:tcPr>
          <w:p w14:paraId="1525349A" w14:textId="4F970004" w:rsidR="003C565B" w:rsidRPr="00AB4C30" w:rsidRDefault="003C565B" w:rsidP="00AB4C30">
            <w:pPr>
              <w:spacing w:after="0" w:line="240" w:lineRule="auto"/>
              <w:rPr>
                <w:rFonts w:eastAsia="Times New Roman" w:cs="Open Sans"/>
                <w:b/>
                <w:bCs/>
                <w:color w:val="000000"/>
                <w:szCs w:val="18"/>
                <w:lang w:eastAsia="en-GB"/>
              </w:rPr>
            </w:pPr>
            <w:r>
              <w:rPr>
                <w:rFonts w:eastAsia="Times New Roman" w:cs="Open Sans"/>
                <w:b/>
                <w:bCs/>
                <w:color w:val="000000"/>
                <w:szCs w:val="18"/>
                <w:lang w:eastAsia="en-GB"/>
              </w:rPr>
              <w:t>Intervention level</w:t>
            </w:r>
          </w:p>
        </w:tc>
      </w:tr>
      <w:tr w:rsidR="003C565B" w:rsidRPr="00AB4C30" w14:paraId="05D4DFDD" w14:textId="3F4E30F8" w:rsidTr="002F58F8">
        <w:trPr>
          <w:trHeight w:val="260"/>
        </w:trPr>
        <w:tc>
          <w:tcPr>
            <w:tcW w:w="2082" w:type="dxa"/>
            <w:shd w:val="clear" w:color="auto" w:fill="auto"/>
            <w:noWrap/>
            <w:hideMark/>
          </w:tcPr>
          <w:p w14:paraId="53CDF5B3"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Project setup</w:t>
            </w:r>
          </w:p>
        </w:tc>
        <w:tc>
          <w:tcPr>
            <w:tcW w:w="4864" w:type="dxa"/>
            <w:shd w:val="clear" w:color="auto" w:fill="auto"/>
            <w:hideMark/>
          </w:tcPr>
          <w:p w14:paraId="1F57C95E"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Farmers' Clubs</w:t>
            </w:r>
          </w:p>
        </w:tc>
        <w:tc>
          <w:tcPr>
            <w:tcW w:w="2268" w:type="dxa"/>
          </w:tcPr>
          <w:p w14:paraId="35B96074" w14:textId="74445BF1" w:rsidR="003C565B" w:rsidRPr="00AB4C30" w:rsidRDefault="00AF2C89"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3C565B" w:rsidRPr="00AB4C30" w14:paraId="7932535C" w14:textId="2DDAC28D" w:rsidTr="002F58F8">
        <w:trPr>
          <w:trHeight w:val="260"/>
        </w:trPr>
        <w:tc>
          <w:tcPr>
            <w:tcW w:w="2082" w:type="dxa"/>
            <w:shd w:val="clear" w:color="auto" w:fill="auto"/>
            <w:noWrap/>
            <w:hideMark/>
          </w:tcPr>
          <w:p w14:paraId="529CC40D"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Project setup</w:t>
            </w:r>
          </w:p>
        </w:tc>
        <w:tc>
          <w:tcPr>
            <w:tcW w:w="4864" w:type="dxa"/>
            <w:shd w:val="clear" w:color="auto" w:fill="auto"/>
            <w:hideMark/>
          </w:tcPr>
          <w:p w14:paraId="631A0B59"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Village Saving and Loan groups</w:t>
            </w:r>
          </w:p>
        </w:tc>
        <w:tc>
          <w:tcPr>
            <w:tcW w:w="2268" w:type="dxa"/>
          </w:tcPr>
          <w:p w14:paraId="3C6661E1" w14:textId="39F4494A" w:rsidR="003C565B" w:rsidRPr="00AB4C30" w:rsidRDefault="00AF2C89" w:rsidP="00AB4C30">
            <w:pPr>
              <w:spacing w:after="0" w:line="240" w:lineRule="auto"/>
              <w:rPr>
                <w:rFonts w:eastAsia="Times New Roman" w:cs="Open Sans"/>
                <w:color w:val="000000"/>
                <w:szCs w:val="18"/>
                <w:lang w:eastAsia="en-GB"/>
              </w:rPr>
            </w:pPr>
            <w:r w:rsidRPr="00AF2C89">
              <w:rPr>
                <w:rFonts w:eastAsia="Times New Roman" w:cs="Open Sans"/>
                <w:color w:val="000000"/>
                <w:szCs w:val="18"/>
                <w:lang w:eastAsia="en-GB"/>
              </w:rPr>
              <w:t>Community</w:t>
            </w:r>
          </w:p>
        </w:tc>
      </w:tr>
      <w:tr w:rsidR="003C565B" w:rsidRPr="00AB4C30" w14:paraId="1344B945" w14:textId="7F81D100" w:rsidTr="002F58F8">
        <w:trPr>
          <w:trHeight w:val="260"/>
        </w:trPr>
        <w:tc>
          <w:tcPr>
            <w:tcW w:w="2082" w:type="dxa"/>
            <w:shd w:val="clear" w:color="auto" w:fill="auto"/>
            <w:noWrap/>
            <w:hideMark/>
          </w:tcPr>
          <w:p w14:paraId="1AB4DE32"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4864" w:type="dxa"/>
            <w:shd w:val="clear" w:color="auto" w:fill="auto"/>
            <w:noWrap/>
            <w:hideMark/>
          </w:tcPr>
          <w:p w14:paraId="27BCDBB0" w14:textId="2EBA8F46"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Conservation Agriculture</w:t>
            </w:r>
            <w:r>
              <w:rPr>
                <w:rFonts w:eastAsia="Times New Roman" w:cs="Open Sans"/>
                <w:color w:val="000000"/>
                <w:szCs w:val="18"/>
                <w:lang w:eastAsia="en-GB"/>
              </w:rPr>
              <w:t xml:space="preserve"> techniques</w:t>
            </w:r>
          </w:p>
        </w:tc>
        <w:tc>
          <w:tcPr>
            <w:tcW w:w="2268" w:type="dxa"/>
          </w:tcPr>
          <w:p w14:paraId="323BF24C" w14:textId="541EBD6F"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r w:rsidR="00AF2C89">
              <w:rPr>
                <w:rFonts w:eastAsia="Times New Roman" w:cs="Open Sans"/>
                <w:color w:val="000000"/>
                <w:szCs w:val="18"/>
                <w:lang w:eastAsia="en-GB"/>
              </w:rPr>
              <w:t xml:space="preserve"> Community</w:t>
            </w:r>
          </w:p>
        </w:tc>
      </w:tr>
      <w:tr w:rsidR="003C565B" w:rsidRPr="00AB4C30" w14:paraId="18B0C584" w14:textId="6311354B" w:rsidTr="002F58F8">
        <w:trPr>
          <w:trHeight w:val="260"/>
        </w:trPr>
        <w:tc>
          <w:tcPr>
            <w:tcW w:w="2082" w:type="dxa"/>
            <w:shd w:val="clear" w:color="auto" w:fill="auto"/>
            <w:hideMark/>
          </w:tcPr>
          <w:p w14:paraId="4E8446BC"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4864" w:type="dxa"/>
            <w:shd w:val="clear" w:color="auto" w:fill="auto"/>
            <w:noWrap/>
            <w:hideMark/>
          </w:tcPr>
          <w:p w14:paraId="439A7CC1"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Preparation and application of compost</w:t>
            </w:r>
          </w:p>
        </w:tc>
        <w:tc>
          <w:tcPr>
            <w:tcW w:w="2268" w:type="dxa"/>
          </w:tcPr>
          <w:p w14:paraId="26366773" w14:textId="1DCFC3F8"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r w:rsidR="00AF2C89">
              <w:rPr>
                <w:rFonts w:eastAsia="Times New Roman" w:cs="Open Sans"/>
                <w:color w:val="000000"/>
                <w:szCs w:val="18"/>
                <w:lang w:eastAsia="en-GB"/>
              </w:rPr>
              <w:t xml:space="preserve"> Community</w:t>
            </w:r>
          </w:p>
        </w:tc>
      </w:tr>
      <w:tr w:rsidR="003C565B" w:rsidRPr="00AB4C30" w14:paraId="4E47F3B5" w14:textId="504C5D99" w:rsidTr="002F58F8">
        <w:trPr>
          <w:trHeight w:val="260"/>
        </w:trPr>
        <w:tc>
          <w:tcPr>
            <w:tcW w:w="2082" w:type="dxa"/>
            <w:shd w:val="clear" w:color="auto" w:fill="auto"/>
            <w:noWrap/>
            <w:hideMark/>
          </w:tcPr>
          <w:p w14:paraId="509624C8"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4864" w:type="dxa"/>
            <w:shd w:val="clear" w:color="auto" w:fill="auto"/>
            <w:noWrap/>
            <w:hideMark/>
          </w:tcPr>
          <w:p w14:paraId="2B0DDF9A" w14:textId="481FC991"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Introduction of new</w:t>
            </w:r>
            <w:r>
              <w:rPr>
                <w:rFonts w:eastAsia="Times New Roman" w:cs="Open Sans"/>
                <w:color w:val="000000"/>
                <w:szCs w:val="18"/>
                <w:lang w:eastAsia="en-GB"/>
              </w:rPr>
              <w:t xml:space="preserve"> cash</w:t>
            </w:r>
            <w:r w:rsidRPr="00AB4C30">
              <w:rPr>
                <w:rFonts w:eastAsia="Times New Roman" w:cs="Open Sans"/>
                <w:color w:val="000000"/>
                <w:szCs w:val="18"/>
                <w:lang w:eastAsia="en-GB"/>
              </w:rPr>
              <w:t xml:space="preserve"> crops</w:t>
            </w:r>
            <w:r>
              <w:rPr>
                <w:rFonts w:eastAsia="Times New Roman" w:cs="Open Sans"/>
                <w:color w:val="000000"/>
                <w:szCs w:val="18"/>
                <w:lang w:eastAsia="en-GB"/>
              </w:rPr>
              <w:t xml:space="preserve"> or drought-resistant crops</w:t>
            </w:r>
          </w:p>
        </w:tc>
        <w:tc>
          <w:tcPr>
            <w:tcW w:w="2268" w:type="dxa"/>
          </w:tcPr>
          <w:p w14:paraId="1CAF894E" w14:textId="643A1E18"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r w:rsidR="00AF2C89">
              <w:rPr>
                <w:rFonts w:eastAsia="Times New Roman" w:cs="Open Sans"/>
                <w:color w:val="000000"/>
                <w:szCs w:val="18"/>
                <w:lang w:eastAsia="en-GB"/>
              </w:rPr>
              <w:t xml:space="preserve"> Community</w:t>
            </w:r>
          </w:p>
        </w:tc>
      </w:tr>
      <w:tr w:rsidR="003C565B" w:rsidRPr="00AB4C30" w14:paraId="73FD2F6E" w14:textId="739BF4AE" w:rsidTr="002F58F8">
        <w:trPr>
          <w:trHeight w:val="260"/>
        </w:trPr>
        <w:tc>
          <w:tcPr>
            <w:tcW w:w="2082" w:type="dxa"/>
            <w:shd w:val="clear" w:color="auto" w:fill="auto"/>
            <w:hideMark/>
          </w:tcPr>
          <w:p w14:paraId="395D3BA6"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4864" w:type="dxa"/>
            <w:shd w:val="clear" w:color="auto" w:fill="auto"/>
            <w:noWrap/>
            <w:hideMark/>
          </w:tcPr>
          <w:p w14:paraId="48C6216D"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Creation of additional vegetable gardens at household level</w:t>
            </w:r>
          </w:p>
        </w:tc>
        <w:tc>
          <w:tcPr>
            <w:tcW w:w="2268" w:type="dxa"/>
          </w:tcPr>
          <w:p w14:paraId="4106AE7F" w14:textId="5DCC3AEF"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p>
        </w:tc>
      </w:tr>
      <w:tr w:rsidR="003C565B" w:rsidRPr="00AB4C30" w14:paraId="4918E1A4" w14:textId="767E588A" w:rsidTr="002F58F8">
        <w:trPr>
          <w:trHeight w:val="260"/>
        </w:trPr>
        <w:tc>
          <w:tcPr>
            <w:tcW w:w="2082" w:type="dxa"/>
            <w:shd w:val="clear" w:color="auto" w:fill="auto"/>
            <w:noWrap/>
            <w:hideMark/>
          </w:tcPr>
          <w:p w14:paraId="5311912F"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4864" w:type="dxa"/>
            <w:shd w:val="clear" w:color="auto" w:fill="auto"/>
            <w:noWrap/>
            <w:hideMark/>
          </w:tcPr>
          <w:p w14:paraId="63FBAC96"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Creation of additional vegetable gardens at community level</w:t>
            </w:r>
          </w:p>
        </w:tc>
        <w:tc>
          <w:tcPr>
            <w:tcW w:w="2268" w:type="dxa"/>
          </w:tcPr>
          <w:p w14:paraId="68179553" w14:textId="2BF90AC9"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3C565B" w:rsidRPr="00AB4C30" w14:paraId="52571419" w14:textId="6329406A" w:rsidTr="002F58F8">
        <w:trPr>
          <w:trHeight w:val="260"/>
        </w:trPr>
        <w:tc>
          <w:tcPr>
            <w:tcW w:w="2082" w:type="dxa"/>
            <w:shd w:val="clear" w:color="auto" w:fill="auto"/>
            <w:noWrap/>
            <w:hideMark/>
          </w:tcPr>
          <w:p w14:paraId="5A9520AD"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Agriculture</w:t>
            </w:r>
          </w:p>
        </w:tc>
        <w:tc>
          <w:tcPr>
            <w:tcW w:w="4864" w:type="dxa"/>
            <w:shd w:val="clear" w:color="auto" w:fill="auto"/>
            <w:hideMark/>
          </w:tcPr>
          <w:p w14:paraId="26136D5B"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Construction of community post-harvest structures (surface&lt;25m2)</w:t>
            </w:r>
          </w:p>
        </w:tc>
        <w:tc>
          <w:tcPr>
            <w:tcW w:w="2268" w:type="dxa"/>
          </w:tcPr>
          <w:p w14:paraId="4098FB60" w14:textId="5B59E956"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3C565B" w:rsidRPr="00AB4C30" w14:paraId="6E46B265" w14:textId="1CCA9EB4" w:rsidTr="002F58F8">
        <w:trPr>
          <w:trHeight w:val="260"/>
        </w:trPr>
        <w:tc>
          <w:tcPr>
            <w:tcW w:w="2082" w:type="dxa"/>
            <w:shd w:val="clear" w:color="auto" w:fill="auto"/>
            <w:noWrap/>
          </w:tcPr>
          <w:p w14:paraId="665215C7" w14:textId="729BBC33" w:rsidR="003C565B" w:rsidRPr="00AB4C30" w:rsidRDefault="003C565B"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Agriculture</w:t>
            </w:r>
          </w:p>
        </w:tc>
        <w:tc>
          <w:tcPr>
            <w:tcW w:w="4864" w:type="dxa"/>
            <w:shd w:val="clear" w:color="auto" w:fill="auto"/>
          </w:tcPr>
          <w:p w14:paraId="761A694D" w14:textId="4D8D8748" w:rsidR="003C565B" w:rsidRPr="00AB4C30" w:rsidRDefault="003C565B"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268" w:type="dxa"/>
          </w:tcPr>
          <w:p w14:paraId="24373290" w14:textId="6A9E331A" w:rsidR="003C565B" w:rsidRDefault="00AF2C89"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3C565B" w:rsidRPr="00AB4C30" w14:paraId="0066D44E" w14:textId="7A108FB4" w:rsidTr="002F58F8">
        <w:trPr>
          <w:trHeight w:val="260"/>
        </w:trPr>
        <w:tc>
          <w:tcPr>
            <w:tcW w:w="2082" w:type="dxa"/>
            <w:shd w:val="clear" w:color="auto" w:fill="auto"/>
            <w:noWrap/>
            <w:hideMark/>
          </w:tcPr>
          <w:p w14:paraId="71AAED54"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4864" w:type="dxa"/>
            <w:shd w:val="clear" w:color="auto" w:fill="auto"/>
            <w:noWrap/>
            <w:hideMark/>
          </w:tcPr>
          <w:p w14:paraId="455F9F15"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Introduction of energy saving stoves</w:t>
            </w:r>
          </w:p>
        </w:tc>
        <w:tc>
          <w:tcPr>
            <w:tcW w:w="2268" w:type="dxa"/>
          </w:tcPr>
          <w:p w14:paraId="6865E506" w14:textId="5D329642"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p>
        </w:tc>
      </w:tr>
      <w:tr w:rsidR="003C565B" w:rsidRPr="00AB4C30" w14:paraId="19F76694" w14:textId="31BAC9DF" w:rsidTr="002F58F8">
        <w:trPr>
          <w:trHeight w:val="260"/>
        </w:trPr>
        <w:tc>
          <w:tcPr>
            <w:tcW w:w="2082" w:type="dxa"/>
            <w:shd w:val="clear" w:color="auto" w:fill="auto"/>
            <w:noWrap/>
            <w:hideMark/>
          </w:tcPr>
          <w:p w14:paraId="03EB687D"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4864" w:type="dxa"/>
            <w:shd w:val="clear" w:color="auto" w:fill="auto"/>
            <w:noWrap/>
            <w:hideMark/>
          </w:tcPr>
          <w:p w14:paraId="79144712"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Introduction and cultivation of fruit trees</w:t>
            </w:r>
          </w:p>
        </w:tc>
        <w:tc>
          <w:tcPr>
            <w:tcW w:w="2268" w:type="dxa"/>
          </w:tcPr>
          <w:p w14:paraId="65DF46ED" w14:textId="056C7011" w:rsidR="003C565B" w:rsidRPr="00AB4C30" w:rsidRDefault="00AF2C89"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Household/ Community</w:t>
            </w:r>
          </w:p>
        </w:tc>
      </w:tr>
      <w:tr w:rsidR="003C565B" w:rsidRPr="00AB4C30" w14:paraId="28A33AD6" w14:textId="5B49C4F3" w:rsidTr="002F58F8">
        <w:trPr>
          <w:trHeight w:val="260"/>
        </w:trPr>
        <w:tc>
          <w:tcPr>
            <w:tcW w:w="2082" w:type="dxa"/>
            <w:shd w:val="clear" w:color="auto" w:fill="auto"/>
            <w:noWrap/>
            <w:hideMark/>
          </w:tcPr>
          <w:p w14:paraId="4326F1CA"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4864" w:type="dxa"/>
            <w:shd w:val="clear" w:color="auto" w:fill="auto"/>
            <w:noWrap/>
            <w:hideMark/>
          </w:tcPr>
          <w:p w14:paraId="4816AACC"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Reforestation with native vegetation</w:t>
            </w:r>
          </w:p>
        </w:tc>
        <w:tc>
          <w:tcPr>
            <w:tcW w:w="2268" w:type="dxa"/>
          </w:tcPr>
          <w:p w14:paraId="38158049" w14:textId="069E06A1" w:rsidR="003C565B" w:rsidRPr="00AB4C30" w:rsidRDefault="00AF2C89"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3C565B" w:rsidRPr="00AB4C30" w14:paraId="17D1DC3A" w14:textId="04A82A4B" w:rsidTr="002F58F8">
        <w:trPr>
          <w:trHeight w:val="260"/>
        </w:trPr>
        <w:tc>
          <w:tcPr>
            <w:tcW w:w="2082" w:type="dxa"/>
            <w:shd w:val="clear" w:color="auto" w:fill="auto"/>
            <w:noWrap/>
            <w:hideMark/>
          </w:tcPr>
          <w:p w14:paraId="1914FEB5"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4864" w:type="dxa"/>
            <w:shd w:val="clear" w:color="auto" w:fill="auto"/>
            <w:noWrap/>
            <w:hideMark/>
          </w:tcPr>
          <w:p w14:paraId="557C2CDC"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Production of green charcoal</w:t>
            </w:r>
          </w:p>
        </w:tc>
        <w:tc>
          <w:tcPr>
            <w:tcW w:w="2268" w:type="dxa"/>
          </w:tcPr>
          <w:p w14:paraId="426B2469" w14:textId="03DCA4F5" w:rsidR="003C565B" w:rsidRPr="00AB4C30" w:rsidRDefault="00AF2C89"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Household</w:t>
            </w:r>
          </w:p>
        </w:tc>
      </w:tr>
      <w:tr w:rsidR="003C565B" w:rsidRPr="00AB4C30" w14:paraId="4EA973E1" w14:textId="6670EA7C" w:rsidTr="002F58F8">
        <w:trPr>
          <w:trHeight w:val="260"/>
        </w:trPr>
        <w:tc>
          <w:tcPr>
            <w:tcW w:w="2082" w:type="dxa"/>
            <w:shd w:val="clear" w:color="auto" w:fill="auto"/>
            <w:noWrap/>
          </w:tcPr>
          <w:p w14:paraId="3284DC89" w14:textId="07018C5D" w:rsidR="003C565B" w:rsidRPr="00AB4C30" w:rsidRDefault="003C565B"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Forestry</w:t>
            </w:r>
          </w:p>
        </w:tc>
        <w:tc>
          <w:tcPr>
            <w:tcW w:w="4864" w:type="dxa"/>
            <w:shd w:val="clear" w:color="auto" w:fill="auto"/>
            <w:noWrap/>
          </w:tcPr>
          <w:p w14:paraId="2E0D48AA" w14:textId="549EF763" w:rsidR="003C565B" w:rsidRPr="00AB4C30" w:rsidRDefault="003C565B"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268" w:type="dxa"/>
          </w:tcPr>
          <w:p w14:paraId="14E07742" w14:textId="4E0938DE" w:rsidR="003C565B" w:rsidRDefault="00AF2C89"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3C565B" w:rsidRPr="00AB4C30" w14:paraId="6E480F8A" w14:textId="5E306945" w:rsidTr="002F58F8">
        <w:trPr>
          <w:trHeight w:val="300"/>
        </w:trPr>
        <w:tc>
          <w:tcPr>
            <w:tcW w:w="2082" w:type="dxa"/>
            <w:shd w:val="clear" w:color="auto" w:fill="auto"/>
            <w:noWrap/>
            <w:hideMark/>
          </w:tcPr>
          <w:p w14:paraId="68FA4A8D"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4864" w:type="dxa"/>
            <w:shd w:val="clear" w:color="auto" w:fill="auto"/>
            <w:noWrap/>
            <w:hideMark/>
          </w:tcPr>
          <w:p w14:paraId="650AE6E0" w14:textId="77777777" w:rsidR="003C565B" w:rsidRPr="00AB4C30" w:rsidRDefault="003C565B" w:rsidP="00AB4C30">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Stabilization of land with vetiver</w:t>
            </w:r>
          </w:p>
        </w:tc>
        <w:tc>
          <w:tcPr>
            <w:tcW w:w="2268" w:type="dxa"/>
          </w:tcPr>
          <w:p w14:paraId="02436665" w14:textId="26744699" w:rsidR="003C565B" w:rsidRPr="00AB4C30" w:rsidRDefault="00350365" w:rsidP="00AB4C30">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0B726E1A" w14:textId="00682CBF" w:rsidTr="002F58F8">
        <w:trPr>
          <w:trHeight w:val="260"/>
        </w:trPr>
        <w:tc>
          <w:tcPr>
            <w:tcW w:w="2082" w:type="dxa"/>
            <w:shd w:val="clear" w:color="auto" w:fill="auto"/>
            <w:noWrap/>
            <w:hideMark/>
          </w:tcPr>
          <w:p w14:paraId="5D891E1D"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4864" w:type="dxa"/>
            <w:shd w:val="clear" w:color="auto" w:fill="auto"/>
            <w:hideMark/>
          </w:tcPr>
          <w:p w14:paraId="70551779" w14:textId="64CF6D1D"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Reclamation of gullies with Brush Check dam (height&lt;2m)</w:t>
            </w:r>
          </w:p>
        </w:tc>
        <w:tc>
          <w:tcPr>
            <w:tcW w:w="2268" w:type="dxa"/>
          </w:tcPr>
          <w:p w14:paraId="37895695" w14:textId="34D91321"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5B9E906D" w14:textId="637B99F8" w:rsidTr="002F58F8">
        <w:trPr>
          <w:trHeight w:val="260"/>
        </w:trPr>
        <w:tc>
          <w:tcPr>
            <w:tcW w:w="2082" w:type="dxa"/>
            <w:shd w:val="clear" w:color="auto" w:fill="auto"/>
            <w:noWrap/>
            <w:hideMark/>
          </w:tcPr>
          <w:p w14:paraId="3FF699B6"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4864" w:type="dxa"/>
            <w:shd w:val="clear" w:color="auto" w:fill="auto"/>
            <w:hideMark/>
          </w:tcPr>
          <w:p w14:paraId="7273B2C8" w14:textId="37ABFE7E"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 xml:space="preserve">Reclamation of gullies with sand bags, dry stone, or </w:t>
            </w:r>
            <w:proofErr w:type="spellStart"/>
            <w:r w:rsidRPr="00AB4C30">
              <w:rPr>
                <w:rFonts w:eastAsia="Times New Roman" w:cs="Open Sans"/>
                <w:color w:val="000000"/>
                <w:szCs w:val="18"/>
                <w:lang w:eastAsia="en-GB"/>
              </w:rPr>
              <w:t>gabbions</w:t>
            </w:r>
            <w:proofErr w:type="spellEnd"/>
          </w:p>
        </w:tc>
        <w:tc>
          <w:tcPr>
            <w:tcW w:w="2268" w:type="dxa"/>
          </w:tcPr>
          <w:p w14:paraId="17CEAE24" w14:textId="7361A498"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5DC7A1E8" w14:textId="1B0A99A7" w:rsidTr="002F58F8">
        <w:trPr>
          <w:trHeight w:val="260"/>
        </w:trPr>
        <w:tc>
          <w:tcPr>
            <w:tcW w:w="2082" w:type="dxa"/>
            <w:shd w:val="clear" w:color="auto" w:fill="auto"/>
            <w:noWrap/>
            <w:hideMark/>
          </w:tcPr>
          <w:p w14:paraId="6D17837B"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lastRenderedPageBreak/>
              <w:t>Land reclamation</w:t>
            </w:r>
          </w:p>
        </w:tc>
        <w:tc>
          <w:tcPr>
            <w:tcW w:w="4864" w:type="dxa"/>
            <w:shd w:val="clear" w:color="auto" w:fill="auto"/>
            <w:noWrap/>
            <w:hideMark/>
          </w:tcPr>
          <w:p w14:paraId="3A1BF660"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 xml:space="preserve">Protection of river bank with sand bags, dry stone, or </w:t>
            </w:r>
            <w:proofErr w:type="spellStart"/>
            <w:r w:rsidRPr="00AB4C30">
              <w:rPr>
                <w:rFonts w:eastAsia="Times New Roman" w:cs="Open Sans"/>
                <w:color w:val="000000"/>
                <w:szCs w:val="18"/>
                <w:lang w:eastAsia="en-GB"/>
              </w:rPr>
              <w:t>gabbions</w:t>
            </w:r>
            <w:proofErr w:type="spellEnd"/>
          </w:p>
        </w:tc>
        <w:tc>
          <w:tcPr>
            <w:tcW w:w="2268" w:type="dxa"/>
          </w:tcPr>
          <w:p w14:paraId="00B56840" w14:textId="10399D80"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71654CA3" w14:textId="47E8AEB7" w:rsidTr="002F58F8">
        <w:trPr>
          <w:trHeight w:val="260"/>
        </w:trPr>
        <w:tc>
          <w:tcPr>
            <w:tcW w:w="2082" w:type="dxa"/>
            <w:shd w:val="clear" w:color="auto" w:fill="auto"/>
            <w:noWrap/>
            <w:hideMark/>
          </w:tcPr>
          <w:p w14:paraId="4E9B23BD"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4864" w:type="dxa"/>
            <w:shd w:val="clear" w:color="auto" w:fill="auto"/>
            <w:noWrap/>
            <w:hideMark/>
          </w:tcPr>
          <w:p w14:paraId="30B6D710"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demarcation</w:t>
            </w:r>
          </w:p>
        </w:tc>
        <w:tc>
          <w:tcPr>
            <w:tcW w:w="2268" w:type="dxa"/>
          </w:tcPr>
          <w:p w14:paraId="44836FBB" w14:textId="01AC002A"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13425ADB" w14:textId="0B601724" w:rsidTr="002F58F8">
        <w:trPr>
          <w:trHeight w:val="260"/>
        </w:trPr>
        <w:tc>
          <w:tcPr>
            <w:tcW w:w="2082" w:type="dxa"/>
            <w:shd w:val="clear" w:color="auto" w:fill="auto"/>
            <w:noWrap/>
          </w:tcPr>
          <w:p w14:paraId="19810485" w14:textId="40758027"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Land reclamation</w:t>
            </w:r>
          </w:p>
        </w:tc>
        <w:tc>
          <w:tcPr>
            <w:tcW w:w="4864" w:type="dxa"/>
            <w:shd w:val="clear" w:color="auto" w:fill="auto"/>
            <w:noWrap/>
          </w:tcPr>
          <w:p w14:paraId="05972A67" w14:textId="238C704F"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268" w:type="dxa"/>
          </w:tcPr>
          <w:p w14:paraId="00648128" w14:textId="4AE97E0B" w:rsidR="00AF2C89"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AF2C89" w:rsidRPr="00AB4C30" w14:paraId="5EE3C2D0" w14:textId="4F0F5890" w:rsidTr="002F58F8">
        <w:trPr>
          <w:trHeight w:val="260"/>
        </w:trPr>
        <w:tc>
          <w:tcPr>
            <w:tcW w:w="2082" w:type="dxa"/>
            <w:shd w:val="clear" w:color="auto" w:fill="auto"/>
            <w:noWrap/>
            <w:hideMark/>
          </w:tcPr>
          <w:p w14:paraId="563A0286"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4864" w:type="dxa"/>
            <w:shd w:val="clear" w:color="auto" w:fill="auto"/>
            <w:noWrap/>
            <w:hideMark/>
          </w:tcPr>
          <w:p w14:paraId="0A7FAB85" w14:textId="38DDC26A"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Community water ponds for irrigation/livestock use constructed (volume&lt;1000m3)</w:t>
            </w:r>
          </w:p>
        </w:tc>
        <w:tc>
          <w:tcPr>
            <w:tcW w:w="2268" w:type="dxa"/>
          </w:tcPr>
          <w:p w14:paraId="1AC5604F" w14:textId="39FB30DE"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AF2C89" w:rsidRPr="00AB4C30" w14:paraId="639C0D0A" w14:textId="18BB428C" w:rsidTr="002F58F8">
        <w:trPr>
          <w:trHeight w:val="250"/>
        </w:trPr>
        <w:tc>
          <w:tcPr>
            <w:tcW w:w="2082" w:type="dxa"/>
            <w:shd w:val="clear" w:color="auto" w:fill="auto"/>
            <w:noWrap/>
            <w:hideMark/>
          </w:tcPr>
          <w:p w14:paraId="62B599ED"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4864" w:type="dxa"/>
            <w:shd w:val="clear" w:color="auto" w:fill="auto"/>
            <w:hideMark/>
          </w:tcPr>
          <w:p w14:paraId="6BDEF64E"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tanks for irrigation/livestock use (volume&lt;20m3)</w:t>
            </w:r>
          </w:p>
        </w:tc>
        <w:tc>
          <w:tcPr>
            <w:tcW w:w="2268" w:type="dxa"/>
          </w:tcPr>
          <w:p w14:paraId="62F4C6E7" w14:textId="6A9DE910"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AF2C89" w:rsidRPr="00AB4C30" w14:paraId="53A37A48" w14:textId="70F98802" w:rsidTr="002F58F8">
        <w:trPr>
          <w:trHeight w:val="260"/>
        </w:trPr>
        <w:tc>
          <w:tcPr>
            <w:tcW w:w="2082" w:type="dxa"/>
            <w:shd w:val="clear" w:color="auto" w:fill="auto"/>
            <w:noWrap/>
            <w:hideMark/>
          </w:tcPr>
          <w:p w14:paraId="74AD1877"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4864" w:type="dxa"/>
            <w:shd w:val="clear" w:color="auto" w:fill="auto"/>
            <w:noWrap/>
            <w:hideMark/>
          </w:tcPr>
          <w:p w14:paraId="2F907349" w14:textId="02D11936"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Small-scale irrigation using river or stream diversion (withdrawal&lt;100m3/day</w:t>
            </w:r>
            <w:r>
              <w:rPr>
                <w:rFonts w:eastAsia="Times New Roman" w:cs="Open Sans"/>
                <w:color w:val="000000"/>
                <w:szCs w:val="18"/>
                <w:lang w:eastAsia="en-GB"/>
              </w:rPr>
              <w:t xml:space="preserve"> AND diversion&lt;10% of water flow</w:t>
            </w:r>
            <w:r w:rsidRPr="00AB4C30">
              <w:rPr>
                <w:rFonts w:eastAsia="Times New Roman" w:cs="Open Sans"/>
                <w:color w:val="000000"/>
                <w:szCs w:val="18"/>
                <w:lang w:eastAsia="en-GB"/>
              </w:rPr>
              <w:t>)</w:t>
            </w:r>
          </w:p>
        </w:tc>
        <w:tc>
          <w:tcPr>
            <w:tcW w:w="2268" w:type="dxa"/>
          </w:tcPr>
          <w:p w14:paraId="2FE39576" w14:textId="0C904DF1"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7CBBCAA7" w14:textId="783688F9" w:rsidTr="002F58F8">
        <w:trPr>
          <w:trHeight w:val="260"/>
        </w:trPr>
        <w:tc>
          <w:tcPr>
            <w:tcW w:w="2082" w:type="dxa"/>
            <w:shd w:val="clear" w:color="auto" w:fill="auto"/>
            <w:noWrap/>
            <w:hideMark/>
          </w:tcPr>
          <w:p w14:paraId="3856E128"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4864" w:type="dxa"/>
            <w:shd w:val="clear" w:color="auto" w:fill="auto"/>
            <w:noWrap/>
            <w:hideMark/>
          </w:tcPr>
          <w:p w14:paraId="780897FD"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Rock catchments or dams in gullies and small rivers (&lt;2m in height)</w:t>
            </w:r>
          </w:p>
        </w:tc>
        <w:tc>
          <w:tcPr>
            <w:tcW w:w="2268" w:type="dxa"/>
          </w:tcPr>
          <w:p w14:paraId="5F31C03A" w14:textId="0BDBDBEA"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2D1635EF" w14:textId="76D08361" w:rsidTr="002F58F8">
        <w:trPr>
          <w:trHeight w:val="520"/>
        </w:trPr>
        <w:tc>
          <w:tcPr>
            <w:tcW w:w="2082" w:type="dxa"/>
            <w:shd w:val="clear" w:color="auto" w:fill="auto"/>
            <w:noWrap/>
            <w:hideMark/>
          </w:tcPr>
          <w:p w14:paraId="4B5A71B6"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4864" w:type="dxa"/>
            <w:shd w:val="clear" w:color="auto" w:fill="auto"/>
            <w:hideMark/>
          </w:tcPr>
          <w:p w14:paraId="67C9357F"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Hand-dug water wells for irrigation and/or livestock (depth&lt;5m and withdrawal&lt;100m3/day)</w:t>
            </w:r>
          </w:p>
        </w:tc>
        <w:tc>
          <w:tcPr>
            <w:tcW w:w="2268" w:type="dxa"/>
          </w:tcPr>
          <w:p w14:paraId="384D07F1" w14:textId="6090F657"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AF2C89" w:rsidRPr="00AB4C30" w14:paraId="51687DC8" w14:textId="03AFB3A8" w:rsidTr="002F58F8">
        <w:trPr>
          <w:trHeight w:val="260"/>
        </w:trPr>
        <w:tc>
          <w:tcPr>
            <w:tcW w:w="2082" w:type="dxa"/>
            <w:shd w:val="clear" w:color="auto" w:fill="auto"/>
            <w:noWrap/>
            <w:hideMark/>
          </w:tcPr>
          <w:p w14:paraId="481FE1C6"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4864" w:type="dxa"/>
            <w:shd w:val="clear" w:color="auto" w:fill="auto"/>
            <w:noWrap/>
            <w:hideMark/>
          </w:tcPr>
          <w:p w14:paraId="0A253B81"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 xml:space="preserve">Creation of </w:t>
            </w:r>
            <w:proofErr w:type="spellStart"/>
            <w:r w:rsidRPr="00AB4C30">
              <w:rPr>
                <w:rFonts w:eastAsia="Times New Roman" w:cs="Open Sans"/>
                <w:i/>
                <w:color w:val="000000"/>
                <w:szCs w:val="18"/>
                <w:lang w:eastAsia="en-GB"/>
              </w:rPr>
              <w:t>zai</w:t>
            </w:r>
            <w:proofErr w:type="spellEnd"/>
            <w:r w:rsidRPr="00AB4C30">
              <w:rPr>
                <w:rFonts w:eastAsia="Times New Roman" w:cs="Open Sans"/>
                <w:color w:val="000000"/>
                <w:szCs w:val="18"/>
                <w:lang w:eastAsia="en-GB"/>
              </w:rPr>
              <w:t xml:space="preserve"> and planting pits</w:t>
            </w:r>
          </w:p>
        </w:tc>
        <w:tc>
          <w:tcPr>
            <w:tcW w:w="2268" w:type="dxa"/>
          </w:tcPr>
          <w:p w14:paraId="068BE809" w14:textId="50201183"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Community/watershed</w:t>
            </w:r>
          </w:p>
        </w:tc>
      </w:tr>
      <w:tr w:rsidR="00AF2C89" w:rsidRPr="00AB4C30" w14:paraId="608CE171" w14:textId="4302828F" w:rsidTr="002F58F8">
        <w:trPr>
          <w:trHeight w:val="260"/>
        </w:trPr>
        <w:tc>
          <w:tcPr>
            <w:tcW w:w="2082" w:type="dxa"/>
            <w:shd w:val="clear" w:color="auto" w:fill="auto"/>
            <w:noWrap/>
          </w:tcPr>
          <w:p w14:paraId="57B1677F" w14:textId="551FEA6C"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Water management</w:t>
            </w:r>
          </w:p>
        </w:tc>
        <w:tc>
          <w:tcPr>
            <w:tcW w:w="4864" w:type="dxa"/>
            <w:shd w:val="clear" w:color="auto" w:fill="auto"/>
            <w:noWrap/>
          </w:tcPr>
          <w:p w14:paraId="4BDC6148" w14:textId="0DD26B35"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268" w:type="dxa"/>
          </w:tcPr>
          <w:p w14:paraId="5257816A" w14:textId="2F8A63D7" w:rsidR="00AF2C89"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AF2C89" w:rsidRPr="00AB4C30" w14:paraId="16CB79BD" w14:textId="30490389" w:rsidTr="002F58F8">
        <w:trPr>
          <w:trHeight w:val="260"/>
        </w:trPr>
        <w:tc>
          <w:tcPr>
            <w:tcW w:w="2082" w:type="dxa"/>
            <w:shd w:val="clear" w:color="auto" w:fill="auto"/>
            <w:noWrap/>
            <w:hideMark/>
          </w:tcPr>
          <w:p w14:paraId="30AE4B28"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Livestock</w:t>
            </w:r>
          </w:p>
        </w:tc>
        <w:tc>
          <w:tcPr>
            <w:tcW w:w="4864" w:type="dxa"/>
            <w:shd w:val="clear" w:color="auto" w:fill="auto"/>
            <w:hideMark/>
          </w:tcPr>
          <w:p w14:paraId="29860DC8"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Creation of forage and fodder production sites</w:t>
            </w:r>
          </w:p>
        </w:tc>
        <w:tc>
          <w:tcPr>
            <w:tcW w:w="2268" w:type="dxa"/>
          </w:tcPr>
          <w:p w14:paraId="7C196CC4" w14:textId="5E89B460"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AF2C89" w:rsidRPr="00AB4C30" w14:paraId="133D19B0" w14:textId="5860F6AF" w:rsidTr="002F58F8">
        <w:trPr>
          <w:trHeight w:val="260"/>
        </w:trPr>
        <w:tc>
          <w:tcPr>
            <w:tcW w:w="2082" w:type="dxa"/>
            <w:shd w:val="clear" w:color="auto" w:fill="auto"/>
            <w:noWrap/>
            <w:hideMark/>
          </w:tcPr>
          <w:p w14:paraId="24F80954"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Livestock</w:t>
            </w:r>
          </w:p>
        </w:tc>
        <w:tc>
          <w:tcPr>
            <w:tcW w:w="4864" w:type="dxa"/>
            <w:shd w:val="clear" w:color="auto" w:fill="auto"/>
            <w:noWrap/>
            <w:hideMark/>
          </w:tcPr>
          <w:p w14:paraId="5A8AA086" w14:textId="54A28451"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Creation or rehabilitation of</w:t>
            </w:r>
            <w:r w:rsidRPr="00AB4C30">
              <w:rPr>
                <w:rFonts w:eastAsia="Times New Roman" w:cs="Open Sans"/>
                <w:color w:val="000000"/>
                <w:szCs w:val="18"/>
                <w:lang w:eastAsia="en-GB"/>
              </w:rPr>
              <w:t xml:space="preserve"> animal handling (cattle crush) facilities established</w:t>
            </w:r>
          </w:p>
        </w:tc>
        <w:tc>
          <w:tcPr>
            <w:tcW w:w="2268" w:type="dxa"/>
          </w:tcPr>
          <w:p w14:paraId="1AE47DA1" w14:textId="6A54102A" w:rsidR="00AF2C89"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Community </w:t>
            </w:r>
          </w:p>
        </w:tc>
      </w:tr>
      <w:tr w:rsidR="00AF2C89" w:rsidRPr="00AB4C30" w14:paraId="08C01A6A" w14:textId="613353B8" w:rsidTr="002F58F8">
        <w:trPr>
          <w:trHeight w:val="260"/>
        </w:trPr>
        <w:tc>
          <w:tcPr>
            <w:tcW w:w="2082" w:type="dxa"/>
            <w:shd w:val="clear" w:color="auto" w:fill="auto"/>
            <w:noWrap/>
            <w:hideMark/>
          </w:tcPr>
          <w:p w14:paraId="2A0F22B8" w14:textId="77777777" w:rsidR="00AF2C89" w:rsidRPr="00AB4C30" w:rsidRDefault="00AF2C89"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Livestock</w:t>
            </w:r>
          </w:p>
        </w:tc>
        <w:tc>
          <w:tcPr>
            <w:tcW w:w="4864" w:type="dxa"/>
            <w:shd w:val="clear" w:color="auto" w:fill="auto"/>
            <w:noWrap/>
            <w:hideMark/>
          </w:tcPr>
          <w:p w14:paraId="21B3C603" w14:textId="1FEBE82F"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Creation of</w:t>
            </w:r>
            <w:r w:rsidRPr="00AB4C30">
              <w:rPr>
                <w:rFonts w:eastAsia="Times New Roman" w:cs="Open Sans"/>
                <w:color w:val="000000"/>
                <w:szCs w:val="18"/>
                <w:lang w:eastAsia="en-GB"/>
              </w:rPr>
              <w:t xml:space="preserve"> feed storage facilities </w:t>
            </w:r>
            <w:r>
              <w:rPr>
                <w:rFonts w:eastAsia="Times New Roman" w:cs="Open Sans"/>
                <w:color w:val="000000"/>
                <w:szCs w:val="18"/>
                <w:lang w:eastAsia="en-GB"/>
              </w:rPr>
              <w:t>(surface&lt;20m2)</w:t>
            </w:r>
          </w:p>
        </w:tc>
        <w:tc>
          <w:tcPr>
            <w:tcW w:w="2268" w:type="dxa"/>
          </w:tcPr>
          <w:p w14:paraId="091FAD64" w14:textId="3B4F9AEE" w:rsidR="00AF2C89"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tr w:rsidR="00AF2C89" w:rsidRPr="00AB4C30" w14:paraId="4E303C80" w14:textId="46194800" w:rsidTr="002F58F8">
        <w:trPr>
          <w:trHeight w:val="260"/>
        </w:trPr>
        <w:tc>
          <w:tcPr>
            <w:tcW w:w="2082" w:type="dxa"/>
            <w:tcBorders>
              <w:bottom w:val="nil"/>
            </w:tcBorders>
            <w:shd w:val="clear" w:color="auto" w:fill="auto"/>
            <w:noWrap/>
          </w:tcPr>
          <w:p w14:paraId="467C99F4" w14:textId="3771429D"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Livestock</w:t>
            </w:r>
          </w:p>
        </w:tc>
        <w:tc>
          <w:tcPr>
            <w:tcW w:w="4864" w:type="dxa"/>
            <w:tcBorders>
              <w:bottom w:val="nil"/>
            </w:tcBorders>
            <w:shd w:val="clear" w:color="auto" w:fill="auto"/>
            <w:noWrap/>
          </w:tcPr>
          <w:p w14:paraId="352B0374" w14:textId="7F72144F" w:rsidR="00AF2C89" w:rsidRPr="00AB4C30"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Training</w:t>
            </w:r>
          </w:p>
        </w:tc>
        <w:tc>
          <w:tcPr>
            <w:tcW w:w="2268" w:type="dxa"/>
            <w:tcBorders>
              <w:bottom w:val="nil"/>
            </w:tcBorders>
          </w:tcPr>
          <w:p w14:paraId="52EC0762" w14:textId="06ACBF66" w:rsidR="00AF2C89" w:rsidRDefault="00AF2C89" w:rsidP="00AF2C89">
            <w:pPr>
              <w:spacing w:after="0" w:line="240" w:lineRule="auto"/>
              <w:rPr>
                <w:rFonts w:eastAsia="Times New Roman" w:cs="Open Sans"/>
                <w:color w:val="000000"/>
                <w:szCs w:val="18"/>
                <w:lang w:eastAsia="en-GB"/>
              </w:rPr>
            </w:pPr>
            <w:r>
              <w:rPr>
                <w:rFonts w:eastAsia="Times New Roman" w:cs="Open Sans"/>
                <w:color w:val="000000"/>
                <w:szCs w:val="18"/>
                <w:lang w:eastAsia="en-GB"/>
              </w:rPr>
              <w:t>Community</w:t>
            </w:r>
          </w:p>
        </w:tc>
      </w:tr>
      <w:bookmarkEnd w:id="0"/>
    </w:tbl>
    <w:p w14:paraId="2339B2F2" w14:textId="77777777" w:rsidR="00AF2C89" w:rsidRDefault="00AF2C89"/>
    <w:tbl>
      <w:tblPr>
        <w:tblW w:w="9214" w:type="dxa"/>
        <w:tblBorders>
          <w:insideH w:val="single" w:sz="4" w:space="0" w:color="auto"/>
          <w:insideV w:val="single" w:sz="4" w:space="0" w:color="auto"/>
        </w:tblBorders>
        <w:tblLook w:val="04A0" w:firstRow="1" w:lastRow="0" w:firstColumn="1" w:lastColumn="0" w:noHBand="0" w:noVBand="1"/>
      </w:tblPr>
      <w:tblGrid>
        <w:gridCol w:w="2589"/>
        <w:gridCol w:w="6625"/>
      </w:tblGrid>
      <w:tr w:rsidR="001F7A36" w:rsidRPr="00AB4C30" w14:paraId="52F26674" w14:textId="627D6BCD" w:rsidTr="00842131">
        <w:trPr>
          <w:trHeight w:val="258"/>
        </w:trPr>
        <w:tc>
          <w:tcPr>
            <w:tcW w:w="2589" w:type="dxa"/>
            <w:tcBorders>
              <w:top w:val="nil"/>
              <w:bottom w:val="nil"/>
              <w:right w:val="nil"/>
            </w:tcBorders>
            <w:shd w:val="clear" w:color="auto" w:fill="auto"/>
            <w:noWrap/>
            <w:hideMark/>
          </w:tcPr>
          <w:p w14:paraId="050D0EDD" w14:textId="77777777" w:rsidR="001F7A36" w:rsidRPr="00AB4C30" w:rsidRDefault="001F7A36" w:rsidP="00AF2C89">
            <w:pPr>
              <w:spacing w:after="0" w:line="240" w:lineRule="auto"/>
              <w:rPr>
                <w:rFonts w:eastAsia="Times New Roman" w:cs="Open Sans"/>
                <w:color w:val="000000"/>
                <w:szCs w:val="18"/>
                <w:lang w:eastAsia="en-GB"/>
              </w:rPr>
            </w:pPr>
          </w:p>
        </w:tc>
        <w:tc>
          <w:tcPr>
            <w:tcW w:w="6625" w:type="dxa"/>
            <w:tcBorders>
              <w:top w:val="nil"/>
              <w:left w:val="nil"/>
              <w:bottom w:val="nil"/>
            </w:tcBorders>
            <w:shd w:val="clear" w:color="auto" w:fill="auto"/>
            <w:noWrap/>
            <w:hideMark/>
          </w:tcPr>
          <w:p w14:paraId="60FFDDF2" w14:textId="77777777" w:rsidR="001F7A36" w:rsidRPr="00AB4C30" w:rsidRDefault="001F7A36" w:rsidP="00AF2C89">
            <w:pPr>
              <w:spacing w:after="0" w:line="240" w:lineRule="auto"/>
              <w:rPr>
                <w:rFonts w:ascii="Times New Roman" w:eastAsia="Times New Roman" w:hAnsi="Times New Roman" w:cs="Times New Roman"/>
                <w:sz w:val="20"/>
                <w:szCs w:val="20"/>
                <w:lang w:eastAsia="en-GB"/>
              </w:rPr>
            </w:pPr>
          </w:p>
        </w:tc>
      </w:tr>
      <w:tr w:rsidR="001F7A36" w:rsidRPr="00AB4C30" w14:paraId="21E90FD9" w14:textId="08E5B4D2" w:rsidTr="00842131">
        <w:trPr>
          <w:trHeight w:val="258"/>
        </w:trPr>
        <w:tc>
          <w:tcPr>
            <w:tcW w:w="9214" w:type="dxa"/>
            <w:gridSpan w:val="2"/>
            <w:tcBorders>
              <w:top w:val="nil"/>
            </w:tcBorders>
            <w:shd w:val="clear" w:color="000000" w:fill="ED7D31"/>
            <w:noWrap/>
            <w:hideMark/>
          </w:tcPr>
          <w:p w14:paraId="38514C4E" w14:textId="77777777" w:rsidR="001F7A36" w:rsidRPr="00AB4C30" w:rsidRDefault="001F7A36" w:rsidP="00AF2C89">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Excluded activities</w:t>
            </w:r>
          </w:p>
        </w:tc>
      </w:tr>
      <w:tr w:rsidR="001F7A36" w:rsidRPr="00AB4C30" w14:paraId="61CFC60E" w14:textId="7F4A353A" w:rsidTr="00842131">
        <w:trPr>
          <w:trHeight w:val="258"/>
        </w:trPr>
        <w:tc>
          <w:tcPr>
            <w:tcW w:w="2589" w:type="dxa"/>
            <w:shd w:val="clear" w:color="000000" w:fill="D9E1F2"/>
            <w:noWrap/>
            <w:hideMark/>
          </w:tcPr>
          <w:p w14:paraId="0511C490" w14:textId="77777777" w:rsidR="001F7A36" w:rsidRPr="00AB4C30" w:rsidRDefault="001F7A36" w:rsidP="00AF2C89">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Activity category</w:t>
            </w:r>
          </w:p>
        </w:tc>
        <w:tc>
          <w:tcPr>
            <w:tcW w:w="6625" w:type="dxa"/>
            <w:shd w:val="clear" w:color="000000" w:fill="D9E1F2"/>
            <w:noWrap/>
            <w:hideMark/>
          </w:tcPr>
          <w:p w14:paraId="15AE7BCB" w14:textId="77777777" w:rsidR="001F7A36" w:rsidRPr="00AB4C30" w:rsidRDefault="001F7A36" w:rsidP="00AF2C89">
            <w:pPr>
              <w:spacing w:after="0" w:line="240" w:lineRule="auto"/>
              <w:rPr>
                <w:rFonts w:eastAsia="Times New Roman" w:cs="Open Sans"/>
                <w:b/>
                <w:bCs/>
                <w:color w:val="000000"/>
                <w:szCs w:val="18"/>
                <w:lang w:eastAsia="en-GB"/>
              </w:rPr>
            </w:pPr>
            <w:r w:rsidRPr="00AB4C30">
              <w:rPr>
                <w:rFonts w:eastAsia="Times New Roman" w:cs="Open Sans"/>
                <w:b/>
                <w:bCs/>
                <w:color w:val="000000"/>
                <w:szCs w:val="18"/>
                <w:lang w:eastAsia="en-GB"/>
              </w:rPr>
              <w:t>Description</w:t>
            </w:r>
          </w:p>
        </w:tc>
      </w:tr>
      <w:tr w:rsidR="001F7A36" w:rsidRPr="00AB4C30" w14:paraId="55D5A49C" w14:textId="5A8C3E5A" w:rsidTr="00842131">
        <w:trPr>
          <w:trHeight w:val="258"/>
        </w:trPr>
        <w:tc>
          <w:tcPr>
            <w:tcW w:w="2589" w:type="dxa"/>
            <w:shd w:val="clear" w:color="auto" w:fill="auto"/>
            <w:noWrap/>
            <w:hideMark/>
          </w:tcPr>
          <w:p w14:paraId="7AEDE079"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Infrastructure</w:t>
            </w:r>
          </w:p>
        </w:tc>
        <w:tc>
          <w:tcPr>
            <w:tcW w:w="6625" w:type="dxa"/>
            <w:shd w:val="clear" w:color="auto" w:fill="auto"/>
            <w:noWrap/>
            <w:hideMark/>
          </w:tcPr>
          <w:p w14:paraId="12C9768C" w14:textId="43A8C29A"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Rehabili</w:t>
            </w:r>
            <w:r>
              <w:rPr>
                <w:rFonts w:eastAsia="Times New Roman" w:cs="Open Sans"/>
                <w:color w:val="000000"/>
                <w:szCs w:val="18"/>
                <w:lang w:eastAsia="en-GB"/>
              </w:rPr>
              <w:t>t</w:t>
            </w:r>
            <w:r w:rsidRPr="00AB4C30">
              <w:rPr>
                <w:rFonts w:eastAsia="Times New Roman" w:cs="Open Sans"/>
                <w:color w:val="000000"/>
                <w:szCs w:val="18"/>
                <w:lang w:eastAsia="en-GB"/>
              </w:rPr>
              <w:t>ation or construction of roads</w:t>
            </w:r>
          </w:p>
        </w:tc>
      </w:tr>
      <w:tr w:rsidR="001F7A36" w:rsidRPr="00AB4C30" w14:paraId="3873AAFA" w14:textId="4383F11D" w:rsidTr="00842131">
        <w:trPr>
          <w:trHeight w:val="258"/>
        </w:trPr>
        <w:tc>
          <w:tcPr>
            <w:tcW w:w="2589" w:type="dxa"/>
            <w:shd w:val="clear" w:color="auto" w:fill="auto"/>
            <w:noWrap/>
            <w:hideMark/>
          </w:tcPr>
          <w:p w14:paraId="0018E704"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Infrastructure</w:t>
            </w:r>
          </w:p>
        </w:tc>
        <w:tc>
          <w:tcPr>
            <w:tcW w:w="6625" w:type="dxa"/>
            <w:shd w:val="clear" w:color="auto" w:fill="auto"/>
            <w:noWrap/>
            <w:hideMark/>
          </w:tcPr>
          <w:p w14:paraId="56633EF9"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Construction of infrastructure with surface&gt;25m2</w:t>
            </w:r>
          </w:p>
        </w:tc>
      </w:tr>
      <w:tr w:rsidR="001F7A36" w:rsidRPr="00AB4C30" w14:paraId="2CB416CA" w14:textId="78F594E1" w:rsidTr="00842131">
        <w:trPr>
          <w:trHeight w:val="258"/>
        </w:trPr>
        <w:tc>
          <w:tcPr>
            <w:tcW w:w="2589" w:type="dxa"/>
            <w:shd w:val="clear" w:color="auto" w:fill="auto"/>
            <w:noWrap/>
            <w:hideMark/>
          </w:tcPr>
          <w:p w14:paraId="48731C1A"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625" w:type="dxa"/>
            <w:shd w:val="clear" w:color="auto" w:fill="auto"/>
            <w:hideMark/>
          </w:tcPr>
          <w:p w14:paraId="0309DEC6"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Rehabilitation or construction of dams with height&gt;2m</w:t>
            </w:r>
          </w:p>
        </w:tc>
      </w:tr>
      <w:tr w:rsidR="001F7A36" w:rsidRPr="00AB4C30" w14:paraId="2F3DBDF9" w14:textId="162D509C" w:rsidTr="00842131">
        <w:trPr>
          <w:trHeight w:val="258"/>
        </w:trPr>
        <w:tc>
          <w:tcPr>
            <w:tcW w:w="2589" w:type="dxa"/>
            <w:shd w:val="clear" w:color="auto" w:fill="auto"/>
            <w:noWrap/>
            <w:hideMark/>
          </w:tcPr>
          <w:p w14:paraId="13DB1A74"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625" w:type="dxa"/>
            <w:shd w:val="clear" w:color="auto" w:fill="auto"/>
            <w:noWrap/>
            <w:hideMark/>
          </w:tcPr>
          <w:p w14:paraId="5792A12A" w14:textId="53D850DE"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Community water ponds for irrigation/livestock use with volume&gt;1000m3</w:t>
            </w:r>
          </w:p>
        </w:tc>
      </w:tr>
      <w:tr w:rsidR="001F7A36" w:rsidRPr="00AB4C30" w14:paraId="7A847997" w14:textId="309DE204" w:rsidTr="00842131">
        <w:trPr>
          <w:trHeight w:val="258"/>
        </w:trPr>
        <w:tc>
          <w:tcPr>
            <w:tcW w:w="2589" w:type="dxa"/>
            <w:shd w:val="clear" w:color="auto" w:fill="auto"/>
            <w:noWrap/>
            <w:hideMark/>
          </w:tcPr>
          <w:p w14:paraId="6EADBAA4"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625" w:type="dxa"/>
            <w:shd w:val="clear" w:color="auto" w:fill="auto"/>
            <w:hideMark/>
          </w:tcPr>
          <w:p w14:paraId="19DE26D5"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tanks for irrigation/livestock use with volume&gt;20m3</w:t>
            </w:r>
          </w:p>
        </w:tc>
      </w:tr>
      <w:tr w:rsidR="001F7A36" w:rsidRPr="00AB4C30" w14:paraId="5CFCB659" w14:textId="71A52713" w:rsidTr="00842131">
        <w:trPr>
          <w:trHeight w:val="258"/>
        </w:trPr>
        <w:tc>
          <w:tcPr>
            <w:tcW w:w="2589" w:type="dxa"/>
            <w:shd w:val="clear" w:color="auto" w:fill="auto"/>
            <w:noWrap/>
            <w:hideMark/>
          </w:tcPr>
          <w:p w14:paraId="4739893F"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625" w:type="dxa"/>
            <w:shd w:val="clear" w:color="auto" w:fill="auto"/>
            <w:noWrap/>
            <w:hideMark/>
          </w:tcPr>
          <w:p w14:paraId="0553053D" w14:textId="1AF91310"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Small-scale irrigation using river or stream diversion with withdrawal&gt;100m3/day</w:t>
            </w:r>
            <w:r>
              <w:rPr>
                <w:rFonts w:eastAsia="Times New Roman" w:cs="Open Sans"/>
                <w:color w:val="000000"/>
                <w:szCs w:val="18"/>
                <w:lang w:eastAsia="en-GB"/>
              </w:rPr>
              <w:t xml:space="preserve"> OR diversion&gt;10% of water flow</w:t>
            </w:r>
          </w:p>
        </w:tc>
      </w:tr>
      <w:tr w:rsidR="001F7A36" w:rsidRPr="00AB4C30" w14:paraId="06084C6F" w14:textId="4FF4F6C7" w:rsidTr="00842131">
        <w:trPr>
          <w:trHeight w:val="258"/>
        </w:trPr>
        <w:tc>
          <w:tcPr>
            <w:tcW w:w="2589" w:type="dxa"/>
            <w:shd w:val="clear" w:color="auto" w:fill="auto"/>
            <w:noWrap/>
            <w:hideMark/>
          </w:tcPr>
          <w:p w14:paraId="1D4D854D"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625" w:type="dxa"/>
            <w:shd w:val="clear" w:color="auto" w:fill="auto"/>
            <w:noWrap/>
            <w:hideMark/>
          </w:tcPr>
          <w:p w14:paraId="41FF9BC9"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Rock catchments or dams in gullies and small rivers with height&gt;2m in height</w:t>
            </w:r>
          </w:p>
        </w:tc>
      </w:tr>
      <w:tr w:rsidR="001F7A36" w:rsidRPr="00AB4C30" w14:paraId="3FFD9F44" w14:textId="72B241A3" w:rsidTr="00842131">
        <w:trPr>
          <w:trHeight w:val="517"/>
        </w:trPr>
        <w:tc>
          <w:tcPr>
            <w:tcW w:w="2589" w:type="dxa"/>
            <w:shd w:val="clear" w:color="auto" w:fill="auto"/>
            <w:noWrap/>
            <w:hideMark/>
          </w:tcPr>
          <w:p w14:paraId="0768ECB5"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Water management</w:t>
            </w:r>
          </w:p>
        </w:tc>
        <w:tc>
          <w:tcPr>
            <w:tcW w:w="6625" w:type="dxa"/>
            <w:shd w:val="clear" w:color="auto" w:fill="auto"/>
            <w:hideMark/>
          </w:tcPr>
          <w:p w14:paraId="5F4D9FF0" w14:textId="4489C414"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 xml:space="preserve">Hand-dug water wells for irrigation and/or livestock with depth&gt;5m </w:t>
            </w:r>
            <w:r>
              <w:rPr>
                <w:rFonts w:eastAsia="Times New Roman" w:cs="Open Sans"/>
                <w:color w:val="000000"/>
                <w:szCs w:val="18"/>
                <w:lang w:eastAsia="en-GB"/>
              </w:rPr>
              <w:t>OR</w:t>
            </w:r>
            <w:r w:rsidRPr="00AB4C30">
              <w:rPr>
                <w:rFonts w:eastAsia="Times New Roman" w:cs="Open Sans"/>
                <w:color w:val="000000"/>
                <w:szCs w:val="18"/>
                <w:lang w:eastAsia="en-GB"/>
              </w:rPr>
              <w:t xml:space="preserve"> withdrawal&gt;100m3/day</w:t>
            </w:r>
          </w:p>
        </w:tc>
      </w:tr>
      <w:tr w:rsidR="001F7A36" w:rsidRPr="00AB4C30" w14:paraId="76429639" w14:textId="3220748F" w:rsidTr="00842131">
        <w:trPr>
          <w:trHeight w:val="258"/>
        </w:trPr>
        <w:tc>
          <w:tcPr>
            <w:tcW w:w="2589" w:type="dxa"/>
            <w:shd w:val="clear" w:color="auto" w:fill="auto"/>
            <w:noWrap/>
            <w:hideMark/>
          </w:tcPr>
          <w:p w14:paraId="7FD3CED0"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Land reclamation</w:t>
            </w:r>
          </w:p>
        </w:tc>
        <w:tc>
          <w:tcPr>
            <w:tcW w:w="6625" w:type="dxa"/>
            <w:shd w:val="clear" w:color="auto" w:fill="auto"/>
            <w:hideMark/>
          </w:tcPr>
          <w:p w14:paraId="7BB1FCF7"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Reclamation of gullies with Brush Check dams with height&gt;2m</w:t>
            </w:r>
          </w:p>
        </w:tc>
      </w:tr>
      <w:tr w:rsidR="001F7A36" w:rsidRPr="00AB4C30" w14:paraId="7F3D5E22" w14:textId="6F77392E" w:rsidTr="00842131">
        <w:trPr>
          <w:trHeight w:val="258"/>
        </w:trPr>
        <w:tc>
          <w:tcPr>
            <w:tcW w:w="2589" w:type="dxa"/>
            <w:shd w:val="clear" w:color="auto" w:fill="auto"/>
            <w:noWrap/>
            <w:hideMark/>
          </w:tcPr>
          <w:p w14:paraId="738A0AB4"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Livestock</w:t>
            </w:r>
          </w:p>
        </w:tc>
        <w:tc>
          <w:tcPr>
            <w:tcW w:w="6625" w:type="dxa"/>
            <w:shd w:val="clear" w:color="auto" w:fill="auto"/>
            <w:hideMark/>
          </w:tcPr>
          <w:p w14:paraId="11C9A14A" w14:textId="2CA32EF0"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Animal dip</w:t>
            </w:r>
            <w:r>
              <w:rPr>
                <w:rFonts w:eastAsia="Times New Roman" w:cs="Open Sans"/>
                <w:color w:val="000000"/>
                <w:szCs w:val="18"/>
                <w:lang w:eastAsia="en-GB"/>
              </w:rPr>
              <w:t>-</w:t>
            </w:r>
            <w:r w:rsidRPr="00AB4C30">
              <w:rPr>
                <w:rFonts w:eastAsia="Times New Roman" w:cs="Open Sans"/>
                <w:color w:val="000000"/>
                <w:szCs w:val="18"/>
                <w:lang w:eastAsia="en-GB"/>
              </w:rPr>
              <w:t>tanks with chemicals</w:t>
            </w:r>
          </w:p>
        </w:tc>
      </w:tr>
      <w:tr w:rsidR="001F7A36" w:rsidRPr="00AB4C30" w14:paraId="3D987DDB" w14:textId="648EDD11" w:rsidTr="00842131">
        <w:trPr>
          <w:trHeight w:val="258"/>
        </w:trPr>
        <w:tc>
          <w:tcPr>
            <w:tcW w:w="2589" w:type="dxa"/>
            <w:shd w:val="clear" w:color="auto" w:fill="auto"/>
            <w:noWrap/>
            <w:hideMark/>
          </w:tcPr>
          <w:p w14:paraId="70513EC7"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Forestry</w:t>
            </w:r>
          </w:p>
        </w:tc>
        <w:tc>
          <w:tcPr>
            <w:tcW w:w="6625" w:type="dxa"/>
            <w:shd w:val="clear" w:color="auto" w:fill="auto"/>
            <w:noWrap/>
            <w:hideMark/>
          </w:tcPr>
          <w:p w14:paraId="77E23F04" w14:textId="77777777" w:rsidR="001F7A36" w:rsidRPr="00AB4C30" w:rsidRDefault="001F7A36" w:rsidP="00AF2C89">
            <w:pPr>
              <w:spacing w:after="0" w:line="240" w:lineRule="auto"/>
              <w:rPr>
                <w:rFonts w:eastAsia="Times New Roman" w:cs="Open Sans"/>
                <w:color w:val="000000"/>
                <w:szCs w:val="18"/>
                <w:lang w:eastAsia="en-GB"/>
              </w:rPr>
            </w:pPr>
            <w:r w:rsidRPr="00AB4C30">
              <w:rPr>
                <w:rFonts w:eastAsia="Times New Roman" w:cs="Open Sans"/>
                <w:color w:val="000000"/>
                <w:szCs w:val="18"/>
                <w:lang w:eastAsia="en-GB"/>
              </w:rPr>
              <w:t>Reforestation with non-native vegetation</w:t>
            </w:r>
          </w:p>
        </w:tc>
      </w:tr>
      <w:tr w:rsidR="00DF0975" w:rsidRPr="00AB4C30" w14:paraId="7972F710" w14:textId="77777777" w:rsidTr="00842131">
        <w:trPr>
          <w:trHeight w:val="258"/>
        </w:trPr>
        <w:tc>
          <w:tcPr>
            <w:tcW w:w="2589" w:type="dxa"/>
            <w:shd w:val="clear" w:color="auto" w:fill="auto"/>
            <w:noWrap/>
          </w:tcPr>
          <w:p w14:paraId="23A208CC" w14:textId="05B5CD24" w:rsidR="00DF0975"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Agriculture</w:t>
            </w:r>
          </w:p>
        </w:tc>
        <w:tc>
          <w:tcPr>
            <w:tcW w:w="6625" w:type="dxa"/>
            <w:shd w:val="clear" w:color="auto" w:fill="auto"/>
            <w:noWrap/>
          </w:tcPr>
          <w:p w14:paraId="1A3835C1" w14:textId="4BF232AF" w:rsidR="00DF0975"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Use of inputs that are not on the Government list of endorsed inputs</w:t>
            </w:r>
            <w:r w:rsidR="001C1B01">
              <w:rPr>
                <w:rFonts w:eastAsia="Times New Roman" w:cs="Open Sans"/>
                <w:color w:val="000000"/>
                <w:szCs w:val="18"/>
                <w:lang w:eastAsia="en-GB"/>
              </w:rPr>
              <w:t>, which delimits the use of GMOs</w:t>
            </w:r>
          </w:p>
        </w:tc>
      </w:tr>
      <w:tr w:rsidR="00DF0975" w:rsidRPr="00AB4C30" w14:paraId="7A51BC8D" w14:textId="47DA93BF" w:rsidTr="00842131">
        <w:trPr>
          <w:trHeight w:val="258"/>
        </w:trPr>
        <w:tc>
          <w:tcPr>
            <w:tcW w:w="2589" w:type="dxa"/>
            <w:shd w:val="clear" w:color="auto" w:fill="auto"/>
            <w:noWrap/>
          </w:tcPr>
          <w:p w14:paraId="3A1349C1" w14:textId="4DC005E9" w:rsidR="00DF0975" w:rsidRPr="00AB4C30"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Any</w:t>
            </w:r>
          </w:p>
        </w:tc>
        <w:tc>
          <w:tcPr>
            <w:tcW w:w="6625" w:type="dxa"/>
            <w:shd w:val="clear" w:color="auto" w:fill="auto"/>
            <w:noWrap/>
          </w:tcPr>
          <w:p w14:paraId="11014F74" w14:textId="4195394B" w:rsidR="00DF0975" w:rsidRPr="00AB4C30"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Any activity that will lead to involuntary resettlement</w:t>
            </w:r>
          </w:p>
        </w:tc>
      </w:tr>
      <w:tr w:rsidR="00DF0975" w:rsidRPr="00AB4C30" w14:paraId="79FA0096" w14:textId="2B1AD071" w:rsidTr="00842131">
        <w:trPr>
          <w:trHeight w:val="258"/>
        </w:trPr>
        <w:tc>
          <w:tcPr>
            <w:tcW w:w="2589" w:type="dxa"/>
            <w:shd w:val="clear" w:color="auto" w:fill="auto"/>
            <w:noWrap/>
          </w:tcPr>
          <w:p w14:paraId="120486D1" w14:textId="22DCE210" w:rsidR="00DF0975"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Any</w:t>
            </w:r>
          </w:p>
        </w:tc>
        <w:tc>
          <w:tcPr>
            <w:tcW w:w="6625" w:type="dxa"/>
            <w:shd w:val="clear" w:color="auto" w:fill="auto"/>
            <w:noWrap/>
          </w:tcPr>
          <w:p w14:paraId="52B4B7BF" w14:textId="74341C16" w:rsidR="00DF0975"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 xml:space="preserve">Any activity that will lead to increased use of </w:t>
            </w:r>
            <w:proofErr w:type="spellStart"/>
            <w:r>
              <w:rPr>
                <w:rFonts w:eastAsia="Times New Roman" w:cs="Open Sans"/>
                <w:color w:val="000000"/>
                <w:szCs w:val="18"/>
                <w:lang w:eastAsia="en-GB"/>
              </w:rPr>
              <w:t>agro</w:t>
            </w:r>
            <w:proofErr w:type="spellEnd"/>
            <w:r>
              <w:rPr>
                <w:rFonts w:eastAsia="Times New Roman" w:cs="Open Sans"/>
                <w:color w:val="000000"/>
                <w:szCs w:val="18"/>
                <w:lang w:eastAsia="en-GB"/>
              </w:rPr>
              <w:t>-chemicals</w:t>
            </w:r>
          </w:p>
        </w:tc>
      </w:tr>
      <w:tr w:rsidR="00DF0975" w:rsidRPr="00AB4C30" w14:paraId="6E093440" w14:textId="43DBB78E" w:rsidTr="00842131">
        <w:trPr>
          <w:trHeight w:val="258"/>
        </w:trPr>
        <w:tc>
          <w:tcPr>
            <w:tcW w:w="2589" w:type="dxa"/>
            <w:shd w:val="clear" w:color="auto" w:fill="auto"/>
            <w:noWrap/>
          </w:tcPr>
          <w:p w14:paraId="4D8B5CFD" w14:textId="27EC4E22" w:rsidR="00DF0975"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Any</w:t>
            </w:r>
          </w:p>
        </w:tc>
        <w:tc>
          <w:tcPr>
            <w:tcW w:w="6625" w:type="dxa"/>
            <w:shd w:val="clear" w:color="auto" w:fill="auto"/>
            <w:noWrap/>
          </w:tcPr>
          <w:p w14:paraId="767B2A0D" w14:textId="0E267C9E" w:rsidR="00DF0975" w:rsidRDefault="00DF0975" w:rsidP="00DF0975">
            <w:pPr>
              <w:spacing w:after="0" w:line="240" w:lineRule="auto"/>
              <w:rPr>
                <w:rFonts w:eastAsia="Times New Roman" w:cs="Open Sans"/>
                <w:color w:val="000000"/>
                <w:szCs w:val="18"/>
                <w:lang w:eastAsia="en-GB"/>
              </w:rPr>
            </w:pPr>
            <w:r>
              <w:rPr>
                <w:rFonts w:eastAsia="Times New Roman" w:cs="Open Sans"/>
                <w:color w:val="000000"/>
                <w:szCs w:val="18"/>
                <w:lang w:eastAsia="en-GB"/>
              </w:rPr>
              <w:t>Any other activity that, during implementation, would lead to medium or high environmental or risks, as per WFP risk screening</w:t>
            </w:r>
          </w:p>
        </w:tc>
      </w:tr>
    </w:tbl>
    <w:p w14:paraId="01512DDA" w14:textId="3552233A" w:rsidR="00AB4C30" w:rsidRDefault="001B6FE7" w:rsidP="001B6FE7">
      <w:pPr>
        <w:pStyle w:val="Heading2"/>
      </w:pPr>
      <w:r>
        <w:t>1.2 Environmental and social risk screening of the project</w:t>
      </w:r>
    </w:p>
    <w:p w14:paraId="7790F34E" w14:textId="77777777" w:rsidR="00D55549" w:rsidRDefault="008E3634" w:rsidP="005367FA">
      <w:pPr>
        <w:rPr>
          <w:szCs w:val="18"/>
        </w:rPr>
      </w:pPr>
      <w:r w:rsidRPr="005367FA">
        <w:rPr>
          <w:szCs w:val="18"/>
        </w:rPr>
        <w:t xml:space="preserve">The </w:t>
      </w:r>
      <w:r w:rsidR="005367FA">
        <w:rPr>
          <w:szCs w:val="18"/>
        </w:rPr>
        <w:t xml:space="preserve">WFP </w:t>
      </w:r>
      <w:r w:rsidRPr="005367FA">
        <w:rPr>
          <w:szCs w:val="18"/>
        </w:rPr>
        <w:t>scr</w:t>
      </w:r>
      <w:r w:rsidR="00D55549">
        <w:rPr>
          <w:szCs w:val="18"/>
        </w:rPr>
        <w:t xml:space="preserve">eening tool </w:t>
      </w:r>
      <w:r w:rsidRPr="005367FA">
        <w:rPr>
          <w:szCs w:val="18"/>
        </w:rPr>
        <w:t xml:space="preserve">consists of a list of around 20 general level 1 questions (indicated with two digits, e.g. 3.1) and around 60 detailed level 2 questions (indicated with three digits, e.g. 3.1.1). They are categorized in nine thematic areas that correspond </w:t>
      </w:r>
      <w:r w:rsidR="00494A89" w:rsidRPr="005367FA">
        <w:rPr>
          <w:szCs w:val="18"/>
        </w:rPr>
        <w:t>to</w:t>
      </w:r>
      <w:r w:rsidRPr="005367FA">
        <w:rPr>
          <w:szCs w:val="18"/>
        </w:rPr>
        <w:t xml:space="preserve"> the nine Environmental and Social Standards of WFP. </w:t>
      </w:r>
    </w:p>
    <w:p w14:paraId="49CCB3E0" w14:textId="091F5E95" w:rsidR="008E3634" w:rsidRPr="005367FA" w:rsidRDefault="008E3634" w:rsidP="005367FA">
      <w:pPr>
        <w:rPr>
          <w:szCs w:val="18"/>
        </w:rPr>
      </w:pPr>
      <w:r w:rsidRPr="005367FA">
        <w:rPr>
          <w:szCs w:val="18"/>
        </w:rPr>
        <w:t>The level 1 questions need to be answered first and they need to be answered ALL.</w:t>
      </w:r>
      <w:r w:rsidR="00D55549">
        <w:rPr>
          <w:szCs w:val="18"/>
        </w:rPr>
        <w:t xml:space="preserve"> </w:t>
      </w:r>
      <w:r w:rsidRPr="005367FA">
        <w:rPr>
          <w:szCs w:val="18"/>
        </w:rPr>
        <w:t xml:space="preserve">If a level 1 question is answered with a ‘yes’, it leads to more detailed questions of level 2. All level 2 questions under a level 1 </w:t>
      </w:r>
      <w:r w:rsidRPr="005367FA">
        <w:rPr>
          <w:szCs w:val="18"/>
        </w:rPr>
        <w:lastRenderedPageBreak/>
        <w:t xml:space="preserve">question that triggered a ‘yes’ need to be answered. </w:t>
      </w:r>
      <w:r w:rsidR="004C5BF4" w:rsidRPr="005367FA">
        <w:rPr>
          <w:szCs w:val="18"/>
        </w:rPr>
        <w:t>Level 2 questions</w:t>
      </w:r>
      <w:r w:rsidRPr="005367FA">
        <w:rPr>
          <w:szCs w:val="18"/>
        </w:rPr>
        <w:t xml:space="preserve"> can be </w:t>
      </w:r>
      <w:r w:rsidR="004C5BF4" w:rsidRPr="005367FA">
        <w:rPr>
          <w:szCs w:val="18"/>
        </w:rPr>
        <w:t>answered</w:t>
      </w:r>
      <w:r w:rsidRPr="005367FA">
        <w:rPr>
          <w:szCs w:val="18"/>
        </w:rPr>
        <w:t xml:space="preserve"> after community consultation</w:t>
      </w:r>
      <w:r w:rsidR="004C5BF4" w:rsidRPr="005367FA">
        <w:rPr>
          <w:szCs w:val="18"/>
        </w:rPr>
        <w:t>s</w:t>
      </w:r>
      <w:r w:rsidR="005636B6" w:rsidRPr="005367FA">
        <w:rPr>
          <w:szCs w:val="18"/>
        </w:rPr>
        <w:t xml:space="preserve">, while level 1 questions </w:t>
      </w:r>
      <w:r w:rsidR="00B031E6" w:rsidRPr="005367FA">
        <w:rPr>
          <w:szCs w:val="18"/>
        </w:rPr>
        <w:t>are</w:t>
      </w:r>
      <w:r w:rsidR="005636B6" w:rsidRPr="005367FA">
        <w:rPr>
          <w:szCs w:val="18"/>
        </w:rPr>
        <w:t xml:space="preserve"> answered during community consultations</w:t>
      </w:r>
      <w:r w:rsidRPr="005367FA">
        <w:rPr>
          <w:szCs w:val="18"/>
        </w:rPr>
        <w:t>. If a level 1 question is answered with a ‘no’, then the corresponding level 2 questions do not need to be answered</w:t>
      </w:r>
      <w:r w:rsidR="0084406D" w:rsidRPr="005367FA">
        <w:rPr>
          <w:szCs w:val="18"/>
        </w:rPr>
        <w:t xml:space="preserve"> but can be if </w:t>
      </w:r>
      <w:r w:rsidR="005A6A3B" w:rsidRPr="005367FA">
        <w:rPr>
          <w:szCs w:val="18"/>
        </w:rPr>
        <w:t>preferred</w:t>
      </w:r>
      <w:r w:rsidRPr="005367FA">
        <w:rPr>
          <w:szCs w:val="18"/>
        </w:rPr>
        <w:t>.</w:t>
      </w:r>
    </w:p>
    <w:p w14:paraId="4D1D61F4" w14:textId="418D2CF7" w:rsidR="008E3634" w:rsidRPr="005367FA" w:rsidRDefault="008E3634" w:rsidP="005367FA">
      <w:pPr>
        <w:rPr>
          <w:szCs w:val="18"/>
        </w:rPr>
      </w:pPr>
      <w:r w:rsidRPr="005367FA">
        <w:rPr>
          <w:szCs w:val="18"/>
        </w:rPr>
        <w:t>Answers to the detailed</w:t>
      </w:r>
      <w:r w:rsidR="00D25926" w:rsidRPr="005367FA">
        <w:rPr>
          <w:szCs w:val="18"/>
        </w:rPr>
        <w:t xml:space="preserve"> l</w:t>
      </w:r>
      <w:r w:rsidRPr="005367FA">
        <w:rPr>
          <w:szCs w:val="18"/>
        </w:rPr>
        <w:t xml:space="preserve">evel 2 questions result in one of three degrees of concern. If any </w:t>
      </w:r>
      <w:r w:rsidR="00D25926" w:rsidRPr="005367FA">
        <w:rPr>
          <w:szCs w:val="18"/>
        </w:rPr>
        <w:t>l</w:t>
      </w:r>
      <w:r w:rsidRPr="005367FA">
        <w:rPr>
          <w:szCs w:val="18"/>
        </w:rPr>
        <w:t xml:space="preserve">evel 2 question is answered with a ‘yes’, the indicated degree of concern will determine the degree of concern for the whole activity. This means that if a single question indicates a high degree of concern, the activity is classified as an activity of high concern and appropriate measures must be taken. If no question is answered with a high degree of concern, but at least one medium-level concern is raised, then the activity is a medium concern activity. If no </w:t>
      </w:r>
      <w:r w:rsidR="00D25926" w:rsidRPr="005367FA">
        <w:rPr>
          <w:szCs w:val="18"/>
        </w:rPr>
        <w:t>l</w:t>
      </w:r>
      <w:r w:rsidRPr="005367FA">
        <w:rPr>
          <w:szCs w:val="18"/>
        </w:rPr>
        <w:t xml:space="preserve">evel 1 or </w:t>
      </w:r>
      <w:r w:rsidR="00D25926" w:rsidRPr="005367FA">
        <w:rPr>
          <w:szCs w:val="18"/>
        </w:rPr>
        <w:t>l</w:t>
      </w:r>
      <w:r w:rsidRPr="005367FA">
        <w:rPr>
          <w:szCs w:val="18"/>
        </w:rPr>
        <w:t xml:space="preserve">evel 2 question </w:t>
      </w:r>
      <w:r w:rsidR="00D25926" w:rsidRPr="005367FA">
        <w:rPr>
          <w:szCs w:val="18"/>
        </w:rPr>
        <w:t>is</w:t>
      </w:r>
      <w:r w:rsidRPr="005367FA">
        <w:rPr>
          <w:szCs w:val="18"/>
        </w:rPr>
        <w:t xml:space="preserve"> answered with a ‘yes’, then the activity is of low concern and no further action is required.</w:t>
      </w:r>
    </w:p>
    <w:p w14:paraId="7B43B5B6" w14:textId="77777777" w:rsidR="008E3634" w:rsidRPr="005367FA" w:rsidRDefault="008E3634" w:rsidP="005367FA">
      <w:pPr>
        <w:rPr>
          <w:szCs w:val="18"/>
        </w:rPr>
      </w:pPr>
      <w:r w:rsidRPr="005367FA">
        <w:rPr>
          <w:szCs w:val="18"/>
        </w:rPr>
        <w:t>It is possible that a level 1 question is answered with a ‘yes’ and all associated level 2 questions are answered ‘no’ as they are more detailed and specific questions of the same issue. If all the level 2 questions are answered ‘no’, then this area will be of low concern, even if the level 1 questions was answered with a ‘yes’. There is no pre-determined degree of concern for level 1 questions.</w:t>
      </w:r>
    </w:p>
    <w:p w14:paraId="6F9F12C8" w14:textId="77777777" w:rsidR="008E3634" w:rsidRPr="005367FA" w:rsidRDefault="008E3634" w:rsidP="005367FA">
      <w:pPr>
        <w:rPr>
          <w:szCs w:val="18"/>
        </w:rPr>
      </w:pPr>
      <w:r w:rsidRPr="005367FA">
        <w:rPr>
          <w:szCs w:val="18"/>
        </w:rPr>
        <w:t>If a potential impact is not covered by any of the L1 or L2 questions, it can be added in the empty box at the end of each of the nine sections.</w:t>
      </w:r>
    </w:p>
    <w:p w14:paraId="0134BDA3" w14:textId="4633670E" w:rsidR="00636727" w:rsidRPr="00636727" w:rsidRDefault="008E3634" w:rsidP="000527E7">
      <w:pPr>
        <w:tabs>
          <w:tab w:val="left" w:pos="567"/>
        </w:tabs>
        <w:rPr>
          <w:szCs w:val="18"/>
        </w:rPr>
      </w:pPr>
      <w:r w:rsidRPr="00811D73">
        <w:t xml:space="preserve">Below is the full screening tool </w:t>
      </w:r>
      <w:r w:rsidR="00030B3C">
        <w:t>applied to the Mozambique</w:t>
      </w:r>
      <w:r w:rsidRPr="00811D73">
        <w:t xml:space="preserve"> project proposal</w:t>
      </w:r>
      <w:r w:rsidR="00030B3C">
        <w:t>. The answers to the questions and the comments are</w:t>
      </w:r>
      <w:r w:rsidRPr="00811D73">
        <w:t xml:space="preserve"> in </w:t>
      </w:r>
      <w:r w:rsidRPr="00811D73">
        <w:rPr>
          <w:color w:val="FF0000"/>
        </w:rPr>
        <w:t>Red</w:t>
      </w:r>
      <w:r w:rsidRPr="00811D73">
        <w:t xml:space="preserve">. </w:t>
      </w:r>
    </w:p>
    <w:tbl>
      <w:tblPr>
        <w:tblStyle w:val="TableGrid"/>
        <w:tblW w:w="0" w:type="auto"/>
        <w:tblLook w:val="04A0" w:firstRow="1" w:lastRow="0" w:firstColumn="1" w:lastColumn="0" w:noHBand="0" w:noVBand="1"/>
      </w:tblPr>
      <w:tblGrid>
        <w:gridCol w:w="109"/>
        <w:gridCol w:w="534"/>
        <w:gridCol w:w="3194"/>
        <w:gridCol w:w="950"/>
        <w:gridCol w:w="655"/>
        <w:gridCol w:w="3620"/>
      </w:tblGrid>
      <w:tr w:rsidR="00547D0C" w:rsidRPr="00811D73" w14:paraId="0502B147" w14:textId="77777777" w:rsidTr="00916887">
        <w:tc>
          <w:tcPr>
            <w:tcW w:w="6516" w:type="dxa"/>
            <w:gridSpan w:val="3"/>
            <w:tcBorders>
              <w:bottom w:val="single" w:sz="12" w:space="0" w:color="auto"/>
            </w:tcBorders>
            <w:shd w:val="clear" w:color="auto" w:fill="595959" w:themeFill="text1" w:themeFillTint="A6"/>
          </w:tcPr>
          <w:p w14:paraId="1B353F19" w14:textId="77777777" w:rsidR="008E3634" w:rsidRPr="00811D73" w:rsidRDefault="008E3634" w:rsidP="00916887">
            <w:pPr>
              <w:rPr>
                <w:rFonts w:cs="Open Sans"/>
              </w:rPr>
            </w:pPr>
            <w:r w:rsidRPr="00811D73">
              <w:rPr>
                <w:rFonts w:cs="Open Sans"/>
              </w:rPr>
              <w:br w:type="page"/>
            </w:r>
            <w:r w:rsidRPr="00811D73">
              <w:rPr>
                <w:rFonts w:cs="Open Sans"/>
                <w:b/>
                <w:i/>
                <w:color w:val="FFFFFF" w:themeColor="background1"/>
              </w:rPr>
              <w:t>E&amp;S Standard 1 Sustainable Natural Resource Management</w:t>
            </w:r>
          </w:p>
        </w:tc>
        <w:tc>
          <w:tcPr>
            <w:tcW w:w="992" w:type="dxa"/>
            <w:tcBorders>
              <w:bottom w:val="single" w:sz="12" w:space="0" w:color="auto"/>
            </w:tcBorders>
            <w:shd w:val="clear" w:color="auto" w:fill="595959" w:themeFill="text1" w:themeFillTint="A6"/>
          </w:tcPr>
          <w:p w14:paraId="64C267FD"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111C40CF" w14:textId="77777777" w:rsidR="008E3634" w:rsidRPr="00811D73" w:rsidRDefault="008E3634" w:rsidP="00916887">
            <w:pPr>
              <w:rPr>
                <w:rFonts w:cs="Open Sans"/>
                <w:color w:val="FF0000"/>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03EF0E42" w14:textId="77777777" w:rsidR="008E3634" w:rsidRPr="00034185" w:rsidRDefault="008E3634" w:rsidP="00916887">
            <w:pPr>
              <w:rPr>
                <w:rFonts w:cs="Open Sans"/>
                <w:color w:val="FFFFFF" w:themeColor="background1"/>
                <w:szCs w:val="18"/>
              </w:rPr>
            </w:pPr>
            <w:r w:rsidRPr="00034185">
              <w:rPr>
                <w:rFonts w:cs="Open Sans"/>
                <w:color w:val="FFFFFF" w:themeColor="background1"/>
                <w:szCs w:val="18"/>
              </w:rPr>
              <w:t>Definition / References / Examples</w:t>
            </w:r>
          </w:p>
        </w:tc>
      </w:tr>
      <w:tr w:rsidR="00547D0C" w:rsidRPr="00811D73" w14:paraId="3D6F0DA0" w14:textId="77777777" w:rsidTr="00916887">
        <w:tc>
          <w:tcPr>
            <w:tcW w:w="7508"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5357A637" w14:textId="77777777" w:rsidR="008E3634" w:rsidRPr="00811D73" w:rsidRDefault="008E3634" w:rsidP="00916887">
            <w:pPr>
              <w:tabs>
                <w:tab w:val="left" w:pos="567"/>
              </w:tabs>
              <w:rPr>
                <w:rFonts w:cs="Open Sans"/>
                <w:szCs w:val="18"/>
              </w:rPr>
            </w:pPr>
            <w:r w:rsidRPr="00811D73">
              <w:rPr>
                <w:rFonts w:cs="Open Sans"/>
                <w:szCs w:val="18"/>
              </w:rPr>
              <w:t>1.1 Could the activity lead to negative impacts on soils, groundwater, water bodies, water ways, coastal areas, or the sea</w:t>
            </w:r>
          </w:p>
        </w:tc>
        <w:tc>
          <w:tcPr>
            <w:tcW w:w="851" w:type="dxa"/>
            <w:tcBorders>
              <w:top w:val="single" w:sz="12" w:space="0" w:color="auto"/>
              <w:left w:val="single" w:sz="4" w:space="0" w:color="auto"/>
              <w:bottom w:val="single" w:sz="12" w:space="0" w:color="auto"/>
              <w:right w:val="single" w:sz="4" w:space="0" w:color="auto"/>
              <w:tr2bl w:val="nil"/>
            </w:tcBorders>
          </w:tcPr>
          <w:p w14:paraId="64907960" w14:textId="56F45C52" w:rsidR="008E3634" w:rsidRPr="006E22F5" w:rsidRDefault="007830F5" w:rsidP="00916887">
            <w:pPr>
              <w:tabs>
                <w:tab w:val="left" w:pos="567"/>
              </w:tabs>
              <w:rPr>
                <w:rFonts w:cs="Open Sans"/>
                <w:color w:val="FF0000"/>
                <w:szCs w:val="18"/>
              </w:rPr>
            </w:pPr>
            <w:r w:rsidRPr="006E22F5">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65D87E38" w14:textId="18B04C13" w:rsidR="008E3634" w:rsidRPr="00034185" w:rsidRDefault="00BA49E5" w:rsidP="00916887">
            <w:pPr>
              <w:rPr>
                <w:color w:val="FF0000"/>
                <w:szCs w:val="18"/>
              </w:rPr>
            </w:pPr>
            <w:r w:rsidRPr="00034185">
              <w:rPr>
                <w:color w:val="FF0000"/>
                <w:szCs w:val="18"/>
              </w:rPr>
              <w:t>The project aims at improving water retention through erosion management, water management, and soil reclamation. All water</w:t>
            </w:r>
            <w:r>
              <w:rPr>
                <w:color w:val="FF0000"/>
                <w:szCs w:val="18"/>
              </w:rPr>
              <w:t xml:space="preserve"> management infrastructure introduced or rehabilitated in this project are small scale (managed at household or community level) and water</w:t>
            </w:r>
            <w:r w:rsidRPr="00034185">
              <w:rPr>
                <w:color w:val="FF0000"/>
                <w:szCs w:val="18"/>
              </w:rPr>
              <w:t xml:space="preserve"> extraction </w:t>
            </w:r>
            <w:r>
              <w:rPr>
                <w:color w:val="FF0000"/>
                <w:szCs w:val="18"/>
              </w:rPr>
              <w:t>from groundwater or surface water sources is limited.</w:t>
            </w:r>
            <w:r w:rsidR="00856C79">
              <w:rPr>
                <w:color w:val="FF0000"/>
                <w:szCs w:val="18"/>
              </w:rPr>
              <w:t xml:space="preserve"> This is in line with the hydrological study conducted for the area.</w:t>
            </w:r>
          </w:p>
        </w:tc>
      </w:tr>
      <w:tr w:rsidR="0085600E" w:rsidRPr="00811D73" w14:paraId="368D2293"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686A8073"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Borders>
              <w:top w:val="single" w:sz="4" w:space="0" w:color="auto"/>
            </w:tcBorders>
          </w:tcPr>
          <w:p w14:paraId="58CEA700" w14:textId="77777777" w:rsidR="008E3634" w:rsidRPr="00811D73" w:rsidRDefault="008E3634" w:rsidP="00916887">
            <w:pPr>
              <w:tabs>
                <w:tab w:val="left" w:pos="1380"/>
              </w:tabs>
              <w:rPr>
                <w:rFonts w:cs="Open Sans"/>
                <w:szCs w:val="18"/>
              </w:rPr>
            </w:pPr>
            <w:r w:rsidRPr="00811D73">
              <w:rPr>
                <w:rFonts w:cs="Open Sans"/>
                <w:szCs w:val="18"/>
              </w:rPr>
              <w:t>1.1.1 Could there be significant impacts on quality or quantity of surface- or ground-water?</w:t>
            </w:r>
          </w:p>
        </w:tc>
        <w:tc>
          <w:tcPr>
            <w:tcW w:w="992" w:type="dxa"/>
            <w:tcBorders>
              <w:top w:val="single" w:sz="4" w:space="0" w:color="auto"/>
            </w:tcBorders>
          </w:tcPr>
          <w:p w14:paraId="0AE98212" w14:textId="3345E651"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3B2FA290" w14:textId="2EFA0A4E" w:rsidR="008E3634" w:rsidRPr="00811D73" w:rsidRDefault="00260E57"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4" w:space="0" w:color="auto"/>
            </w:tcBorders>
            <w:shd w:val="clear" w:color="auto" w:fill="auto"/>
          </w:tcPr>
          <w:p w14:paraId="13B2344D" w14:textId="5592B119" w:rsidR="008E3634" w:rsidRPr="00034185" w:rsidRDefault="008E3634" w:rsidP="00916887">
            <w:pPr>
              <w:rPr>
                <w:color w:val="FF0000"/>
                <w:szCs w:val="18"/>
              </w:rPr>
            </w:pPr>
          </w:p>
        </w:tc>
      </w:tr>
      <w:tr w:rsidR="0085600E" w:rsidRPr="00811D73" w14:paraId="6B418AAF" w14:textId="77777777" w:rsidTr="00916887">
        <w:trPr>
          <w:gridBefore w:val="1"/>
          <w:wBefore w:w="260" w:type="dxa"/>
        </w:trPr>
        <w:tc>
          <w:tcPr>
            <w:tcW w:w="623" w:type="dxa"/>
            <w:vMerge/>
            <w:textDirection w:val="btLr"/>
          </w:tcPr>
          <w:p w14:paraId="5F742882" w14:textId="77777777" w:rsidR="008E3634" w:rsidRPr="00811D73" w:rsidRDefault="008E3634" w:rsidP="00916887">
            <w:pPr>
              <w:rPr>
                <w:rFonts w:cs="Open Sans"/>
                <w:szCs w:val="18"/>
              </w:rPr>
            </w:pPr>
          </w:p>
        </w:tc>
        <w:tc>
          <w:tcPr>
            <w:tcW w:w="5633" w:type="dxa"/>
            <w:tcBorders>
              <w:bottom w:val="single" w:sz="12" w:space="0" w:color="auto"/>
            </w:tcBorders>
          </w:tcPr>
          <w:p w14:paraId="0642EB88" w14:textId="77777777" w:rsidR="008E3634" w:rsidRPr="00811D73" w:rsidRDefault="008E3634" w:rsidP="00916887">
            <w:pPr>
              <w:tabs>
                <w:tab w:val="left" w:pos="1380"/>
              </w:tabs>
              <w:rPr>
                <w:rFonts w:cs="Open Sans"/>
                <w:szCs w:val="18"/>
              </w:rPr>
            </w:pPr>
            <w:r w:rsidRPr="00811D73">
              <w:rPr>
                <w:rFonts w:cs="Open Sans"/>
                <w:szCs w:val="18"/>
              </w:rPr>
              <w:t>1.1.2 Could the activity lead to major changes in flow regimes of local waterways, conditions of water bodies, or coastal areas?</w:t>
            </w:r>
          </w:p>
        </w:tc>
        <w:tc>
          <w:tcPr>
            <w:tcW w:w="992" w:type="dxa"/>
            <w:tcBorders>
              <w:bottom w:val="single" w:sz="12" w:space="0" w:color="auto"/>
            </w:tcBorders>
          </w:tcPr>
          <w:p w14:paraId="50526DE3"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bottom w:val="single" w:sz="12" w:space="0" w:color="auto"/>
            </w:tcBorders>
          </w:tcPr>
          <w:p w14:paraId="054E8120" w14:textId="3CF3A3BB" w:rsidR="008E3634" w:rsidRPr="00811D73" w:rsidRDefault="00CB2E75" w:rsidP="00916887">
            <w:pPr>
              <w:tabs>
                <w:tab w:val="left" w:pos="567"/>
              </w:tabs>
              <w:rPr>
                <w:rFonts w:cs="Open Sans"/>
                <w:color w:val="FF0000"/>
                <w:szCs w:val="18"/>
              </w:rPr>
            </w:pPr>
            <w:r w:rsidRPr="00811D73">
              <w:rPr>
                <w:rFonts w:cs="Open Sans"/>
                <w:color w:val="FF0000"/>
                <w:szCs w:val="18"/>
              </w:rPr>
              <w:t>No</w:t>
            </w:r>
          </w:p>
        </w:tc>
        <w:tc>
          <w:tcPr>
            <w:tcW w:w="6804" w:type="dxa"/>
            <w:tcBorders>
              <w:bottom w:val="single" w:sz="12" w:space="0" w:color="auto"/>
            </w:tcBorders>
            <w:shd w:val="clear" w:color="auto" w:fill="auto"/>
          </w:tcPr>
          <w:p w14:paraId="65BEFECA" w14:textId="0A580256" w:rsidR="008E3634" w:rsidRPr="00034185" w:rsidRDefault="008E3634" w:rsidP="00916887">
            <w:pPr>
              <w:rPr>
                <w:color w:val="FF0000"/>
                <w:szCs w:val="18"/>
              </w:rPr>
            </w:pPr>
          </w:p>
        </w:tc>
      </w:tr>
      <w:tr w:rsidR="0085600E" w:rsidRPr="00811D73" w14:paraId="3BDA36C7" w14:textId="77777777" w:rsidTr="00916887">
        <w:trPr>
          <w:gridBefore w:val="1"/>
          <w:wBefore w:w="260" w:type="dxa"/>
        </w:trPr>
        <w:tc>
          <w:tcPr>
            <w:tcW w:w="623" w:type="dxa"/>
            <w:vMerge/>
            <w:textDirection w:val="btLr"/>
          </w:tcPr>
          <w:p w14:paraId="4C724CB7" w14:textId="77777777" w:rsidR="008E3634" w:rsidRPr="00811D73" w:rsidRDefault="008E3634" w:rsidP="00916887">
            <w:pPr>
              <w:rPr>
                <w:rFonts w:cs="Open Sans"/>
                <w:szCs w:val="18"/>
              </w:rPr>
            </w:pPr>
          </w:p>
        </w:tc>
        <w:tc>
          <w:tcPr>
            <w:tcW w:w="5633" w:type="dxa"/>
            <w:tcBorders>
              <w:bottom w:val="single" w:sz="12" w:space="0" w:color="auto"/>
            </w:tcBorders>
          </w:tcPr>
          <w:p w14:paraId="57F5ED1C" w14:textId="77777777" w:rsidR="008E3634" w:rsidRPr="00811D73" w:rsidRDefault="008E3634" w:rsidP="00916887">
            <w:pPr>
              <w:tabs>
                <w:tab w:val="left" w:pos="1380"/>
              </w:tabs>
              <w:rPr>
                <w:rFonts w:cs="Open Sans"/>
                <w:szCs w:val="18"/>
              </w:rPr>
            </w:pPr>
            <w:r w:rsidRPr="00811D73">
              <w:rPr>
                <w:rFonts w:cs="Open Sans"/>
                <w:szCs w:val="18"/>
              </w:rPr>
              <w:t>1.1.3 Could the activity lead to increased soil erosion, run-off, or significant changes to soil characteristics?</w:t>
            </w:r>
          </w:p>
        </w:tc>
        <w:tc>
          <w:tcPr>
            <w:tcW w:w="992" w:type="dxa"/>
            <w:tcBorders>
              <w:bottom w:val="single" w:sz="12" w:space="0" w:color="auto"/>
            </w:tcBorders>
          </w:tcPr>
          <w:p w14:paraId="109622D7"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bottom w:val="single" w:sz="12" w:space="0" w:color="auto"/>
            </w:tcBorders>
          </w:tcPr>
          <w:p w14:paraId="6E5875D9" w14:textId="2683FC0C" w:rsidR="008E3634" w:rsidRPr="00811D73" w:rsidRDefault="007A2B4A" w:rsidP="007A2B4A">
            <w:pPr>
              <w:tabs>
                <w:tab w:val="left" w:pos="567"/>
              </w:tabs>
              <w:rPr>
                <w:rFonts w:cs="Open Sans"/>
                <w:color w:val="FF0000"/>
                <w:szCs w:val="18"/>
              </w:rPr>
            </w:pPr>
            <w:r w:rsidRPr="00811D73">
              <w:rPr>
                <w:rFonts w:cs="Open Sans"/>
                <w:color w:val="FF0000"/>
                <w:szCs w:val="18"/>
              </w:rPr>
              <w:t>No</w:t>
            </w:r>
          </w:p>
        </w:tc>
        <w:tc>
          <w:tcPr>
            <w:tcW w:w="6804" w:type="dxa"/>
            <w:tcBorders>
              <w:bottom w:val="single" w:sz="12" w:space="0" w:color="auto"/>
            </w:tcBorders>
            <w:shd w:val="clear" w:color="auto" w:fill="auto"/>
          </w:tcPr>
          <w:p w14:paraId="634DD466" w14:textId="6D5E5882" w:rsidR="008E3634" w:rsidRPr="00034185" w:rsidRDefault="008E3634" w:rsidP="00916887">
            <w:pPr>
              <w:rPr>
                <w:color w:val="FF0000"/>
                <w:szCs w:val="18"/>
              </w:rPr>
            </w:pPr>
          </w:p>
        </w:tc>
      </w:tr>
      <w:tr w:rsidR="0085600E" w:rsidRPr="00811D73" w14:paraId="61E5E539" w14:textId="77777777" w:rsidTr="00916887">
        <w:trPr>
          <w:gridBefore w:val="1"/>
          <w:wBefore w:w="260" w:type="dxa"/>
        </w:trPr>
        <w:tc>
          <w:tcPr>
            <w:tcW w:w="623" w:type="dxa"/>
            <w:vMerge/>
            <w:textDirection w:val="btLr"/>
          </w:tcPr>
          <w:p w14:paraId="3D745572" w14:textId="77777777" w:rsidR="008E3634" w:rsidRPr="00811D73" w:rsidRDefault="008E3634" w:rsidP="00916887">
            <w:pPr>
              <w:rPr>
                <w:rFonts w:cs="Open Sans"/>
                <w:szCs w:val="18"/>
              </w:rPr>
            </w:pPr>
          </w:p>
        </w:tc>
        <w:tc>
          <w:tcPr>
            <w:tcW w:w="5633" w:type="dxa"/>
            <w:tcBorders>
              <w:bottom w:val="single" w:sz="12" w:space="0" w:color="auto"/>
            </w:tcBorders>
          </w:tcPr>
          <w:p w14:paraId="32FED87F" w14:textId="77777777" w:rsidR="008E3634" w:rsidRPr="00811D73" w:rsidRDefault="008E3634" w:rsidP="00916887">
            <w:pPr>
              <w:tabs>
                <w:tab w:val="left" w:pos="1380"/>
              </w:tabs>
              <w:rPr>
                <w:rFonts w:cs="Open Sans"/>
                <w:szCs w:val="18"/>
              </w:rPr>
            </w:pPr>
            <w:r w:rsidRPr="00811D73">
              <w:rPr>
                <w:rFonts w:cs="Open Sans"/>
                <w:szCs w:val="18"/>
              </w:rPr>
              <w:t xml:space="preserve">1.1.4 Could the activity lead to serious soil erosion (e.g. major gullies, sheet erosion etc.) or major detriments to soil quality over a large or locally important area? </w:t>
            </w:r>
          </w:p>
        </w:tc>
        <w:tc>
          <w:tcPr>
            <w:tcW w:w="992" w:type="dxa"/>
            <w:tcBorders>
              <w:bottom w:val="single" w:sz="12" w:space="0" w:color="auto"/>
            </w:tcBorders>
          </w:tcPr>
          <w:p w14:paraId="75C4510E"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bottom w:val="single" w:sz="12" w:space="0" w:color="auto"/>
            </w:tcBorders>
          </w:tcPr>
          <w:p w14:paraId="07668CE3"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bottom w:val="single" w:sz="12" w:space="0" w:color="auto"/>
            </w:tcBorders>
            <w:shd w:val="clear" w:color="auto" w:fill="auto"/>
          </w:tcPr>
          <w:p w14:paraId="04378B41" w14:textId="57766711" w:rsidR="008E3634" w:rsidRPr="00034185" w:rsidRDefault="008E3634" w:rsidP="00916887">
            <w:pPr>
              <w:rPr>
                <w:color w:val="FF0000"/>
                <w:szCs w:val="18"/>
              </w:rPr>
            </w:pPr>
          </w:p>
        </w:tc>
      </w:tr>
      <w:tr w:rsidR="00547D0C" w:rsidRPr="00811D73" w14:paraId="60423903" w14:textId="77777777" w:rsidTr="00916887">
        <w:tc>
          <w:tcPr>
            <w:tcW w:w="7508"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4B97A6C7" w14:textId="77777777" w:rsidR="008E3634" w:rsidRPr="00811D73" w:rsidRDefault="008E3634" w:rsidP="00916887">
            <w:pPr>
              <w:tabs>
                <w:tab w:val="left" w:pos="567"/>
              </w:tabs>
              <w:rPr>
                <w:rFonts w:cs="Open Sans"/>
                <w:szCs w:val="18"/>
              </w:rPr>
            </w:pPr>
            <w:r w:rsidRPr="00811D73">
              <w:rPr>
                <w:rFonts w:cs="Open Sans"/>
                <w:szCs w:val="18"/>
              </w:rPr>
              <w:t xml:space="preserve">1.2 Could the activity lead to negative impacts on forests, wetlands, farming or grazing land, or other </w:t>
            </w:r>
            <w:r w:rsidRPr="00811D73">
              <w:rPr>
                <w:rFonts w:cs="Open Sans"/>
                <w:szCs w:val="18"/>
              </w:rPr>
              <w:lastRenderedPageBreak/>
              <w:t>landscape elements of ecological or economic importance?</w:t>
            </w:r>
          </w:p>
        </w:tc>
        <w:tc>
          <w:tcPr>
            <w:tcW w:w="851" w:type="dxa"/>
            <w:tcBorders>
              <w:top w:val="single" w:sz="12" w:space="0" w:color="auto"/>
              <w:left w:val="single" w:sz="6" w:space="0" w:color="auto"/>
              <w:bottom w:val="single" w:sz="12" w:space="0" w:color="auto"/>
              <w:right w:val="single" w:sz="6" w:space="0" w:color="auto"/>
            </w:tcBorders>
          </w:tcPr>
          <w:p w14:paraId="13E60FCA" w14:textId="77777777" w:rsidR="008E3634" w:rsidRPr="00811D73" w:rsidRDefault="008E3634" w:rsidP="00916887">
            <w:pPr>
              <w:tabs>
                <w:tab w:val="left" w:pos="567"/>
              </w:tabs>
              <w:rPr>
                <w:rFonts w:cs="Open Sans"/>
                <w:color w:val="FF0000"/>
                <w:szCs w:val="18"/>
              </w:rPr>
            </w:pPr>
            <w:r w:rsidRPr="00811D73">
              <w:rPr>
                <w:rFonts w:cs="Open Sans"/>
                <w:color w:val="FF0000"/>
                <w:szCs w:val="18"/>
              </w:rPr>
              <w:lastRenderedPageBreak/>
              <w:t>No</w:t>
            </w:r>
          </w:p>
        </w:tc>
        <w:tc>
          <w:tcPr>
            <w:tcW w:w="6804" w:type="dxa"/>
            <w:tcBorders>
              <w:top w:val="single" w:sz="12" w:space="0" w:color="auto"/>
              <w:left w:val="single" w:sz="6" w:space="0" w:color="auto"/>
              <w:bottom w:val="single" w:sz="12" w:space="0" w:color="auto"/>
              <w:right w:val="single" w:sz="12" w:space="0" w:color="auto"/>
            </w:tcBorders>
            <w:shd w:val="clear" w:color="auto" w:fill="auto"/>
          </w:tcPr>
          <w:p w14:paraId="05EC95FA" w14:textId="5C93C1A2" w:rsidR="008E3634" w:rsidRPr="00034185" w:rsidRDefault="00C935A3" w:rsidP="00916887">
            <w:pPr>
              <w:rPr>
                <w:color w:val="FF0000"/>
                <w:szCs w:val="18"/>
              </w:rPr>
            </w:pPr>
            <w:r>
              <w:rPr>
                <w:color w:val="FF0000"/>
                <w:szCs w:val="18"/>
              </w:rPr>
              <w:t>The communities engage in indiscriminate cutting of trees</w:t>
            </w:r>
            <w:r w:rsidR="00E32B68">
              <w:rPr>
                <w:color w:val="FF0000"/>
                <w:szCs w:val="18"/>
              </w:rPr>
              <w:t xml:space="preserve"> for </w:t>
            </w:r>
            <w:r w:rsidR="00E32B68">
              <w:rPr>
                <w:color w:val="FF0000"/>
                <w:szCs w:val="18"/>
              </w:rPr>
              <w:lastRenderedPageBreak/>
              <w:t xml:space="preserve">firewood and </w:t>
            </w:r>
            <w:r w:rsidR="007F5C01">
              <w:rPr>
                <w:color w:val="FF0000"/>
                <w:szCs w:val="18"/>
              </w:rPr>
              <w:t>charcoal</w:t>
            </w:r>
            <w:r w:rsidR="00E32B68">
              <w:rPr>
                <w:color w:val="FF0000"/>
                <w:szCs w:val="18"/>
              </w:rPr>
              <w:t xml:space="preserve"> production,</w:t>
            </w:r>
            <w:r w:rsidR="006D0E05">
              <w:rPr>
                <w:color w:val="FF0000"/>
                <w:szCs w:val="18"/>
              </w:rPr>
              <w:t xml:space="preserve"> in particular as coping strategy against climate change,</w:t>
            </w:r>
            <w:r w:rsidR="00E32B68">
              <w:rPr>
                <w:color w:val="FF0000"/>
                <w:szCs w:val="18"/>
              </w:rPr>
              <w:t xml:space="preserve"> leading to </w:t>
            </w:r>
            <w:r w:rsidR="006D0E05">
              <w:rPr>
                <w:color w:val="FF0000"/>
                <w:szCs w:val="18"/>
              </w:rPr>
              <w:t xml:space="preserve">severe </w:t>
            </w:r>
            <w:r w:rsidR="00E32B68">
              <w:rPr>
                <w:color w:val="FF0000"/>
                <w:szCs w:val="18"/>
              </w:rPr>
              <w:t>deforestation</w:t>
            </w:r>
            <w:r w:rsidR="006D0E05">
              <w:rPr>
                <w:color w:val="FF0000"/>
                <w:szCs w:val="18"/>
              </w:rPr>
              <w:t xml:space="preserve"> in the </w:t>
            </w:r>
            <w:r w:rsidR="00BC72F7">
              <w:rPr>
                <w:color w:val="FF0000"/>
                <w:szCs w:val="18"/>
              </w:rPr>
              <w:t>province</w:t>
            </w:r>
            <w:r w:rsidR="00E32B68">
              <w:rPr>
                <w:color w:val="FF0000"/>
                <w:szCs w:val="18"/>
              </w:rPr>
              <w:t xml:space="preserve">. This project will reduce these practices by introducing </w:t>
            </w:r>
            <w:r w:rsidR="006D0E05">
              <w:rPr>
                <w:color w:val="FF0000"/>
                <w:szCs w:val="18"/>
              </w:rPr>
              <w:t>clean cooking stoves, better fuel practices, and more options for livelihood.</w:t>
            </w:r>
          </w:p>
        </w:tc>
      </w:tr>
      <w:tr w:rsidR="0085600E" w:rsidRPr="00811D73" w14:paraId="69F2674B" w14:textId="77777777" w:rsidTr="00916887">
        <w:trPr>
          <w:gridBefore w:val="1"/>
          <w:wBefore w:w="260" w:type="dxa"/>
        </w:trPr>
        <w:tc>
          <w:tcPr>
            <w:tcW w:w="623" w:type="dxa"/>
            <w:vMerge w:val="restart"/>
            <w:tcBorders>
              <w:top w:val="single" w:sz="12" w:space="0" w:color="auto"/>
            </w:tcBorders>
            <w:shd w:val="clear" w:color="auto" w:fill="BFBFBF" w:themeFill="background1" w:themeFillShade="BF"/>
            <w:textDirection w:val="btLr"/>
          </w:tcPr>
          <w:p w14:paraId="679213D6" w14:textId="77777777" w:rsidR="008E3634" w:rsidRPr="00811D73" w:rsidRDefault="008E3634" w:rsidP="00916887">
            <w:pPr>
              <w:ind w:left="113" w:right="113"/>
              <w:jc w:val="center"/>
              <w:rPr>
                <w:rFonts w:cs="Open Sans"/>
                <w:b/>
                <w:szCs w:val="18"/>
              </w:rPr>
            </w:pPr>
            <w:r w:rsidRPr="00811D73">
              <w:rPr>
                <w:rFonts w:cs="Open Sans"/>
                <w:b/>
                <w:szCs w:val="18"/>
              </w:rPr>
              <w:lastRenderedPageBreak/>
              <w:t>Level 2</w:t>
            </w:r>
          </w:p>
        </w:tc>
        <w:tc>
          <w:tcPr>
            <w:tcW w:w="5633" w:type="dxa"/>
            <w:tcBorders>
              <w:top w:val="single" w:sz="12" w:space="0" w:color="auto"/>
            </w:tcBorders>
          </w:tcPr>
          <w:p w14:paraId="6A0FDA39" w14:textId="77777777" w:rsidR="008E3634" w:rsidRPr="00811D73" w:rsidRDefault="008E3634" w:rsidP="00916887">
            <w:pPr>
              <w:tabs>
                <w:tab w:val="left" w:pos="1380"/>
              </w:tabs>
              <w:rPr>
                <w:rFonts w:cs="Open Sans"/>
                <w:szCs w:val="18"/>
              </w:rPr>
            </w:pPr>
            <w:r w:rsidRPr="00811D73">
              <w:rPr>
                <w:rFonts w:cs="Open Sans"/>
                <w:szCs w:val="18"/>
              </w:rPr>
              <w:t>1.2.1 Could the activity lead to degradation or fragmentation of local forest areas, wetlands, prime farming or grazing land, or other landscape elements of ecological or economic importance?</w:t>
            </w:r>
          </w:p>
        </w:tc>
        <w:tc>
          <w:tcPr>
            <w:tcW w:w="992" w:type="dxa"/>
            <w:tcBorders>
              <w:top w:val="single" w:sz="12" w:space="0" w:color="auto"/>
            </w:tcBorders>
          </w:tcPr>
          <w:p w14:paraId="7D33A29B"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12" w:space="0" w:color="auto"/>
            </w:tcBorders>
          </w:tcPr>
          <w:p w14:paraId="40F215B6" w14:textId="1C08CF9C" w:rsidR="008E3634" w:rsidRPr="00811D73" w:rsidRDefault="006D0E05" w:rsidP="00916887">
            <w:pPr>
              <w:tabs>
                <w:tab w:val="left" w:pos="567"/>
              </w:tabs>
              <w:rPr>
                <w:rFonts w:cs="Open Sans"/>
                <w:color w:val="FF0000"/>
                <w:szCs w:val="18"/>
              </w:rPr>
            </w:pPr>
            <w:r>
              <w:rPr>
                <w:rFonts w:cs="Open Sans"/>
                <w:color w:val="FF0000"/>
                <w:szCs w:val="18"/>
              </w:rPr>
              <w:t>No</w:t>
            </w:r>
          </w:p>
        </w:tc>
        <w:tc>
          <w:tcPr>
            <w:tcW w:w="6804" w:type="dxa"/>
            <w:tcBorders>
              <w:top w:val="single" w:sz="12" w:space="0" w:color="auto"/>
            </w:tcBorders>
            <w:shd w:val="clear" w:color="auto" w:fill="auto"/>
          </w:tcPr>
          <w:p w14:paraId="4E31DCDA" w14:textId="77777777" w:rsidR="008E3634" w:rsidRPr="00034185" w:rsidRDefault="008E3634" w:rsidP="00916887">
            <w:pPr>
              <w:rPr>
                <w:szCs w:val="18"/>
              </w:rPr>
            </w:pPr>
          </w:p>
        </w:tc>
      </w:tr>
      <w:tr w:rsidR="0085600E" w:rsidRPr="00811D73" w14:paraId="657ACE0B" w14:textId="77777777" w:rsidTr="00916887">
        <w:trPr>
          <w:gridBefore w:val="1"/>
          <w:wBefore w:w="260" w:type="dxa"/>
        </w:trPr>
        <w:tc>
          <w:tcPr>
            <w:tcW w:w="623" w:type="dxa"/>
            <w:vMerge/>
          </w:tcPr>
          <w:p w14:paraId="137188C2" w14:textId="77777777" w:rsidR="008E3634" w:rsidRPr="00811D73" w:rsidRDefault="008E3634" w:rsidP="00916887">
            <w:pPr>
              <w:rPr>
                <w:rFonts w:cs="Open Sans"/>
                <w:szCs w:val="18"/>
              </w:rPr>
            </w:pPr>
          </w:p>
        </w:tc>
        <w:tc>
          <w:tcPr>
            <w:tcW w:w="5633" w:type="dxa"/>
          </w:tcPr>
          <w:p w14:paraId="05982C28" w14:textId="77777777" w:rsidR="008E3634" w:rsidRPr="00811D73" w:rsidRDefault="008E3634" w:rsidP="00916887">
            <w:pPr>
              <w:tabs>
                <w:tab w:val="left" w:pos="1380"/>
              </w:tabs>
              <w:rPr>
                <w:rFonts w:cs="Open Sans"/>
                <w:szCs w:val="18"/>
              </w:rPr>
            </w:pPr>
            <w:r w:rsidRPr="00811D73">
              <w:rPr>
                <w:rFonts w:cs="Open Sans"/>
                <w:szCs w:val="18"/>
              </w:rPr>
              <w:t xml:space="preserve">1.2.2 Could forests, wetlands, prime farming or grazing land, or other landscape elements of ecological or economic importance be almost fully destroyed or degraded or heavily fragmented? </w:t>
            </w:r>
          </w:p>
        </w:tc>
        <w:tc>
          <w:tcPr>
            <w:tcW w:w="992" w:type="dxa"/>
          </w:tcPr>
          <w:p w14:paraId="39E2BE6B"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Pr>
          <w:p w14:paraId="4AAFD813" w14:textId="4B303CF2" w:rsidR="008E3634" w:rsidRPr="00811D73" w:rsidRDefault="006D0E05" w:rsidP="00916887">
            <w:pPr>
              <w:tabs>
                <w:tab w:val="left" w:pos="567"/>
              </w:tabs>
              <w:rPr>
                <w:rFonts w:cs="Open Sans"/>
                <w:color w:val="FF0000"/>
                <w:szCs w:val="18"/>
              </w:rPr>
            </w:pPr>
            <w:r>
              <w:rPr>
                <w:rFonts w:cs="Open Sans"/>
                <w:color w:val="FF0000"/>
                <w:szCs w:val="18"/>
              </w:rPr>
              <w:t>No</w:t>
            </w:r>
          </w:p>
        </w:tc>
        <w:tc>
          <w:tcPr>
            <w:tcW w:w="6804" w:type="dxa"/>
            <w:shd w:val="clear" w:color="auto" w:fill="auto"/>
          </w:tcPr>
          <w:p w14:paraId="57013C80" w14:textId="77777777" w:rsidR="008E3634" w:rsidRPr="00034185" w:rsidRDefault="008E3634" w:rsidP="00916887">
            <w:pPr>
              <w:rPr>
                <w:szCs w:val="18"/>
              </w:rPr>
            </w:pPr>
          </w:p>
        </w:tc>
      </w:tr>
      <w:tr w:rsidR="0085600E" w:rsidRPr="00811D73" w14:paraId="23BC67C5" w14:textId="77777777" w:rsidTr="00916887">
        <w:trPr>
          <w:gridBefore w:val="1"/>
          <w:wBefore w:w="260" w:type="dxa"/>
        </w:trPr>
        <w:tc>
          <w:tcPr>
            <w:tcW w:w="623" w:type="dxa"/>
            <w:vMerge/>
          </w:tcPr>
          <w:p w14:paraId="333F6A24" w14:textId="77777777" w:rsidR="008E3634" w:rsidRPr="00811D73" w:rsidRDefault="008E3634" w:rsidP="00916887">
            <w:pPr>
              <w:rPr>
                <w:rFonts w:cs="Open Sans"/>
                <w:szCs w:val="18"/>
              </w:rPr>
            </w:pPr>
          </w:p>
        </w:tc>
        <w:tc>
          <w:tcPr>
            <w:tcW w:w="5633" w:type="dxa"/>
          </w:tcPr>
          <w:p w14:paraId="22D7C15E" w14:textId="77777777" w:rsidR="008E3634" w:rsidRPr="00811D73" w:rsidRDefault="008E3634" w:rsidP="00916887">
            <w:pPr>
              <w:tabs>
                <w:tab w:val="left" w:pos="1380"/>
              </w:tabs>
              <w:rPr>
                <w:rFonts w:cs="Open Sans"/>
                <w:szCs w:val="18"/>
              </w:rPr>
            </w:pPr>
            <w:r w:rsidRPr="00811D73">
              <w:rPr>
                <w:rFonts w:cs="Open Sans"/>
                <w:szCs w:val="18"/>
              </w:rPr>
              <w:t>1.2.3 Could the activity lead to significant increase in consumption of locally sourced fuel-wood?</w:t>
            </w:r>
          </w:p>
        </w:tc>
        <w:tc>
          <w:tcPr>
            <w:tcW w:w="992" w:type="dxa"/>
          </w:tcPr>
          <w:p w14:paraId="4A220844"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16A3FFBB" w14:textId="5041BC84" w:rsidR="008E3634" w:rsidRPr="00811D73" w:rsidRDefault="00B224AD" w:rsidP="00916887">
            <w:pPr>
              <w:tabs>
                <w:tab w:val="left" w:pos="567"/>
              </w:tabs>
              <w:rPr>
                <w:rFonts w:cs="Open Sans"/>
                <w:color w:val="FF0000"/>
                <w:szCs w:val="18"/>
              </w:rPr>
            </w:pPr>
            <w:r>
              <w:rPr>
                <w:rFonts w:cs="Open Sans"/>
                <w:color w:val="FF0000"/>
                <w:szCs w:val="18"/>
              </w:rPr>
              <w:t>No</w:t>
            </w:r>
          </w:p>
        </w:tc>
        <w:tc>
          <w:tcPr>
            <w:tcW w:w="6804" w:type="dxa"/>
            <w:shd w:val="clear" w:color="auto" w:fill="auto"/>
          </w:tcPr>
          <w:p w14:paraId="2C967968" w14:textId="77777777" w:rsidR="008E3634" w:rsidRPr="00034185" w:rsidRDefault="008E3634" w:rsidP="00916887">
            <w:pPr>
              <w:rPr>
                <w:szCs w:val="18"/>
              </w:rPr>
            </w:pPr>
          </w:p>
        </w:tc>
      </w:tr>
      <w:tr w:rsidR="00547D0C" w:rsidRPr="00811D73" w14:paraId="7B61C300" w14:textId="77777777" w:rsidTr="00916887">
        <w:tc>
          <w:tcPr>
            <w:tcW w:w="7508" w:type="dxa"/>
            <w:gridSpan w:val="4"/>
            <w:tcBorders>
              <w:top w:val="single" w:sz="12" w:space="0" w:color="auto"/>
              <w:left w:val="single" w:sz="12" w:space="0" w:color="auto"/>
              <w:bottom w:val="single" w:sz="12" w:space="0" w:color="auto"/>
              <w:right w:val="single" w:sz="4" w:space="0" w:color="auto"/>
            </w:tcBorders>
            <w:shd w:val="clear" w:color="auto" w:fill="FFFFFF" w:themeFill="background1"/>
          </w:tcPr>
          <w:p w14:paraId="0DE5B401" w14:textId="77777777" w:rsidR="008E3634" w:rsidRPr="00811D73" w:rsidRDefault="008E3634" w:rsidP="00916887">
            <w:pPr>
              <w:tabs>
                <w:tab w:val="left" w:pos="313"/>
                <w:tab w:val="left" w:pos="526"/>
              </w:tabs>
              <w:rPr>
                <w:rFonts w:cs="Open Sans"/>
                <w:szCs w:val="18"/>
              </w:rPr>
            </w:pPr>
            <w:r w:rsidRPr="00811D73">
              <w:rPr>
                <w:rFonts w:cs="Open Sans"/>
                <w:szCs w:val="18"/>
              </w:rPr>
              <w:t>1.3 Could the activity lead to changes in local tenure arrangements for existing resources or resources created by the activity?</w:t>
            </w:r>
          </w:p>
        </w:tc>
        <w:tc>
          <w:tcPr>
            <w:tcW w:w="851" w:type="dxa"/>
            <w:tcBorders>
              <w:top w:val="single" w:sz="12" w:space="0" w:color="auto"/>
              <w:left w:val="single" w:sz="4" w:space="0" w:color="auto"/>
              <w:bottom w:val="single" w:sz="12" w:space="0" w:color="auto"/>
              <w:right w:val="single" w:sz="4" w:space="0" w:color="auto"/>
            </w:tcBorders>
          </w:tcPr>
          <w:p w14:paraId="4037501F"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cBorders>
            <w:shd w:val="clear" w:color="auto" w:fill="auto"/>
          </w:tcPr>
          <w:p w14:paraId="25099339" w14:textId="750E11A7" w:rsidR="008E3634" w:rsidRPr="00034185" w:rsidRDefault="00B224AD" w:rsidP="00916887">
            <w:pPr>
              <w:rPr>
                <w:color w:val="FF0000"/>
                <w:szCs w:val="18"/>
              </w:rPr>
            </w:pPr>
            <w:r>
              <w:rPr>
                <w:color w:val="FF0000"/>
                <w:szCs w:val="18"/>
              </w:rPr>
              <w:t xml:space="preserve">Access to productive land (gardens) and water is highly unequal in the communities and between communities. There is a risk </w:t>
            </w:r>
            <w:r w:rsidR="00025E96">
              <w:rPr>
                <w:color w:val="FF0000"/>
                <w:szCs w:val="18"/>
              </w:rPr>
              <w:t xml:space="preserve">that new assets increase this inequality; for this reason, all new assets created in this project will be managed at community level or by </w:t>
            </w:r>
            <w:r w:rsidR="002C49EA">
              <w:rPr>
                <w:color w:val="FF0000"/>
                <w:szCs w:val="18"/>
              </w:rPr>
              <w:t>dedicated associations.</w:t>
            </w:r>
            <w:r w:rsidR="00B6552A">
              <w:rPr>
                <w:color w:val="FF0000"/>
                <w:szCs w:val="18"/>
              </w:rPr>
              <w:t xml:space="preserve"> </w:t>
            </w:r>
            <w:r w:rsidR="00B6552A" w:rsidRPr="00B54A2A">
              <w:rPr>
                <w:color w:val="FF0000"/>
                <w:szCs w:val="18"/>
              </w:rPr>
              <w:t>Community consultations and O&amp;M plans will ensure clear and approved access</w:t>
            </w:r>
            <w:r w:rsidR="00B6552A">
              <w:rPr>
                <w:color w:val="FF0000"/>
                <w:szCs w:val="18"/>
              </w:rPr>
              <w:t xml:space="preserve">, </w:t>
            </w:r>
            <w:r w:rsidR="00B6552A" w:rsidRPr="00B54A2A">
              <w:rPr>
                <w:color w:val="FF0000"/>
                <w:szCs w:val="18"/>
              </w:rPr>
              <w:t>use</w:t>
            </w:r>
            <w:r w:rsidR="00B6552A">
              <w:rPr>
                <w:color w:val="FF0000"/>
                <w:szCs w:val="18"/>
              </w:rPr>
              <w:t xml:space="preserve">, and </w:t>
            </w:r>
            <w:r w:rsidR="00B6552A" w:rsidRPr="00B54A2A">
              <w:rPr>
                <w:color w:val="FF0000"/>
                <w:szCs w:val="18"/>
              </w:rPr>
              <w:t xml:space="preserve">maintenance of assets. </w:t>
            </w:r>
            <w:r w:rsidR="00B6552A">
              <w:rPr>
                <w:color w:val="FF0000"/>
                <w:szCs w:val="18"/>
              </w:rPr>
              <w:t>T</w:t>
            </w:r>
            <w:r w:rsidR="00B6552A" w:rsidRPr="00B54A2A">
              <w:rPr>
                <w:color w:val="FF0000"/>
                <w:szCs w:val="18"/>
              </w:rPr>
              <w:t>he grievance mechanism will allow unforeseen negative effects of the project to be reported to WFP for corrective actions.</w:t>
            </w:r>
            <w:r w:rsidR="00856C79">
              <w:rPr>
                <w:color w:val="FF0000"/>
                <w:szCs w:val="18"/>
              </w:rPr>
              <w:t xml:space="preserve"> This is also in line with the hydrological study which found that water-related infrastructure has been unsuccessful based on the lack of ownership and management of the structures during the maintenance phase.</w:t>
            </w:r>
          </w:p>
        </w:tc>
      </w:tr>
      <w:tr w:rsidR="0085600E" w:rsidRPr="00811D73" w14:paraId="75DE6265" w14:textId="77777777" w:rsidTr="00916887">
        <w:trPr>
          <w:gridBefore w:val="1"/>
          <w:wBefore w:w="260" w:type="dxa"/>
          <w:cantSplit/>
          <w:trHeight w:val="882"/>
        </w:trPr>
        <w:tc>
          <w:tcPr>
            <w:tcW w:w="623" w:type="dxa"/>
            <w:shd w:val="clear" w:color="auto" w:fill="BFBFBF" w:themeFill="background1" w:themeFillShade="BF"/>
            <w:textDirection w:val="btLr"/>
          </w:tcPr>
          <w:p w14:paraId="7082DA46" w14:textId="77777777" w:rsidR="008E3634" w:rsidRPr="00811D73" w:rsidRDefault="008E3634" w:rsidP="00916887">
            <w:pPr>
              <w:ind w:left="113" w:right="113"/>
              <w:jc w:val="right"/>
              <w:rPr>
                <w:rFonts w:cs="Open Sans"/>
                <w:szCs w:val="18"/>
              </w:rPr>
            </w:pPr>
            <w:r w:rsidRPr="00811D73">
              <w:rPr>
                <w:rFonts w:cs="Open Sans"/>
                <w:b/>
                <w:szCs w:val="18"/>
              </w:rPr>
              <w:t>Level 2</w:t>
            </w:r>
          </w:p>
        </w:tc>
        <w:tc>
          <w:tcPr>
            <w:tcW w:w="5633" w:type="dxa"/>
          </w:tcPr>
          <w:p w14:paraId="66FC9242" w14:textId="77777777" w:rsidR="008E3634" w:rsidRPr="00811D73" w:rsidRDefault="008E3634" w:rsidP="00916887">
            <w:pPr>
              <w:tabs>
                <w:tab w:val="left" w:pos="1380"/>
              </w:tabs>
              <w:rPr>
                <w:rFonts w:cs="Open Sans"/>
                <w:szCs w:val="18"/>
              </w:rPr>
            </w:pPr>
            <w:r w:rsidRPr="00811D73">
              <w:rPr>
                <w:rFonts w:cs="Open Sans"/>
                <w:szCs w:val="18"/>
              </w:rPr>
              <w:t>1.3.1 Could the activity lead to changes in tenure arrangements that potentially could put groups or individuals at a disadvantage or could lead to disagreements and conflicts?</w:t>
            </w:r>
          </w:p>
        </w:tc>
        <w:tc>
          <w:tcPr>
            <w:tcW w:w="992" w:type="dxa"/>
          </w:tcPr>
          <w:p w14:paraId="0283DE4C"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Pr>
          <w:p w14:paraId="17F3C7CD" w14:textId="4F04F156" w:rsidR="008E3634" w:rsidRPr="00811D73" w:rsidRDefault="00BC72F7" w:rsidP="00916887">
            <w:pPr>
              <w:tabs>
                <w:tab w:val="left" w:pos="567"/>
              </w:tabs>
              <w:rPr>
                <w:rFonts w:cs="Open Sans"/>
                <w:color w:val="FF0000"/>
                <w:szCs w:val="18"/>
              </w:rPr>
            </w:pPr>
            <w:r>
              <w:rPr>
                <w:rFonts w:cs="Open Sans"/>
                <w:color w:val="FF0000"/>
                <w:szCs w:val="18"/>
              </w:rPr>
              <w:t>No</w:t>
            </w:r>
          </w:p>
        </w:tc>
        <w:tc>
          <w:tcPr>
            <w:tcW w:w="6804" w:type="dxa"/>
            <w:shd w:val="clear" w:color="auto" w:fill="auto"/>
          </w:tcPr>
          <w:p w14:paraId="318C7E84" w14:textId="0496F6E0" w:rsidR="008E3634" w:rsidRPr="00034185" w:rsidRDefault="008E3634" w:rsidP="00916887">
            <w:pPr>
              <w:rPr>
                <w:color w:val="FF0000"/>
                <w:szCs w:val="18"/>
              </w:rPr>
            </w:pPr>
            <w:r w:rsidRPr="00034185">
              <w:rPr>
                <w:color w:val="FF0000"/>
                <w:szCs w:val="18"/>
              </w:rPr>
              <w:t xml:space="preserve"> </w:t>
            </w:r>
          </w:p>
        </w:tc>
      </w:tr>
      <w:tr w:rsidR="00547D0C" w:rsidRPr="00811D73" w14:paraId="7F9438D6" w14:textId="77777777" w:rsidTr="006C1FFE">
        <w:trPr>
          <w:trHeight w:val="360"/>
        </w:trPr>
        <w:tc>
          <w:tcPr>
            <w:tcW w:w="6516" w:type="dxa"/>
            <w:gridSpan w:val="3"/>
            <w:shd w:val="clear" w:color="auto" w:fill="FFFFFF" w:themeFill="background1"/>
          </w:tcPr>
          <w:p w14:paraId="6F71B1BA"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77BC2248" w14:textId="77777777" w:rsidR="008E3634" w:rsidRPr="00811D73" w:rsidRDefault="008E3634" w:rsidP="00916887">
            <w:pPr>
              <w:tabs>
                <w:tab w:val="left" w:pos="313"/>
                <w:tab w:val="left" w:pos="526"/>
              </w:tabs>
              <w:rPr>
                <w:rFonts w:cs="Open Sans"/>
                <w:szCs w:val="18"/>
              </w:rPr>
            </w:pPr>
          </w:p>
        </w:tc>
        <w:tc>
          <w:tcPr>
            <w:tcW w:w="851" w:type="dxa"/>
          </w:tcPr>
          <w:p w14:paraId="077C0BC9" w14:textId="148D782F" w:rsidR="008E3634" w:rsidRPr="00811D73" w:rsidRDefault="006C1FFE" w:rsidP="00916887">
            <w:pPr>
              <w:tabs>
                <w:tab w:val="left" w:pos="567"/>
              </w:tabs>
              <w:rPr>
                <w:rFonts w:cs="Open Sans"/>
                <w:color w:val="FF0000"/>
                <w:szCs w:val="18"/>
              </w:rPr>
            </w:pPr>
            <w:r>
              <w:rPr>
                <w:rFonts w:cs="Open Sans"/>
                <w:color w:val="FF0000"/>
                <w:szCs w:val="18"/>
              </w:rPr>
              <w:t>No</w:t>
            </w:r>
          </w:p>
        </w:tc>
        <w:tc>
          <w:tcPr>
            <w:tcW w:w="6804" w:type="dxa"/>
          </w:tcPr>
          <w:p w14:paraId="3CDCD997" w14:textId="77777777" w:rsidR="008E3634" w:rsidRPr="00034185" w:rsidRDefault="008E3634" w:rsidP="00916887">
            <w:pPr>
              <w:rPr>
                <w:szCs w:val="18"/>
              </w:rPr>
            </w:pPr>
          </w:p>
        </w:tc>
      </w:tr>
    </w:tbl>
    <w:p w14:paraId="745578C7" w14:textId="77777777" w:rsidR="008E3634" w:rsidRPr="00811D73" w:rsidRDefault="008E3634" w:rsidP="008E3634"/>
    <w:tbl>
      <w:tblPr>
        <w:tblStyle w:val="TableGrid"/>
        <w:tblW w:w="0" w:type="auto"/>
        <w:tblLook w:val="04A0" w:firstRow="1" w:lastRow="0" w:firstColumn="1" w:lastColumn="0" w:noHBand="0" w:noVBand="1"/>
      </w:tblPr>
      <w:tblGrid>
        <w:gridCol w:w="79"/>
        <w:gridCol w:w="538"/>
        <w:gridCol w:w="3206"/>
        <w:gridCol w:w="992"/>
        <w:gridCol w:w="567"/>
        <w:gridCol w:w="3680"/>
      </w:tblGrid>
      <w:tr w:rsidR="008E3634" w:rsidRPr="00811D73" w14:paraId="520F99AE" w14:textId="77777777" w:rsidTr="00DE627B">
        <w:tc>
          <w:tcPr>
            <w:tcW w:w="3823" w:type="dxa"/>
            <w:gridSpan w:val="3"/>
            <w:tcBorders>
              <w:bottom w:val="single" w:sz="12" w:space="0" w:color="auto"/>
            </w:tcBorders>
            <w:shd w:val="clear" w:color="auto" w:fill="595959" w:themeFill="text1" w:themeFillTint="A6"/>
          </w:tcPr>
          <w:p w14:paraId="4C232C2E" w14:textId="77777777" w:rsidR="008E3634" w:rsidRPr="00811D73" w:rsidRDefault="008E3634" w:rsidP="00916887">
            <w:pPr>
              <w:rPr>
                <w:rFonts w:cs="Open Sans"/>
              </w:rPr>
            </w:pPr>
            <w:r w:rsidRPr="00811D73">
              <w:rPr>
                <w:rFonts w:cs="Open Sans"/>
                <w:b/>
                <w:i/>
                <w:color w:val="FFFFFF" w:themeColor="background1"/>
              </w:rPr>
              <w:t>E&amp;S Standard 2</w:t>
            </w:r>
            <w:r w:rsidRPr="00811D73">
              <w:rPr>
                <w:rFonts w:cs="Open Sans"/>
                <w:b/>
                <w:color w:val="FFFFFF" w:themeColor="background1"/>
              </w:rPr>
              <w:t xml:space="preserve"> </w:t>
            </w:r>
            <w:r w:rsidRPr="00811D73">
              <w:rPr>
                <w:rFonts w:cs="Open Sans"/>
                <w:b/>
                <w:i/>
                <w:color w:val="FFFFFF" w:themeColor="background1"/>
              </w:rPr>
              <w:t>Biodiversity &amp; Ecosystems</w:t>
            </w:r>
          </w:p>
        </w:tc>
        <w:tc>
          <w:tcPr>
            <w:tcW w:w="992" w:type="dxa"/>
            <w:tcBorders>
              <w:bottom w:val="single" w:sz="12" w:space="0" w:color="auto"/>
            </w:tcBorders>
            <w:shd w:val="clear" w:color="auto" w:fill="595959" w:themeFill="text1" w:themeFillTint="A6"/>
          </w:tcPr>
          <w:p w14:paraId="7C62AF3C"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567" w:type="dxa"/>
            <w:tcBorders>
              <w:bottom w:val="single" w:sz="12" w:space="0" w:color="auto"/>
            </w:tcBorders>
            <w:shd w:val="clear" w:color="auto" w:fill="595959" w:themeFill="text1" w:themeFillTint="A6"/>
          </w:tcPr>
          <w:p w14:paraId="70E9786C"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3680" w:type="dxa"/>
            <w:tcBorders>
              <w:bottom w:val="single" w:sz="12" w:space="0" w:color="auto"/>
            </w:tcBorders>
            <w:shd w:val="clear" w:color="auto" w:fill="595959" w:themeFill="text1" w:themeFillTint="A6"/>
          </w:tcPr>
          <w:p w14:paraId="47BDA92A" w14:textId="77777777" w:rsidR="008E3634" w:rsidRPr="00BC72F7" w:rsidRDefault="008E3634" w:rsidP="00916887">
            <w:pPr>
              <w:rPr>
                <w:rFonts w:cs="Open Sans"/>
                <w:color w:val="FFFFFF" w:themeColor="background1"/>
                <w:szCs w:val="18"/>
              </w:rPr>
            </w:pPr>
            <w:r w:rsidRPr="00BC72F7">
              <w:rPr>
                <w:rFonts w:cs="Open Sans"/>
                <w:color w:val="FFFFFF" w:themeColor="background1"/>
                <w:szCs w:val="18"/>
              </w:rPr>
              <w:t>Definition / References / Examples</w:t>
            </w:r>
          </w:p>
        </w:tc>
      </w:tr>
      <w:tr w:rsidR="008E3634" w:rsidRPr="00811D73" w14:paraId="6B10B876" w14:textId="77777777" w:rsidTr="00DE627B">
        <w:trPr>
          <w:trHeight w:val="396"/>
        </w:trPr>
        <w:tc>
          <w:tcPr>
            <w:tcW w:w="4815" w:type="dxa"/>
            <w:gridSpan w:val="4"/>
            <w:tcBorders>
              <w:top w:val="single" w:sz="12" w:space="0" w:color="auto"/>
              <w:left w:val="single" w:sz="12" w:space="0" w:color="auto"/>
              <w:bottom w:val="single" w:sz="12" w:space="0" w:color="auto"/>
              <w:right w:val="single" w:sz="6" w:space="0" w:color="auto"/>
              <w:tr2bl w:val="nil"/>
            </w:tcBorders>
          </w:tcPr>
          <w:p w14:paraId="3B8797DB" w14:textId="77777777" w:rsidR="008E3634" w:rsidRPr="00811D73" w:rsidRDefault="008E3634" w:rsidP="00916887">
            <w:pPr>
              <w:rPr>
                <w:rFonts w:cs="Open Sans"/>
                <w:szCs w:val="18"/>
              </w:rPr>
            </w:pPr>
            <w:r w:rsidRPr="00811D73">
              <w:rPr>
                <w:rFonts w:cs="Open Sans"/>
                <w:szCs w:val="18"/>
              </w:rPr>
              <w:lastRenderedPageBreak/>
              <w:t>2.1 Could the activity lead to negative impacts on biodiversity, natural habitats, or endangered species?</w:t>
            </w:r>
          </w:p>
        </w:tc>
        <w:tc>
          <w:tcPr>
            <w:tcW w:w="567" w:type="dxa"/>
            <w:tcBorders>
              <w:top w:val="single" w:sz="12" w:space="0" w:color="auto"/>
              <w:left w:val="single" w:sz="6" w:space="0" w:color="auto"/>
              <w:bottom w:val="single" w:sz="12" w:space="0" w:color="auto"/>
              <w:right w:val="single" w:sz="6" w:space="0" w:color="auto"/>
              <w:tr2bl w:val="nil"/>
            </w:tcBorders>
          </w:tcPr>
          <w:p w14:paraId="5BD978C2" w14:textId="3B93B9DA" w:rsidR="008E3634" w:rsidRPr="00811D73" w:rsidRDefault="00C52E75" w:rsidP="00916887">
            <w:pPr>
              <w:rPr>
                <w:rFonts w:cs="Open Sans"/>
                <w:color w:val="FF0000"/>
                <w:szCs w:val="18"/>
              </w:rPr>
            </w:pPr>
            <w:r>
              <w:rPr>
                <w:rFonts w:cs="Open Sans"/>
                <w:color w:val="FF0000"/>
                <w:szCs w:val="18"/>
              </w:rPr>
              <w:t>No</w:t>
            </w:r>
          </w:p>
        </w:tc>
        <w:tc>
          <w:tcPr>
            <w:tcW w:w="3680" w:type="dxa"/>
            <w:tcBorders>
              <w:top w:val="single" w:sz="12" w:space="0" w:color="auto"/>
              <w:left w:val="single" w:sz="6" w:space="0" w:color="auto"/>
              <w:bottom w:val="single" w:sz="12" w:space="0" w:color="auto"/>
              <w:right w:val="single" w:sz="12" w:space="0" w:color="auto"/>
              <w:tr2bl w:val="nil"/>
            </w:tcBorders>
            <w:shd w:val="clear" w:color="auto" w:fill="auto"/>
          </w:tcPr>
          <w:p w14:paraId="52928E4B" w14:textId="70B7B8A0" w:rsidR="008E3634" w:rsidRDefault="00BC72F7" w:rsidP="00916887">
            <w:pPr>
              <w:rPr>
                <w:color w:val="FF0000"/>
                <w:szCs w:val="18"/>
              </w:rPr>
            </w:pPr>
            <w:r>
              <w:rPr>
                <w:color w:val="FF0000"/>
                <w:szCs w:val="18"/>
              </w:rPr>
              <w:t xml:space="preserve">The communities engage in indiscriminate cutting of trees for firewood and </w:t>
            </w:r>
            <w:r w:rsidR="007F5C01">
              <w:rPr>
                <w:color w:val="FF0000"/>
                <w:szCs w:val="18"/>
              </w:rPr>
              <w:t>charcoal</w:t>
            </w:r>
            <w:r>
              <w:rPr>
                <w:color w:val="FF0000"/>
                <w:szCs w:val="18"/>
              </w:rPr>
              <w:t xml:space="preserve"> production, </w:t>
            </w:r>
            <w:r w:rsidR="00FB3874">
              <w:rPr>
                <w:color w:val="FF0000"/>
                <w:szCs w:val="18"/>
              </w:rPr>
              <w:t xml:space="preserve">including the protected tree species </w:t>
            </w:r>
            <w:proofErr w:type="spellStart"/>
            <w:r w:rsidR="00FB3874">
              <w:rPr>
                <w:color w:val="FF0000"/>
                <w:szCs w:val="18"/>
              </w:rPr>
              <w:t>Swartzia</w:t>
            </w:r>
            <w:proofErr w:type="spellEnd"/>
            <w:r w:rsidR="00FB3874">
              <w:rPr>
                <w:color w:val="FF0000"/>
                <w:szCs w:val="18"/>
              </w:rPr>
              <w:t xml:space="preserve"> </w:t>
            </w:r>
            <w:proofErr w:type="spellStart"/>
            <w:r w:rsidR="00FB3874">
              <w:rPr>
                <w:color w:val="FF0000"/>
                <w:szCs w:val="18"/>
              </w:rPr>
              <w:t>Madagascariensis</w:t>
            </w:r>
            <w:proofErr w:type="spellEnd"/>
            <w:r w:rsidR="00104217">
              <w:rPr>
                <w:color w:val="FF0000"/>
                <w:szCs w:val="18"/>
              </w:rPr>
              <w:t xml:space="preserve"> and </w:t>
            </w:r>
            <w:proofErr w:type="spellStart"/>
            <w:r w:rsidR="00104217">
              <w:rPr>
                <w:color w:val="FF0000"/>
                <w:szCs w:val="18"/>
              </w:rPr>
              <w:t>Colophospermum</w:t>
            </w:r>
            <w:proofErr w:type="spellEnd"/>
            <w:r w:rsidR="00104217">
              <w:rPr>
                <w:color w:val="FF0000"/>
                <w:szCs w:val="18"/>
              </w:rPr>
              <w:t xml:space="preserve"> Mopane</w:t>
            </w:r>
            <w:r>
              <w:rPr>
                <w:color w:val="FF0000"/>
                <w:szCs w:val="18"/>
              </w:rPr>
              <w:t>.</w:t>
            </w:r>
            <w:r w:rsidR="001A4FE8">
              <w:rPr>
                <w:color w:val="FF0000"/>
                <w:szCs w:val="18"/>
              </w:rPr>
              <w:t xml:space="preserve"> This project aims at reducing these negative coping practices by introducing clean cooking stoves, better fuel practices, and </w:t>
            </w:r>
            <w:r w:rsidR="00CB6A8F">
              <w:rPr>
                <w:color w:val="FF0000"/>
                <w:szCs w:val="18"/>
              </w:rPr>
              <w:t>other livelihood</w:t>
            </w:r>
            <w:r w:rsidR="001A4FE8">
              <w:rPr>
                <w:color w:val="FF0000"/>
                <w:szCs w:val="18"/>
              </w:rPr>
              <w:t xml:space="preserve"> options.</w:t>
            </w:r>
          </w:p>
          <w:p w14:paraId="7B64F4D0" w14:textId="1C49DDE5" w:rsidR="00C83C85" w:rsidRPr="001A4FE8" w:rsidRDefault="00633D79" w:rsidP="00916887">
            <w:pPr>
              <w:rPr>
                <w:color w:val="FF0000"/>
                <w:szCs w:val="18"/>
              </w:rPr>
            </w:pPr>
            <w:r w:rsidRPr="00C83C85">
              <w:rPr>
                <w:color w:val="FF0000"/>
                <w:szCs w:val="18"/>
              </w:rPr>
              <w:t xml:space="preserve">The communities also create agricultural land in the savannah, interfering in the natural habitat of protected </w:t>
            </w:r>
            <w:r w:rsidR="00E601DF">
              <w:rPr>
                <w:color w:val="FF0000"/>
                <w:szCs w:val="18"/>
              </w:rPr>
              <w:t>mammals</w:t>
            </w:r>
            <w:r w:rsidRPr="00C83C85">
              <w:rPr>
                <w:color w:val="FF0000"/>
                <w:szCs w:val="18"/>
              </w:rPr>
              <w:t xml:space="preserve"> such as elephants, </w:t>
            </w:r>
            <w:r w:rsidR="00C83C85" w:rsidRPr="00C83C85">
              <w:rPr>
                <w:color w:val="FF0000"/>
                <w:szCs w:val="18"/>
              </w:rPr>
              <w:t>rhinoceroses,</w:t>
            </w:r>
            <w:r w:rsidRPr="00C83C85">
              <w:rPr>
                <w:color w:val="FF0000"/>
                <w:szCs w:val="18"/>
              </w:rPr>
              <w:t xml:space="preserve"> and leopards</w:t>
            </w:r>
            <w:r w:rsidR="00C83C85" w:rsidRPr="00C83C85">
              <w:rPr>
                <w:color w:val="FF0000"/>
                <w:szCs w:val="18"/>
              </w:rPr>
              <w:t>.</w:t>
            </w:r>
            <w:r w:rsidR="001A4FE8">
              <w:rPr>
                <w:color w:val="FF0000"/>
                <w:szCs w:val="18"/>
              </w:rPr>
              <w:t xml:space="preserve"> This project will not incentivize the creation of new agricultural land in the savannah</w:t>
            </w:r>
            <w:r w:rsidR="00E601DF">
              <w:rPr>
                <w:color w:val="FF0000"/>
                <w:szCs w:val="18"/>
              </w:rPr>
              <w:t>.</w:t>
            </w:r>
            <w:r w:rsidR="00AA776F">
              <w:rPr>
                <w:color w:val="FF0000"/>
                <w:szCs w:val="18"/>
              </w:rPr>
              <w:t xml:space="preserve"> The project aims at creating options for livelihoods that do not degrade the savannah.</w:t>
            </w:r>
          </w:p>
        </w:tc>
      </w:tr>
      <w:tr w:rsidR="008E3634" w:rsidRPr="00811D73" w14:paraId="6DD809A9" w14:textId="77777777" w:rsidTr="00DE627B">
        <w:trPr>
          <w:gridBefore w:val="1"/>
          <w:wBefore w:w="79" w:type="dxa"/>
        </w:trPr>
        <w:tc>
          <w:tcPr>
            <w:tcW w:w="538" w:type="dxa"/>
            <w:vMerge w:val="restart"/>
            <w:tcBorders>
              <w:top w:val="single" w:sz="12" w:space="0" w:color="auto"/>
            </w:tcBorders>
            <w:shd w:val="clear" w:color="auto" w:fill="BFBFBF" w:themeFill="background1" w:themeFillShade="BF"/>
            <w:textDirection w:val="btLr"/>
          </w:tcPr>
          <w:p w14:paraId="7B816C18"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3206" w:type="dxa"/>
            <w:tcBorders>
              <w:top w:val="single" w:sz="12" w:space="0" w:color="auto"/>
            </w:tcBorders>
          </w:tcPr>
          <w:p w14:paraId="2F1CBDD8" w14:textId="77777777" w:rsidR="008E3634" w:rsidRPr="00811D73" w:rsidRDefault="008E3634" w:rsidP="00916887">
            <w:pPr>
              <w:tabs>
                <w:tab w:val="left" w:pos="1380"/>
              </w:tabs>
              <w:rPr>
                <w:rFonts w:cs="Open Sans"/>
                <w:szCs w:val="18"/>
              </w:rPr>
            </w:pPr>
            <w:r w:rsidRPr="00811D73">
              <w:rPr>
                <w:rFonts w:cs="Open Sans"/>
                <w:szCs w:val="18"/>
              </w:rPr>
              <w:t>2.1.1 Could the activity lead to degradation of biodiversity or significant reduction in one or more common animal, insect, or plant species?</w:t>
            </w:r>
          </w:p>
        </w:tc>
        <w:tc>
          <w:tcPr>
            <w:tcW w:w="992" w:type="dxa"/>
            <w:tcBorders>
              <w:top w:val="single" w:sz="12" w:space="0" w:color="auto"/>
            </w:tcBorders>
          </w:tcPr>
          <w:p w14:paraId="7CABDB4F" w14:textId="77777777" w:rsidR="008E3634" w:rsidRPr="00811D73" w:rsidRDefault="008E3634" w:rsidP="00916887">
            <w:pPr>
              <w:tabs>
                <w:tab w:val="left" w:pos="567"/>
              </w:tabs>
              <w:rPr>
                <w:rFonts w:cs="Open Sans"/>
                <w:szCs w:val="18"/>
              </w:rPr>
            </w:pPr>
            <w:r w:rsidRPr="00811D73">
              <w:rPr>
                <w:rFonts w:cs="Open Sans"/>
                <w:szCs w:val="18"/>
              </w:rPr>
              <w:t>Medium</w:t>
            </w:r>
          </w:p>
        </w:tc>
        <w:tc>
          <w:tcPr>
            <w:tcW w:w="567" w:type="dxa"/>
            <w:tcBorders>
              <w:top w:val="single" w:sz="12" w:space="0" w:color="auto"/>
            </w:tcBorders>
          </w:tcPr>
          <w:p w14:paraId="68096FB7" w14:textId="712257E6" w:rsidR="008E3634" w:rsidRPr="00811D73" w:rsidRDefault="00DD0E05" w:rsidP="00916887">
            <w:pPr>
              <w:tabs>
                <w:tab w:val="left" w:pos="567"/>
              </w:tabs>
              <w:rPr>
                <w:rFonts w:cs="Open Sans"/>
                <w:color w:val="FF0000"/>
                <w:szCs w:val="18"/>
              </w:rPr>
            </w:pPr>
            <w:r w:rsidRPr="00811D73">
              <w:rPr>
                <w:rFonts w:cs="Open Sans"/>
                <w:color w:val="FF0000"/>
                <w:szCs w:val="18"/>
              </w:rPr>
              <w:t>No</w:t>
            </w:r>
          </w:p>
        </w:tc>
        <w:tc>
          <w:tcPr>
            <w:tcW w:w="3680" w:type="dxa"/>
            <w:tcBorders>
              <w:top w:val="single" w:sz="12" w:space="0" w:color="auto"/>
            </w:tcBorders>
            <w:shd w:val="clear" w:color="auto" w:fill="auto"/>
          </w:tcPr>
          <w:p w14:paraId="4D0FAFCC" w14:textId="1D633850" w:rsidR="008E3634" w:rsidRPr="00BC72F7" w:rsidRDefault="008E3634" w:rsidP="00916887">
            <w:pPr>
              <w:rPr>
                <w:szCs w:val="18"/>
              </w:rPr>
            </w:pPr>
          </w:p>
        </w:tc>
      </w:tr>
      <w:tr w:rsidR="008E3634" w:rsidRPr="00811D73" w14:paraId="1F02AEFE" w14:textId="77777777" w:rsidTr="00DE627B">
        <w:trPr>
          <w:gridBefore w:val="1"/>
          <w:wBefore w:w="79" w:type="dxa"/>
        </w:trPr>
        <w:tc>
          <w:tcPr>
            <w:tcW w:w="538" w:type="dxa"/>
            <w:vMerge/>
          </w:tcPr>
          <w:p w14:paraId="13F78F75" w14:textId="77777777" w:rsidR="008E3634" w:rsidRPr="00811D73" w:rsidRDefault="008E3634" w:rsidP="00916887">
            <w:pPr>
              <w:rPr>
                <w:rFonts w:cs="Open Sans"/>
                <w:szCs w:val="18"/>
              </w:rPr>
            </w:pPr>
          </w:p>
        </w:tc>
        <w:tc>
          <w:tcPr>
            <w:tcW w:w="3206" w:type="dxa"/>
          </w:tcPr>
          <w:p w14:paraId="1B47471C" w14:textId="77777777" w:rsidR="008E3634" w:rsidRPr="00811D73" w:rsidRDefault="008E3634" w:rsidP="00916887">
            <w:pPr>
              <w:tabs>
                <w:tab w:val="left" w:pos="1380"/>
              </w:tabs>
              <w:rPr>
                <w:rFonts w:cs="Open Sans"/>
                <w:szCs w:val="18"/>
              </w:rPr>
            </w:pPr>
            <w:r w:rsidRPr="00811D73">
              <w:rPr>
                <w:rFonts w:cs="Open Sans"/>
                <w:szCs w:val="18"/>
              </w:rPr>
              <w:t>2.1.2 Could the activity lead to loss (eradication or removal from local area) of one or more animal, insect, or plant species?</w:t>
            </w:r>
          </w:p>
        </w:tc>
        <w:tc>
          <w:tcPr>
            <w:tcW w:w="992" w:type="dxa"/>
          </w:tcPr>
          <w:p w14:paraId="187FBB37" w14:textId="77777777" w:rsidR="008E3634" w:rsidRPr="00811D73" w:rsidRDefault="008E3634" w:rsidP="00916887">
            <w:pPr>
              <w:tabs>
                <w:tab w:val="left" w:pos="567"/>
              </w:tabs>
              <w:rPr>
                <w:rFonts w:cs="Open Sans"/>
                <w:szCs w:val="18"/>
              </w:rPr>
            </w:pPr>
            <w:r w:rsidRPr="00811D73">
              <w:rPr>
                <w:rFonts w:cs="Open Sans"/>
                <w:szCs w:val="18"/>
              </w:rPr>
              <w:t>High</w:t>
            </w:r>
          </w:p>
        </w:tc>
        <w:tc>
          <w:tcPr>
            <w:tcW w:w="567" w:type="dxa"/>
          </w:tcPr>
          <w:p w14:paraId="773DEFBD"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p w14:paraId="1E231FCC" w14:textId="77777777" w:rsidR="008E3634" w:rsidRPr="00811D73" w:rsidRDefault="008E3634" w:rsidP="00916887">
            <w:pPr>
              <w:tabs>
                <w:tab w:val="left" w:pos="567"/>
              </w:tabs>
              <w:rPr>
                <w:rFonts w:cs="Open Sans"/>
                <w:color w:val="FF0000"/>
                <w:szCs w:val="18"/>
              </w:rPr>
            </w:pPr>
          </w:p>
        </w:tc>
        <w:tc>
          <w:tcPr>
            <w:tcW w:w="3680" w:type="dxa"/>
            <w:shd w:val="clear" w:color="auto" w:fill="auto"/>
          </w:tcPr>
          <w:p w14:paraId="44878B95" w14:textId="77777777" w:rsidR="008E3634" w:rsidRPr="00BC72F7" w:rsidRDefault="008E3634" w:rsidP="00916887">
            <w:pPr>
              <w:rPr>
                <w:szCs w:val="18"/>
              </w:rPr>
            </w:pPr>
          </w:p>
        </w:tc>
      </w:tr>
      <w:tr w:rsidR="008E3634" w:rsidRPr="00811D73" w14:paraId="57A7B0A2" w14:textId="77777777" w:rsidTr="00DE627B">
        <w:trPr>
          <w:gridBefore w:val="1"/>
          <w:wBefore w:w="79" w:type="dxa"/>
        </w:trPr>
        <w:tc>
          <w:tcPr>
            <w:tcW w:w="538" w:type="dxa"/>
            <w:vMerge/>
          </w:tcPr>
          <w:p w14:paraId="45001446" w14:textId="77777777" w:rsidR="008E3634" w:rsidRPr="00811D73" w:rsidRDefault="008E3634" w:rsidP="00916887">
            <w:pPr>
              <w:rPr>
                <w:rFonts w:cs="Open Sans"/>
                <w:szCs w:val="18"/>
              </w:rPr>
            </w:pPr>
          </w:p>
        </w:tc>
        <w:tc>
          <w:tcPr>
            <w:tcW w:w="3206" w:type="dxa"/>
          </w:tcPr>
          <w:p w14:paraId="2F169EA4" w14:textId="77777777" w:rsidR="008E3634" w:rsidRPr="00811D73" w:rsidRDefault="008E3634" w:rsidP="00916887">
            <w:pPr>
              <w:tabs>
                <w:tab w:val="left" w:pos="1380"/>
              </w:tabs>
              <w:rPr>
                <w:rFonts w:cs="Open Sans"/>
                <w:szCs w:val="18"/>
              </w:rPr>
            </w:pPr>
            <w:r w:rsidRPr="00811D73">
              <w:rPr>
                <w:rFonts w:cs="Open Sans"/>
                <w:szCs w:val="18"/>
              </w:rPr>
              <w:t>2.1.3 Could there be negative impact on any endangered or critically endangered animal, insect, or plant species?</w:t>
            </w:r>
          </w:p>
        </w:tc>
        <w:tc>
          <w:tcPr>
            <w:tcW w:w="992" w:type="dxa"/>
          </w:tcPr>
          <w:p w14:paraId="11D0D1EC" w14:textId="77777777" w:rsidR="008E3634" w:rsidRPr="00811D73" w:rsidRDefault="008E3634" w:rsidP="00916887">
            <w:pPr>
              <w:tabs>
                <w:tab w:val="left" w:pos="567"/>
              </w:tabs>
              <w:rPr>
                <w:rFonts w:cs="Open Sans"/>
                <w:szCs w:val="18"/>
              </w:rPr>
            </w:pPr>
            <w:r w:rsidRPr="00811D73">
              <w:rPr>
                <w:rFonts w:cs="Open Sans"/>
                <w:szCs w:val="18"/>
              </w:rPr>
              <w:t>High</w:t>
            </w:r>
          </w:p>
        </w:tc>
        <w:tc>
          <w:tcPr>
            <w:tcW w:w="567" w:type="dxa"/>
          </w:tcPr>
          <w:p w14:paraId="13120422"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680" w:type="dxa"/>
            <w:shd w:val="clear" w:color="auto" w:fill="auto"/>
          </w:tcPr>
          <w:p w14:paraId="35354513" w14:textId="77777777" w:rsidR="008E3634" w:rsidRPr="00BC72F7" w:rsidRDefault="008E3634" w:rsidP="00916887">
            <w:pPr>
              <w:rPr>
                <w:szCs w:val="18"/>
              </w:rPr>
            </w:pPr>
          </w:p>
        </w:tc>
      </w:tr>
      <w:tr w:rsidR="008E3634" w:rsidRPr="00811D73" w14:paraId="7890884D" w14:textId="77777777" w:rsidTr="00DE627B">
        <w:trPr>
          <w:gridBefore w:val="1"/>
          <w:wBefore w:w="79" w:type="dxa"/>
        </w:trPr>
        <w:tc>
          <w:tcPr>
            <w:tcW w:w="538" w:type="dxa"/>
            <w:vMerge/>
          </w:tcPr>
          <w:p w14:paraId="573022AC" w14:textId="77777777" w:rsidR="008E3634" w:rsidRPr="00811D73" w:rsidRDefault="008E3634" w:rsidP="00916887">
            <w:pPr>
              <w:rPr>
                <w:rFonts w:cs="Open Sans"/>
                <w:szCs w:val="18"/>
              </w:rPr>
            </w:pPr>
          </w:p>
        </w:tc>
        <w:tc>
          <w:tcPr>
            <w:tcW w:w="3206" w:type="dxa"/>
          </w:tcPr>
          <w:p w14:paraId="6CAF08EF" w14:textId="77777777" w:rsidR="008E3634" w:rsidRPr="00811D73" w:rsidRDefault="008E3634" w:rsidP="00916887">
            <w:pPr>
              <w:tabs>
                <w:tab w:val="left" w:pos="1380"/>
              </w:tabs>
              <w:rPr>
                <w:rFonts w:cs="Open Sans"/>
                <w:szCs w:val="18"/>
              </w:rPr>
            </w:pPr>
            <w:r w:rsidRPr="00811D73">
              <w:rPr>
                <w:rFonts w:cs="Open Sans"/>
                <w:szCs w:val="18"/>
              </w:rPr>
              <w:t xml:space="preserve">2.1.4 Could there be negative impacts on critical migration corridors of endangered or otherwise or important animal or insect species? </w:t>
            </w:r>
          </w:p>
        </w:tc>
        <w:tc>
          <w:tcPr>
            <w:tcW w:w="992" w:type="dxa"/>
          </w:tcPr>
          <w:p w14:paraId="11F69A9C" w14:textId="77777777" w:rsidR="008E3634" w:rsidRPr="00811D73" w:rsidRDefault="008E3634" w:rsidP="00916887">
            <w:pPr>
              <w:tabs>
                <w:tab w:val="left" w:pos="567"/>
              </w:tabs>
              <w:rPr>
                <w:rFonts w:cs="Open Sans"/>
                <w:szCs w:val="18"/>
              </w:rPr>
            </w:pPr>
            <w:r w:rsidRPr="00811D73">
              <w:rPr>
                <w:rFonts w:cs="Open Sans"/>
                <w:szCs w:val="18"/>
              </w:rPr>
              <w:t>High</w:t>
            </w:r>
          </w:p>
        </w:tc>
        <w:tc>
          <w:tcPr>
            <w:tcW w:w="567" w:type="dxa"/>
          </w:tcPr>
          <w:p w14:paraId="3C9607CC"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680" w:type="dxa"/>
            <w:shd w:val="clear" w:color="auto" w:fill="auto"/>
          </w:tcPr>
          <w:p w14:paraId="62B5EEA1" w14:textId="02741D99" w:rsidR="008E3634" w:rsidRPr="00BC72F7" w:rsidRDefault="008E3634" w:rsidP="00916887">
            <w:pPr>
              <w:rPr>
                <w:color w:val="FF0000"/>
                <w:szCs w:val="18"/>
              </w:rPr>
            </w:pPr>
          </w:p>
        </w:tc>
      </w:tr>
      <w:tr w:rsidR="008E3634" w:rsidRPr="00811D73" w14:paraId="5C94F465" w14:textId="77777777" w:rsidTr="00DE627B">
        <w:trPr>
          <w:gridBefore w:val="1"/>
          <w:wBefore w:w="79" w:type="dxa"/>
        </w:trPr>
        <w:tc>
          <w:tcPr>
            <w:tcW w:w="538" w:type="dxa"/>
            <w:vMerge/>
          </w:tcPr>
          <w:p w14:paraId="5BC9EECD" w14:textId="77777777" w:rsidR="008E3634" w:rsidRPr="00811D73" w:rsidRDefault="008E3634" w:rsidP="00916887">
            <w:pPr>
              <w:rPr>
                <w:rFonts w:cs="Open Sans"/>
                <w:szCs w:val="18"/>
              </w:rPr>
            </w:pPr>
          </w:p>
        </w:tc>
        <w:tc>
          <w:tcPr>
            <w:tcW w:w="3206" w:type="dxa"/>
          </w:tcPr>
          <w:p w14:paraId="6CDB1FFD" w14:textId="77777777" w:rsidR="008E3634" w:rsidRPr="00811D73" w:rsidRDefault="008E3634" w:rsidP="00916887">
            <w:pPr>
              <w:tabs>
                <w:tab w:val="left" w:pos="1380"/>
              </w:tabs>
              <w:rPr>
                <w:rFonts w:cs="Open Sans"/>
                <w:szCs w:val="18"/>
              </w:rPr>
            </w:pPr>
            <w:r w:rsidRPr="00811D73">
              <w:rPr>
                <w:rFonts w:cs="Open Sans"/>
                <w:szCs w:val="18"/>
              </w:rPr>
              <w:t>2.1.5 Could the activity lead to increase in unregulated or unlicensed collecting, hunting, or fishing?</w:t>
            </w:r>
          </w:p>
        </w:tc>
        <w:tc>
          <w:tcPr>
            <w:tcW w:w="992" w:type="dxa"/>
          </w:tcPr>
          <w:p w14:paraId="2D670DDE" w14:textId="77777777" w:rsidR="008E3634" w:rsidRPr="00811D73" w:rsidRDefault="008E3634" w:rsidP="00916887">
            <w:pPr>
              <w:tabs>
                <w:tab w:val="left" w:pos="567"/>
              </w:tabs>
              <w:rPr>
                <w:rFonts w:cs="Open Sans"/>
                <w:szCs w:val="18"/>
              </w:rPr>
            </w:pPr>
            <w:r w:rsidRPr="00811D73">
              <w:rPr>
                <w:rFonts w:cs="Open Sans"/>
                <w:szCs w:val="18"/>
              </w:rPr>
              <w:t>Medium</w:t>
            </w:r>
          </w:p>
        </w:tc>
        <w:tc>
          <w:tcPr>
            <w:tcW w:w="567" w:type="dxa"/>
          </w:tcPr>
          <w:p w14:paraId="658BD949"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680" w:type="dxa"/>
            <w:shd w:val="clear" w:color="auto" w:fill="auto"/>
          </w:tcPr>
          <w:p w14:paraId="411BA4FA" w14:textId="77777777" w:rsidR="008E3634" w:rsidRPr="00BC72F7" w:rsidRDefault="008E3634" w:rsidP="00916887">
            <w:pPr>
              <w:rPr>
                <w:szCs w:val="18"/>
              </w:rPr>
            </w:pPr>
          </w:p>
        </w:tc>
      </w:tr>
      <w:tr w:rsidR="008E3634" w:rsidRPr="00811D73" w14:paraId="5D12F01F" w14:textId="77777777" w:rsidTr="00DE627B">
        <w:trPr>
          <w:gridBefore w:val="1"/>
          <w:wBefore w:w="79" w:type="dxa"/>
          <w:trHeight w:val="535"/>
        </w:trPr>
        <w:tc>
          <w:tcPr>
            <w:tcW w:w="538" w:type="dxa"/>
            <w:vMerge/>
          </w:tcPr>
          <w:p w14:paraId="59709DE8" w14:textId="77777777" w:rsidR="008E3634" w:rsidRPr="00811D73" w:rsidRDefault="008E3634" w:rsidP="00916887">
            <w:pPr>
              <w:rPr>
                <w:rFonts w:cs="Open Sans"/>
                <w:szCs w:val="18"/>
              </w:rPr>
            </w:pPr>
          </w:p>
        </w:tc>
        <w:tc>
          <w:tcPr>
            <w:tcW w:w="3206" w:type="dxa"/>
          </w:tcPr>
          <w:p w14:paraId="5066B79B" w14:textId="77777777" w:rsidR="008E3634" w:rsidRPr="00811D73" w:rsidRDefault="008E3634" w:rsidP="00916887">
            <w:pPr>
              <w:tabs>
                <w:tab w:val="left" w:pos="1380"/>
              </w:tabs>
              <w:rPr>
                <w:rFonts w:cs="Open Sans"/>
                <w:szCs w:val="18"/>
              </w:rPr>
            </w:pPr>
            <w:r w:rsidRPr="00811D73">
              <w:rPr>
                <w:rFonts w:cs="Open Sans"/>
                <w:szCs w:val="18"/>
              </w:rPr>
              <w:t>2.1.6 Could the activity lead to introduction of invasive alien varieties or species which could influence local genetic resources?</w:t>
            </w:r>
          </w:p>
        </w:tc>
        <w:tc>
          <w:tcPr>
            <w:tcW w:w="992" w:type="dxa"/>
          </w:tcPr>
          <w:p w14:paraId="0F9E857C" w14:textId="77777777" w:rsidR="008E3634" w:rsidRPr="00811D73" w:rsidRDefault="008E3634" w:rsidP="00916887">
            <w:pPr>
              <w:tabs>
                <w:tab w:val="left" w:pos="567"/>
              </w:tabs>
              <w:rPr>
                <w:rFonts w:cs="Open Sans"/>
                <w:szCs w:val="18"/>
              </w:rPr>
            </w:pPr>
            <w:r w:rsidRPr="00811D73">
              <w:rPr>
                <w:rFonts w:cs="Open Sans"/>
                <w:szCs w:val="18"/>
              </w:rPr>
              <w:t>Medium</w:t>
            </w:r>
          </w:p>
        </w:tc>
        <w:tc>
          <w:tcPr>
            <w:tcW w:w="567" w:type="dxa"/>
          </w:tcPr>
          <w:p w14:paraId="4F73A729" w14:textId="3BA02377" w:rsidR="008E3634" w:rsidRPr="00811D73" w:rsidRDefault="00DD0E05" w:rsidP="00916887">
            <w:pPr>
              <w:tabs>
                <w:tab w:val="left" w:pos="567"/>
              </w:tabs>
              <w:rPr>
                <w:rFonts w:cs="Open Sans"/>
                <w:color w:val="FF0000"/>
                <w:szCs w:val="18"/>
              </w:rPr>
            </w:pPr>
            <w:r w:rsidRPr="00811D73">
              <w:rPr>
                <w:rFonts w:cs="Open Sans"/>
                <w:color w:val="FF0000"/>
                <w:szCs w:val="18"/>
              </w:rPr>
              <w:t>No</w:t>
            </w:r>
          </w:p>
        </w:tc>
        <w:tc>
          <w:tcPr>
            <w:tcW w:w="3680" w:type="dxa"/>
            <w:shd w:val="clear" w:color="auto" w:fill="auto"/>
          </w:tcPr>
          <w:p w14:paraId="1EF94D30" w14:textId="16280430" w:rsidR="008E3634" w:rsidRPr="00BC72F7" w:rsidRDefault="00204653" w:rsidP="000C67AF">
            <w:pPr>
              <w:rPr>
                <w:color w:val="FF0000"/>
                <w:szCs w:val="18"/>
              </w:rPr>
            </w:pPr>
            <w:r>
              <w:rPr>
                <w:color w:val="FF0000"/>
                <w:szCs w:val="18"/>
              </w:rPr>
              <w:t>The project will avoid introducing alien plant species</w:t>
            </w:r>
            <w:r w:rsidR="00AA776F">
              <w:rPr>
                <w:color w:val="FF0000"/>
                <w:szCs w:val="18"/>
              </w:rPr>
              <w:t xml:space="preserve"> in agriculture or reforestation</w:t>
            </w:r>
            <w:r>
              <w:rPr>
                <w:color w:val="FF0000"/>
                <w:szCs w:val="18"/>
              </w:rPr>
              <w:t xml:space="preserve"> and will refrain from introducing invasive plant species.</w:t>
            </w:r>
          </w:p>
        </w:tc>
      </w:tr>
      <w:tr w:rsidR="008E3634" w:rsidRPr="00811D73" w14:paraId="2E3D39A2" w14:textId="77777777" w:rsidTr="00DE627B">
        <w:trPr>
          <w:gridBefore w:val="1"/>
          <w:wBefore w:w="79" w:type="dxa"/>
        </w:trPr>
        <w:tc>
          <w:tcPr>
            <w:tcW w:w="538" w:type="dxa"/>
            <w:vMerge/>
          </w:tcPr>
          <w:p w14:paraId="3A92AC41" w14:textId="77777777" w:rsidR="008E3634" w:rsidRPr="00811D73" w:rsidRDefault="008E3634" w:rsidP="00916887">
            <w:pPr>
              <w:rPr>
                <w:rFonts w:cs="Open Sans"/>
                <w:szCs w:val="18"/>
              </w:rPr>
            </w:pPr>
          </w:p>
        </w:tc>
        <w:tc>
          <w:tcPr>
            <w:tcW w:w="3206" w:type="dxa"/>
          </w:tcPr>
          <w:p w14:paraId="27E70F09" w14:textId="77777777" w:rsidR="008E3634" w:rsidRPr="00811D73" w:rsidRDefault="008E3634" w:rsidP="00916887">
            <w:pPr>
              <w:tabs>
                <w:tab w:val="left" w:pos="1380"/>
              </w:tabs>
              <w:rPr>
                <w:rFonts w:cs="Open Sans"/>
                <w:szCs w:val="18"/>
              </w:rPr>
            </w:pPr>
            <w:r w:rsidRPr="00811D73">
              <w:rPr>
                <w:rFonts w:cs="Open Sans"/>
                <w:szCs w:val="18"/>
              </w:rPr>
              <w:t>2.1.7 Could the activity lead to introduction of invasive alien varieties or species which potentially could eradicate, change, or significantly reduce local naturally occurring varieties or species?</w:t>
            </w:r>
          </w:p>
        </w:tc>
        <w:tc>
          <w:tcPr>
            <w:tcW w:w="992" w:type="dxa"/>
          </w:tcPr>
          <w:p w14:paraId="66388271" w14:textId="77777777" w:rsidR="008E3634" w:rsidRPr="00811D73" w:rsidRDefault="008E3634" w:rsidP="00916887">
            <w:pPr>
              <w:tabs>
                <w:tab w:val="left" w:pos="567"/>
              </w:tabs>
              <w:rPr>
                <w:rFonts w:cs="Open Sans"/>
                <w:szCs w:val="18"/>
              </w:rPr>
            </w:pPr>
            <w:r w:rsidRPr="00811D73">
              <w:rPr>
                <w:rFonts w:cs="Open Sans"/>
                <w:szCs w:val="18"/>
              </w:rPr>
              <w:t>High</w:t>
            </w:r>
          </w:p>
        </w:tc>
        <w:tc>
          <w:tcPr>
            <w:tcW w:w="567" w:type="dxa"/>
          </w:tcPr>
          <w:p w14:paraId="20F10F68" w14:textId="6789A1E7" w:rsidR="008E3634" w:rsidRPr="00811D73" w:rsidRDefault="00DD0E05" w:rsidP="00916887">
            <w:pPr>
              <w:tabs>
                <w:tab w:val="left" w:pos="567"/>
              </w:tabs>
              <w:rPr>
                <w:rFonts w:cs="Open Sans"/>
                <w:color w:val="FF0000"/>
                <w:szCs w:val="18"/>
              </w:rPr>
            </w:pPr>
            <w:r w:rsidRPr="00811D73">
              <w:rPr>
                <w:rFonts w:cs="Open Sans"/>
                <w:color w:val="FF0000"/>
                <w:szCs w:val="18"/>
              </w:rPr>
              <w:t>No</w:t>
            </w:r>
          </w:p>
        </w:tc>
        <w:tc>
          <w:tcPr>
            <w:tcW w:w="3680" w:type="dxa"/>
            <w:shd w:val="clear" w:color="auto" w:fill="auto"/>
          </w:tcPr>
          <w:p w14:paraId="5AE8C0E7" w14:textId="0FF5E24D" w:rsidR="008E3634" w:rsidRPr="00BC72F7" w:rsidRDefault="008E3634" w:rsidP="00916887">
            <w:pPr>
              <w:rPr>
                <w:szCs w:val="18"/>
              </w:rPr>
            </w:pPr>
          </w:p>
        </w:tc>
      </w:tr>
      <w:tr w:rsidR="008E3634" w:rsidRPr="00811D73" w14:paraId="4F86EA3A" w14:textId="77777777" w:rsidTr="00DE627B">
        <w:trPr>
          <w:gridBefore w:val="1"/>
          <w:wBefore w:w="79" w:type="dxa"/>
        </w:trPr>
        <w:tc>
          <w:tcPr>
            <w:tcW w:w="538" w:type="dxa"/>
            <w:vMerge/>
          </w:tcPr>
          <w:p w14:paraId="7DD8BBE9" w14:textId="77777777" w:rsidR="008E3634" w:rsidRPr="00811D73" w:rsidRDefault="008E3634" w:rsidP="00916887">
            <w:pPr>
              <w:rPr>
                <w:rFonts w:cs="Open Sans"/>
                <w:szCs w:val="18"/>
              </w:rPr>
            </w:pPr>
          </w:p>
        </w:tc>
        <w:tc>
          <w:tcPr>
            <w:tcW w:w="3206" w:type="dxa"/>
          </w:tcPr>
          <w:p w14:paraId="7EADE575" w14:textId="77777777" w:rsidR="008E3634" w:rsidRPr="00811D73" w:rsidRDefault="008E3634" w:rsidP="00916887">
            <w:pPr>
              <w:tabs>
                <w:tab w:val="left" w:pos="1380"/>
              </w:tabs>
              <w:rPr>
                <w:rFonts w:cs="Open Sans"/>
                <w:szCs w:val="18"/>
              </w:rPr>
            </w:pPr>
            <w:r w:rsidRPr="00811D73">
              <w:rPr>
                <w:rFonts w:cs="Open Sans"/>
                <w:szCs w:val="18"/>
              </w:rPr>
              <w:t>2.1.8 Could the activity introduce genetically altered organisms?</w:t>
            </w:r>
          </w:p>
        </w:tc>
        <w:tc>
          <w:tcPr>
            <w:tcW w:w="992" w:type="dxa"/>
          </w:tcPr>
          <w:p w14:paraId="7048B79B" w14:textId="77777777" w:rsidR="008E3634" w:rsidRPr="00811D73" w:rsidRDefault="008E3634" w:rsidP="00916887">
            <w:pPr>
              <w:tabs>
                <w:tab w:val="left" w:pos="567"/>
              </w:tabs>
              <w:rPr>
                <w:rFonts w:cs="Open Sans"/>
                <w:szCs w:val="18"/>
              </w:rPr>
            </w:pPr>
            <w:r w:rsidRPr="00811D73">
              <w:rPr>
                <w:rFonts w:cs="Open Sans"/>
                <w:szCs w:val="18"/>
              </w:rPr>
              <w:t>Medium</w:t>
            </w:r>
          </w:p>
        </w:tc>
        <w:tc>
          <w:tcPr>
            <w:tcW w:w="567" w:type="dxa"/>
          </w:tcPr>
          <w:p w14:paraId="30B8AA20" w14:textId="1ECD0CAF" w:rsidR="008E3634" w:rsidRPr="00811D73" w:rsidRDefault="003838BE" w:rsidP="00916887">
            <w:pPr>
              <w:tabs>
                <w:tab w:val="left" w:pos="567"/>
              </w:tabs>
              <w:rPr>
                <w:rFonts w:cs="Open Sans"/>
                <w:color w:val="FF0000"/>
                <w:szCs w:val="18"/>
              </w:rPr>
            </w:pPr>
            <w:r w:rsidRPr="00811D73">
              <w:rPr>
                <w:rFonts w:cs="Open Sans"/>
                <w:color w:val="FF0000"/>
                <w:szCs w:val="18"/>
              </w:rPr>
              <w:t>No</w:t>
            </w:r>
          </w:p>
        </w:tc>
        <w:tc>
          <w:tcPr>
            <w:tcW w:w="3680" w:type="dxa"/>
            <w:shd w:val="clear" w:color="auto" w:fill="auto"/>
          </w:tcPr>
          <w:p w14:paraId="76CDC837" w14:textId="6DF15E4B" w:rsidR="008E3634" w:rsidRPr="00BC72F7" w:rsidRDefault="00EF37FA" w:rsidP="00916887">
            <w:pPr>
              <w:rPr>
                <w:color w:val="FF0000"/>
                <w:szCs w:val="18"/>
              </w:rPr>
            </w:pPr>
            <w:r>
              <w:rPr>
                <w:color w:val="FF0000"/>
                <w:szCs w:val="18"/>
              </w:rPr>
              <w:t xml:space="preserve">WFP will follow its policies of aligning to the Governments </w:t>
            </w:r>
            <w:r w:rsidR="001C1B01">
              <w:rPr>
                <w:color w:val="FF0000"/>
                <w:szCs w:val="18"/>
              </w:rPr>
              <w:t>regulation</w:t>
            </w:r>
            <w:r>
              <w:rPr>
                <w:color w:val="FF0000"/>
                <w:szCs w:val="18"/>
              </w:rPr>
              <w:t xml:space="preserve"> on GMOs. In Mozambique, the import of GMO</w:t>
            </w:r>
            <w:r w:rsidR="001C1B01">
              <w:rPr>
                <w:color w:val="FF0000"/>
                <w:szCs w:val="18"/>
              </w:rPr>
              <w:t xml:space="preserve"> input</w:t>
            </w:r>
            <w:r>
              <w:rPr>
                <w:color w:val="FF0000"/>
                <w:szCs w:val="18"/>
              </w:rPr>
              <w:t xml:space="preserve">s for commercial cultivation is prohibited. </w:t>
            </w:r>
            <w:r>
              <w:rPr>
                <w:color w:val="FF0000"/>
                <w:szCs w:val="18"/>
              </w:rPr>
              <w:lastRenderedPageBreak/>
              <w:t>To ensure the project follows the Government strategy, only inputs included in MASA</w:t>
            </w:r>
            <w:r w:rsidR="001C1B01">
              <w:rPr>
                <w:color w:val="FF0000"/>
                <w:szCs w:val="18"/>
              </w:rPr>
              <w:t>’</w:t>
            </w:r>
            <w:r>
              <w:rPr>
                <w:color w:val="FF0000"/>
                <w:szCs w:val="18"/>
              </w:rPr>
              <w:t>s agricultural strategy will be procured and used.</w:t>
            </w:r>
            <w:r w:rsidR="001C1B01">
              <w:rPr>
                <w:color w:val="FF0000"/>
                <w:szCs w:val="18"/>
              </w:rPr>
              <w:t xml:space="preserve"> In addition, the inputs will only be sourced from MASA-approved retailers. </w:t>
            </w:r>
          </w:p>
        </w:tc>
      </w:tr>
      <w:tr w:rsidR="008E3634" w:rsidRPr="00811D73" w14:paraId="54377E15" w14:textId="77777777" w:rsidTr="00DE627B">
        <w:trPr>
          <w:gridBefore w:val="1"/>
          <w:wBefore w:w="79" w:type="dxa"/>
        </w:trPr>
        <w:tc>
          <w:tcPr>
            <w:tcW w:w="538" w:type="dxa"/>
            <w:vMerge/>
          </w:tcPr>
          <w:p w14:paraId="05D4A3D7" w14:textId="77777777" w:rsidR="008E3634" w:rsidRPr="00811D73" w:rsidRDefault="008E3634" w:rsidP="00916887">
            <w:pPr>
              <w:rPr>
                <w:rFonts w:cs="Open Sans"/>
                <w:szCs w:val="18"/>
              </w:rPr>
            </w:pPr>
          </w:p>
        </w:tc>
        <w:tc>
          <w:tcPr>
            <w:tcW w:w="3206" w:type="dxa"/>
          </w:tcPr>
          <w:p w14:paraId="499E30BE" w14:textId="77777777" w:rsidR="008E3634" w:rsidRPr="00811D73" w:rsidRDefault="008E3634" w:rsidP="00916887">
            <w:pPr>
              <w:tabs>
                <w:tab w:val="left" w:pos="1380"/>
              </w:tabs>
              <w:rPr>
                <w:rFonts w:cs="Open Sans"/>
                <w:szCs w:val="18"/>
              </w:rPr>
            </w:pPr>
            <w:r w:rsidRPr="00811D73">
              <w:rPr>
                <w:rFonts w:cs="Open Sans"/>
                <w:szCs w:val="18"/>
              </w:rPr>
              <w:t xml:space="preserve">2.1.9 Could a natural habitat be significantly degraded, fragmented, or more than half of extent destroyed? </w:t>
            </w:r>
          </w:p>
        </w:tc>
        <w:tc>
          <w:tcPr>
            <w:tcW w:w="992" w:type="dxa"/>
          </w:tcPr>
          <w:p w14:paraId="54C0C75B" w14:textId="77777777" w:rsidR="008E3634" w:rsidRPr="00811D73" w:rsidRDefault="008E3634" w:rsidP="00916887">
            <w:pPr>
              <w:tabs>
                <w:tab w:val="left" w:pos="567"/>
              </w:tabs>
              <w:rPr>
                <w:rFonts w:cs="Open Sans"/>
                <w:szCs w:val="18"/>
              </w:rPr>
            </w:pPr>
            <w:r w:rsidRPr="00811D73">
              <w:rPr>
                <w:rFonts w:cs="Open Sans"/>
                <w:szCs w:val="18"/>
              </w:rPr>
              <w:t>Medium</w:t>
            </w:r>
          </w:p>
        </w:tc>
        <w:tc>
          <w:tcPr>
            <w:tcW w:w="567" w:type="dxa"/>
          </w:tcPr>
          <w:p w14:paraId="02ACE234"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680" w:type="dxa"/>
            <w:shd w:val="clear" w:color="auto" w:fill="auto"/>
          </w:tcPr>
          <w:p w14:paraId="3D6E86D5" w14:textId="77777777" w:rsidR="008E3634" w:rsidRPr="00BC72F7" w:rsidRDefault="008E3634" w:rsidP="00916887">
            <w:pPr>
              <w:rPr>
                <w:szCs w:val="18"/>
              </w:rPr>
            </w:pPr>
          </w:p>
        </w:tc>
      </w:tr>
      <w:tr w:rsidR="008E3634" w:rsidRPr="00811D73" w14:paraId="69E8A0FB" w14:textId="77777777" w:rsidTr="00DE627B">
        <w:trPr>
          <w:gridBefore w:val="1"/>
          <w:wBefore w:w="79" w:type="dxa"/>
        </w:trPr>
        <w:tc>
          <w:tcPr>
            <w:tcW w:w="538" w:type="dxa"/>
            <w:vMerge/>
          </w:tcPr>
          <w:p w14:paraId="6FECE144" w14:textId="77777777" w:rsidR="008E3634" w:rsidRPr="00811D73" w:rsidRDefault="008E3634" w:rsidP="00916887">
            <w:pPr>
              <w:rPr>
                <w:rFonts w:cs="Open Sans"/>
                <w:szCs w:val="18"/>
              </w:rPr>
            </w:pPr>
          </w:p>
        </w:tc>
        <w:tc>
          <w:tcPr>
            <w:tcW w:w="3206" w:type="dxa"/>
            <w:tcBorders>
              <w:bottom w:val="single" w:sz="12" w:space="0" w:color="auto"/>
            </w:tcBorders>
          </w:tcPr>
          <w:p w14:paraId="6D8ACE49" w14:textId="77777777" w:rsidR="008E3634" w:rsidRPr="00811D73" w:rsidRDefault="008E3634" w:rsidP="00916887">
            <w:pPr>
              <w:tabs>
                <w:tab w:val="left" w:pos="1380"/>
              </w:tabs>
              <w:rPr>
                <w:rFonts w:cs="Open Sans"/>
                <w:szCs w:val="18"/>
              </w:rPr>
            </w:pPr>
            <w:r w:rsidRPr="00811D73">
              <w:rPr>
                <w:rFonts w:cs="Open Sans"/>
                <w:szCs w:val="18"/>
              </w:rPr>
              <w:t>2.1.10 Could a natural habitat be almost fully destroyed or degraded so that it no longer could function as natural habitat for the original fauna/flora?</w:t>
            </w:r>
          </w:p>
        </w:tc>
        <w:tc>
          <w:tcPr>
            <w:tcW w:w="992" w:type="dxa"/>
            <w:tcBorders>
              <w:bottom w:val="single" w:sz="12" w:space="0" w:color="auto"/>
            </w:tcBorders>
          </w:tcPr>
          <w:p w14:paraId="0118A59C" w14:textId="77777777" w:rsidR="008E3634" w:rsidRPr="00811D73" w:rsidRDefault="008E3634" w:rsidP="00916887">
            <w:pPr>
              <w:tabs>
                <w:tab w:val="left" w:pos="567"/>
              </w:tabs>
              <w:rPr>
                <w:rFonts w:cs="Open Sans"/>
                <w:szCs w:val="18"/>
              </w:rPr>
            </w:pPr>
            <w:r w:rsidRPr="00811D73">
              <w:rPr>
                <w:rFonts w:cs="Open Sans"/>
                <w:szCs w:val="18"/>
              </w:rPr>
              <w:t>High</w:t>
            </w:r>
          </w:p>
        </w:tc>
        <w:tc>
          <w:tcPr>
            <w:tcW w:w="567" w:type="dxa"/>
            <w:tcBorders>
              <w:bottom w:val="single" w:sz="12" w:space="0" w:color="auto"/>
            </w:tcBorders>
          </w:tcPr>
          <w:p w14:paraId="2995F21E"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680" w:type="dxa"/>
            <w:tcBorders>
              <w:bottom w:val="single" w:sz="12" w:space="0" w:color="auto"/>
            </w:tcBorders>
            <w:shd w:val="clear" w:color="auto" w:fill="auto"/>
          </w:tcPr>
          <w:p w14:paraId="78763553" w14:textId="77777777" w:rsidR="008E3634" w:rsidRPr="00BC72F7" w:rsidRDefault="008E3634" w:rsidP="00916887">
            <w:pPr>
              <w:rPr>
                <w:szCs w:val="18"/>
              </w:rPr>
            </w:pPr>
          </w:p>
        </w:tc>
      </w:tr>
      <w:tr w:rsidR="008E3634" w:rsidRPr="00811D73" w14:paraId="1B50ACBF" w14:textId="77777777" w:rsidTr="00DE627B">
        <w:tc>
          <w:tcPr>
            <w:tcW w:w="4815"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1C74AE1A" w14:textId="77777777" w:rsidR="008E3634" w:rsidRPr="00811D73" w:rsidRDefault="008E3634" w:rsidP="00916887">
            <w:pPr>
              <w:tabs>
                <w:tab w:val="left" w:pos="567"/>
              </w:tabs>
              <w:rPr>
                <w:rFonts w:cs="Open Sans"/>
                <w:szCs w:val="18"/>
              </w:rPr>
            </w:pPr>
            <w:r w:rsidRPr="00811D73">
              <w:rPr>
                <w:rFonts w:cs="Open Sans"/>
                <w:szCs w:val="18"/>
              </w:rPr>
              <w:t>2.2 Could the activity lead to negative impacts in protected or internationally recognised areas?</w:t>
            </w:r>
          </w:p>
        </w:tc>
        <w:tc>
          <w:tcPr>
            <w:tcW w:w="567" w:type="dxa"/>
            <w:tcBorders>
              <w:top w:val="single" w:sz="12" w:space="0" w:color="auto"/>
              <w:left w:val="single" w:sz="6" w:space="0" w:color="auto"/>
              <w:bottom w:val="single" w:sz="12" w:space="0" w:color="auto"/>
              <w:right w:val="single" w:sz="6" w:space="0" w:color="auto"/>
            </w:tcBorders>
            <w:shd w:val="clear" w:color="auto" w:fill="FFFFFF" w:themeFill="background1"/>
          </w:tcPr>
          <w:p w14:paraId="4347EB05" w14:textId="77777777" w:rsidR="008E3634" w:rsidRPr="00811D73" w:rsidRDefault="008E3634" w:rsidP="00916887">
            <w:pPr>
              <w:ind w:left="313" w:hanging="284"/>
              <w:rPr>
                <w:rFonts w:cs="Open Sans"/>
                <w:color w:val="FF0000"/>
                <w:szCs w:val="18"/>
              </w:rPr>
            </w:pPr>
            <w:r w:rsidRPr="00811D73">
              <w:rPr>
                <w:rFonts w:cs="Open Sans"/>
                <w:color w:val="FF0000"/>
                <w:szCs w:val="18"/>
              </w:rPr>
              <w:t>No</w:t>
            </w:r>
          </w:p>
        </w:tc>
        <w:tc>
          <w:tcPr>
            <w:tcW w:w="3680" w:type="dxa"/>
            <w:tcBorders>
              <w:top w:val="single" w:sz="12" w:space="0" w:color="auto"/>
              <w:left w:val="single" w:sz="6" w:space="0" w:color="auto"/>
              <w:bottom w:val="single" w:sz="12" w:space="0" w:color="auto"/>
              <w:right w:val="single" w:sz="12" w:space="0" w:color="auto"/>
            </w:tcBorders>
            <w:shd w:val="clear" w:color="auto" w:fill="auto"/>
          </w:tcPr>
          <w:p w14:paraId="318A2240" w14:textId="5CC47D7D" w:rsidR="008E3634" w:rsidRPr="00EE59ED" w:rsidRDefault="00083118" w:rsidP="00514080">
            <w:pPr>
              <w:rPr>
                <w:color w:val="FF0000"/>
                <w:szCs w:val="18"/>
              </w:rPr>
            </w:pPr>
            <w:r w:rsidRPr="00EE59ED">
              <w:rPr>
                <w:color w:val="FF0000"/>
                <w:szCs w:val="18"/>
              </w:rPr>
              <w:t xml:space="preserve">The province of </w:t>
            </w:r>
            <w:proofErr w:type="spellStart"/>
            <w:r w:rsidRPr="00EE59ED">
              <w:rPr>
                <w:color w:val="FF0000"/>
                <w:szCs w:val="18"/>
              </w:rPr>
              <w:t>Tete</w:t>
            </w:r>
            <w:proofErr w:type="spellEnd"/>
            <w:r w:rsidRPr="00EE59ED">
              <w:rPr>
                <w:color w:val="FF0000"/>
                <w:szCs w:val="18"/>
              </w:rPr>
              <w:t xml:space="preserve"> counts one national park (Parque</w:t>
            </w:r>
            <w:r w:rsidR="001A4FE8" w:rsidRPr="00EE59ED">
              <w:rPr>
                <w:color w:val="FF0000"/>
                <w:szCs w:val="18"/>
              </w:rPr>
              <w:t xml:space="preserve"> Nacional</w:t>
            </w:r>
            <w:r w:rsidRPr="00EE59ED">
              <w:rPr>
                <w:color w:val="FF0000"/>
                <w:szCs w:val="18"/>
              </w:rPr>
              <w:t xml:space="preserve"> de </w:t>
            </w:r>
            <w:proofErr w:type="spellStart"/>
            <w:r w:rsidR="001A4FE8" w:rsidRPr="00EE59ED">
              <w:rPr>
                <w:color w:val="FF0000"/>
                <w:szCs w:val="18"/>
              </w:rPr>
              <w:t>Máguè</w:t>
            </w:r>
            <w:proofErr w:type="spellEnd"/>
            <w:r w:rsidR="001417CE" w:rsidRPr="00EE59ED">
              <w:rPr>
                <w:color w:val="FF0000"/>
                <w:szCs w:val="18"/>
              </w:rPr>
              <w:t>). The project will not be implemented in this area.</w:t>
            </w:r>
          </w:p>
        </w:tc>
      </w:tr>
      <w:tr w:rsidR="008E3634" w:rsidRPr="00811D73" w14:paraId="5F7AABFD" w14:textId="77777777" w:rsidTr="00DE627B">
        <w:trPr>
          <w:gridBefore w:val="1"/>
          <w:wBefore w:w="79" w:type="dxa"/>
        </w:trPr>
        <w:tc>
          <w:tcPr>
            <w:tcW w:w="538" w:type="dxa"/>
            <w:vMerge w:val="restart"/>
            <w:tcBorders>
              <w:top w:val="single" w:sz="12" w:space="0" w:color="auto"/>
            </w:tcBorders>
            <w:shd w:val="clear" w:color="auto" w:fill="BFBFBF" w:themeFill="background1" w:themeFillShade="BF"/>
            <w:textDirection w:val="btLr"/>
          </w:tcPr>
          <w:p w14:paraId="00FFD769"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3206" w:type="dxa"/>
            <w:tcBorders>
              <w:top w:val="single" w:sz="12" w:space="0" w:color="auto"/>
            </w:tcBorders>
          </w:tcPr>
          <w:p w14:paraId="71F77736" w14:textId="77777777" w:rsidR="008E3634" w:rsidRPr="00811D73" w:rsidRDefault="008E3634" w:rsidP="00916887">
            <w:pPr>
              <w:tabs>
                <w:tab w:val="left" w:pos="1380"/>
              </w:tabs>
              <w:rPr>
                <w:rFonts w:cs="Open Sans"/>
                <w:szCs w:val="18"/>
              </w:rPr>
            </w:pPr>
            <w:r w:rsidRPr="00811D73">
              <w:rPr>
                <w:rFonts w:cs="Open Sans"/>
                <w:szCs w:val="18"/>
              </w:rPr>
              <w:t>2.2.1 Will any major constructions be located close (&lt;200m) to critical habitats, protected areas, or areas of particular or locally recognised ecological significance?</w:t>
            </w:r>
          </w:p>
        </w:tc>
        <w:tc>
          <w:tcPr>
            <w:tcW w:w="992" w:type="dxa"/>
            <w:tcBorders>
              <w:top w:val="single" w:sz="12" w:space="0" w:color="auto"/>
            </w:tcBorders>
          </w:tcPr>
          <w:p w14:paraId="3DA548EE" w14:textId="77777777" w:rsidR="008E3634" w:rsidRPr="00811D73" w:rsidRDefault="008E3634" w:rsidP="00916887">
            <w:pPr>
              <w:tabs>
                <w:tab w:val="left" w:pos="567"/>
              </w:tabs>
              <w:rPr>
                <w:rFonts w:cs="Open Sans"/>
                <w:szCs w:val="18"/>
              </w:rPr>
            </w:pPr>
            <w:r w:rsidRPr="00811D73">
              <w:rPr>
                <w:rFonts w:cs="Open Sans"/>
                <w:szCs w:val="18"/>
              </w:rPr>
              <w:t>Medium</w:t>
            </w:r>
          </w:p>
        </w:tc>
        <w:tc>
          <w:tcPr>
            <w:tcW w:w="567" w:type="dxa"/>
            <w:tcBorders>
              <w:top w:val="single" w:sz="12" w:space="0" w:color="auto"/>
            </w:tcBorders>
          </w:tcPr>
          <w:p w14:paraId="08EBB0A6" w14:textId="3A42CB0C" w:rsidR="008E3634" w:rsidRPr="00811D73" w:rsidRDefault="0060308E" w:rsidP="00916887">
            <w:pPr>
              <w:tabs>
                <w:tab w:val="left" w:pos="567"/>
              </w:tabs>
              <w:rPr>
                <w:rFonts w:cs="Open Sans"/>
                <w:color w:val="FF0000"/>
                <w:szCs w:val="18"/>
              </w:rPr>
            </w:pPr>
            <w:r>
              <w:rPr>
                <w:rFonts w:cs="Open Sans"/>
                <w:color w:val="FF0000"/>
                <w:szCs w:val="18"/>
              </w:rPr>
              <w:t>No</w:t>
            </w:r>
          </w:p>
        </w:tc>
        <w:tc>
          <w:tcPr>
            <w:tcW w:w="3680" w:type="dxa"/>
            <w:tcBorders>
              <w:top w:val="single" w:sz="12" w:space="0" w:color="auto"/>
            </w:tcBorders>
            <w:shd w:val="clear" w:color="auto" w:fill="auto"/>
          </w:tcPr>
          <w:p w14:paraId="54E49025" w14:textId="77777777" w:rsidR="008E3634" w:rsidRPr="00BC72F7" w:rsidRDefault="008E3634" w:rsidP="00916887">
            <w:pPr>
              <w:rPr>
                <w:szCs w:val="18"/>
              </w:rPr>
            </w:pPr>
          </w:p>
        </w:tc>
      </w:tr>
      <w:tr w:rsidR="008E3634" w:rsidRPr="00811D73" w14:paraId="57439421" w14:textId="77777777" w:rsidTr="00DE627B">
        <w:trPr>
          <w:gridBefore w:val="1"/>
          <w:wBefore w:w="79" w:type="dxa"/>
        </w:trPr>
        <w:tc>
          <w:tcPr>
            <w:tcW w:w="538" w:type="dxa"/>
            <w:vMerge/>
          </w:tcPr>
          <w:p w14:paraId="0024ECDE" w14:textId="77777777" w:rsidR="008E3634" w:rsidRPr="00811D73" w:rsidRDefault="008E3634" w:rsidP="00916887">
            <w:pPr>
              <w:rPr>
                <w:rFonts w:cs="Open Sans"/>
                <w:szCs w:val="18"/>
              </w:rPr>
            </w:pPr>
          </w:p>
        </w:tc>
        <w:tc>
          <w:tcPr>
            <w:tcW w:w="3206" w:type="dxa"/>
          </w:tcPr>
          <w:p w14:paraId="239FBFF7" w14:textId="77777777" w:rsidR="008E3634" w:rsidRPr="00811D73" w:rsidRDefault="008E3634" w:rsidP="00916887">
            <w:pPr>
              <w:tabs>
                <w:tab w:val="left" w:pos="1380"/>
              </w:tabs>
              <w:rPr>
                <w:rFonts w:cs="Open Sans"/>
                <w:szCs w:val="18"/>
              </w:rPr>
            </w:pPr>
            <w:r w:rsidRPr="00811D73">
              <w:rPr>
                <w:rFonts w:cs="Open Sans"/>
                <w:szCs w:val="18"/>
              </w:rPr>
              <w:t>2.2.2 Could the activity lead to negative impacts on protected or internationally recognised areas?</w:t>
            </w:r>
          </w:p>
        </w:tc>
        <w:tc>
          <w:tcPr>
            <w:tcW w:w="992" w:type="dxa"/>
          </w:tcPr>
          <w:p w14:paraId="42942CDD" w14:textId="77777777" w:rsidR="008E3634" w:rsidRPr="00811D73" w:rsidRDefault="008E3634" w:rsidP="00916887">
            <w:pPr>
              <w:tabs>
                <w:tab w:val="left" w:pos="567"/>
              </w:tabs>
              <w:rPr>
                <w:rFonts w:cs="Open Sans"/>
                <w:szCs w:val="18"/>
              </w:rPr>
            </w:pPr>
            <w:r w:rsidRPr="00811D73">
              <w:rPr>
                <w:rFonts w:cs="Open Sans"/>
                <w:szCs w:val="18"/>
              </w:rPr>
              <w:t>High</w:t>
            </w:r>
          </w:p>
        </w:tc>
        <w:tc>
          <w:tcPr>
            <w:tcW w:w="567" w:type="dxa"/>
          </w:tcPr>
          <w:p w14:paraId="498A031C" w14:textId="1E27950A" w:rsidR="008E3634" w:rsidRPr="00811D73" w:rsidRDefault="0060308E" w:rsidP="00916887">
            <w:pPr>
              <w:tabs>
                <w:tab w:val="left" w:pos="567"/>
              </w:tabs>
              <w:rPr>
                <w:rFonts w:cs="Open Sans"/>
                <w:color w:val="FF0000"/>
                <w:szCs w:val="18"/>
              </w:rPr>
            </w:pPr>
            <w:r>
              <w:rPr>
                <w:rFonts w:cs="Open Sans"/>
                <w:color w:val="FF0000"/>
                <w:szCs w:val="18"/>
              </w:rPr>
              <w:t>No</w:t>
            </w:r>
          </w:p>
        </w:tc>
        <w:tc>
          <w:tcPr>
            <w:tcW w:w="3680" w:type="dxa"/>
            <w:shd w:val="clear" w:color="auto" w:fill="auto"/>
          </w:tcPr>
          <w:p w14:paraId="4EA6276E" w14:textId="77777777" w:rsidR="008E3634" w:rsidRPr="00BC72F7" w:rsidRDefault="008E3634" w:rsidP="00916887">
            <w:pPr>
              <w:rPr>
                <w:szCs w:val="18"/>
              </w:rPr>
            </w:pPr>
          </w:p>
        </w:tc>
      </w:tr>
      <w:tr w:rsidR="008E3634" w:rsidRPr="00811D73" w14:paraId="48DBEC65" w14:textId="77777777" w:rsidTr="006C1FFE">
        <w:trPr>
          <w:trHeight w:val="427"/>
        </w:trPr>
        <w:tc>
          <w:tcPr>
            <w:tcW w:w="3823" w:type="dxa"/>
            <w:gridSpan w:val="3"/>
            <w:shd w:val="clear" w:color="auto" w:fill="FFFFFF" w:themeFill="background1"/>
          </w:tcPr>
          <w:p w14:paraId="5696A8C7" w14:textId="77777777" w:rsidR="008E3634" w:rsidRPr="00811D73" w:rsidRDefault="008E3634" w:rsidP="00916887">
            <w:pPr>
              <w:ind w:left="313" w:hanging="284"/>
              <w:rPr>
                <w:rFonts w:cs="Open Sans"/>
                <w:szCs w:val="18"/>
              </w:rPr>
            </w:pPr>
            <w:r w:rsidRPr="00811D73">
              <w:rPr>
                <w:rFonts w:cs="Open Sans"/>
                <w:szCs w:val="18"/>
              </w:rPr>
              <w:t>Other issue(s)</w:t>
            </w:r>
          </w:p>
        </w:tc>
        <w:tc>
          <w:tcPr>
            <w:tcW w:w="992" w:type="dxa"/>
          </w:tcPr>
          <w:p w14:paraId="6CD5BE9F" w14:textId="77777777" w:rsidR="008E3634" w:rsidRPr="00811D73" w:rsidRDefault="008E3634" w:rsidP="00916887">
            <w:pPr>
              <w:tabs>
                <w:tab w:val="left" w:pos="567"/>
              </w:tabs>
              <w:rPr>
                <w:rFonts w:cs="Open Sans"/>
                <w:szCs w:val="18"/>
              </w:rPr>
            </w:pPr>
          </w:p>
        </w:tc>
        <w:tc>
          <w:tcPr>
            <w:tcW w:w="567" w:type="dxa"/>
          </w:tcPr>
          <w:p w14:paraId="5EFEBBEB" w14:textId="63C00C51" w:rsidR="008E3634" w:rsidRPr="00811D73" w:rsidRDefault="006C1FFE" w:rsidP="00916887">
            <w:pPr>
              <w:tabs>
                <w:tab w:val="left" w:pos="567"/>
              </w:tabs>
              <w:rPr>
                <w:rFonts w:cs="Open Sans"/>
                <w:color w:val="FF0000"/>
                <w:szCs w:val="18"/>
              </w:rPr>
            </w:pPr>
            <w:r>
              <w:rPr>
                <w:rFonts w:cs="Open Sans"/>
                <w:color w:val="FF0000"/>
                <w:szCs w:val="18"/>
              </w:rPr>
              <w:t>No</w:t>
            </w:r>
          </w:p>
        </w:tc>
        <w:tc>
          <w:tcPr>
            <w:tcW w:w="3680" w:type="dxa"/>
            <w:shd w:val="clear" w:color="auto" w:fill="auto"/>
          </w:tcPr>
          <w:p w14:paraId="6D7BFE69" w14:textId="77777777" w:rsidR="008E3634" w:rsidRPr="00BC72F7" w:rsidRDefault="008E3634" w:rsidP="00916887">
            <w:pPr>
              <w:rPr>
                <w:szCs w:val="18"/>
              </w:rPr>
            </w:pPr>
          </w:p>
        </w:tc>
      </w:tr>
    </w:tbl>
    <w:p w14:paraId="3808A80C" w14:textId="77777777" w:rsidR="008E3634" w:rsidRPr="00811D73" w:rsidRDefault="008E3634" w:rsidP="008E3634"/>
    <w:tbl>
      <w:tblPr>
        <w:tblStyle w:val="TableGrid"/>
        <w:tblW w:w="0" w:type="auto"/>
        <w:tblLook w:val="04A0" w:firstRow="1" w:lastRow="0" w:firstColumn="1" w:lastColumn="0" w:noHBand="0" w:noVBand="1"/>
      </w:tblPr>
      <w:tblGrid>
        <w:gridCol w:w="109"/>
        <w:gridCol w:w="534"/>
        <w:gridCol w:w="3231"/>
        <w:gridCol w:w="949"/>
        <w:gridCol w:w="654"/>
        <w:gridCol w:w="3585"/>
      </w:tblGrid>
      <w:tr w:rsidR="008E3634" w:rsidRPr="00811D73" w14:paraId="61812B7E" w14:textId="77777777" w:rsidTr="00916887">
        <w:tc>
          <w:tcPr>
            <w:tcW w:w="6516" w:type="dxa"/>
            <w:gridSpan w:val="3"/>
            <w:tcBorders>
              <w:bottom w:val="single" w:sz="12" w:space="0" w:color="auto"/>
            </w:tcBorders>
            <w:shd w:val="clear" w:color="auto" w:fill="595959" w:themeFill="text1" w:themeFillTint="A6"/>
          </w:tcPr>
          <w:p w14:paraId="3F23A788" w14:textId="77777777" w:rsidR="008E3634" w:rsidRPr="00811D73" w:rsidRDefault="008E3634" w:rsidP="00916887">
            <w:pPr>
              <w:rPr>
                <w:rFonts w:cs="Open Sans"/>
              </w:rPr>
            </w:pPr>
            <w:r w:rsidRPr="00811D73">
              <w:rPr>
                <w:rFonts w:cs="Open Sans"/>
              </w:rPr>
              <w:br w:type="page"/>
            </w:r>
            <w:r w:rsidRPr="00811D73">
              <w:rPr>
                <w:rFonts w:cs="Open Sans"/>
                <w:b/>
                <w:i/>
                <w:color w:val="FFFFFF" w:themeColor="background1"/>
              </w:rPr>
              <w:t>E&amp;S Standard 3 Resource Efficiency and Waste Management</w:t>
            </w:r>
          </w:p>
        </w:tc>
        <w:tc>
          <w:tcPr>
            <w:tcW w:w="992" w:type="dxa"/>
            <w:tcBorders>
              <w:bottom w:val="single" w:sz="12" w:space="0" w:color="auto"/>
            </w:tcBorders>
            <w:shd w:val="clear" w:color="auto" w:fill="595959" w:themeFill="text1" w:themeFillTint="A6"/>
          </w:tcPr>
          <w:p w14:paraId="55DED7B5"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610629A5"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4478988D"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02E5767F"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336E6B8C" w14:textId="77777777" w:rsidR="008E3634" w:rsidRPr="00811D73" w:rsidRDefault="008E3634" w:rsidP="00916887">
            <w:pPr>
              <w:tabs>
                <w:tab w:val="left" w:pos="313"/>
                <w:tab w:val="left" w:pos="526"/>
              </w:tabs>
              <w:rPr>
                <w:rFonts w:cs="Open Sans"/>
                <w:szCs w:val="18"/>
              </w:rPr>
            </w:pPr>
            <w:r w:rsidRPr="00811D73">
              <w:rPr>
                <w:rFonts w:cs="Open Sans"/>
                <w:szCs w:val="18"/>
              </w:rPr>
              <w:t>3.1 Could the activity lead to very high resource use (such as fuel or water) during operation?</w:t>
            </w:r>
          </w:p>
        </w:tc>
        <w:tc>
          <w:tcPr>
            <w:tcW w:w="851" w:type="dxa"/>
            <w:tcBorders>
              <w:top w:val="single" w:sz="12" w:space="0" w:color="auto"/>
              <w:left w:val="single" w:sz="4" w:space="0" w:color="auto"/>
              <w:bottom w:val="single" w:sz="12" w:space="0" w:color="auto"/>
              <w:right w:val="single" w:sz="4" w:space="0" w:color="auto"/>
              <w:tr2bl w:val="nil"/>
            </w:tcBorders>
          </w:tcPr>
          <w:p w14:paraId="2E20AD7B" w14:textId="77777777" w:rsidR="008E3634" w:rsidRPr="00811D73" w:rsidRDefault="008E3634"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36AC166F" w14:textId="1A782D4C" w:rsidR="008E3634" w:rsidRPr="00811D73" w:rsidRDefault="0060308E" w:rsidP="00916887">
            <w:pPr>
              <w:rPr>
                <w:sz w:val="14"/>
                <w:szCs w:val="14"/>
              </w:rPr>
            </w:pPr>
            <w:r w:rsidRPr="00034185">
              <w:rPr>
                <w:color w:val="FF0000"/>
                <w:szCs w:val="18"/>
              </w:rPr>
              <w:t>All water</w:t>
            </w:r>
            <w:r>
              <w:rPr>
                <w:color w:val="FF0000"/>
                <w:szCs w:val="18"/>
              </w:rPr>
              <w:t xml:space="preserve"> management infrastructure introduced or rehabilitated </w:t>
            </w:r>
            <w:r w:rsidR="00E46497">
              <w:rPr>
                <w:color w:val="FF0000"/>
                <w:szCs w:val="18"/>
              </w:rPr>
              <w:t>during</w:t>
            </w:r>
            <w:r>
              <w:rPr>
                <w:color w:val="FF0000"/>
                <w:szCs w:val="18"/>
              </w:rPr>
              <w:t xml:space="preserve"> this project are small scale (managed at household or community level) and water</w:t>
            </w:r>
            <w:r w:rsidRPr="00034185">
              <w:rPr>
                <w:color w:val="FF0000"/>
                <w:szCs w:val="18"/>
              </w:rPr>
              <w:t xml:space="preserve"> extraction </w:t>
            </w:r>
            <w:r>
              <w:rPr>
                <w:color w:val="FF0000"/>
                <w:szCs w:val="18"/>
              </w:rPr>
              <w:t>from groundwater or surface water sources is limited.</w:t>
            </w:r>
            <w:r w:rsidR="00856C79">
              <w:rPr>
                <w:color w:val="FF0000"/>
                <w:szCs w:val="18"/>
              </w:rPr>
              <w:t xml:space="preserve"> The hydrological study serves as guidance to this end.  </w:t>
            </w:r>
          </w:p>
        </w:tc>
      </w:tr>
      <w:tr w:rsidR="008E3634" w:rsidRPr="00811D73" w14:paraId="3CDB7D07" w14:textId="77777777" w:rsidTr="00916887">
        <w:trPr>
          <w:gridBefore w:val="1"/>
          <w:wBefore w:w="260" w:type="dxa"/>
          <w:trHeight w:val="551"/>
        </w:trPr>
        <w:tc>
          <w:tcPr>
            <w:tcW w:w="623" w:type="dxa"/>
            <w:tcBorders>
              <w:top w:val="single" w:sz="4" w:space="0" w:color="auto"/>
            </w:tcBorders>
            <w:shd w:val="clear" w:color="auto" w:fill="BFBFBF" w:themeFill="background1" w:themeFillShade="BF"/>
            <w:textDirection w:val="btLr"/>
          </w:tcPr>
          <w:p w14:paraId="37FF9544" w14:textId="77777777" w:rsidR="008E3634" w:rsidRPr="00811D73" w:rsidRDefault="008E3634" w:rsidP="00916887">
            <w:pPr>
              <w:ind w:left="113" w:right="113"/>
              <w:jc w:val="right"/>
              <w:rPr>
                <w:rFonts w:cs="Open Sans"/>
                <w:b/>
                <w:szCs w:val="18"/>
              </w:rPr>
            </w:pPr>
            <w:r w:rsidRPr="00811D73">
              <w:rPr>
                <w:rFonts w:cs="Open Sans"/>
                <w:b/>
                <w:szCs w:val="18"/>
              </w:rPr>
              <w:t>L2</w:t>
            </w:r>
          </w:p>
        </w:tc>
        <w:tc>
          <w:tcPr>
            <w:tcW w:w="5633" w:type="dxa"/>
            <w:tcBorders>
              <w:top w:val="single" w:sz="4" w:space="0" w:color="auto"/>
              <w:bottom w:val="single" w:sz="4" w:space="0" w:color="auto"/>
            </w:tcBorders>
          </w:tcPr>
          <w:p w14:paraId="630E3535" w14:textId="77777777" w:rsidR="008E3634" w:rsidRPr="00811D73" w:rsidRDefault="008E3634" w:rsidP="00916887">
            <w:pPr>
              <w:tabs>
                <w:tab w:val="left" w:pos="1380"/>
              </w:tabs>
              <w:rPr>
                <w:rFonts w:cs="Open Sans"/>
                <w:szCs w:val="18"/>
              </w:rPr>
            </w:pPr>
            <w:r w:rsidRPr="00811D73">
              <w:rPr>
                <w:rFonts w:cs="Open Sans"/>
                <w:szCs w:val="18"/>
              </w:rPr>
              <w:t>3.1.1 Could the activity lead to more than 100,000 litres per year of diesel, in vehicles and/or generators?</w:t>
            </w:r>
          </w:p>
        </w:tc>
        <w:tc>
          <w:tcPr>
            <w:tcW w:w="992" w:type="dxa"/>
            <w:tcBorders>
              <w:top w:val="single" w:sz="4" w:space="0" w:color="auto"/>
              <w:bottom w:val="single" w:sz="4" w:space="0" w:color="auto"/>
            </w:tcBorders>
          </w:tcPr>
          <w:p w14:paraId="331C2B7D"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5ABD3034" w14:textId="10D284BE" w:rsidR="008E3634" w:rsidRPr="00811D73" w:rsidRDefault="00E46497"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26EF13E8" w14:textId="77777777" w:rsidR="008E3634" w:rsidRPr="00811D73" w:rsidRDefault="008E3634" w:rsidP="00916887">
            <w:pPr>
              <w:rPr>
                <w:sz w:val="14"/>
                <w:szCs w:val="14"/>
              </w:rPr>
            </w:pPr>
          </w:p>
        </w:tc>
      </w:tr>
      <w:tr w:rsidR="008E3634" w:rsidRPr="00811D73" w14:paraId="69C627BD" w14:textId="77777777" w:rsidTr="00916887">
        <w:trPr>
          <w:gridBefore w:val="1"/>
          <w:wBefore w:w="260" w:type="dxa"/>
        </w:trPr>
        <w:tc>
          <w:tcPr>
            <w:tcW w:w="623" w:type="dxa"/>
            <w:tcBorders>
              <w:top w:val="single" w:sz="4" w:space="0" w:color="auto"/>
            </w:tcBorders>
            <w:shd w:val="clear" w:color="auto" w:fill="BFBFBF" w:themeFill="background1" w:themeFillShade="BF"/>
            <w:textDirection w:val="btLr"/>
          </w:tcPr>
          <w:p w14:paraId="4B5855E6" w14:textId="77777777" w:rsidR="008E3634" w:rsidRPr="00811D73" w:rsidRDefault="008E3634" w:rsidP="00916887">
            <w:pPr>
              <w:ind w:left="113" w:right="113"/>
              <w:jc w:val="right"/>
              <w:rPr>
                <w:rFonts w:cs="Open Sans"/>
                <w:szCs w:val="18"/>
              </w:rPr>
            </w:pPr>
            <w:r w:rsidRPr="00811D73">
              <w:rPr>
                <w:rFonts w:cs="Open Sans"/>
                <w:b/>
                <w:szCs w:val="18"/>
              </w:rPr>
              <w:t>Level 2</w:t>
            </w:r>
          </w:p>
        </w:tc>
        <w:tc>
          <w:tcPr>
            <w:tcW w:w="5633" w:type="dxa"/>
            <w:tcBorders>
              <w:top w:val="single" w:sz="4" w:space="0" w:color="auto"/>
            </w:tcBorders>
          </w:tcPr>
          <w:p w14:paraId="16E44906" w14:textId="77777777" w:rsidR="008E3634" w:rsidRPr="00811D73" w:rsidRDefault="008E3634" w:rsidP="00916887">
            <w:pPr>
              <w:tabs>
                <w:tab w:val="left" w:pos="1380"/>
              </w:tabs>
              <w:rPr>
                <w:rFonts w:cs="Open Sans"/>
                <w:szCs w:val="18"/>
              </w:rPr>
            </w:pPr>
            <w:r w:rsidRPr="00811D73">
              <w:rPr>
                <w:rFonts w:cs="Open Sans"/>
                <w:szCs w:val="18"/>
              </w:rPr>
              <w:t>3.1.1 Could the activity lead to major use of water from unsustainable sources (bottled and transported, gradual depletion of ground- or surface-water, change of local waterways etc.)?</w:t>
            </w:r>
          </w:p>
        </w:tc>
        <w:tc>
          <w:tcPr>
            <w:tcW w:w="992" w:type="dxa"/>
            <w:tcBorders>
              <w:top w:val="single" w:sz="4" w:space="0" w:color="auto"/>
            </w:tcBorders>
          </w:tcPr>
          <w:p w14:paraId="4ED2374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71A09A27" w14:textId="31B3E7AD" w:rsidR="008E3634" w:rsidRPr="00811D73" w:rsidRDefault="00E46497"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tcBorders>
            <w:shd w:val="clear" w:color="auto" w:fill="auto"/>
          </w:tcPr>
          <w:p w14:paraId="3946BCCF" w14:textId="22E5499B" w:rsidR="008E3634" w:rsidRPr="00811D73" w:rsidRDefault="008E3634" w:rsidP="00916887">
            <w:pPr>
              <w:rPr>
                <w:sz w:val="14"/>
                <w:szCs w:val="14"/>
              </w:rPr>
            </w:pPr>
          </w:p>
        </w:tc>
      </w:tr>
      <w:tr w:rsidR="008E3634" w:rsidRPr="00811D73" w14:paraId="18EC0F46" w14:textId="77777777" w:rsidTr="00916887">
        <w:tc>
          <w:tcPr>
            <w:tcW w:w="7508"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71EF75FE" w14:textId="77777777" w:rsidR="008E3634" w:rsidRPr="00811D73" w:rsidRDefault="008E3634" w:rsidP="00916887">
            <w:pPr>
              <w:tabs>
                <w:tab w:val="left" w:pos="313"/>
                <w:tab w:val="left" w:pos="526"/>
              </w:tabs>
              <w:rPr>
                <w:rFonts w:cs="Open Sans"/>
                <w:szCs w:val="18"/>
              </w:rPr>
            </w:pPr>
            <w:r w:rsidRPr="00811D73">
              <w:rPr>
                <w:rFonts w:cs="Open Sans"/>
                <w:szCs w:val="18"/>
              </w:rPr>
              <w:t>3.2 Could the activity lead to generation or transport of hazardous or non-hazardous waste which could have negative environmental impacts?</w:t>
            </w:r>
          </w:p>
        </w:tc>
        <w:tc>
          <w:tcPr>
            <w:tcW w:w="851" w:type="dxa"/>
            <w:tcBorders>
              <w:top w:val="single" w:sz="12" w:space="0" w:color="auto"/>
              <w:left w:val="single" w:sz="6" w:space="0" w:color="auto"/>
              <w:bottom w:val="single" w:sz="12" w:space="0" w:color="auto"/>
              <w:right w:val="single" w:sz="6" w:space="0" w:color="auto"/>
            </w:tcBorders>
          </w:tcPr>
          <w:p w14:paraId="0A8E868A" w14:textId="2EC70644" w:rsidR="008E3634" w:rsidRPr="00811D73" w:rsidRDefault="00514080" w:rsidP="00916887">
            <w:pPr>
              <w:tabs>
                <w:tab w:val="left" w:pos="567"/>
              </w:tabs>
              <w:rPr>
                <w:rFonts w:cs="Open Sans"/>
                <w:color w:val="FF0000"/>
                <w:szCs w:val="18"/>
              </w:rPr>
            </w:pPr>
            <w:r>
              <w:rPr>
                <w:rFonts w:cs="Open Sans"/>
                <w:color w:val="FF0000"/>
                <w:szCs w:val="18"/>
              </w:rPr>
              <w:t>No</w:t>
            </w:r>
          </w:p>
        </w:tc>
        <w:tc>
          <w:tcPr>
            <w:tcW w:w="6804" w:type="dxa"/>
            <w:tcBorders>
              <w:top w:val="single" w:sz="12" w:space="0" w:color="auto"/>
              <w:left w:val="single" w:sz="6" w:space="0" w:color="auto"/>
              <w:bottom w:val="single" w:sz="12" w:space="0" w:color="auto"/>
              <w:right w:val="single" w:sz="12" w:space="0" w:color="auto"/>
            </w:tcBorders>
            <w:shd w:val="clear" w:color="auto" w:fill="auto"/>
          </w:tcPr>
          <w:p w14:paraId="690C537F" w14:textId="49CCB8AD" w:rsidR="008E3634" w:rsidRPr="00811D73" w:rsidRDefault="0012399F" w:rsidP="00916887">
            <w:pPr>
              <w:rPr>
                <w:sz w:val="14"/>
                <w:szCs w:val="14"/>
              </w:rPr>
            </w:pPr>
            <w:r w:rsidRPr="0012399F">
              <w:rPr>
                <w:color w:val="FF0000"/>
                <w:szCs w:val="18"/>
              </w:rPr>
              <w:t>This project will not increase the production of waste (neither non-hazardous nor hazardous) above current levels.</w:t>
            </w:r>
          </w:p>
        </w:tc>
      </w:tr>
      <w:tr w:rsidR="008E3634" w:rsidRPr="00811D73" w14:paraId="26DEF582" w14:textId="77777777" w:rsidTr="00916887">
        <w:trPr>
          <w:gridBefore w:val="1"/>
          <w:wBefore w:w="260" w:type="dxa"/>
        </w:trPr>
        <w:tc>
          <w:tcPr>
            <w:tcW w:w="623" w:type="dxa"/>
            <w:tcBorders>
              <w:top w:val="single" w:sz="12" w:space="0" w:color="auto"/>
            </w:tcBorders>
            <w:shd w:val="clear" w:color="auto" w:fill="BFBFBF" w:themeFill="background1" w:themeFillShade="BF"/>
            <w:textDirection w:val="btLr"/>
          </w:tcPr>
          <w:p w14:paraId="3312A5A1" w14:textId="77777777" w:rsidR="008E3634" w:rsidRPr="00811D73" w:rsidRDefault="008E3634" w:rsidP="00916887">
            <w:pPr>
              <w:ind w:left="113" w:right="113"/>
              <w:jc w:val="right"/>
              <w:rPr>
                <w:rFonts w:cs="Open Sans"/>
                <w:szCs w:val="18"/>
              </w:rPr>
            </w:pPr>
            <w:r w:rsidRPr="00811D73">
              <w:rPr>
                <w:rFonts w:cs="Open Sans"/>
                <w:b/>
                <w:szCs w:val="18"/>
              </w:rPr>
              <w:lastRenderedPageBreak/>
              <w:t>Level 2</w:t>
            </w:r>
          </w:p>
        </w:tc>
        <w:tc>
          <w:tcPr>
            <w:tcW w:w="5633" w:type="dxa"/>
            <w:tcBorders>
              <w:top w:val="single" w:sz="12" w:space="0" w:color="auto"/>
            </w:tcBorders>
          </w:tcPr>
          <w:p w14:paraId="6D68E9FA" w14:textId="77777777" w:rsidR="008E3634" w:rsidRPr="00811D73" w:rsidRDefault="008E3634" w:rsidP="00916887">
            <w:pPr>
              <w:tabs>
                <w:tab w:val="left" w:pos="1380"/>
              </w:tabs>
              <w:rPr>
                <w:rFonts w:cs="Open Sans"/>
                <w:szCs w:val="18"/>
              </w:rPr>
            </w:pPr>
            <w:r w:rsidRPr="00811D73">
              <w:rPr>
                <w:rFonts w:cs="Open Sans"/>
                <w:szCs w:val="18"/>
              </w:rPr>
              <w:t>3.2.1 Could the activity lead to significant increase in generation of waste that will not be disposed of in an environmentally friendly manner (recycled, re-used, or recovered) by WFP, beneficiaries, or third parties?</w:t>
            </w:r>
          </w:p>
        </w:tc>
        <w:tc>
          <w:tcPr>
            <w:tcW w:w="992" w:type="dxa"/>
            <w:tcBorders>
              <w:top w:val="single" w:sz="12" w:space="0" w:color="auto"/>
            </w:tcBorders>
          </w:tcPr>
          <w:p w14:paraId="6CE50983"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12" w:space="0" w:color="auto"/>
            </w:tcBorders>
          </w:tcPr>
          <w:p w14:paraId="29AAE3CC" w14:textId="3073D77A" w:rsidR="008E3634" w:rsidRPr="00811D73" w:rsidRDefault="0012399F" w:rsidP="00916887">
            <w:pPr>
              <w:tabs>
                <w:tab w:val="left" w:pos="567"/>
              </w:tabs>
              <w:rPr>
                <w:rFonts w:cs="Open Sans"/>
                <w:color w:val="FF0000"/>
                <w:szCs w:val="18"/>
              </w:rPr>
            </w:pPr>
            <w:r>
              <w:rPr>
                <w:rFonts w:cs="Open Sans"/>
                <w:color w:val="FF0000"/>
                <w:szCs w:val="18"/>
              </w:rPr>
              <w:t>No</w:t>
            </w:r>
          </w:p>
        </w:tc>
        <w:tc>
          <w:tcPr>
            <w:tcW w:w="6804" w:type="dxa"/>
            <w:tcBorders>
              <w:top w:val="single" w:sz="12" w:space="0" w:color="auto"/>
            </w:tcBorders>
            <w:shd w:val="clear" w:color="auto" w:fill="auto"/>
          </w:tcPr>
          <w:p w14:paraId="1BF1D0AB" w14:textId="3ABA94F9" w:rsidR="008E3634" w:rsidRPr="00811D73" w:rsidRDefault="008E3634" w:rsidP="00916887">
            <w:pPr>
              <w:rPr>
                <w:color w:val="FF0000"/>
                <w:sz w:val="14"/>
                <w:szCs w:val="14"/>
              </w:rPr>
            </w:pPr>
          </w:p>
        </w:tc>
      </w:tr>
      <w:tr w:rsidR="008E3634" w:rsidRPr="00811D73" w14:paraId="33978094" w14:textId="77777777" w:rsidTr="00916887">
        <w:trPr>
          <w:gridBefore w:val="1"/>
          <w:wBefore w:w="260" w:type="dxa"/>
          <w:cantSplit/>
          <w:trHeight w:val="281"/>
        </w:trPr>
        <w:tc>
          <w:tcPr>
            <w:tcW w:w="623" w:type="dxa"/>
            <w:shd w:val="clear" w:color="auto" w:fill="BFBFBF" w:themeFill="background1" w:themeFillShade="BF"/>
            <w:textDirection w:val="btLr"/>
          </w:tcPr>
          <w:p w14:paraId="527D3758"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Pr>
          <w:p w14:paraId="28C110DF" w14:textId="77777777" w:rsidR="008E3634" w:rsidRPr="00811D73" w:rsidRDefault="008E3634" w:rsidP="00916887">
            <w:pPr>
              <w:tabs>
                <w:tab w:val="left" w:pos="1380"/>
              </w:tabs>
              <w:rPr>
                <w:rFonts w:cs="Open Sans"/>
                <w:szCs w:val="18"/>
              </w:rPr>
            </w:pPr>
            <w:r w:rsidRPr="00811D73">
              <w:rPr>
                <w:rFonts w:cs="Open Sans"/>
                <w:szCs w:val="18"/>
              </w:rPr>
              <w:t>3.</w:t>
            </w:r>
            <w:r w:rsidRPr="00811D73" w:rsidDel="00655DA1">
              <w:rPr>
                <w:rFonts w:cs="Open Sans"/>
                <w:szCs w:val="18"/>
              </w:rPr>
              <w:t xml:space="preserve"> </w:t>
            </w:r>
            <w:r w:rsidRPr="00811D73">
              <w:rPr>
                <w:rFonts w:cs="Open Sans"/>
                <w:szCs w:val="18"/>
              </w:rPr>
              <w:t xml:space="preserve">2.2 Could the activity lead to generation of hazardous waste </w:t>
            </w:r>
            <w:bookmarkStart w:id="1" w:name="_Hlk528580817"/>
            <w:r w:rsidRPr="00811D73">
              <w:rPr>
                <w:rFonts w:cs="Open Sans"/>
                <w:szCs w:val="18"/>
              </w:rPr>
              <w:t>which will not be handled and disposed of safely by following normal Standard Operating Procedures?</w:t>
            </w:r>
            <w:bookmarkEnd w:id="1"/>
          </w:p>
        </w:tc>
        <w:tc>
          <w:tcPr>
            <w:tcW w:w="992" w:type="dxa"/>
          </w:tcPr>
          <w:p w14:paraId="11B1160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51A7BECC" w14:textId="0C4894A6" w:rsidR="008E3634" w:rsidRPr="00811D73" w:rsidRDefault="0012399F" w:rsidP="00916887">
            <w:pPr>
              <w:tabs>
                <w:tab w:val="left" w:pos="567"/>
              </w:tabs>
              <w:rPr>
                <w:rFonts w:cs="Open Sans"/>
                <w:color w:val="FF0000"/>
                <w:szCs w:val="18"/>
              </w:rPr>
            </w:pPr>
            <w:r>
              <w:rPr>
                <w:rFonts w:cs="Open Sans"/>
                <w:color w:val="FF0000"/>
                <w:szCs w:val="18"/>
              </w:rPr>
              <w:t>No</w:t>
            </w:r>
          </w:p>
        </w:tc>
        <w:tc>
          <w:tcPr>
            <w:tcW w:w="6804" w:type="dxa"/>
            <w:shd w:val="clear" w:color="auto" w:fill="auto"/>
          </w:tcPr>
          <w:p w14:paraId="235FF71B" w14:textId="19BDC6A9" w:rsidR="008E3634" w:rsidRPr="00811D73" w:rsidRDefault="008E3634" w:rsidP="005F6088">
            <w:pPr>
              <w:rPr>
                <w:color w:val="FF0000"/>
                <w:sz w:val="14"/>
                <w:szCs w:val="14"/>
              </w:rPr>
            </w:pPr>
          </w:p>
        </w:tc>
      </w:tr>
      <w:tr w:rsidR="008E3634" w:rsidRPr="00811D73" w14:paraId="4691BACD" w14:textId="77777777" w:rsidTr="006C1FFE">
        <w:trPr>
          <w:trHeight w:val="477"/>
        </w:trPr>
        <w:tc>
          <w:tcPr>
            <w:tcW w:w="6516" w:type="dxa"/>
            <w:gridSpan w:val="3"/>
            <w:shd w:val="clear" w:color="auto" w:fill="FFFFFF" w:themeFill="background1"/>
          </w:tcPr>
          <w:p w14:paraId="562C8954"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059D3403" w14:textId="77777777" w:rsidR="008E3634" w:rsidRPr="00811D73" w:rsidRDefault="008E3634" w:rsidP="00916887">
            <w:pPr>
              <w:tabs>
                <w:tab w:val="left" w:pos="313"/>
                <w:tab w:val="left" w:pos="526"/>
              </w:tabs>
              <w:rPr>
                <w:rFonts w:cs="Open Sans"/>
                <w:szCs w:val="18"/>
              </w:rPr>
            </w:pPr>
          </w:p>
        </w:tc>
        <w:tc>
          <w:tcPr>
            <w:tcW w:w="851" w:type="dxa"/>
          </w:tcPr>
          <w:p w14:paraId="7AE0F80E" w14:textId="3CDBF823" w:rsidR="008E3634" w:rsidRPr="00811D73" w:rsidRDefault="006C1FFE" w:rsidP="00916887">
            <w:pPr>
              <w:tabs>
                <w:tab w:val="left" w:pos="567"/>
              </w:tabs>
              <w:rPr>
                <w:rFonts w:cs="Open Sans"/>
                <w:color w:val="FF0000"/>
                <w:szCs w:val="18"/>
              </w:rPr>
            </w:pPr>
            <w:r>
              <w:rPr>
                <w:rFonts w:cs="Open Sans"/>
                <w:color w:val="FF0000"/>
                <w:szCs w:val="18"/>
              </w:rPr>
              <w:t>No</w:t>
            </w:r>
          </w:p>
        </w:tc>
        <w:tc>
          <w:tcPr>
            <w:tcW w:w="6804" w:type="dxa"/>
            <w:shd w:val="clear" w:color="auto" w:fill="auto"/>
          </w:tcPr>
          <w:p w14:paraId="23992E4B" w14:textId="77777777" w:rsidR="008E3634" w:rsidRPr="00811D73" w:rsidRDefault="008E3634" w:rsidP="00916887">
            <w:pPr>
              <w:rPr>
                <w:sz w:val="14"/>
                <w:szCs w:val="14"/>
              </w:rPr>
            </w:pPr>
          </w:p>
        </w:tc>
      </w:tr>
    </w:tbl>
    <w:p w14:paraId="5FB83638" w14:textId="77777777" w:rsidR="008E3634" w:rsidRPr="00811D73" w:rsidRDefault="008E3634" w:rsidP="008E3634"/>
    <w:tbl>
      <w:tblPr>
        <w:tblStyle w:val="TableGrid"/>
        <w:tblW w:w="0" w:type="auto"/>
        <w:tblLook w:val="04A0" w:firstRow="1" w:lastRow="0" w:firstColumn="1" w:lastColumn="0" w:noHBand="0" w:noVBand="1"/>
      </w:tblPr>
      <w:tblGrid>
        <w:gridCol w:w="41"/>
        <w:gridCol w:w="518"/>
        <w:gridCol w:w="3264"/>
        <w:gridCol w:w="992"/>
        <w:gridCol w:w="709"/>
        <w:gridCol w:w="3538"/>
      </w:tblGrid>
      <w:tr w:rsidR="008E3634" w:rsidRPr="00811D73" w14:paraId="0E07A46C" w14:textId="77777777" w:rsidTr="0012399F">
        <w:tc>
          <w:tcPr>
            <w:tcW w:w="3823" w:type="dxa"/>
            <w:gridSpan w:val="3"/>
            <w:tcBorders>
              <w:bottom w:val="single" w:sz="12" w:space="0" w:color="auto"/>
            </w:tcBorders>
            <w:shd w:val="clear" w:color="auto" w:fill="595959" w:themeFill="text1" w:themeFillTint="A6"/>
          </w:tcPr>
          <w:p w14:paraId="3E6F3533" w14:textId="77777777" w:rsidR="008E3634" w:rsidRPr="00811D73" w:rsidRDefault="008E3634" w:rsidP="00916887">
            <w:pPr>
              <w:keepNext/>
              <w:rPr>
                <w:rFonts w:cs="Open Sans"/>
              </w:rPr>
            </w:pPr>
            <w:r w:rsidRPr="00811D73">
              <w:rPr>
                <w:rFonts w:cs="Open Sans"/>
                <w:b/>
                <w:i/>
                <w:color w:val="FFFFFF" w:themeColor="background1"/>
              </w:rPr>
              <w:t>E&amp;S Standard 4 Pollution Prevention and Management</w:t>
            </w:r>
          </w:p>
        </w:tc>
        <w:tc>
          <w:tcPr>
            <w:tcW w:w="992" w:type="dxa"/>
            <w:tcBorders>
              <w:bottom w:val="single" w:sz="12" w:space="0" w:color="auto"/>
            </w:tcBorders>
            <w:shd w:val="clear" w:color="auto" w:fill="595959" w:themeFill="text1" w:themeFillTint="A6"/>
          </w:tcPr>
          <w:p w14:paraId="4B58C9B5"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709" w:type="dxa"/>
            <w:tcBorders>
              <w:bottom w:val="single" w:sz="12" w:space="0" w:color="auto"/>
            </w:tcBorders>
            <w:shd w:val="clear" w:color="auto" w:fill="595959" w:themeFill="text1" w:themeFillTint="A6"/>
          </w:tcPr>
          <w:p w14:paraId="283EF8FA"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3538" w:type="dxa"/>
            <w:tcBorders>
              <w:bottom w:val="single" w:sz="12" w:space="0" w:color="auto"/>
            </w:tcBorders>
            <w:shd w:val="clear" w:color="auto" w:fill="595959" w:themeFill="text1" w:themeFillTint="A6"/>
          </w:tcPr>
          <w:p w14:paraId="12E24898"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2C19CF2F" w14:textId="77777777" w:rsidTr="0012399F">
        <w:trPr>
          <w:trHeight w:val="396"/>
        </w:trPr>
        <w:tc>
          <w:tcPr>
            <w:tcW w:w="4815" w:type="dxa"/>
            <w:gridSpan w:val="4"/>
            <w:tcBorders>
              <w:top w:val="single" w:sz="12" w:space="0" w:color="auto"/>
              <w:left w:val="single" w:sz="12" w:space="0" w:color="auto"/>
              <w:bottom w:val="single" w:sz="12" w:space="0" w:color="auto"/>
              <w:right w:val="single" w:sz="4" w:space="0" w:color="auto"/>
              <w:tr2bl w:val="nil"/>
            </w:tcBorders>
          </w:tcPr>
          <w:p w14:paraId="563B755C" w14:textId="77777777" w:rsidR="008E3634" w:rsidRPr="00811D73" w:rsidRDefault="008E3634" w:rsidP="00916887">
            <w:pPr>
              <w:tabs>
                <w:tab w:val="left" w:pos="313"/>
                <w:tab w:val="left" w:pos="526"/>
              </w:tabs>
              <w:rPr>
                <w:rFonts w:cs="Open Sans"/>
                <w:szCs w:val="18"/>
              </w:rPr>
            </w:pPr>
            <w:r w:rsidRPr="00811D73">
              <w:rPr>
                <w:rFonts w:cs="Open Sans"/>
                <w:szCs w:val="18"/>
              </w:rPr>
              <w:t>4.1 Could the activity lead to significantly increased release of pollution to air, land, or water during construction or operation?</w:t>
            </w:r>
          </w:p>
        </w:tc>
        <w:tc>
          <w:tcPr>
            <w:tcW w:w="709" w:type="dxa"/>
            <w:tcBorders>
              <w:top w:val="single" w:sz="12" w:space="0" w:color="auto"/>
              <w:left w:val="single" w:sz="4" w:space="0" w:color="auto"/>
              <w:bottom w:val="single" w:sz="12" w:space="0" w:color="auto"/>
              <w:right w:val="single" w:sz="4" w:space="0" w:color="auto"/>
              <w:tr2bl w:val="nil"/>
            </w:tcBorders>
          </w:tcPr>
          <w:p w14:paraId="4212381E" w14:textId="3A6FE0CA" w:rsidR="008E3634" w:rsidRPr="00811D73" w:rsidRDefault="002B603C" w:rsidP="00916887">
            <w:pPr>
              <w:rPr>
                <w:rFonts w:cs="Open Sans"/>
                <w:color w:val="FF0000"/>
                <w:szCs w:val="18"/>
              </w:rPr>
            </w:pPr>
            <w:r>
              <w:rPr>
                <w:rFonts w:cs="Open Sans"/>
                <w:color w:val="FF0000"/>
                <w:szCs w:val="18"/>
              </w:rPr>
              <w:t>No</w:t>
            </w:r>
          </w:p>
        </w:tc>
        <w:tc>
          <w:tcPr>
            <w:tcW w:w="3538" w:type="dxa"/>
            <w:tcBorders>
              <w:top w:val="single" w:sz="12" w:space="0" w:color="auto"/>
              <w:left w:val="single" w:sz="4" w:space="0" w:color="auto"/>
              <w:bottom w:val="single" w:sz="12" w:space="0" w:color="auto"/>
              <w:right w:val="single" w:sz="12" w:space="0" w:color="auto"/>
              <w:tr2bl w:val="nil"/>
            </w:tcBorders>
            <w:shd w:val="clear" w:color="auto" w:fill="auto"/>
          </w:tcPr>
          <w:p w14:paraId="04CFC0C3" w14:textId="77777777" w:rsidR="008E3634" w:rsidRDefault="0012399F" w:rsidP="00916887">
            <w:pPr>
              <w:rPr>
                <w:color w:val="FF0000"/>
                <w:szCs w:val="18"/>
              </w:rPr>
            </w:pPr>
            <w:r w:rsidRPr="00CB6A8F">
              <w:rPr>
                <w:color w:val="FF0000"/>
                <w:szCs w:val="18"/>
              </w:rPr>
              <w:t xml:space="preserve">As one of the coping strategies, the communities produce </w:t>
            </w:r>
            <w:r w:rsidR="007F5C01" w:rsidRPr="00CB6A8F">
              <w:rPr>
                <w:color w:val="FF0000"/>
                <w:szCs w:val="18"/>
              </w:rPr>
              <w:t>charcoal from</w:t>
            </w:r>
            <w:r w:rsidR="00CB6A8F" w:rsidRPr="00CB6A8F">
              <w:rPr>
                <w:color w:val="FF0000"/>
                <w:szCs w:val="18"/>
              </w:rPr>
              <w:t xml:space="preserve"> collected wood. </w:t>
            </w:r>
            <w:r w:rsidR="00CB6A8F">
              <w:rPr>
                <w:color w:val="FF0000"/>
                <w:szCs w:val="18"/>
              </w:rPr>
              <w:t>This project aims at reducing these negative coping practices by introducing clean cooking stoves, better fuel practices, and other livelihood options.</w:t>
            </w:r>
          </w:p>
          <w:p w14:paraId="3E144EA4" w14:textId="78408DB4" w:rsidR="00CB6A8F" w:rsidRPr="00811D73" w:rsidRDefault="00CB6A8F" w:rsidP="00916887">
            <w:pPr>
              <w:rPr>
                <w:sz w:val="14"/>
                <w:szCs w:val="14"/>
              </w:rPr>
            </w:pPr>
            <w:r w:rsidRPr="00390362">
              <w:rPr>
                <w:color w:val="FF0000"/>
                <w:szCs w:val="18"/>
              </w:rPr>
              <w:t xml:space="preserve">The </w:t>
            </w:r>
            <w:r w:rsidR="00390362" w:rsidRPr="00390362">
              <w:rPr>
                <w:color w:val="FF0000"/>
                <w:szCs w:val="18"/>
              </w:rPr>
              <w:t xml:space="preserve">project will not increase the use of </w:t>
            </w:r>
            <w:proofErr w:type="spellStart"/>
            <w:r w:rsidR="00390362" w:rsidRPr="00390362">
              <w:rPr>
                <w:color w:val="FF0000"/>
                <w:szCs w:val="18"/>
              </w:rPr>
              <w:t>agro</w:t>
            </w:r>
            <w:proofErr w:type="spellEnd"/>
            <w:r w:rsidR="00390362" w:rsidRPr="00390362">
              <w:rPr>
                <w:color w:val="FF0000"/>
                <w:szCs w:val="18"/>
              </w:rPr>
              <w:t>-chemicals above the current use.</w:t>
            </w:r>
          </w:p>
        </w:tc>
      </w:tr>
      <w:tr w:rsidR="008E3634" w:rsidRPr="00811D73" w14:paraId="0E8960DC" w14:textId="77777777" w:rsidTr="0012399F">
        <w:trPr>
          <w:gridBefore w:val="1"/>
          <w:wBefore w:w="41" w:type="dxa"/>
        </w:trPr>
        <w:tc>
          <w:tcPr>
            <w:tcW w:w="518" w:type="dxa"/>
            <w:vMerge w:val="restart"/>
            <w:tcBorders>
              <w:top w:val="single" w:sz="4" w:space="0" w:color="auto"/>
            </w:tcBorders>
            <w:shd w:val="clear" w:color="auto" w:fill="BFBFBF" w:themeFill="background1" w:themeFillShade="BF"/>
            <w:textDirection w:val="btLr"/>
          </w:tcPr>
          <w:p w14:paraId="752DFD3C"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3264" w:type="dxa"/>
            <w:tcBorders>
              <w:top w:val="single" w:sz="4" w:space="0" w:color="auto"/>
              <w:bottom w:val="single" w:sz="4" w:space="0" w:color="auto"/>
            </w:tcBorders>
          </w:tcPr>
          <w:p w14:paraId="0058EBB9" w14:textId="77777777" w:rsidR="008E3634" w:rsidRPr="00811D73" w:rsidRDefault="008E3634" w:rsidP="00916887">
            <w:pPr>
              <w:rPr>
                <w:rFonts w:cs="Open Sans"/>
                <w:szCs w:val="18"/>
              </w:rPr>
            </w:pPr>
            <w:r w:rsidRPr="00811D73">
              <w:rPr>
                <w:rFonts w:cs="Open Sans"/>
                <w:szCs w:val="18"/>
              </w:rPr>
              <w:t xml:space="preserve">4.1.1 Could the activity lead to a dangerous increase in release of pollutants (incl. noise) to air, land, or water during </w:t>
            </w:r>
            <w:r w:rsidRPr="00811D73">
              <w:rPr>
                <w:rFonts w:cs="Open Sans"/>
                <w:b/>
                <w:szCs w:val="18"/>
              </w:rPr>
              <w:t>construction</w:t>
            </w:r>
            <w:r w:rsidRPr="00811D73">
              <w:rPr>
                <w:rFonts w:cs="Open Sans"/>
                <w:szCs w:val="18"/>
              </w:rPr>
              <w:t xml:space="preserve"> or as result of accidents?</w:t>
            </w:r>
          </w:p>
        </w:tc>
        <w:tc>
          <w:tcPr>
            <w:tcW w:w="992" w:type="dxa"/>
            <w:tcBorders>
              <w:top w:val="single" w:sz="4" w:space="0" w:color="auto"/>
              <w:bottom w:val="single" w:sz="4" w:space="0" w:color="auto"/>
            </w:tcBorders>
          </w:tcPr>
          <w:p w14:paraId="6E57D4AC"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Borders>
              <w:top w:val="single" w:sz="4" w:space="0" w:color="auto"/>
              <w:bottom w:val="single" w:sz="4" w:space="0" w:color="auto"/>
            </w:tcBorders>
          </w:tcPr>
          <w:p w14:paraId="3A86BABB" w14:textId="1047DB51" w:rsidR="008E3634" w:rsidRPr="00811D73" w:rsidRDefault="008E3634" w:rsidP="00916887">
            <w:pPr>
              <w:tabs>
                <w:tab w:val="left" w:pos="567"/>
              </w:tabs>
              <w:rPr>
                <w:rFonts w:cs="Open Sans"/>
                <w:color w:val="FF0000"/>
                <w:szCs w:val="18"/>
              </w:rPr>
            </w:pPr>
          </w:p>
        </w:tc>
        <w:tc>
          <w:tcPr>
            <w:tcW w:w="3538" w:type="dxa"/>
            <w:tcBorders>
              <w:top w:val="single" w:sz="4" w:space="0" w:color="auto"/>
              <w:bottom w:val="single" w:sz="4" w:space="0" w:color="auto"/>
            </w:tcBorders>
            <w:shd w:val="clear" w:color="auto" w:fill="auto"/>
          </w:tcPr>
          <w:p w14:paraId="382F6D85" w14:textId="77777777" w:rsidR="008E3634" w:rsidRPr="00811D73" w:rsidRDefault="008E3634" w:rsidP="00916887">
            <w:pPr>
              <w:rPr>
                <w:sz w:val="14"/>
                <w:szCs w:val="14"/>
              </w:rPr>
            </w:pPr>
          </w:p>
        </w:tc>
      </w:tr>
      <w:tr w:rsidR="008E3634" w:rsidRPr="00811D73" w14:paraId="3FF1C9FF" w14:textId="77777777" w:rsidTr="0012399F">
        <w:trPr>
          <w:gridBefore w:val="1"/>
          <w:wBefore w:w="41" w:type="dxa"/>
        </w:trPr>
        <w:tc>
          <w:tcPr>
            <w:tcW w:w="518" w:type="dxa"/>
            <w:vMerge/>
            <w:textDirection w:val="btLr"/>
          </w:tcPr>
          <w:p w14:paraId="47558DB8" w14:textId="77777777" w:rsidR="008E3634" w:rsidRPr="00811D73" w:rsidRDefault="008E3634" w:rsidP="00916887">
            <w:pPr>
              <w:ind w:left="113" w:right="113"/>
              <w:jc w:val="right"/>
              <w:rPr>
                <w:rFonts w:cs="Open Sans"/>
                <w:b/>
                <w:szCs w:val="18"/>
              </w:rPr>
            </w:pPr>
          </w:p>
        </w:tc>
        <w:tc>
          <w:tcPr>
            <w:tcW w:w="3264" w:type="dxa"/>
            <w:tcBorders>
              <w:top w:val="single" w:sz="4" w:space="0" w:color="auto"/>
              <w:bottom w:val="single" w:sz="4" w:space="0" w:color="auto"/>
            </w:tcBorders>
          </w:tcPr>
          <w:p w14:paraId="382AB5B8" w14:textId="77777777" w:rsidR="008E3634" w:rsidRPr="00811D73" w:rsidRDefault="008E3634" w:rsidP="00916887">
            <w:pPr>
              <w:rPr>
                <w:rFonts w:cs="Open Sans"/>
                <w:szCs w:val="18"/>
              </w:rPr>
            </w:pPr>
            <w:r w:rsidRPr="00811D73">
              <w:rPr>
                <w:rFonts w:cs="Open Sans"/>
                <w:szCs w:val="18"/>
              </w:rPr>
              <w:t xml:space="preserve">4.1.2 Could the activity lead to a dangerous increase in release of pollutants (incl. noise) to air, land, or water during normal </w:t>
            </w:r>
            <w:r w:rsidRPr="00811D73">
              <w:rPr>
                <w:rFonts w:cs="Open Sans"/>
                <w:b/>
                <w:szCs w:val="18"/>
              </w:rPr>
              <w:t>operation</w:t>
            </w:r>
            <w:r w:rsidRPr="00811D73">
              <w:rPr>
                <w:rFonts w:cs="Open Sans"/>
                <w:szCs w:val="18"/>
              </w:rPr>
              <w:t>?</w:t>
            </w:r>
          </w:p>
        </w:tc>
        <w:tc>
          <w:tcPr>
            <w:tcW w:w="992" w:type="dxa"/>
            <w:tcBorders>
              <w:top w:val="single" w:sz="4" w:space="0" w:color="auto"/>
              <w:bottom w:val="single" w:sz="4" w:space="0" w:color="auto"/>
            </w:tcBorders>
          </w:tcPr>
          <w:p w14:paraId="598A2092"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Borders>
              <w:top w:val="single" w:sz="4" w:space="0" w:color="auto"/>
              <w:bottom w:val="single" w:sz="4" w:space="0" w:color="auto"/>
            </w:tcBorders>
          </w:tcPr>
          <w:p w14:paraId="23105AE1" w14:textId="375ABD12" w:rsidR="008E3634" w:rsidRPr="00811D73" w:rsidRDefault="008E3634" w:rsidP="00916887">
            <w:pPr>
              <w:tabs>
                <w:tab w:val="left" w:pos="567"/>
              </w:tabs>
              <w:rPr>
                <w:rFonts w:cs="Open Sans"/>
                <w:color w:val="FF0000"/>
                <w:szCs w:val="18"/>
              </w:rPr>
            </w:pPr>
          </w:p>
        </w:tc>
        <w:tc>
          <w:tcPr>
            <w:tcW w:w="3538" w:type="dxa"/>
            <w:tcBorders>
              <w:top w:val="single" w:sz="4" w:space="0" w:color="auto"/>
              <w:bottom w:val="single" w:sz="4" w:space="0" w:color="auto"/>
            </w:tcBorders>
            <w:shd w:val="clear" w:color="auto" w:fill="auto"/>
          </w:tcPr>
          <w:p w14:paraId="23A30489" w14:textId="11D12028" w:rsidR="008E3634" w:rsidRPr="00811D73" w:rsidRDefault="008E3634" w:rsidP="00916887">
            <w:pPr>
              <w:rPr>
                <w:sz w:val="14"/>
                <w:szCs w:val="14"/>
              </w:rPr>
            </w:pPr>
          </w:p>
        </w:tc>
      </w:tr>
      <w:tr w:rsidR="008E3634" w:rsidRPr="00811D73" w14:paraId="11342420" w14:textId="77777777" w:rsidTr="0012399F">
        <w:trPr>
          <w:gridBefore w:val="1"/>
          <w:wBefore w:w="41" w:type="dxa"/>
        </w:trPr>
        <w:tc>
          <w:tcPr>
            <w:tcW w:w="518" w:type="dxa"/>
            <w:vMerge/>
            <w:textDirection w:val="btLr"/>
          </w:tcPr>
          <w:p w14:paraId="39DF0764" w14:textId="77777777" w:rsidR="008E3634" w:rsidRPr="00811D73" w:rsidRDefault="008E3634" w:rsidP="00916887">
            <w:pPr>
              <w:ind w:left="113" w:right="113"/>
              <w:jc w:val="right"/>
              <w:rPr>
                <w:rFonts w:cs="Open Sans"/>
                <w:b/>
                <w:szCs w:val="18"/>
              </w:rPr>
            </w:pPr>
          </w:p>
        </w:tc>
        <w:tc>
          <w:tcPr>
            <w:tcW w:w="3264" w:type="dxa"/>
            <w:tcBorders>
              <w:top w:val="single" w:sz="4" w:space="0" w:color="auto"/>
              <w:bottom w:val="single" w:sz="4" w:space="0" w:color="auto"/>
            </w:tcBorders>
          </w:tcPr>
          <w:p w14:paraId="3C2B534E" w14:textId="77777777" w:rsidR="008E3634" w:rsidRPr="00811D73" w:rsidRDefault="008E3634" w:rsidP="00916887">
            <w:pPr>
              <w:rPr>
                <w:rFonts w:cs="Open Sans"/>
                <w:szCs w:val="18"/>
              </w:rPr>
            </w:pPr>
            <w:r w:rsidRPr="00811D73">
              <w:rPr>
                <w:rFonts w:cs="Open Sans"/>
                <w:szCs w:val="18"/>
              </w:rPr>
              <w:t>4.1.3 Will the activity lead to any open burning of plastic waste during construction or operation?</w:t>
            </w:r>
          </w:p>
        </w:tc>
        <w:tc>
          <w:tcPr>
            <w:tcW w:w="992" w:type="dxa"/>
            <w:tcBorders>
              <w:top w:val="single" w:sz="4" w:space="0" w:color="auto"/>
              <w:bottom w:val="single" w:sz="4" w:space="0" w:color="auto"/>
            </w:tcBorders>
          </w:tcPr>
          <w:p w14:paraId="6527B837"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Borders>
              <w:top w:val="single" w:sz="4" w:space="0" w:color="auto"/>
              <w:bottom w:val="single" w:sz="4" w:space="0" w:color="auto"/>
            </w:tcBorders>
          </w:tcPr>
          <w:p w14:paraId="1F3AC3EE" w14:textId="77777777" w:rsidR="008E3634" w:rsidRPr="00811D73" w:rsidRDefault="008E3634" w:rsidP="00916887">
            <w:pPr>
              <w:tabs>
                <w:tab w:val="left" w:pos="567"/>
              </w:tabs>
              <w:rPr>
                <w:rFonts w:cs="Open Sans"/>
                <w:color w:val="FF0000"/>
                <w:szCs w:val="18"/>
              </w:rPr>
            </w:pPr>
          </w:p>
        </w:tc>
        <w:tc>
          <w:tcPr>
            <w:tcW w:w="3538" w:type="dxa"/>
            <w:tcBorders>
              <w:top w:val="single" w:sz="4" w:space="0" w:color="auto"/>
              <w:bottom w:val="single" w:sz="4" w:space="0" w:color="auto"/>
            </w:tcBorders>
            <w:shd w:val="clear" w:color="auto" w:fill="auto"/>
          </w:tcPr>
          <w:p w14:paraId="2C7B4C8A" w14:textId="77777777" w:rsidR="008E3634" w:rsidRPr="00811D73" w:rsidRDefault="008E3634" w:rsidP="00916887">
            <w:pPr>
              <w:rPr>
                <w:sz w:val="14"/>
                <w:szCs w:val="14"/>
              </w:rPr>
            </w:pPr>
          </w:p>
        </w:tc>
      </w:tr>
      <w:tr w:rsidR="008E3634" w:rsidRPr="00811D73" w14:paraId="49AB5BDF" w14:textId="77777777" w:rsidTr="0012399F">
        <w:trPr>
          <w:gridBefore w:val="1"/>
          <w:wBefore w:w="41" w:type="dxa"/>
        </w:trPr>
        <w:tc>
          <w:tcPr>
            <w:tcW w:w="518" w:type="dxa"/>
            <w:vMerge/>
            <w:textDirection w:val="btLr"/>
          </w:tcPr>
          <w:p w14:paraId="185A98DF" w14:textId="77777777" w:rsidR="008E3634" w:rsidRPr="00811D73" w:rsidRDefault="008E3634" w:rsidP="00916887">
            <w:pPr>
              <w:ind w:left="113" w:right="113"/>
              <w:jc w:val="right"/>
              <w:rPr>
                <w:rFonts w:cs="Open Sans"/>
                <w:b/>
                <w:szCs w:val="18"/>
              </w:rPr>
            </w:pPr>
          </w:p>
        </w:tc>
        <w:tc>
          <w:tcPr>
            <w:tcW w:w="3264" w:type="dxa"/>
            <w:tcBorders>
              <w:top w:val="single" w:sz="4" w:space="0" w:color="auto"/>
              <w:bottom w:val="single" w:sz="4" w:space="0" w:color="auto"/>
            </w:tcBorders>
          </w:tcPr>
          <w:p w14:paraId="66A77428" w14:textId="77777777" w:rsidR="008E3634" w:rsidRPr="00811D73" w:rsidRDefault="008E3634" w:rsidP="00916887">
            <w:pPr>
              <w:rPr>
                <w:rFonts w:cs="Open Sans"/>
                <w:szCs w:val="18"/>
              </w:rPr>
            </w:pPr>
            <w:r w:rsidRPr="00811D73">
              <w:rPr>
                <w:rFonts w:cs="Open Sans"/>
                <w:szCs w:val="18"/>
              </w:rPr>
              <w:t>4.1.4 Could the activity lead to significant negative impacts on visual aesthetic values?</w:t>
            </w:r>
          </w:p>
        </w:tc>
        <w:tc>
          <w:tcPr>
            <w:tcW w:w="992" w:type="dxa"/>
            <w:tcBorders>
              <w:top w:val="single" w:sz="4" w:space="0" w:color="auto"/>
              <w:bottom w:val="single" w:sz="4" w:space="0" w:color="auto"/>
            </w:tcBorders>
          </w:tcPr>
          <w:p w14:paraId="412017DF"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Borders>
              <w:top w:val="single" w:sz="4" w:space="0" w:color="auto"/>
              <w:bottom w:val="single" w:sz="4" w:space="0" w:color="auto"/>
            </w:tcBorders>
          </w:tcPr>
          <w:p w14:paraId="07408ABA" w14:textId="33E7E052" w:rsidR="008E3634" w:rsidRPr="00811D73" w:rsidRDefault="008E3634" w:rsidP="00916887">
            <w:pPr>
              <w:tabs>
                <w:tab w:val="left" w:pos="567"/>
              </w:tabs>
              <w:rPr>
                <w:rFonts w:cs="Open Sans"/>
                <w:color w:val="FF0000"/>
                <w:szCs w:val="18"/>
              </w:rPr>
            </w:pPr>
          </w:p>
        </w:tc>
        <w:tc>
          <w:tcPr>
            <w:tcW w:w="3538" w:type="dxa"/>
            <w:tcBorders>
              <w:top w:val="single" w:sz="4" w:space="0" w:color="auto"/>
              <w:bottom w:val="single" w:sz="4" w:space="0" w:color="auto"/>
            </w:tcBorders>
            <w:shd w:val="clear" w:color="auto" w:fill="auto"/>
          </w:tcPr>
          <w:p w14:paraId="5216A456" w14:textId="50F3CC0D" w:rsidR="008E3634" w:rsidRPr="00811D73" w:rsidRDefault="008E3634" w:rsidP="00916887">
            <w:pPr>
              <w:rPr>
                <w:sz w:val="14"/>
                <w:szCs w:val="14"/>
              </w:rPr>
            </w:pPr>
          </w:p>
        </w:tc>
      </w:tr>
      <w:tr w:rsidR="008E3634" w:rsidRPr="00811D73" w14:paraId="2704198A" w14:textId="77777777" w:rsidTr="0012399F">
        <w:trPr>
          <w:gridBefore w:val="1"/>
          <w:wBefore w:w="41" w:type="dxa"/>
        </w:trPr>
        <w:tc>
          <w:tcPr>
            <w:tcW w:w="518" w:type="dxa"/>
            <w:vMerge/>
            <w:textDirection w:val="btLr"/>
          </w:tcPr>
          <w:p w14:paraId="4DF051AD" w14:textId="77777777" w:rsidR="008E3634" w:rsidRPr="00811D73" w:rsidRDefault="008E3634" w:rsidP="00916887">
            <w:pPr>
              <w:ind w:left="113" w:right="113"/>
              <w:jc w:val="right"/>
              <w:rPr>
                <w:rFonts w:cs="Open Sans"/>
                <w:b/>
                <w:szCs w:val="18"/>
              </w:rPr>
            </w:pPr>
          </w:p>
        </w:tc>
        <w:tc>
          <w:tcPr>
            <w:tcW w:w="3264" w:type="dxa"/>
            <w:tcBorders>
              <w:top w:val="single" w:sz="4" w:space="0" w:color="auto"/>
              <w:bottom w:val="single" w:sz="4" w:space="0" w:color="auto"/>
            </w:tcBorders>
          </w:tcPr>
          <w:p w14:paraId="177A479F" w14:textId="77777777" w:rsidR="008E3634" w:rsidRPr="00811D73" w:rsidRDefault="008E3634" w:rsidP="00916887">
            <w:pPr>
              <w:rPr>
                <w:rFonts w:cs="Open Sans"/>
                <w:szCs w:val="18"/>
              </w:rPr>
            </w:pPr>
            <w:r w:rsidRPr="00811D73">
              <w:rPr>
                <w:rFonts w:cs="Open Sans"/>
                <w:szCs w:val="18"/>
              </w:rPr>
              <w:t>4.1.5 Could the activity lead to discharge of untreated wastewater to the environment?</w:t>
            </w:r>
          </w:p>
        </w:tc>
        <w:tc>
          <w:tcPr>
            <w:tcW w:w="992" w:type="dxa"/>
            <w:tcBorders>
              <w:top w:val="single" w:sz="4" w:space="0" w:color="auto"/>
              <w:bottom w:val="single" w:sz="4" w:space="0" w:color="auto"/>
            </w:tcBorders>
          </w:tcPr>
          <w:p w14:paraId="491A5635" w14:textId="77777777" w:rsidR="008E3634" w:rsidRPr="00811D73" w:rsidRDefault="008E3634" w:rsidP="00916887">
            <w:pPr>
              <w:tabs>
                <w:tab w:val="left" w:pos="567"/>
              </w:tabs>
              <w:rPr>
                <w:rFonts w:cs="Open Sans"/>
                <w:szCs w:val="18"/>
              </w:rPr>
            </w:pPr>
            <w:r w:rsidRPr="00811D73">
              <w:rPr>
                <w:rFonts w:cs="Open Sans"/>
                <w:szCs w:val="18"/>
              </w:rPr>
              <w:t>High</w:t>
            </w:r>
          </w:p>
        </w:tc>
        <w:tc>
          <w:tcPr>
            <w:tcW w:w="709" w:type="dxa"/>
            <w:tcBorders>
              <w:top w:val="single" w:sz="4" w:space="0" w:color="auto"/>
              <w:bottom w:val="single" w:sz="4" w:space="0" w:color="auto"/>
            </w:tcBorders>
          </w:tcPr>
          <w:p w14:paraId="126A18FB" w14:textId="3ECAF5F7" w:rsidR="008E3634" w:rsidRPr="00811D73" w:rsidRDefault="008E3634" w:rsidP="00916887">
            <w:pPr>
              <w:tabs>
                <w:tab w:val="left" w:pos="567"/>
              </w:tabs>
              <w:rPr>
                <w:rFonts w:cs="Open Sans"/>
                <w:color w:val="FF0000"/>
                <w:szCs w:val="18"/>
              </w:rPr>
            </w:pPr>
          </w:p>
        </w:tc>
        <w:tc>
          <w:tcPr>
            <w:tcW w:w="3538" w:type="dxa"/>
            <w:tcBorders>
              <w:top w:val="single" w:sz="4" w:space="0" w:color="auto"/>
              <w:bottom w:val="single" w:sz="4" w:space="0" w:color="auto"/>
            </w:tcBorders>
            <w:shd w:val="clear" w:color="auto" w:fill="auto"/>
          </w:tcPr>
          <w:p w14:paraId="0B4D13FA" w14:textId="61957C35" w:rsidR="008E3634" w:rsidRPr="00811D73" w:rsidRDefault="008E3634" w:rsidP="00916887">
            <w:pPr>
              <w:rPr>
                <w:sz w:val="14"/>
                <w:szCs w:val="14"/>
              </w:rPr>
            </w:pPr>
          </w:p>
        </w:tc>
      </w:tr>
      <w:tr w:rsidR="008E3634" w:rsidRPr="00811D73" w14:paraId="66388C55" w14:textId="77777777" w:rsidTr="0012399F">
        <w:tc>
          <w:tcPr>
            <w:tcW w:w="4815"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6354940E" w14:textId="77777777" w:rsidR="008E3634" w:rsidRPr="00811D73" w:rsidRDefault="008E3634" w:rsidP="00916887">
            <w:pPr>
              <w:tabs>
                <w:tab w:val="left" w:pos="313"/>
                <w:tab w:val="left" w:pos="526"/>
              </w:tabs>
              <w:rPr>
                <w:rFonts w:cs="Open Sans"/>
                <w:szCs w:val="18"/>
              </w:rPr>
            </w:pPr>
            <w:r w:rsidRPr="00811D73">
              <w:rPr>
                <w:rFonts w:cs="Open Sans"/>
                <w:szCs w:val="18"/>
              </w:rPr>
              <w:t>4.2 Could the activity lead to procurement, transport, or use of chemicals, hazardous materials, or ozone depleting substances subject to international bans?</w:t>
            </w:r>
          </w:p>
        </w:tc>
        <w:tc>
          <w:tcPr>
            <w:tcW w:w="709" w:type="dxa"/>
            <w:tcBorders>
              <w:top w:val="single" w:sz="12" w:space="0" w:color="auto"/>
              <w:left w:val="single" w:sz="4" w:space="0" w:color="auto"/>
              <w:bottom w:val="single" w:sz="12" w:space="0" w:color="auto"/>
              <w:right w:val="single" w:sz="4" w:space="0" w:color="auto"/>
              <w:tr2bl w:val="nil"/>
            </w:tcBorders>
          </w:tcPr>
          <w:p w14:paraId="3EC0BD85"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538" w:type="dxa"/>
            <w:tcBorders>
              <w:top w:val="single" w:sz="12" w:space="0" w:color="auto"/>
              <w:left w:val="single" w:sz="4" w:space="0" w:color="auto"/>
              <w:bottom w:val="single" w:sz="12" w:space="0" w:color="auto"/>
              <w:right w:val="single" w:sz="12" w:space="0" w:color="auto"/>
              <w:tr2bl w:val="nil"/>
            </w:tcBorders>
            <w:shd w:val="clear" w:color="auto" w:fill="auto"/>
          </w:tcPr>
          <w:p w14:paraId="03336865" w14:textId="42B806C3" w:rsidR="008E3634" w:rsidRPr="00811D73" w:rsidRDefault="00FA59C2" w:rsidP="00916887">
            <w:r w:rsidRPr="00FA59C2">
              <w:rPr>
                <w:color w:val="FF0000"/>
                <w:szCs w:val="18"/>
              </w:rPr>
              <w:t>The project will not introduce chemicals or hazardous materials</w:t>
            </w:r>
          </w:p>
        </w:tc>
      </w:tr>
      <w:tr w:rsidR="008E3634" w:rsidRPr="00811D73" w14:paraId="1DCC0BF8" w14:textId="77777777" w:rsidTr="0012399F">
        <w:trPr>
          <w:gridBefore w:val="1"/>
          <w:wBefore w:w="41" w:type="dxa"/>
        </w:trPr>
        <w:tc>
          <w:tcPr>
            <w:tcW w:w="518" w:type="dxa"/>
            <w:vMerge w:val="restart"/>
            <w:tcBorders>
              <w:top w:val="single" w:sz="4" w:space="0" w:color="auto"/>
            </w:tcBorders>
            <w:shd w:val="clear" w:color="auto" w:fill="BFBFBF" w:themeFill="background1" w:themeFillShade="BF"/>
            <w:textDirection w:val="btLr"/>
          </w:tcPr>
          <w:p w14:paraId="226C8814"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3264" w:type="dxa"/>
            <w:tcBorders>
              <w:top w:val="single" w:sz="4" w:space="0" w:color="auto"/>
            </w:tcBorders>
          </w:tcPr>
          <w:p w14:paraId="38AD20A9" w14:textId="77777777" w:rsidR="008E3634" w:rsidRPr="00811D73" w:rsidRDefault="008E3634" w:rsidP="00916887">
            <w:pPr>
              <w:rPr>
                <w:rFonts w:cs="Open Sans"/>
                <w:szCs w:val="18"/>
              </w:rPr>
            </w:pPr>
            <w:r w:rsidRPr="00811D73">
              <w:rPr>
                <w:rFonts w:cs="Open Sans"/>
                <w:szCs w:val="18"/>
              </w:rPr>
              <w:t xml:space="preserve">4.2.1 Could the activity lead to procurement, transport, or use of chemicals or other hazardous materials, including asbestos and ozone depleting gases which will not be handled and disposed of </w:t>
            </w:r>
            <w:r w:rsidRPr="00811D73">
              <w:rPr>
                <w:rFonts w:cs="Open Sans"/>
                <w:szCs w:val="18"/>
              </w:rPr>
              <w:lastRenderedPageBreak/>
              <w:t>safely by following normal Standard Operating Procedures?</w:t>
            </w:r>
          </w:p>
        </w:tc>
        <w:tc>
          <w:tcPr>
            <w:tcW w:w="992" w:type="dxa"/>
            <w:tcBorders>
              <w:top w:val="single" w:sz="4" w:space="0" w:color="auto"/>
            </w:tcBorders>
          </w:tcPr>
          <w:p w14:paraId="64CAD27A" w14:textId="77777777" w:rsidR="008E3634" w:rsidRPr="00811D73" w:rsidRDefault="008E3634" w:rsidP="00916887">
            <w:pPr>
              <w:tabs>
                <w:tab w:val="left" w:pos="567"/>
              </w:tabs>
              <w:rPr>
                <w:rFonts w:cs="Open Sans"/>
                <w:szCs w:val="18"/>
              </w:rPr>
            </w:pPr>
            <w:r w:rsidRPr="00811D73">
              <w:rPr>
                <w:rFonts w:cs="Open Sans"/>
                <w:szCs w:val="18"/>
              </w:rPr>
              <w:lastRenderedPageBreak/>
              <w:t>Medium</w:t>
            </w:r>
          </w:p>
        </w:tc>
        <w:tc>
          <w:tcPr>
            <w:tcW w:w="709" w:type="dxa"/>
            <w:tcBorders>
              <w:top w:val="single" w:sz="4" w:space="0" w:color="auto"/>
            </w:tcBorders>
          </w:tcPr>
          <w:p w14:paraId="53F97F6A" w14:textId="77777777" w:rsidR="008E3634" w:rsidRPr="00811D73" w:rsidRDefault="008E3634" w:rsidP="00916887">
            <w:pPr>
              <w:tabs>
                <w:tab w:val="left" w:pos="567"/>
              </w:tabs>
              <w:rPr>
                <w:rFonts w:cs="Open Sans"/>
                <w:color w:val="FF0000"/>
                <w:szCs w:val="18"/>
              </w:rPr>
            </w:pPr>
          </w:p>
        </w:tc>
        <w:tc>
          <w:tcPr>
            <w:tcW w:w="3538" w:type="dxa"/>
            <w:tcBorders>
              <w:top w:val="single" w:sz="4" w:space="0" w:color="auto"/>
            </w:tcBorders>
            <w:shd w:val="clear" w:color="auto" w:fill="auto"/>
          </w:tcPr>
          <w:p w14:paraId="2599F155" w14:textId="501E91AC" w:rsidR="008E3634" w:rsidRPr="00811D73" w:rsidRDefault="008E3634" w:rsidP="00916887">
            <w:pPr>
              <w:rPr>
                <w:sz w:val="14"/>
                <w:szCs w:val="14"/>
              </w:rPr>
            </w:pPr>
          </w:p>
        </w:tc>
      </w:tr>
      <w:tr w:rsidR="008E3634" w:rsidRPr="00811D73" w14:paraId="37AE1454" w14:textId="77777777" w:rsidTr="0012399F">
        <w:trPr>
          <w:gridBefore w:val="1"/>
          <w:wBefore w:w="41" w:type="dxa"/>
          <w:trHeight w:val="850"/>
        </w:trPr>
        <w:tc>
          <w:tcPr>
            <w:tcW w:w="518" w:type="dxa"/>
            <w:vMerge/>
            <w:textDirection w:val="btLr"/>
          </w:tcPr>
          <w:p w14:paraId="37F3E483" w14:textId="77777777" w:rsidR="008E3634" w:rsidRPr="00811D73" w:rsidRDefault="008E3634" w:rsidP="00916887">
            <w:pPr>
              <w:ind w:left="113" w:right="113"/>
              <w:jc w:val="right"/>
              <w:rPr>
                <w:rFonts w:cs="Open Sans"/>
                <w:b/>
                <w:szCs w:val="18"/>
              </w:rPr>
            </w:pPr>
          </w:p>
        </w:tc>
        <w:tc>
          <w:tcPr>
            <w:tcW w:w="3264" w:type="dxa"/>
            <w:tcBorders>
              <w:top w:val="single" w:sz="4" w:space="0" w:color="auto"/>
            </w:tcBorders>
          </w:tcPr>
          <w:p w14:paraId="22925101" w14:textId="77777777" w:rsidR="008E3634" w:rsidRPr="00811D73" w:rsidRDefault="008E3634" w:rsidP="00916887">
            <w:pPr>
              <w:rPr>
                <w:rFonts w:cs="Open Sans"/>
                <w:szCs w:val="18"/>
              </w:rPr>
            </w:pPr>
            <w:r w:rsidRPr="00811D73">
              <w:rPr>
                <w:rFonts w:cs="Open Sans"/>
                <w:szCs w:val="18"/>
              </w:rPr>
              <w:t xml:space="preserve">4.2.2 Could the activity lead to procurement, transport, or use of chemicals or other hazardous materials subject to international bans?  </w:t>
            </w:r>
          </w:p>
        </w:tc>
        <w:tc>
          <w:tcPr>
            <w:tcW w:w="992" w:type="dxa"/>
            <w:tcBorders>
              <w:top w:val="single" w:sz="4" w:space="0" w:color="auto"/>
            </w:tcBorders>
          </w:tcPr>
          <w:p w14:paraId="623A5DEA" w14:textId="77777777" w:rsidR="008E3634" w:rsidRPr="00811D73" w:rsidRDefault="008E3634" w:rsidP="00916887">
            <w:pPr>
              <w:tabs>
                <w:tab w:val="left" w:pos="567"/>
              </w:tabs>
              <w:rPr>
                <w:rFonts w:cs="Open Sans"/>
                <w:szCs w:val="18"/>
              </w:rPr>
            </w:pPr>
            <w:r w:rsidRPr="00811D73">
              <w:rPr>
                <w:rFonts w:cs="Open Sans"/>
                <w:szCs w:val="18"/>
              </w:rPr>
              <w:t>High</w:t>
            </w:r>
          </w:p>
        </w:tc>
        <w:tc>
          <w:tcPr>
            <w:tcW w:w="709" w:type="dxa"/>
            <w:tcBorders>
              <w:top w:val="single" w:sz="4" w:space="0" w:color="auto"/>
            </w:tcBorders>
          </w:tcPr>
          <w:p w14:paraId="7431CFF1" w14:textId="77777777" w:rsidR="008E3634" w:rsidRPr="00811D73" w:rsidRDefault="008E3634" w:rsidP="00916887">
            <w:pPr>
              <w:tabs>
                <w:tab w:val="left" w:pos="567"/>
              </w:tabs>
              <w:rPr>
                <w:rFonts w:cs="Open Sans"/>
                <w:color w:val="FF0000"/>
                <w:szCs w:val="18"/>
              </w:rPr>
            </w:pPr>
          </w:p>
        </w:tc>
        <w:tc>
          <w:tcPr>
            <w:tcW w:w="3538" w:type="dxa"/>
            <w:tcBorders>
              <w:top w:val="single" w:sz="4" w:space="0" w:color="auto"/>
            </w:tcBorders>
            <w:shd w:val="clear" w:color="auto" w:fill="auto"/>
          </w:tcPr>
          <w:p w14:paraId="36034D02" w14:textId="3FC7429C" w:rsidR="008E3634" w:rsidRPr="00811D73" w:rsidRDefault="008E3634" w:rsidP="00916887">
            <w:pPr>
              <w:rPr>
                <w:sz w:val="14"/>
                <w:szCs w:val="14"/>
              </w:rPr>
            </w:pPr>
          </w:p>
        </w:tc>
      </w:tr>
      <w:tr w:rsidR="008E3634" w:rsidRPr="00811D73" w14:paraId="149139BB" w14:textId="77777777" w:rsidTr="0012399F">
        <w:trPr>
          <w:trHeight w:val="483"/>
        </w:trPr>
        <w:tc>
          <w:tcPr>
            <w:tcW w:w="4815"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2C4EA2BF" w14:textId="77777777" w:rsidR="008E3634" w:rsidRPr="00811D73" w:rsidRDefault="008E3634" w:rsidP="00916887">
            <w:pPr>
              <w:tabs>
                <w:tab w:val="left" w:pos="313"/>
                <w:tab w:val="left" w:pos="526"/>
              </w:tabs>
              <w:rPr>
                <w:rFonts w:cs="Open Sans"/>
                <w:szCs w:val="18"/>
              </w:rPr>
            </w:pPr>
            <w:r w:rsidRPr="00811D73">
              <w:rPr>
                <w:rFonts w:cs="Open Sans"/>
                <w:szCs w:val="18"/>
              </w:rPr>
              <w:t xml:space="preserve">4.3 Could the activity lead to increased use of </w:t>
            </w:r>
            <w:proofErr w:type="spellStart"/>
            <w:r w:rsidRPr="00811D73">
              <w:rPr>
                <w:rFonts w:cs="Open Sans"/>
                <w:szCs w:val="18"/>
              </w:rPr>
              <w:t>agro</w:t>
            </w:r>
            <w:proofErr w:type="spellEnd"/>
            <w:r w:rsidRPr="00811D73">
              <w:rPr>
                <w:rFonts w:cs="Open Sans"/>
                <w:szCs w:val="18"/>
              </w:rPr>
              <w:t>-chemicals?</w:t>
            </w:r>
          </w:p>
        </w:tc>
        <w:tc>
          <w:tcPr>
            <w:tcW w:w="709" w:type="dxa"/>
            <w:tcBorders>
              <w:top w:val="single" w:sz="12" w:space="0" w:color="auto"/>
              <w:left w:val="single" w:sz="6" w:space="0" w:color="auto"/>
              <w:bottom w:val="single" w:sz="12" w:space="0" w:color="auto"/>
              <w:right w:val="single" w:sz="6" w:space="0" w:color="auto"/>
            </w:tcBorders>
          </w:tcPr>
          <w:p w14:paraId="5FC6571F" w14:textId="0495A628" w:rsidR="008E3634" w:rsidRPr="00811D73" w:rsidRDefault="00CA2AA1" w:rsidP="00916887">
            <w:pPr>
              <w:tabs>
                <w:tab w:val="left" w:pos="567"/>
              </w:tabs>
              <w:rPr>
                <w:rFonts w:cs="Open Sans"/>
                <w:color w:val="FF0000"/>
                <w:szCs w:val="18"/>
              </w:rPr>
            </w:pPr>
            <w:r>
              <w:rPr>
                <w:rFonts w:cs="Open Sans"/>
                <w:color w:val="FF0000"/>
                <w:szCs w:val="18"/>
              </w:rPr>
              <w:t>No</w:t>
            </w:r>
          </w:p>
        </w:tc>
        <w:tc>
          <w:tcPr>
            <w:tcW w:w="3538" w:type="dxa"/>
            <w:tcBorders>
              <w:top w:val="single" w:sz="12" w:space="0" w:color="auto"/>
              <w:left w:val="single" w:sz="6" w:space="0" w:color="auto"/>
              <w:bottom w:val="single" w:sz="12" w:space="0" w:color="auto"/>
              <w:right w:val="single" w:sz="12" w:space="0" w:color="auto"/>
            </w:tcBorders>
            <w:shd w:val="clear" w:color="auto" w:fill="auto"/>
          </w:tcPr>
          <w:p w14:paraId="57092304" w14:textId="4CD26D25" w:rsidR="008E3634" w:rsidRPr="00811D73" w:rsidRDefault="00FA59C2" w:rsidP="00916887">
            <w:pPr>
              <w:rPr>
                <w:sz w:val="14"/>
                <w:szCs w:val="14"/>
              </w:rPr>
            </w:pPr>
            <w:r w:rsidRPr="00390362">
              <w:rPr>
                <w:color w:val="FF0000"/>
                <w:szCs w:val="18"/>
              </w:rPr>
              <w:t xml:space="preserve">The project will not increase the use of </w:t>
            </w:r>
            <w:proofErr w:type="spellStart"/>
            <w:r w:rsidRPr="00390362">
              <w:rPr>
                <w:color w:val="FF0000"/>
                <w:szCs w:val="18"/>
              </w:rPr>
              <w:t>agro</w:t>
            </w:r>
            <w:proofErr w:type="spellEnd"/>
            <w:r w:rsidRPr="00390362">
              <w:rPr>
                <w:color w:val="FF0000"/>
                <w:szCs w:val="18"/>
              </w:rPr>
              <w:t>-chemicals above the current use.</w:t>
            </w:r>
            <w:r>
              <w:rPr>
                <w:color w:val="FF0000"/>
                <w:szCs w:val="18"/>
              </w:rPr>
              <w:t xml:space="preserve"> </w:t>
            </w:r>
            <w:r w:rsidR="00CA2AA1">
              <w:rPr>
                <w:color w:val="FF0000"/>
                <w:szCs w:val="18"/>
              </w:rPr>
              <w:t xml:space="preserve">Component 1 of the project focuses on Conservation Agriculture. </w:t>
            </w:r>
            <w:r>
              <w:rPr>
                <w:color w:val="FF0000"/>
                <w:szCs w:val="18"/>
              </w:rPr>
              <w:t xml:space="preserve">Where possible, </w:t>
            </w:r>
            <w:r w:rsidR="00CA2AA1">
              <w:rPr>
                <w:color w:val="FF0000"/>
                <w:szCs w:val="18"/>
              </w:rPr>
              <w:t xml:space="preserve">farmers will be trained on the creation and use of </w:t>
            </w:r>
            <w:r>
              <w:rPr>
                <w:color w:val="FF0000"/>
                <w:szCs w:val="18"/>
              </w:rPr>
              <w:t xml:space="preserve">organic </w:t>
            </w:r>
            <w:r w:rsidR="00CA2AA1">
              <w:rPr>
                <w:color w:val="FF0000"/>
                <w:szCs w:val="18"/>
              </w:rPr>
              <w:t>fertilizers, pesticides and insecticides.</w:t>
            </w:r>
          </w:p>
        </w:tc>
      </w:tr>
      <w:tr w:rsidR="008E3634" w:rsidRPr="00811D73" w14:paraId="6502F0B7" w14:textId="77777777" w:rsidTr="0012399F">
        <w:trPr>
          <w:gridBefore w:val="1"/>
          <w:wBefore w:w="41" w:type="dxa"/>
        </w:trPr>
        <w:tc>
          <w:tcPr>
            <w:tcW w:w="518" w:type="dxa"/>
            <w:vMerge w:val="restart"/>
            <w:tcBorders>
              <w:top w:val="single" w:sz="12" w:space="0" w:color="auto"/>
            </w:tcBorders>
            <w:shd w:val="clear" w:color="auto" w:fill="BFBFBF" w:themeFill="background1" w:themeFillShade="BF"/>
            <w:textDirection w:val="btLr"/>
          </w:tcPr>
          <w:p w14:paraId="22607647" w14:textId="77777777" w:rsidR="008E3634" w:rsidRPr="00811D73" w:rsidRDefault="008E3634" w:rsidP="00916887">
            <w:pPr>
              <w:ind w:left="113" w:right="113"/>
              <w:jc w:val="center"/>
              <w:rPr>
                <w:rFonts w:cs="Open Sans"/>
                <w:szCs w:val="18"/>
              </w:rPr>
            </w:pPr>
            <w:r w:rsidRPr="00811D73">
              <w:rPr>
                <w:rFonts w:cs="Open Sans"/>
                <w:b/>
                <w:szCs w:val="18"/>
              </w:rPr>
              <w:t>L2</w:t>
            </w:r>
          </w:p>
        </w:tc>
        <w:tc>
          <w:tcPr>
            <w:tcW w:w="3264" w:type="dxa"/>
            <w:tcBorders>
              <w:top w:val="single" w:sz="12" w:space="0" w:color="auto"/>
            </w:tcBorders>
          </w:tcPr>
          <w:p w14:paraId="69A6563C" w14:textId="77777777" w:rsidR="008E3634" w:rsidRPr="00811D73" w:rsidRDefault="008E3634" w:rsidP="00916887">
            <w:pPr>
              <w:rPr>
                <w:rFonts w:cs="Open Sans"/>
                <w:szCs w:val="18"/>
              </w:rPr>
            </w:pPr>
            <w:r w:rsidRPr="00811D73">
              <w:rPr>
                <w:rFonts w:cs="Open Sans"/>
                <w:szCs w:val="18"/>
              </w:rPr>
              <w:t xml:space="preserve">4.3.1 Could the activity lead to use of </w:t>
            </w:r>
            <w:proofErr w:type="spellStart"/>
            <w:r w:rsidRPr="00811D73">
              <w:rPr>
                <w:rFonts w:cs="Open Sans"/>
                <w:szCs w:val="18"/>
              </w:rPr>
              <w:t>agro</w:t>
            </w:r>
            <w:proofErr w:type="spellEnd"/>
            <w:r w:rsidRPr="00811D73">
              <w:rPr>
                <w:rFonts w:cs="Open Sans"/>
                <w:szCs w:val="18"/>
              </w:rPr>
              <w:t xml:space="preserve">-chemicals that potentially could be replaced or reduced by alternative </w:t>
            </w:r>
            <w:proofErr w:type="gramStart"/>
            <w:r w:rsidRPr="00811D73">
              <w:rPr>
                <w:rFonts w:cs="Open Sans"/>
                <w:szCs w:val="18"/>
              </w:rPr>
              <w:t>environmental</w:t>
            </w:r>
            <w:proofErr w:type="gramEnd"/>
            <w:r w:rsidRPr="00811D73">
              <w:rPr>
                <w:rFonts w:cs="Open Sans"/>
                <w:szCs w:val="18"/>
              </w:rPr>
              <w:t xml:space="preserve"> friendly products or techniques?</w:t>
            </w:r>
          </w:p>
        </w:tc>
        <w:tc>
          <w:tcPr>
            <w:tcW w:w="992" w:type="dxa"/>
            <w:tcBorders>
              <w:top w:val="single" w:sz="12" w:space="0" w:color="auto"/>
            </w:tcBorders>
          </w:tcPr>
          <w:p w14:paraId="2D4730D6"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Borders>
              <w:top w:val="single" w:sz="12" w:space="0" w:color="auto"/>
            </w:tcBorders>
          </w:tcPr>
          <w:p w14:paraId="1F2950F2" w14:textId="4132B1A9" w:rsidR="008E3634" w:rsidRPr="00811D73" w:rsidRDefault="000A2176" w:rsidP="00916887">
            <w:pPr>
              <w:tabs>
                <w:tab w:val="left" w:pos="567"/>
              </w:tabs>
              <w:rPr>
                <w:rFonts w:cs="Open Sans"/>
                <w:color w:val="FF0000"/>
                <w:szCs w:val="18"/>
              </w:rPr>
            </w:pPr>
            <w:r w:rsidRPr="00811D73">
              <w:rPr>
                <w:rFonts w:cs="Open Sans"/>
                <w:color w:val="FF0000"/>
                <w:szCs w:val="18"/>
              </w:rPr>
              <w:t>No</w:t>
            </w:r>
          </w:p>
        </w:tc>
        <w:tc>
          <w:tcPr>
            <w:tcW w:w="3538" w:type="dxa"/>
            <w:tcBorders>
              <w:top w:val="single" w:sz="12" w:space="0" w:color="auto"/>
            </w:tcBorders>
            <w:shd w:val="clear" w:color="auto" w:fill="auto"/>
          </w:tcPr>
          <w:p w14:paraId="6806B963" w14:textId="3FB1F5E4" w:rsidR="008E3634" w:rsidRPr="00FD1E5C" w:rsidRDefault="008E3634" w:rsidP="00FD1E5C">
            <w:pPr>
              <w:rPr>
                <w:color w:val="FF0000"/>
                <w:sz w:val="20"/>
                <w:szCs w:val="20"/>
              </w:rPr>
            </w:pPr>
          </w:p>
        </w:tc>
      </w:tr>
      <w:tr w:rsidR="008E3634" w:rsidRPr="00811D73" w14:paraId="739A3459" w14:textId="77777777" w:rsidTr="0012399F">
        <w:trPr>
          <w:gridBefore w:val="1"/>
          <w:wBefore w:w="41" w:type="dxa"/>
        </w:trPr>
        <w:tc>
          <w:tcPr>
            <w:tcW w:w="518" w:type="dxa"/>
            <w:vMerge/>
          </w:tcPr>
          <w:p w14:paraId="3CD98FF2" w14:textId="77777777" w:rsidR="008E3634" w:rsidRPr="00811D73" w:rsidRDefault="008E3634" w:rsidP="00916887">
            <w:pPr>
              <w:rPr>
                <w:rFonts w:cs="Open Sans"/>
                <w:szCs w:val="18"/>
              </w:rPr>
            </w:pPr>
          </w:p>
        </w:tc>
        <w:tc>
          <w:tcPr>
            <w:tcW w:w="3264" w:type="dxa"/>
          </w:tcPr>
          <w:p w14:paraId="01740D3C" w14:textId="77777777" w:rsidR="008E3634" w:rsidRPr="00811D73" w:rsidRDefault="008E3634" w:rsidP="00916887">
            <w:pPr>
              <w:rPr>
                <w:rFonts w:cs="Open Sans"/>
                <w:szCs w:val="18"/>
              </w:rPr>
            </w:pPr>
            <w:r w:rsidRPr="00811D73">
              <w:rPr>
                <w:rFonts w:cs="Open Sans"/>
                <w:szCs w:val="18"/>
              </w:rPr>
              <w:t>4.3.2 Could the activity lead to use of pesticides or other chemicals, which could have an unintended effect on non-target species and environment?</w:t>
            </w:r>
          </w:p>
        </w:tc>
        <w:tc>
          <w:tcPr>
            <w:tcW w:w="992" w:type="dxa"/>
          </w:tcPr>
          <w:p w14:paraId="5C2C73DD"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Pr>
          <w:p w14:paraId="3065C08D" w14:textId="48F9B478" w:rsidR="008E3634" w:rsidRPr="00811D73" w:rsidRDefault="000E0F51" w:rsidP="00916887">
            <w:pPr>
              <w:tabs>
                <w:tab w:val="left" w:pos="567"/>
              </w:tabs>
              <w:rPr>
                <w:rFonts w:cs="Open Sans"/>
                <w:color w:val="FF0000"/>
                <w:szCs w:val="18"/>
              </w:rPr>
            </w:pPr>
            <w:r w:rsidRPr="00811D73">
              <w:rPr>
                <w:rFonts w:cs="Open Sans"/>
                <w:color w:val="FF0000"/>
                <w:szCs w:val="18"/>
              </w:rPr>
              <w:t>No</w:t>
            </w:r>
          </w:p>
        </w:tc>
        <w:tc>
          <w:tcPr>
            <w:tcW w:w="3538" w:type="dxa"/>
            <w:shd w:val="clear" w:color="auto" w:fill="auto"/>
          </w:tcPr>
          <w:p w14:paraId="5DA3E522" w14:textId="2932F050" w:rsidR="008E3634" w:rsidRPr="00FD1E5C" w:rsidRDefault="008E3634" w:rsidP="0070268B">
            <w:pPr>
              <w:rPr>
                <w:sz w:val="20"/>
                <w:szCs w:val="20"/>
              </w:rPr>
            </w:pPr>
          </w:p>
        </w:tc>
      </w:tr>
      <w:tr w:rsidR="008E3634" w:rsidRPr="00811D73" w14:paraId="2A6A530D" w14:textId="77777777" w:rsidTr="0012399F">
        <w:trPr>
          <w:gridBefore w:val="1"/>
          <w:wBefore w:w="41" w:type="dxa"/>
        </w:trPr>
        <w:tc>
          <w:tcPr>
            <w:tcW w:w="518" w:type="dxa"/>
            <w:vMerge/>
          </w:tcPr>
          <w:p w14:paraId="7DD722DB" w14:textId="77777777" w:rsidR="008E3634" w:rsidRPr="00811D73" w:rsidRDefault="008E3634" w:rsidP="00916887">
            <w:pPr>
              <w:rPr>
                <w:rFonts w:cs="Open Sans"/>
                <w:szCs w:val="18"/>
              </w:rPr>
            </w:pPr>
          </w:p>
        </w:tc>
        <w:tc>
          <w:tcPr>
            <w:tcW w:w="3264" w:type="dxa"/>
          </w:tcPr>
          <w:p w14:paraId="41611462" w14:textId="77777777" w:rsidR="008E3634" w:rsidRPr="00811D73" w:rsidRDefault="008E3634" w:rsidP="00916887">
            <w:pPr>
              <w:rPr>
                <w:rFonts w:cs="Open Sans"/>
                <w:szCs w:val="18"/>
              </w:rPr>
            </w:pPr>
            <w:r w:rsidRPr="00811D73">
              <w:rPr>
                <w:rFonts w:cs="Open Sans"/>
                <w:szCs w:val="18"/>
              </w:rPr>
              <w:t>4.3.3 Could the activity lead to use of WHO class 1a, 1b, or Class II pesticides without proper application of the International Code of Conduct on Pesticide Management?</w:t>
            </w:r>
          </w:p>
        </w:tc>
        <w:tc>
          <w:tcPr>
            <w:tcW w:w="992" w:type="dxa"/>
          </w:tcPr>
          <w:p w14:paraId="4457D1F0" w14:textId="77777777" w:rsidR="008E3634" w:rsidRPr="00811D73" w:rsidRDefault="008E3634" w:rsidP="00916887">
            <w:pPr>
              <w:tabs>
                <w:tab w:val="left" w:pos="567"/>
              </w:tabs>
              <w:rPr>
                <w:rFonts w:cs="Open Sans"/>
                <w:szCs w:val="18"/>
              </w:rPr>
            </w:pPr>
            <w:r w:rsidRPr="00811D73">
              <w:rPr>
                <w:rFonts w:cs="Open Sans"/>
                <w:szCs w:val="18"/>
              </w:rPr>
              <w:t>High</w:t>
            </w:r>
          </w:p>
        </w:tc>
        <w:tc>
          <w:tcPr>
            <w:tcW w:w="709" w:type="dxa"/>
          </w:tcPr>
          <w:p w14:paraId="781DB1F6"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538" w:type="dxa"/>
            <w:shd w:val="clear" w:color="auto" w:fill="auto"/>
          </w:tcPr>
          <w:p w14:paraId="2641190A" w14:textId="4FB44255" w:rsidR="008E3634" w:rsidRPr="00811D73" w:rsidRDefault="008E3634" w:rsidP="00916887">
            <w:pPr>
              <w:rPr>
                <w:sz w:val="14"/>
                <w:szCs w:val="14"/>
              </w:rPr>
            </w:pPr>
          </w:p>
        </w:tc>
      </w:tr>
      <w:tr w:rsidR="008E3634" w:rsidRPr="00811D73" w14:paraId="232C6988" w14:textId="77777777" w:rsidTr="0012399F">
        <w:trPr>
          <w:gridBefore w:val="1"/>
          <w:wBefore w:w="41" w:type="dxa"/>
        </w:trPr>
        <w:tc>
          <w:tcPr>
            <w:tcW w:w="518" w:type="dxa"/>
            <w:vMerge/>
          </w:tcPr>
          <w:p w14:paraId="4C00D8F6" w14:textId="77777777" w:rsidR="008E3634" w:rsidRPr="00811D73" w:rsidRDefault="008E3634" w:rsidP="00916887">
            <w:pPr>
              <w:rPr>
                <w:rFonts w:cs="Open Sans"/>
                <w:szCs w:val="18"/>
              </w:rPr>
            </w:pPr>
          </w:p>
        </w:tc>
        <w:tc>
          <w:tcPr>
            <w:tcW w:w="3264" w:type="dxa"/>
          </w:tcPr>
          <w:p w14:paraId="57903AE5" w14:textId="77777777" w:rsidR="008E3634" w:rsidRPr="00811D73" w:rsidRDefault="008E3634" w:rsidP="00916887">
            <w:pPr>
              <w:rPr>
                <w:rFonts w:cs="Open Sans"/>
                <w:szCs w:val="18"/>
              </w:rPr>
            </w:pPr>
            <w:r w:rsidRPr="00811D73">
              <w:rPr>
                <w:rFonts w:cs="Open Sans"/>
                <w:szCs w:val="18"/>
              </w:rPr>
              <w:t>4.3.4 Could the activity lead to use of pesticides, herbicides or other chemicals or materials containing or polluted by Persistent Organic Pollutants (POP’s) as listed by the Stockholm Convention?</w:t>
            </w:r>
          </w:p>
        </w:tc>
        <w:tc>
          <w:tcPr>
            <w:tcW w:w="992" w:type="dxa"/>
          </w:tcPr>
          <w:p w14:paraId="533041C0" w14:textId="77777777" w:rsidR="008E3634" w:rsidRPr="00811D73" w:rsidRDefault="008E3634" w:rsidP="00916887">
            <w:pPr>
              <w:tabs>
                <w:tab w:val="left" w:pos="567"/>
              </w:tabs>
              <w:rPr>
                <w:rFonts w:cs="Open Sans"/>
                <w:szCs w:val="18"/>
              </w:rPr>
            </w:pPr>
            <w:r w:rsidRPr="00811D73">
              <w:rPr>
                <w:rFonts w:cs="Open Sans"/>
                <w:szCs w:val="18"/>
              </w:rPr>
              <w:t>High</w:t>
            </w:r>
          </w:p>
        </w:tc>
        <w:tc>
          <w:tcPr>
            <w:tcW w:w="709" w:type="dxa"/>
          </w:tcPr>
          <w:p w14:paraId="7D57456D"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538" w:type="dxa"/>
            <w:shd w:val="clear" w:color="auto" w:fill="auto"/>
          </w:tcPr>
          <w:p w14:paraId="180F6F45" w14:textId="51619A4F" w:rsidR="008E3634" w:rsidRPr="00811D73" w:rsidRDefault="008E3634" w:rsidP="00916887">
            <w:pPr>
              <w:rPr>
                <w:sz w:val="14"/>
                <w:szCs w:val="14"/>
              </w:rPr>
            </w:pPr>
          </w:p>
        </w:tc>
      </w:tr>
      <w:tr w:rsidR="008E3634" w:rsidRPr="00811D73" w14:paraId="0FCADD9D" w14:textId="77777777" w:rsidTr="006C1FFE">
        <w:trPr>
          <w:trHeight w:val="347"/>
        </w:trPr>
        <w:tc>
          <w:tcPr>
            <w:tcW w:w="3823" w:type="dxa"/>
            <w:gridSpan w:val="3"/>
            <w:shd w:val="clear" w:color="auto" w:fill="FFFFFF" w:themeFill="background1"/>
          </w:tcPr>
          <w:p w14:paraId="79D95A79"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2270CC85" w14:textId="77777777" w:rsidR="008E3634" w:rsidRPr="006C1FFE" w:rsidRDefault="008E3634" w:rsidP="00916887">
            <w:pPr>
              <w:tabs>
                <w:tab w:val="left" w:pos="313"/>
                <w:tab w:val="left" w:pos="526"/>
              </w:tabs>
              <w:rPr>
                <w:rFonts w:cs="Open Sans"/>
                <w:color w:val="FF0000"/>
                <w:szCs w:val="18"/>
              </w:rPr>
            </w:pPr>
          </w:p>
        </w:tc>
        <w:tc>
          <w:tcPr>
            <w:tcW w:w="709" w:type="dxa"/>
          </w:tcPr>
          <w:p w14:paraId="5C62C7D5" w14:textId="048B5636" w:rsidR="008E3634" w:rsidRPr="006C1FFE" w:rsidRDefault="006C1FFE" w:rsidP="00916887">
            <w:pPr>
              <w:tabs>
                <w:tab w:val="left" w:pos="567"/>
              </w:tabs>
              <w:rPr>
                <w:rFonts w:cs="Open Sans"/>
                <w:color w:val="FF0000"/>
                <w:szCs w:val="18"/>
              </w:rPr>
            </w:pPr>
            <w:r w:rsidRPr="006C1FFE">
              <w:rPr>
                <w:rFonts w:cs="Open Sans"/>
                <w:color w:val="FF0000"/>
                <w:szCs w:val="18"/>
              </w:rPr>
              <w:t>No</w:t>
            </w:r>
          </w:p>
        </w:tc>
        <w:tc>
          <w:tcPr>
            <w:tcW w:w="3538" w:type="dxa"/>
            <w:shd w:val="clear" w:color="auto" w:fill="auto"/>
          </w:tcPr>
          <w:p w14:paraId="54991516" w14:textId="77777777" w:rsidR="008E3634" w:rsidRPr="00811D73" w:rsidRDefault="008E3634" w:rsidP="00916887">
            <w:pPr>
              <w:rPr>
                <w:sz w:val="14"/>
                <w:szCs w:val="14"/>
              </w:rPr>
            </w:pPr>
          </w:p>
        </w:tc>
      </w:tr>
    </w:tbl>
    <w:p w14:paraId="74A483BC" w14:textId="77777777" w:rsidR="008E3634" w:rsidRPr="00811D73" w:rsidRDefault="008E3634" w:rsidP="008E3634"/>
    <w:tbl>
      <w:tblPr>
        <w:tblStyle w:val="TableGrid"/>
        <w:tblW w:w="0" w:type="auto"/>
        <w:tblLook w:val="04A0" w:firstRow="1" w:lastRow="0" w:firstColumn="1" w:lastColumn="0" w:noHBand="0" w:noVBand="1"/>
      </w:tblPr>
      <w:tblGrid>
        <w:gridCol w:w="113"/>
        <w:gridCol w:w="536"/>
        <w:gridCol w:w="3119"/>
        <w:gridCol w:w="1047"/>
        <w:gridCol w:w="709"/>
        <w:gridCol w:w="3538"/>
      </w:tblGrid>
      <w:tr w:rsidR="008E3634" w:rsidRPr="00811D73" w14:paraId="2CC70235" w14:textId="77777777" w:rsidTr="00DE627B">
        <w:tc>
          <w:tcPr>
            <w:tcW w:w="3768" w:type="dxa"/>
            <w:gridSpan w:val="3"/>
            <w:tcBorders>
              <w:bottom w:val="single" w:sz="12" w:space="0" w:color="auto"/>
            </w:tcBorders>
            <w:shd w:val="clear" w:color="auto" w:fill="595959" w:themeFill="text1" w:themeFillTint="A6"/>
          </w:tcPr>
          <w:p w14:paraId="665EA9DF" w14:textId="77777777" w:rsidR="008E3634" w:rsidRPr="00811D73" w:rsidRDefault="008E3634" w:rsidP="00916887">
            <w:pPr>
              <w:rPr>
                <w:rFonts w:cs="Open Sans"/>
              </w:rPr>
            </w:pPr>
            <w:r w:rsidRPr="00811D73">
              <w:rPr>
                <w:rFonts w:cs="Open Sans"/>
                <w:b/>
                <w:i/>
                <w:color w:val="FFFFFF" w:themeColor="background1"/>
              </w:rPr>
              <w:t xml:space="preserve">E&amp;S Standard 5 Climate Change </w:t>
            </w:r>
          </w:p>
        </w:tc>
        <w:tc>
          <w:tcPr>
            <w:tcW w:w="1047" w:type="dxa"/>
            <w:tcBorders>
              <w:bottom w:val="single" w:sz="12" w:space="0" w:color="auto"/>
            </w:tcBorders>
            <w:shd w:val="clear" w:color="auto" w:fill="595959" w:themeFill="text1" w:themeFillTint="A6"/>
          </w:tcPr>
          <w:p w14:paraId="58A7C37A"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709" w:type="dxa"/>
            <w:tcBorders>
              <w:bottom w:val="single" w:sz="12" w:space="0" w:color="auto"/>
            </w:tcBorders>
            <w:shd w:val="clear" w:color="auto" w:fill="595959" w:themeFill="text1" w:themeFillTint="A6"/>
          </w:tcPr>
          <w:p w14:paraId="3702F5A3"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3538" w:type="dxa"/>
            <w:tcBorders>
              <w:bottom w:val="single" w:sz="12" w:space="0" w:color="auto"/>
            </w:tcBorders>
            <w:shd w:val="clear" w:color="auto" w:fill="595959" w:themeFill="text1" w:themeFillTint="A6"/>
          </w:tcPr>
          <w:p w14:paraId="079651A6"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1436A24F" w14:textId="77777777" w:rsidTr="00DE627B">
        <w:trPr>
          <w:trHeight w:val="396"/>
        </w:trPr>
        <w:tc>
          <w:tcPr>
            <w:tcW w:w="4815" w:type="dxa"/>
            <w:gridSpan w:val="4"/>
            <w:tcBorders>
              <w:top w:val="single" w:sz="12" w:space="0" w:color="auto"/>
              <w:left w:val="single" w:sz="12" w:space="0" w:color="auto"/>
              <w:bottom w:val="single" w:sz="12" w:space="0" w:color="auto"/>
              <w:right w:val="single" w:sz="4" w:space="0" w:color="auto"/>
              <w:tr2bl w:val="nil"/>
            </w:tcBorders>
          </w:tcPr>
          <w:p w14:paraId="69AC67DE" w14:textId="77777777" w:rsidR="008E3634" w:rsidRPr="00811D73" w:rsidRDefault="008E3634" w:rsidP="00916887">
            <w:pPr>
              <w:tabs>
                <w:tab w:val="left" w:pos="313"/>
                <w:tab w:val="left" w:pos="526"/>
              </w:tabs>
              <w:rPr>
                <w:rFonts w:cs="Open Sans"/>
                <w:szCs w:val="18"/>
              </w:rPr>
            </w:pPr>
            <w:r w:rsidRPr="00811D73">
              <w:rPr>
                <w:rFonts w:cs="Open Sans"/>
                <w:szCs w:val="18"/>
              </w:rPr>
              <w:t>5.1 Could the activity lead to increased exposure, increased vulnerability, or reduced resilience of beneficiaries to the effects of climate change?</w:t>
            </w:r>
          </w:p>
        </w:tc>
        <w:tc>
          <w:tcPr>
            <w:tcW w:w="709" w:type="dxa"/>
            <w:tcBorders>
              <w:top w:val="single" w:sz="12" w:space="0" w:color="auto"/>
              <w:left w:val="single" w:sz="4" w:space="0" w:color="auto"/>
              <w:bottom w:val="single" w:sz="12" w:space="0" w:color="auto"/>
              <w:right w:val="single" w:sz="4" w:space="0" w:color="auto"/>
              <w:tr2bl w:val="nil"/>
            </w:tcBorders>
          </w:tcPr>
          <w:p w14:paraId="1619ADD5" w14:textId="77777777" w:rsidR="008E3634" w:rsidRPr="00811D73" w:rsidRDefault="008E3634" w:rsidP="00916887">
            <w:pPr>
              <w:rPr>
                <w:rFonts w:cs="Open Sans"/>
                <w:color w:val="FF0000"/>
                <w:szCs w:val="18"/>
              </w:rPr>
            </w:pPr>
            <w:r w:rsidRPr="00811D73">
              <w:rPr>
                <w:rFonts w:cs="Open Sans"/>
                <w:color w:val="FF0000"/>
                <w:szCs w:val="18"/>
              </w:rPr>
              <w:t>No</w:t>
            </w:r>
          </w:p>
        </w:tc>
        <w:tc>
          <w:tcPr>
            <w:tcW w:w="3538" w:type="dxa"/>
            <w:tcBorders>
              <w:top w:val="single" w:sz="12" w:space="0" w:color="auto"/>
              <w:left w:val="single" w:sz="4" w:space="0" w:color="auto"/>
              <w:bottom w:val="single" w:sz="12" w:space="0" w:color="auto"/>
              <w:right w:val="single" w:sz="12" w:space="0" w:color="auto"/>
              <w:tr2bl w:val="nil"/>
            </w:tcBorders>
            <w:shd w:val="clear" w:color="auto" w:fill="auto"/>
          </w:tcPr>
          <w:p w14:paraId="41271AA9" w14:textId="486F3232" w:rsidR="008E3634" w:rsidRPr="00811D73" w:rsidRDefault="00CA2AA1" w:rsidP="00916887">
            <w:pPr>
              <w:rPr>
                <w:sz w:val="14"/>
                <w:szCs w:val="14"/>
              </w:rPr>
            </w:pPr>
            <w:r w:rsidRPr="00CA2AA1">
              <w:rPr>
                <w:color w:val="FF0000"/>
                <w:szCs w:val="18"/>
              </w:rPr>
              <w:t>The overall aim of the project is to increase resilience of the communities, in particular the most vulnerable members, to climate change.</w:t>
            </w:r>
            <w:r>
              <w:rPr>
                <w:color w:val="FF0000"/>
                <w:szCs w:val="18"/>
              </w:rPr>
              <w:t xml:space="preserve"> </w:t>
            </w:r>
            <w:r w:rsidR="001360AD">
              <w:rPr>
                <w:color w:val="FF0000"/>
                <w:szCs w:val="18"/>
              </w:rPr>
              <w:t>WFP will make sure that the introduced solutions benefit the most vulnerable and do not increase existing inequalities.</w:t>
            </w:r>
          </w:p>
        </w:tc>
      </w:tr>
      <w:tr w:rsidR="008E3634" w:rsidRPr="00811D73" w14:paraId="47081B70" w14:textId="77777777" w:rsidTr="00DE627B">
        <w:trPr>
          <w:gridBefore w:val="1"/>
          <w:wBefore w:w="113" w:type="dxa"/>
        </w:trPr>
        <w:tc>
          <w:tcPr>
            <w:tcW w:w="536" w:type="dxa"/>
            <w:vMerge w:val="restart"/>
            <w:tcBorders>
              <w:top w:val="single" w:sz="4" w:space="0" w:color="auto"/>
            </w:tcBorders>
            <w:shd w:val="clear" w:color="auto" w:fill="BFBFBF" w:themeFill="background1" w:themeFillShade="BF"/>
            <w:textDirection w:val="btLr"/>
          </w:tcPr>
          <w:p w14:paraId="0EFD6D2B"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3119" w:type="dxa"/>
            <w:tcBorders>
              <w:top w:val="single" w:sz="4" w:space="0" w:color="auto"/>
              <w:bottom w:val="single" w:sz="4" w:space="0" w:color="auto"/>
            </w:tcBorders>
          </w:tcPr>
          <w:p w14:paraId="2B51D481" w14:textId="77777777" w:rsidR="008E3634" w:rsidRPr="00811D73" w:rsidRDefault="008E3634" w:rsidP="00916887">
            <w:pPr>
              <w:rPr>
                <w:rFonts w:cs="Open Sans"/>
                <w:szCs w:val="18"/>
              </w:rPr>
            </w:pPr>
            <w:r w:rsidRPr="00811D73">
              <w:rPr>
                <w:rFonts w:cs="Open Sans"/>
                <w:szCs w:val="18"/>
              </w:rPr>
              <w:t>5.1.1 Could the activities result in increased exposure to climate induced hazards?</w:t>
            </w:r>
          </w:p>
        </w:tc>
        <w:tc>
          <w:tcPr>
            <w:tcW w:w="1047" w:type="dxa"/>
            <w:tcBorders>
              <w:top w:val="single" w:sz="4" w:space="0" w:color="auto"/>
              <w:bottom w:val="single" w:sz="4" w:space="0" w:color="auto"/>
            </w:tcBorders>
          </w:tcPr>
          <w:p w14:paraId="7D521015" w14:textId="77777777" w:rsidR="008E3634" w:rsidRPr="00811D73" w:rsidRDefault="008E3634" w:rsidP="00916887">
            <w:pPr>
              <w:tabs>
                <w:tab w:val="left" w:pos="567"/>
              </w:tabs>
              <w:rPr>
                <w:rFonts w:cs="Open Sans"/>
                <w:szCs w:val="18"/>
              </w:rPr>
            </w:pPr>
            <w:r w:rsidRPr="00811D73">
              <w:rPr>
                <w:rFonts w:cs="Open Sans"/>
                <w:szCs w:val="18"/>
              </w:rPr>
              <w:t>High</w:t>
            </w:r>
          </w:p>
        </w:tc>
        <w:tc>
          <w:tcPr>
            <w:tcW w:w="709" w:type="dxa"/>
            <w:tcBorders>
              <w:top w:val="single" w:sz="4" w:space="0" w:color="auto"/>
              <w:bottom w:val="single" w:sz="4" w:space="0" w:color="auto"/>
            </w:tcBorders>
          </w:tcPr>
          <w:p w14:paraId="503FF0CF" w14:textId="5548DAE4" w:rsidR="008E3634" w:rsidRPr="00811D73" w:rsidRDefault="001360AD" w:rsidP="00916887">
            <w:pPr>
              <w:tabs>
                <w:tab w:val="left" w:pos="567"/>
              </w:tabs>
              <w:rPr>
                <w:rFonts w:cs="Open Sans"/>
                <w:color w:val="FF0000"/>
                <w:szCs w:val="18"/>
              </w:rPr>
            </w:pPr>
            <w:r>
              <w:rPr>
                <w:rFonts w:cs="Open Sans"/>
                <w:color w:val="FF0000"/>
                <w:szCs w:val="18"/>
              </w:rPr>
              <w:t>No</w:t>
            </w:r>
          </w:p>
        </w:tc>
        <w:tc>
          <w:tcPr>
            <w:tcW w:w="3538" w:type="dxa"/>
            <w:tcBorders>
              <w:top w:val="single" w:sz="4" w:space="0" w:color="auto"/>
              <w:bottom w:val="single" w:sz="4" w:space="0" w:color="auto"/>
            </w:tcBorders>
            <w:shd w:val="clear" w:color="auto" w:fill="auto"/>
          </w:tcPr>
          <w:p w14:paraId="400626B7" w14:textId="77777777" w:rsidR="008E3634" w:rsidRPr="00811D73" w:rsidRDefault="008E3634" w:rsidP="00916887">
            <w:pPr>
              <w:rPr>
                <w:sz w:val="14"/>
                <w:szCs w:val="14"/>
              </w:rPr>
            </w:pPr>
          </w:p>
        </w:tc>
      </w:tr>
      <w:tr w:rsidR="008E3634" w:rsidRPr="00811D73" w14:paraId="3F6CF2ED" w14:textId="77777777" w:rsidTr="00DE627B">
        <w:trPr>
          <w:gridBefore w:val="1"/>
          <w:wBefore w:w="113" w:type="dxa"/>
        </w:trPr>
        <w:tc>
          <w:tcPr>
            <w:tcW w:w="536" w:type="dxa"/>
            <w:vMerge/>
            <w:shd w:val="clear" w:color="auto" w:fill="BFBFBF" w:themeFill="background1" w:themeFillShade="BF"/>
            <w:textDirection w:val="btLr"/>
          </w:tcPr>
          <w:p w14:paraId="1D11732D" w14:textId="77777777" w:rsidR="008E3634" w:rsidRPr="00811D73" w:rsidRDefault="008E3634" w:rsidP="00916887">
            <w:pPr>
              <w:ind w:left="113" w:right="113"/>
              <w:jc w:val="center"/>
              <w:rPr>
                <w:rFonts w:cs="Open Sans"/>
                <w:b/>
                <w:szCs w:val="18"/>
              </w:rPr>
            </w:pPr>
          </w:p>
        </w:tc>
        <w:tc>
          <w:tcPr>
            <w:tcW w:w="3119" w:type="dxa"/>
            <w:tcBorders>
              <w:top w:val="single" w:sz="4" w:space="0" w:color="auto"/>
              <w:bottom w:val="single" w:sz="4" w:space="0" w:color="auto"/>
            </w:tcBorders>
          </w:tcPr>
          <w:p w14:paraId="417C56DF" w14:textId="77777777" w:rsidR="008E3634" w:rsidRPr="00811D73" w:rsidRDefault="008E3634" w:rsidP="00916887">
            <w:pPr>
              <w:rPr>
                <w:rFonts w:cs="Open Sans"/>
                <w:szCs w:val="18"/>
              </w:rPr>
            </w:pPr>
            <w:r w:rsidRPr="00811D73">
              <w:rPr>
                <w:rFonts w:cs="Open Sans"/>
                <w:szCs w:val="18"/>
              </w:rPr>
              <w:t>5.1.2 Could the activity result in beneficiaries being more vulnerable to climate-related stresses?</w:t>
            </w:r>
          </w:p>
        </w:tc>
        <w:tc>
          <w:tcPr>
            <w:tcW w:w="1047" w:type="dxa"/>
            <w:tcBorders>
              <w:top w:val="single" w:sz="4" w:space="0" w:color="auto"/>
              <w:bottom w:val="single" w:sz="4" w:space="0" w:color="auto"/>
            </w:tcBorders>
          </w:tcPr>
          <w:p w14:paraId="5A1D7477" w14:textId="77777777" w:rsidR="008E3634" w:rsidRPr="00811D73" w:rsidRDefault="008E3634" w:rsidP="00916887">
            <w:pPr>
              <w:tabs>
                <w:tab w:val="left" w:pos="567"/>
              </w:tabs>
              <w:rPr>
                <w:rFonts w:cs="Open Sans"/>
                <w:szCs w:val="18"/>
              </w:rPr>
            </w:pPr>
            <w:r w:rsidRPr="00811D73">
              <w:rPr>
                <w:rFonts w:cs="Open Sans"/>
                <w:szCs w:val="18"/>
              </w:rPr>
              <w:t>High</w:t>
            </w:r>
          </w:p>
        </w:tc>
        <w:tc>
          <w:tcPr>
            <w:tcW w:w="709" w:type="dxa"/>
            <w:tcBorders>
              <w:top w:val="single" w:sz="4" w:space="0" w:color="auto"/>
              <w:bottom w:val="single" w:sz="4" w:space="0" w:color="auto"/>
            </w:tcBorders>
          </w:tcPr>
          <w:p w14:paraId="3709CFB3" w14:textId="5C344191" w:rsidR="008E3634" w:rsidRPr="00811D73" w:rsidRDefault="001360AD" w:rsidP="00916887">
            <w:pPr>
              <w:tabs>
                <w:tab w:val="left" w:pos="567"/>
              </w:tabs>
              <w:rPr>
                <w:rFonts w:cs="Open Sans"/>
                <w:color w:val="FF0000"/>
                <w:szCs w:val="18"/>
              </w:rPr>
            </w:pPr>
            <w:r>
              <w:rPr>
                <w:rFonts w:cs="Open Sans"/>
                <w:color w:val="FF0000"/>
                <w:szCs w:val="18"/>
              </w:rPr>
              <w:t>No</w:t>
            </w:r>
          </w:p>
        </w:tc>
        <w:tc>
          <w:tcPr>
            <w:tcW w:w="3538" w:type="dxa"/>
            <w:tcBorders>
              <w:top w:val="single" w:sz="4" w:space="0" w:color="auto"/>
              <w:bottom w:val="single" w:sz="4" w:space="0" w:color="auto"/>
            </w:tcBorders>
            <w:shd w:val="clear" w:color="auto" w:fill="auto"/>
          </w:tcPr>
          <w:p w14:paraId="0E71D109" w14:textId="77777777" w:rsidR="008E3634" w:rsidRPr="00811D73" w:rsidRDefault="008E3634" w:rsidP="00916887">
            <w:pPr>
              <w:rPr>
                <w:sz w:val="14"/>
                <w:szCs w:val="14"/>
              </w:rPr>
            </w:pPr>
          </w:p>
        </w:tc>
      </w:tr>
      <w:tr w:rsidR="008E3634" w:rsidRPr="00811D73" w14:paraId="0A83B7BD" w14:textId="77777777" w:rsidTr="00DE627B">
        <w:trPr>
          <w:gridBefore w:val="1"/>
          <w:wBefore w:w="113" w:type="dxa"/>
        </w:trPr>
        <w:tc>
          <w:tcPr>
            <w:tcW w:w="536" w:type="dxa"/>
            <w:vMerge/>
            <w:textDirection w:val="btLr"/>
          </w:tcPr>
          <w:p w14:paraId="51B051D4" w14:textId="77777777" w:rsidR="008E3634" w:rsidRPr="00811D73" w:rsidRDefault="008E3634" w:rsidP="00916887">
            <w:pPr>
              <w:ind w:left="113" w:right="113"/>
              <w:jc w:val="right"/>
              <w:rPr>
                <w:rFonts w:cs="Open Sans"/>
                <w:b/>
                <w:szCs w:val="18"/>
              </w:rPr>
            </w:pPr>
          </w:p>
        </w:tc>
        <w:tc>
          <w:tcPr>
            <w:tcW w:w="3119" w:type="dxa"/>
            <w:tcBorders>
              <w:top w:val="single" w:sz="4" w:space="0" w:color="auto"/>
              <w:bottom w:val="single" w:sz="4" w:space="0" w:color="auto"/>
            </w:tcBorders>
          </w:tcPr>
          <w:p w14:paraId="744002C9" w14:textId="77777777" w:rsidR="008E3634" w:rsidRPr="00811D73" w:rsidRDefault="008E3634" w:rsidP="00916887">
            <w:pPr>
              <w:rPr>
                <w:rFonts w:cs="Open Sans"/>
                <w:szCs w:val="18"/>
              </w:rPr>
            </w:pPr>
            <w:r w:rsidRPr="00811D73">
              <w:rPr>
                <w:rFonts w:cs="Open Sans"/>
                <w:szCs w:val="18"/>
              </w:rPr>
              <w:t>5.1.3 Could the activity lead to beneficiaries having less means or options to withstand shocks resulting from extreme weather events (floods, storms, drought)?</w:t>
            </w:r>
          </w:p>
        </w:tc>
        <w:tc>
          <w:tcPr>
            <w:tcW w:w="1047" w:type="dxa"/>
            <w:tcBorders>
              <w:top w:val="single" w:sz="4" w:space="0" w:color="auto"/>
              <w:bottom w:val="single" w:sz="4" w:space="0" w:color="auto"/>
            </w:tcBorders>
          </w:tcPr>
          <w:p w14:paraId="56B7D1E1" w14:textId="77777777" w:rsidR="008E3634" w:rsidRPr="00811D73" w:rsidRDefault="008E3634" w:rsidP="00916887">
            <w:pPr>
              <w:tabs>
                <w:tab w:val="left" w:pos="567"/>
              </w:tabs>
              <w:rPr>
                <w:rFonts w:cs="Open Sans"/>
                <w:szCs w:val="18"/>
              </w:rPr>
            </w:pPr>
            <w:r w:rsidRPr="00811D73">
              <w:rPr>
                <w:rFonts w:cs="Open Sans"/>
                <w:szCs w:val="18"/>
              </w:rPr>
              <w:t>High</w:t>
            </w:r>
          </w:p>
        </w:tc>
        <w:tc>
          <w:tcPr>
            <w:tcW w:w="709" w:type="dxa"/>
            <w:tcBorders>
              <w:top w:val="single" w:sz="4" w:space="0" w:color="auto"/>
              <w:bottom w:val="single" w:sz="4" w:space="0" w:color="auto"/>
            </w:tcBorders>
          </w:tcPr>
          <w:p w14:paraId="64FB7E20" w14:textId="11A95B3F" w:rsidR="008E3634" w:rsidRPr="00811D73" w:rsidRDefault="001360AD" w:rsidP="00916887">
            <w:pPr>
              <w:tabs>
                <w:tab w:val="left" w:pos="567"/>
              </w:tabs>
              <w:rPr>
                <w:rFonts w:cs="Open Sans"/>
                <w:color w:val="FF0000"/>
                <w:szCs w:val="18"/>
              </w:rPr>
            </w:pPr>
            <w:r>
              <w:rPr>
                <w:rFonts w:cs="Open Sans"/>
                <w:color w:val="FF0000"/>
                <w:szCs w:val="18"/>
              </w:rPr>
              <w:t>No</w:t>
            </w:r>
          </w:p>
        </w:tc>
        <w:tc>
          <w:tcPr>
            <w:tcW w:w="3538" w:type="dxa"/>
            <w:tcBorders>
              <w:top w:val="single" w:sz="4" w:space="0" w:color="auto"/>
              <w:bottom w:val="single" w:sz="4" w:space="0" w:color="auto"/>
            </w:tcBorders>
            <w:shd w:val="clear" w:color="auto" w:fill="auto"/>
          </w:tcPr>
          <w:p w14:paraId="1F228637" w14:textId="77777777" w:rsidR="008E3634" w:rsidRPr="00811D73" w:rsidRDefault="008E3634" w:rsidP="00916887">
            <w:pPr>
              <w:rPr>
                <w:sz w:val="14"/>
                <w:szCs w:val="14"/>
              </w:rPr>
            </w:pPr>
          </w:p>
        </w:tc>
      </w:tr>
      <w:tr w:rsidR="008E3634" w:rsidRPr="00811D73" w14:paraId="688997E5" w14:textId="77777777" w:rsidTr="00DE627B">
        <w:tc>
          <w:tcPr>
            <w:tcW w:w="4815"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7A2C7345" w14:textId="77777777" w:rsidR="008E3634" w:rsidRPr="00811D73" w:rsidRDefault="008E3634" w:rsidP="00916887">
            <w:pPr>
              <w:tabs>
                <w:tab w:val="left" w:pos="313"/>
                <w:tab w:val="left" w:pos="526"/>
              </w:tabs>
              <w:rPr>
                <w:rFonts w:cs="Open Sans"/>
                <w:szCs w:val="18"/>
              </w:rPr>
            </w:pPr>
            <w:r w:rsidRPr="00811D73">
              <w:rPr>
                <w:rFonts w:cs="Open Sans"/>
                <w:szCs w:val="18"/>
              </w:rPr>
              <w:t>5.2 Could the activity lead to increases in greenhouse gas (GHG) emissions or to reduction of carbon sinks?</w:t>
            </w:r>
          </w:p>
        </w:tc>
        <w:tc>
          <w:tcPr>
            <w:tcW w:w="709" w:type="dxa"/>
            <w:tcBorders>
              <w:top w:val="single" w:sz="12" w:space="0" w:color="auto"/>
              <w:left w:val="single" w:sz="6" w:space="0" w:color="auto"/>
              <w:bottom w:val="single" w:sz="12" w:space="0" w:color="auto"/>
              <w:right w:val="single" w:sz="6" w:space="0" w:color="auto"/>
            </w:tcBorders>
          </w:tcPr>
          <w:p w14:paraId="164F2551"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538" w:type="dxa"/>
            <w:tcBorders>
              <w:top w:val="single" w:sz="12" w:space="0" w:color="auto"/>
              <w:left w:val="single" w:sz="6" w:space="0" w:color="auto"/>
              <w:bottom w:val="single" w:sz="12" w:space="0" w:color="auto"/>
              <w:right w:val="single" w:sz="12" w:space="0" w:color="auto"/>
            </w:tcBorders>
            <w:shd w:val="clear" w:color="auto" w:fill="auto"/>
          </w:tcPr>
          <w:p w14:paraId="2FA503A5" w14:textId="1FB36A8B" w:rsidR="008E3634" w:rsidRPr="00811D73" w:rsidRDefault="001360AD" w:rsidP="00916887">
            <w:pPr>
              <w:rPr>
                <w:sz w:val="14"/>
                <w:szCs w:val="14"/>
              </w:rPr>
            </w:pPr>
            <w:r>
              <w:rPr>
                <w:color w:val="FF0000"/>
                <w:szCs w:val="18"/>
              </w:rPr>
              <w:t>The communities engage in indiscriminate cutting of trees for firewood and charcoal production, in particular as coping strategy against climate change, leading to severe deforestation in the province. This project will reduce these practices by introducing clean cooking stoves, better fuel practices, and more options for livelihood.</w:t>
            </w:r>
          </w:p>
        </w:tc>
      </w:tr>
      <w:tr w:rsidR="008E3634" w:rsidRPr="00811D73" w14:paraId="15975821" w14:textId="77777777" w:rsidTr="00DE627B">
        <w:trPr>
          <w:gridBefore w:val="1"/>
          <w:wBefore w:w="113" w:type="dxa"/>
        </w:trPr>
        <w:tc>
          <w:tcPr>
            <w:tcW w:w="536" w:type="dxa"/>
            <w:vMerge w:val="restart"/>
            <w:tcBorders>
              <w:top w:val="single" w:sz="12" w:space="0" w:color="auto"/>
            </w:tcBorders>
            <w:shd w:val="clear" w:color="auto" w:fill="BFBFBF" w:themeFill="background1" w:themeFillShade="BF"/>
            <w:textDirection w:val="btLr"/>
          </w:tcPr>
          <w:p w14:paraId="01952CEC" w14:textId="77777777" w:rsidR="008E3634" w:rsidRPr="00811D73" w:rsidRDefault="008E3634" w:rsidP="00916887">
            <w:pPr>
              <w:ind w:left="113" w:right="113"/>
              <w:jc w:val="right"/>
              <w:rPr>
                <w:rFonts w:cs="Open Sans"/>
                <w:szCs w:val="18"/>
              </w:rPr>
            </w:pPr>
            <w:r w:rsidRPr="00811D73">
              <w:rPr>
                <w:rFonts w:cs="Open Sans"/>
                <w:b/>
                <w:szCs w:val="18"/>
              </w:rPr>
              <w:t>L2</w:t>
            </w:r>
          </w:p>
        </w:tc>
        <w:tc>
          <w:tcPr>
            <w:tcW w:w="3119" w:type="dxa"/>
            <w:tcBorders>
              <w:top w:val="single" w:sz="12" w:space="0" w:color="auto"/>
            </w:tcBorders>
          </w:tcPr>
          <w:p w14:paraId="52E90F75" w14:textId="77777777" w:rsidR="008E3634" w:rsidRPr="00811D73" w:rsidRDefault="008E3634" w:rsidP="00916887">
            <w:pPr>
              <w:rPr>
                <w:rFonts w:cs="Open Sans"/>
                <w:szCs w:val="18"/>
              </w:rPr>
            </w:pPr>
            <w:r w:rsidRPr="00811D73">
              <w:rPr>
                <w:rFonts w:cs="Open Sans"/>
                <w:szCs w:val="18"/>
              </w:rPr>
              <w:t xml:space="preserve">5.2.1 Could the activity lead to significant increases in GHG emissions during </w:t>
            </w:r>
            <w:r w:rsidRPr="00811D73">
              <w:rPr>
                <w:rFonts w:cs="Open Sans"/>
                <w:b/>
                <w:szCs w:val="18"/>
              </w:rPr>
              <w:t>operation</w:t>
            </w:r>
            <w:r w:rsidRPr="00811D73">
              <w:rPr>
                <w:rFonts w:cs="Open Sans"/>
                <w:szCs w:val="18"/>
              </w:rPr>
              <w:t xml:space="preserve"> phase?</w:t>
            </w:r>
          </w:p>
        </w:tc>
        <w:tc>
          <w:tcPr>
            <w:tcW w:w="1047" w:type="dxa"/>
            <w:tcBorders>
              <w:top w:val="single" w:sz="12" w:space="0" w:color="auto"/>
            </w:tcBorders>
          </w:tcPr>
          <w:p w14:paraId="5202DE69"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Borders>
              <w:top w:val="single" w:sz="12" w:space="0" w:color="auto"/>
            </w:tcBorders>
          </w:tcPr>
          <w:p w14:paraId="531B3E75" w14:textId="70597FBF" w:rsidR="008E3634" w:rsidRPr="00811D73" w:rsidRDefault="001360AD" w:rsidP="00916887">
            <w:pPr>
              <w:tabs>
                <w:tab w:val="left" w:pos="567"/>
              </w:tabs>
              <w:rPr>
                <w:rFonts w:cs="Open Sans"/>
                <w:szCs w:val="18"/>
              </w:rPr>
            </w:pPr>
            <w:r w:rsidRPr="00811D73">
              <w:rPr>
                <w:rFonts w:cs="Open Sans"/>
                <w:color w:val="FF0000"/>
                <w:szCs w:val="18"/>
              </w:rPr>
              <w:t>No</w:t>
            </w:r>
          </w:p>
        </w:tc>
        <w:tc>
          <w:tcPr>
            <w:tcW w:w="3538" w:type="dxa"/>
            <w:tcBorders>
              <w:top w:val="single" w:sz="12" w:space="0" w:color="auto"/>
            </w:tcBorders>
            <w:shd w:val="clear" w:color="auto" w:fill="auto"/>
          </w:tcPr>
          <w:p w14:paraId="5737DFF3" w14:textId="77777777" w:rsidR="008E3634" w:rsidRPr="00811D73" w:rsidRDefault="008E3634" w:rsidP="00916887">
            <w:pPr>
              <w:rPr>
                <w:sz w:val="14"/>
                <w:szCs w:val="14"/>
              </w:rPr>
            </w:pPr>
          </w:p>
        </w:tc>
      </w:tr>
      <w:tr w:rsidR="008E3634" w:rsidRPr="00811D73" w14:paraId="2F5DBD3D" w14:textId="77777777" w:rsidTr="00DE627B">
        <w:trPr>
          <w:gridBefore w:val="1"/>
          <w:wBefore w:w="113" w:type="dxa"/>
        </w:trPr>
        <w:tc>
          <w:tcPr>
            <w:tcW w:w="536" w:type="dxa"/>
            <w:vMerge/>
          </w:tcPr>
          <w:p w14:paraId="6A1C9E36" w14:textId="77777777" w:rsidR="008E3634" w:rsidRPr="00811D73" w:rsidRDefault="008E3634" w:rsidP="00916887">
            <w:pPr>
              <w:rPr>
                <w:rFonts w:cs="Open Sans"/>
                <w:szCs w:val="18"/>
              </w:rPr>
            </w:pPr>
          </w:p>
        </w:tc>
        <w:tc>
          <w:tcPr>
            <w:tcW w:w="3119" w:type="dxa"/>
          </w:tcPr>
          <w:p w14:paraId="66EE6E9B" w14:textId="77777777" w:rsidR="008E3634" w:rsidRPr="00811D73" w:rsidRDefault="008E3634" w:rsidP="00916887">
            <w:pPr>
              <w:rPr>
                <w:rFonts w:cs="Open Sans"/>
                <w:szCs w:val="18"/>
              </w:rPr>
            </w:pPr>
            <w:r w:rsidRPr="00811D73">
              <w:rPr>
                <w:rFonts w:cs="Open Sans"/>
                <w:szCs w:val="18"/>
              </w:rPr>
              <w:t>5.2.2 Could the activity lead to significant degradation or destruction of elements which absorbs and stores carbon from the atmosphere (trees, plants, soils)?</w:t>
            </w:r>
          </w:p>
        </w:tc>
        <w:tc>
          <w:tcPr>
            <w:tcW w:w="1047" w:type="dxa"/>
          </w:tcPr>
          <w:p w14:paraId="64162D36" w14:textId="77777777" w:rsidR="008E3634" w:rsidRPr="00811D73" w:rsidRDefault="008E3634" w:rsidP="00916887">
            <w:pPr>
              <w:tabs>
                <w:tab w:val="left" w:pos="567"/>
              </w:tabs>
              <w:rPr>
                <w:rFonts w:cs="Open Sans"/>
                <w:szCs w:val="18"/>
              </w:rPr>
            </w:pPr>
            <w:r w:rsidRPr="00811D73">
              <w:rPr>
                <w:rFonts w:cs="Open Sans"/>
                <w:szCs w:val="18"/>
              </w:rPr>
              <w:t>Medium</w:t>
            </w:r>
          </w:p>
        </w:tc>
        <w:tc>
          <w:tcPr>
            <w:tcW w:w="709" w:type="dxa"/>
          </w:tcPr>
          <w:p w14:paraId="41D168F4" w14:textId="3486B64D" w:rsidR="008E3634" w:rsidRPr="00811D73" w:rsidRDefault="001360AD" w:rsidP="00916887">
            <w:pPr>
              <w:tabs>
                <w:tab w:val="left" w:pos="567"/>
              </w:tabs>
              <w:rPr>
                <w:rFonts w:cs="Open Sans"/>
                <w:szCs w:val="18"/>
              </w:rPr>
            </w:pPr>
            <w:r w:rsidRPr="00811D73">
              <w:rPr>
                <w:rFonts w:cs="Open Sans"/>
                <w:color w:val="FF0000"/>
                <w:szCs w:val="18"/>
              </w:rPr>
              <w:t>No</w:t>
            </w:r>
          </w:p>
        </w:tc>
        <w:tc>
          <w:tcPr>
            <w:tcW w:w="3538" w:type="dxa"/>
            <w:shd w:val="clear" w:color="auto" w:fill="auto"/>
          </w:tcPr>
          <w:p w14:paraId="19B4278B" w14:textId="77777777" w:rsidR="008E3634" w:rsidRPr="00811D73" w:rsidRDefault="008E3634" w:rsidP="00916887">
            <w:pPr>
              <w:rPr>
                <w:sz w:val="14"/>
                <w:szCs w:val="14"/>
              </w:rPr>
            </w:pPr>
          </w:p>
        </w:tc>
      </w:tr>
      <w:tr w:rsidR="008E3634" w:rsidRPr="00811D73" w14:paraId="23814FB5" w14:textId="77777777" w:rsidTr="006C1FFE">
        <w:trPr>
          <w:trHeight w:val="390"/>
        </w:trPr>
        <w:tc>
          <w:tcPr>
            <w:tcW w:w="3768" w:type="dxa"/>
            <w:gridSpan w:val="3"/>
            <w:shd w:val="clear" w:color="auto" w:fill="FFFFFF" w:themeFill="background1"/>
          </w:tcPr>
          <w:p w14:paraId="3A319A69"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1047" w:type="dxa"/>
            <w:shd w:val="clear" w:color="auto" w:fill="FFFFFF" w:themeFill="background1"/>
          </w:tcPr>
          <w:p w14:paraId="1BFD9267" w14:textId="77777777" w:rsidR="008E3634" w:rsidRPr="00811D73" w:rsidRDefault="008E3634" w:rsidP="00916887">
            <w:pPr>
              <w:tabs>
                <w:tab w:val="left" w:pos="313"/>
                <w:tab w:val="left" w:pos="526"/>
              </w:tabs>
              <w:rPr>
                <w:rFonts w:cs="Open Sans"/>
                <w:szCs w:val="18"/>
              </w:rPr>
            </w:pPr>
          </w:p>
        </w:tc>
        <w:tc>
          <w:tcPr>
            <w:tcW w:w="709" w:type="dxa"/>
          </w:tcPr>
          <w:p w14:paraId="69E62E3D" w14:textId="743B6A86" w:rsidR="008E3634" w:rsidRPr="00811D73" w:rsidRDefault="006C1FFE" w:rsidP="00916887">
            <w:pPr>
              <w:tabs>
                <w:tab w:val="left" w:pos="567"/>
              </w:tabs>
              <w:rPr>
                <w:rFonts w:cs="Open Sans"/>
                <w:szCs w:val="18"/>
              </w:rPr>
            </w:pPr>
            <w:r w:rsidRPr="006C1FFE">
              <w:rPr>
                <w:rFonts w:cs="Open Sans"/>
                <w:color w:val="FF0000"/>
                <w:szCs w:val="18"/>
              </w:rPr>
              <w:t>No</w:t>
            </w:r>
          </w:p>
        </w:tc>
        <w:tc>
          <w:tcPr>
            <w:tcW w:w="3538" w:type="dxa"/>
            <w:shd w:val="clear" w:color="auto" w:fill="auto"/>
          </w:tcPr>
          <w:p w14:paraId="3E88DC89" w14:textId="77777777" w:rsidR="008E3634" w:rsidRPr="00811D73" w:rsidRDefault="008E3634" w:rsidP="00916887">
            <w:pPr>
              <w:rPr>
                <w:sz w:val="14"/>
                <w:szCs w:val="14"/>
              </w:rPr>
            </w:pPr>
          </w:p>
        </w:tc>
      </w:tr>
    </w:tbl>
    <w:p w14:paraId="32DBA7B9" w14:textId="77777777" w:rsidR="008E3634" w:rsidRPr="00811D73" w:rsidRDefault="008E3634" w:rsidP="008E3634"/>
    <w:tbl>
      <w:tblPr>
        <w:tblStyle w:val="TableGrid1"/>
        <w:tblW w:w="0" w:type="auto"/>
        <w:tblLook w:val="04A0" w:firstRow="1" w:lastRow="0" w:firstColumn="1" w:lastColumn="0" w:noHBand="0" w:noVBand="1"/>
      </w:tblPr>
      <w:tblGrid>
        <w:gridCol w:w="62"/>
        <w:gridCol w:w="533"/>
        <w:gridCol w:w="3172"/>
        <w:gridCol w:w="949"/>
        <w:gridCol w:w="652"/>
        <w:gridCol w:w="3694"/>
      </w:tblGrid>
      <w:tr w:rsidR="008E3634" w:rsidRPr="00811D73" w14:paraId="4AD360F4" w14:textId="77777777" w:rsidTr="00916887">
        <w:tc>
          <w:tcPr>
            <w:tcW w:w="6516" w:type="dxa"/>
            <w:gridSpan w:val="3"/>
            <w:tcBorders>
              <w:bottom w:val="single" w:sz="12" w:space="0" w:color="auto"/>
            </w:tcBorders>
            <w:shd w:val="clear" w:color="auto" w:fill="595959" w:themeFill="text1" w:themeFillTint="A6"/>
          </w:tcPr>
          <w:p w14:paraId="2FBE3D4C" w14:textId="77777777" w:rsidR="008E3634" w:rsidRPr="00811D73" w:rsidRDefault="008E3634" w:rsidP="00916887">
            <w:pPr>
              <w:keepNext/>
              <w:rPr>
                <w:rFonts w:cs="Open Sans"/>
              </w:rPr>
            </w:pPr>
            <w:r w:rsidRPr="00811D73">
              <w:rPr>
                <w:rFonts w:cs="Open Sans"/>
              </w:rPr>
              <w:br w:type="page"/>
            </w:r>
            <w:r w:rsidRPr="00811D73">
              <w:rPr>
                <w:rFonts w:cs="Open Sans"/>
                <w:b/>
                <w:i/>
                <w:color w:val="FFFFFF" w:themeColor="background1"/>
              </w:rPr>
              <w:t>E&amp;S Standard 6 Human Rights</w:t>
            </w:r>
          </w:p>
        </w:tc>
        <w:tc>
          <w:tcPr>
            <w:tcW w:w="992" w:type="dxa"/>
            <w:tcBorders>
              <w:bottom w:val="single" w:sz="12" w:space="0" w:color="auto"/>
            </w:tcBorders>
            <w:shd w:val="clear" w:color="auto" w:fill="595959" w:themeFill="text1" w:themeFillTint="A6"/>
          </w:tcPr>
          <w:p w14:paraId="30426553"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7E35FD63"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7846AFCE"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1C22EEF0"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2A3B58DE" w14:textId="77777777" w:rsidR="008E3634" w:rsidRPr="00811D73" w:rsidRDefault="008E3634" w:rsidP="00916887">
            <w:pPr>
              <w:tabs>
                <w:tab w:val="left" w:pos="313"/>
                <w:tab w:val="left" w:pos="526"/>
              </w:tabs>
              <w:rPr>
                <w:rFonts w:cs="Open Sans"/>
                <w:szCs w:val="18"/>
              </w:rPr>
            </w:pPr>
            <w:r w:rsidRPr="00811D73">
              <w:rPr>
                <w:rFonts w:cs="Open Sans"/>
                <w:szCs w:val="18"/>
              </w:rPr>
              <w:t>6.1 Could the activity lead to violation of human rights, use of child or forced labour, involuntary resettlement, or negatively affect vulnerable groups?</w:t>
            </w:r>
          </w:p>
        </w:tc>
        <w:tc>
          <w:tcPr>
            <w:tcW w:w="851" w:type="dxa"/>
            <w:tcBorders>
              <w:top w:val="single" w:sz="12" w:space="0" w:color="auto"/>
              <w:left w:val="single" w:sz="4" w:space="0" w:color="auto"/>
              <w:bottom w:val="single" w:sz="12" w:space="0" w:color="auto"/>
              <w:right w:val="single" w:sz="4" w:space="0" w:color="auto"/>
              <w:tr2bl w:val="nil"/>
            </w:tcBorders>
          </w:tcPr>
          <w:p w14:paraId="41CD0986" w14:textId="77777777" w:rsidR="008E3634" w:rsidRPr="00811D73" w:rsidRDefault="008E3634"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71F34174" w14:textId="0B9A5E38" w:rsidR="008E3634" w:rsidRPr="000B1343" w:rsidRDefault="000B1343" w:rsidP="00916887">
            <w:pPr>
              <w:rPr>
                <w:sz w:val="20"/>
                <w:szCs w:val="20"/>
              </w:rPr>
            </w:pPr>
            <w:r w:rsidRPr="00750CE2">
              <w:rPr>
                <w:rFonts w:cs="Open Sans"/>
                <w:color w:val="FF0000"/>
                <w:szCs w:val="18"/>
              </w:rPr>
              <w:t>WFP has clear policies</w:t>
            </w:r>
            <w:r w:rsidR="00091945" w:rsidRPr="00750CE2">
              <w:rPr>
                <w:rFonts w:cs="Open Sans"/>
                <w:color w:val="FF0000"/>
                <w:szCs w:val="18"/>
              </w:rPr>
              <w:t xml:space="preserve"> and directives on human rights, child labour, </w:t>
            </w:r>
            <w:r w:rsidR="001360AD" w:rsidRPr="00750CE2">
              <w:rPr>
                <w:rFonts w:cs="Open Sans"/>
                <w:color w:val="FF0000"/>
                <w:szCs w:val="18"/>
              </w:rPr>
              <w:t>and involuntary resettlement</w:t>
            </w:r>
            <w:r w:rsidR="00091945" w:rsidRPr="00750CE2">
              <w:rPr>
                <w:rFonts w:cs="Open Sans"/>
                <w:color w:val="FF0000"/>
                <w:szCs w:val="18"/>
              </w:rPr>
              <w:t xml:space="preserve"> </w:t>
            </w:r>
            <w:r w:rsidR="00D4370A" w:rsidRPr="00750CE2">
              <w:rPr>
                <w:rFonts w:cs="Open Sans"/>
                <w:color w:val="FF0000"/>
                <w:szCs w:val="18"/>
              </w:rPr>
              <w:t xml:space="preserve">that </w:t>
            </w:r>
            <w:r w:rsidR="008137CC" w:rsidRPr="00750CE2">
              <w:rPr>
                <w:rFonts w:cs="Open Sans"/>
                <w:color w:val="FF0000"/>
                <w:szCs w:val="18"/>
              </w:rPr>
              <w:t xml:space="preserve">the organization and </w:t>
            </w:r>
            <w:r w:rsidR="00D4370A" w:rsidRPr="00750CE2">
              <w:rPr>
                <w:rFonts w:cs="Open Sans"/>
                <w:color w:val="FF0000"/>
                <w:szCs w:val="18"/>
              </w:rPr>
              <w:t xml:space="preserve">its </w:t>
            </w:r>
            <w:r w:rsidR="00750CE2" w:rsidRPr="00750CE2">
              <w:rPr>
                <w:rFonts w:cs="Open Sans"/>
                <w:color w:val="FF0000"/>
                <w:szCs w:val="18"/>
              </w:rPr>
              <w:t xml:space="preserve">cooperating </w:t>
            </w:r>
            <w:r w:rsidR="00D4370A" w:rsidRPr="00750CE2">
              <w:rPr>
                <w:rFonts w:cs="Open Sans"/>
                <w:color w:val="FF0000"/>
                <w:szCs w:val="18"/>
              </w:rPr>
              <w:t xml:space="preserve">partners have to adhere to. </w:t>
            </w:r>
            <w:r w:rsidR="00EA73FA" w:rsidRPr="00750CE2">
              <w:rPr>
                <w:rFonts w:cs="Open Sans"/>
                <w:color w:val="FF0000"/>
                <w:szCs w:val="18"/>
              </w:rPr>
              <w:t>All project design and implementation approaches used are</w:t>
            </w:r>
            <w:r w:rsidR="00DB4417" w:rsidRPr="00750CE2">
              <w:rPr>
                <w:rFonts w:cs="Open Sans"/>
                <w:color w:val="FF0000"/>
                <w:szCs w:val="18"/>
              </w:rPr>
              <w:t xml:space="preserve"> designed to ensure the participation, consultation and adequate consideration of vulnerable </w:t>
            </w:r>
            <w:r w:rsidR="0034359C" w:rsidRPr="00750CE2">
              <w:rPr>
                <w:rFonts w:cs="Open Sans"/>
                <w:color w:val="FF0000"/>
                <w:szCs w:val="18"/>
              </w:rPr>
              <w:t>and marginalized groups, including women.</w:t>
            </w:r>
          </w:p>
        </w:tc>
      </w:tr>
      <w:tr w:rsidR="008E3634" w:rsidRPr="00811D73" w14:paraId="1720F252" w14:textId="77777777" w:rsidTr="00916887">
        <w:trPr>
          <w:gridBefore w:val="1"/>
          <w:wBefore w:w="146" w:type="dxa"/>
        </w:trPr>
        <w:tc>
          <w:tcPr>
            <w:tcW w:w="623" w:type="dxa"/>
            <w:vMerge w:val="restart"/>
            <w:tcBorders>
              <w:top w:val="single" w:sz="4" w:space="0" w:color="auto"/>
            </w:tcBorders>
            <w:shd w:val="clear" w:color="auto" w:fill="BFBFBF" w:themeFill="background1" w:themeFillShade="BF"/>
            <w:textDirection w:val="btLr"/>
          </w:tcPr>
          <w:p w14:paraId="033520F8"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747" w:type="dxa"/>
            <w:tcBorders>
              <w:top w:val="single" w:sz="4" w:space="0" w:color="auto"/>
              <w:bottom w:val="single" w:sz="4" w:space="0" w:color="auto"/>
            </w:tcBorders>
          </w:tcPr>
          <w:p w14:paraId="283E6AEA" w14:textId="77777777" w:rsidR="008E3634" w:rsidRPr="00811D73" w:rsidRDefault="008E3634" w:rsidP="00916887">
            <w:pPr>
              <w:rPr>
                <w:rFonts w:cs="Open Sans"/>
                <w:szCs w:val="18"/>
              </w:rPr>
            </w:pPr>
            <w:r w:rsidRPr="00811D73">
              <w:rPr>
                <w:rFonts w:cs="Open Sans"/>
                <w:szCs w:val="18"/>
              </w:rPr>
              <w:t>6.1.1 Could the activity, or that of partners, contractors, or suppliers, lead to violation of fundamental human rights as defined by international, national or local law?</w:t>
            </w:r>
          </w:p>
        </w:tc>
        <w:tc>
          <w:tcPr>
            <w:tcW w:w="992" w:type="dxa"/>
            <w:tcBorders>
              <w:top w:val="single" w:sz="4" w:space="0" w:color="auto"/>
              <w:bottom w:val="single" w:sz="4" w:space="0" w:color="auto"/>
            </w:tcBorders>
          </w:tcPr>
          <w:p w14:paraId="7D985BE9"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590B06BC" w14:textId="0CEA37BF" w:rsidR="008E3634" w:rsidRPr="00811D73" w:rsidRDefault="00750CE2"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170E3556" w14:textId="77777777" w:rsidR="008E3634" w:rsidRPr="00811D73" w:rsidRDefault="008E3634" w:rsidP="00916887">
            <w:pPr>
              <w:rPr>
                <w:sz w:val="14"/>
                <w:szCs w:val="14"/>
              </w:rPr>
            </w:pPr>
          </w:p>
        </w:tc>
      </w:tr>
      <w:tr w:rsidR="008E3634" w:rsidRPr="00811D73" w14:paraId="298026DB" w14:textId="77777777" w:rsidTr="00916887">
        <w:trPr>
          <w:gridBefore w:val="1"/>
          <w:wBefore w:w="146" w:type="dxa"/>
          <w:trHeight w:val="861"/>
        </w:trPr>
        <w:tc>
          <w:tcPr>
            <w:tcW w:w="623" w:type="dxa"/>
            <w:vMerge/>
            <w:textDirection w:val="btLr"/>
          </w:tcPr>
          <w:p w14:paraId="65FCF19A" w14:textId="77777777" w:rsidR="008E3634" w:rsidRPr="00811D73" w:rsidRDefault="008E3634" w:rsidP="00916887">
            <w:pPr>
              <w:ind w:left="113" w:right="113"/>
              <w:jc w:val="right"/>
              <w:rPr>
                <w:rFonts w:cs="Open Sans"/>
                <w:b/>
                <w:szCs w:val="18"/>
              </w:rPr>
            </w:pPr>
          </w:p>
        </w:tc>
        <w:tc>
          <w:tcPr>
            <w:tcW w:w="5747" w:type="dxa"/>
            <w:tcBorders>
              <w:top w:val="single" w:sz="4" w:space="0" w:color="auto"/>
              <w:bottom w:val="single" w:sz="4" w:space="0" w:color="auto"/>
            </w:tcBorders>
          </w:tcPr>
          <w:p w14:paraId="33CD9B87" w14:textId="77777777" w:rsidR="008E3634" w:rsidRPr="00811D73" w:rsidRDefault="008E3634" w:rsidP="00916887">
            <w:pPr>
              <w:rPr>
                <w:rFonts w:cs="Open Sans"/>
                <w:szCs w:val="18"/>
              </w:rPr>
            </w:pPr>
            <w:r w:rsidRPr="00811D73">
              <w:rPr>
                <w:rFonts w:cs="Open Sans"/>
                <w:szCs w:val="18"/>
              </w:rPr>
              <w:t>6.1.2 Could the activity aggravate the situation of vulnerable, marginalised, or otherwise disadvantaged individuals or groups?</w:t>
            </w:r>
          </w:p>
        </w:tc>
        <w:tc>
          <w:tcPr>
            <w:tcW w:w="992" w:type="dxa"/>
            <w:tcBorders>
              <w:top w:val="single" w:sz="4" w:space="0" w:color="auto"/>
              <w:bottom w:val="single" w:sz="4" w:space="0" w:color="auto"/>
            </w:tcBorders>
          </w:tcPr>
          <w:p w14:paraId="71D46A2C"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7CFA1BE8" w14:textId="6130DC2E" w:rsidR="008E3634" w:rsidRPr="00811D73" w:rsidRDefault="00750CE2"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7DB1CFDC" w14:textId="6C6F3236" w:rsidR="008E3634" w:rsidRPr="00811D73" w:rsidRDefault="008E3634" w:rsidP="00916887">
            <w:pPr>
              <w:rPr>
                <w:color w:val="FF0000"/>
                <w:sz w:val="14"/>
                <w:szCs w:val="14"/>
              </w:rPr>
            </w:pPr>
          </w:p>
        </w:tc>
      </w:tr>
      <w:tr w:rsidR="008E3634" w:rsidRPr="00811D73" w14:paraId="339912FF" w14:textId="77777777" w:rsidTr="00916887">
        <w:trPr>
          <w:gridBefore w:val="1"/>
          <w:wBefore w:w="146" w:type="dxa"/>
        </w:trPr>
        <w:tc>
          <w:tcPr>
            <w:tcW w:w="623" w:type="dxa"/>
            <w:vMerge/>
            <w:textDirection w:val="btLr"/>
          </w:tcPr>
          <w:p w14:paraId="345F63D2" w14:textId="77777777" w:rsidR="008E3634" w:rsidRPr="00811D73" w:rsidRDefault="008E3634" w:rsidP="00916887">
            <w:pPr>
              <w:ind w:left="113" w:right="113"/>
              <w:jc w:val="right"/>
              <w:rPr>
                <w:rFonts w:cs="Open Sans"/>
                <w:b/>
                <w:szCs w:val="18"/>
              </w:rPr>
            </w:pPr>
          </w:p>
        </w:tc>
        <w:tc>
          <w:tcPr>
            <w:tcW w:w="5747" w:type="dxa"/>
            <w:tcBorders>
              <w:top w:val="single" w:sz="4" w:space="0" w:color="auto"/>
              <w:bottom w:val="single" w:sz="4" w:space="0" w:color="auto"/>
            </w:tcBorders>
          </w:tcPr>
          <w:p w14:paraId="4A8534F9" w14:textId="77777777" w:rsidR="008E3634" w:rsidRPr="00811D73" w:rsidRDefault="008E3634" w:rsidP="00916887">
            <w:pPr>
              <w:rPr>
                <w:rFonts w:cs="Open Sans"/>
                <w:szCs w:val="18"/>
              </w:rPr>
            </w:pPr>
            <w:r w:rsidRPr="00811D73">
              <w:rPr>
                <w:rFonts w:cs="Open Sans"/>
                <w:szCs w:val="18"/>
              </w:rPr>
              <w:t>6.1.3 Could the activity, or that of partners, contractors, or suppliers, involve use of child (&lt;14y) or forced labour?</w:t>
            </w:r>
          </w:p>
        </w:tc>
        <w:tc>
          <w:tcPr>
            <w:tcW w:w="992" w:type="dxa"/>
            <w:tcBorders>
              <w:top w:val="single" w:sz="4" w:space="0" w:color="auto"/>
              <w:bottom w:val="single" w:sz="4" w:space="0" w:color="auto"/>
            </w:tcBorders>
          </w:tcPr>
          <w:p w14:paraId="734E0B72"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141A1033" w14:textId="1F0B9B2B" w:rsidR="008E3634" w:rsidRPr="00811D73" w:rsidRDefault="00750CE2" w:rsidP="00983E4E">
            <w:pPr>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3E6E96B9" w14:textId="62765CB6" w:rsidR="008E3634" w:rsidRPr="00983E4E" w:rsidRDefault="00750CE2" w:rsidP="00983E4E">
            <w:pPr>
              <w:rPr>
                <w:rFonts w:cs="Open Sans"/>
                <w:color w:val="FF0000"/>
                <w:szCs w:val="18"/>
              </w:rPr>
            </w:pPr>
            <w:r w:rsidRPr="00983E4E">
              <w:rPr>
                <w:rFonts w:cs="Open Sans"/>
                <w:color w:val="FF0000"/>
                <w:szCs w:val="18"/>
              </w:rPr>
              <w:t>Vulnerable minors, such as orphans, are often employed in domestic or agricultural work</w:t>
            </w:r>
            <w:r w:rsidR="00911D70" w:rsidRPr="00983E4E">
              <w:rPr>
                <w:rFonts w:cs="Open Sans"/>
                <w:color w:val="FF0000"/>
                <w:szCs w:val="18"/>
              </w:rPr>
              <w:t xml:space="preserve">. </w:t>
            </w:r>
            <w:r w:rsidR="009747A7" w:rsidRPr="00983E4E">
              <w:rPr>
                <w:rFonts w:cs="Open Sans"/>
                <w:color w:val="FF0000"/>
                <w:szCs w:val="18"/>
              </w:rPr>
              <w:t xml:space="preserve">WFP has a strict policy that no children younger than 14 years should be involved in any </w:t>
            </w:r>
            <w:r w:rsidR="00983E4E" w:rsidRPr="00983E4E">
              <w:rPr>
                <w:rFonts w:cs="Open Sans"/>
                <w:color w:val="FF0000"/>
                <w:szCs w:val="18"/>
              </w:rPr>
              <w:t xml:space="preserve">work. This </w:t>
            </w:r>
            <w:r w:rsidR="00983E4E" w:rsidRPr="00983E4E">
              <w:rPr>
                <w:rFonts w:cs="Open Sans"/>
                <w:color w:val="FF0000"/>
                <w:szCs w:val="18"/>
              </w:rPr>
              <w:lastRenderedPageBreak/>
              <w:t>policy also app</w:t>
            </w:r>
            <w:r w:rsidR="00983E4E">
              <w:rPr>
                <w:rFonts w:cs="Open Sans"/>
                <w:color w:val="FF0000"/>
                <w:szCs w:val="18"/>
              </w:rPr>
              <w:t>lies</w:t>
            </w:r>
            <w:r w:rsidR="00983E4E" w:rsidRPr="00983E4E">
              <w:rPr>
                <w:rFonts w:cs="Open Sans"/>
                <w:color w:val="FF0000"/>
                <w:szCs w:val="18"/>
              </w:rPr>
              <w:t xml:space="preserve"> to all Cooperating Partners.</w:t>
            </w:r>
          </w:p>
        </w:tc>
      </w:tr>
      <w:tr w:rsidR="008E3634" w:rsidRPr="00811D73" w14:paraId="02696EBC" w14:textId="77777777" w:rsidTr="00916887">
        <w:tc>
          <w:tcPr>
            <w:tcW w:w="7508"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127A87AC" w14:textId="77777777" w:rsidR="008E3634" w:rsidRPr="00811D73" w:rsidRDefault="008E3634" w:rsidP="00916887">
            <w:pPr>
              <w:tabs>
                <w:tab w:val="left" w:pos="313"/>
                <w:tab w:val="left" w:pos="526"/>
              </w:tabs>
              <w:rPr>
                <w:rFonts w:cs="Open Sans"/>
                <w:szCs w:val="18"/>
              </w:rPr>
            </w:pPr>
            <w:r w:rsidRPr="00811D73">
              <w:rPr>
                <w:rFonts w:cs="Open Sans"/>
                <w:szCs w:val="18"/>
              </w:rPr>
              <w:lastRenderedPageBreak/>
              <w:t>6.2 Could the activity negatively affect indigenous peoples or cultural heritage?</w:t>
            </w:r>
          </w:p>
        </w:tc>
        <w:tc>
          <w:tcPr>
            <w:tcW w:w="851" w:type="dxa"/>
            <w:tcBorders>
              <w:top w:val="single" w:sz="12" w:space="0" w:color="auto"/>
              <w:left w:val="single" w:sz="4" w:space="0" w:color="auto"/>
              <w:bottom w:val="single" w:sz="12" w:space="0" w:color="auto"/>
              <w:right w:val="single" w:sz="4" w:space="0" w:color="auto"/>
              <w:tr2bl w:val="nil"/>
            </w:tcBorders>
          </w:tcPr>
          <w:p w14:paraId="01B38C75"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07206FB0" w14:textId="5417F045" w:rsidR="008E3634" w:rsidRPr="00F744BE" w:rsidRDefault="00983E4E" w:rsidP="00916887">
            <w:pPr>
              <w:rPr>
                <w:color w:val="FF0000"/>
                <w:sz w:val="20"/>
                <w:szCs w:val="20"/>
              </w:rPr>
            </w:pPr>
            <w:r w:rsidRPr="00731CDD">
              <w:rPr>
                <w:rFonts w:cs="Open Sans"/>
                <w:color w:val="FF0000"/>
                <w:szCs w:val="18"/>
              </w:rPr>
              <w:t xml:space="preserve">Mozambique is a diverse country with </w:t>
            </w:r>
            <w:r w:rsidR="00D15516" w:rsidRPr="00731CDD">
              <w:rPr>
                <w:rFonts w:cs="Open Sans"/>
                <w:color w:val="FF0000"/>
                <w:szCs w:val="18"/>
              </w:rPr>
              <w:t>over 40 ethnic groups. None of them are r</w:t>
            </w:r>
            <w:r w:rsidRPr="00731CDD">
              <w:rPr>
                <w:rFonts w:cs="Open Sans"/>
                <w:color w:val="FF0000"/>
                <w:szCs w:val="18"/>
              </w:rPr>
              <w:t>ecognize</w:t>
            </w:r>
            <w:r w:rsidR="00D15516" w:rsidRPr="00731CDD">
              <w:rPr>
                <w:rFonts w:cs="Open Sans"/>
                <w:color w:val="FF0000"/>
                <w:szCs w:val="18"/>
              </w:rPr>
              <w:t>d</w:t>
            </w:r>
            <w:r w:rsidRPr="00731CDD">
              <w:rPr>
                <w:rFonts w:cs="Open Sans"/>
                <w:color w:val="FF0000"/>
                <w:szCs w:val="18"/>
              </w:rPr>
              <w:t xml:space="preserve"> </w:t>
            </w:r>
            <w:r w:rsidR="00F744BE" w:rsidRPr="00731CDD">
              <w:rPr>
                <w:rFonts w:cs="Open Sans"/>
                <w:color w:val="FF0000"/>
                <w:szCs w:val="18"/>
              </w:rPr>
              <w:t xml:space="preserve">as </w:t>
            </w:r>
            <w:r w:rsidR="00D15516" w:rsidRPr="00731CDD">
              <w:rPr>
                <w:rFonts w:cs="Open Sans"/>
                <w:color w:val="FF0000"/>
                <w:szCs w:val="18"/>
              </w:rPr>
              <w:t>“</w:t>
            </w:r>
            <w:r w:rsidR="00F744BE" w:rsidRPr="00731CDD">
              <w:rPr>
                <w:rFonts w:cs="Open Sans"/>
                <w:color w:val="FF0000"/>
                <w:szCs w:val="18"/>
              </w:rPr>
              <w:t>indigenous</w:t>
            </w:r>
            <w:r w:rsidR="00D15516" w:rsidRPr="00731CDD">
              <w:rPr>
                <w:rFonts w:cs="Open Sans"/>
                <w:color w:val="FF0000"/>
                <w:szCs w:val="18"/>
              </w:rPr>
              <w:t xml:space="preserve">” in the sense of UNDRIP. The project will be implemented in an area where only 1 ethnic group is </w:t>
            </w:r>
            <w:r w:rsidR="004374BA" w:rsidRPr="00731CDD">
              <w:rPr>
                <w:rFonts w:cs="Open Sans"/>
                <w:color w:val="FF0000"/>
                <w:szCs w:val="18"/>
              </w:rPr>
              <w:t xml:space="preserve">present and there are no </w:t>
            </w:r>
            <w:r w:rsidR="00731CDD">
              <w:rPr>
                <w:rFonts w:cs="Open Sans"/>
                <w:color w:val="FF0000"/>
                <w:szCs w:val="18"/>
              </w:rPr>
              <w:t>known</w:t>
            </w:r>
            <w:r w:rsidR="004374BA" w:rsidRPr="00731CDD">
              <w:rPr>
                <w:rFonts w:cs="Open Sans"/>
                <w:color w:val="FF0000"/>
                <w:szCs w:val="18"/>
              </w:rPr>
              <w:t xml:space="preserve"> tensions between different groups</w:t>
            </w:r>
            <w:r w:rsidR="00033B05">
              <w:rPr>
                <w:rFonts w:cs="Open Sans"/>
                <w:color w:val="FF0000"/>
                <w:szCs w:val="18"/>
              </w:rPr>
              <w:t xml:space="preserve"> in the area</w:t>
            </w:r>
            <w:r w:rsidR="00731CDD" w:rsidRPr="00731CDD">
              <w:rPr>
                <w:rFonts w:cs="Open Sans"/>
                <w:color w:val="FF0000"/>
                <w:szCs w:val="18"/>
              </w:rPr>
              <w:t>. In any case, a</w:t>
            </w:r>
            <w:r w:rsidR="005C7604" w:rsidRPr="00731CDD">
              <w:rPr>
                <w:rFonts w:cs="Open Sans"/>
                <w:color w:val="FF0000"/>
                <w:szCs w:val="18"/>
              </w:rPr>
              <w:t>ll the consultation processes used by WFP and its partners in the field are designed to be</w:t>
            </w:r>
            <w:r w:rsidR="00D82445" w:rsidRPr="00731CDD">
              <w:rPr>
                <w:rFonts w:cs="Open Sans"/>
                <w:color w:val="FF0000"/>
                <w:szCs w:val="18"/>
              </w:rPr>
              <w:t xml:space="preserve"> totally inclusive of all the groups represented in the area where the project will be implemented</w:t>
            </w:r>
            <w:r w:rsidR="00731CDD" w:rsidRPr="00731CDD">
              <w:rPr>
                <w:rFonts w:cs="Open Sans"/>
                <w:color w:val="FF0000"/>
                <w:szCs w:val="18"/>
              </w:rPr>
              <w:t>.</w:t>
            </w:r>
            <w:r w:rsidR="00F407F3" w:rsidRPr="00731CDD">
              <w:rPr>
                <w:rFonts w:cs="Open Sans"/>
                <w:color w:val="FF0000"/>
                <w:szCs w:val="18"/>
              </w:rPr>
              <w:t xml:space="preserve"> </w:t>
            </w:r>
            <w:r w:rsidR="000671F0" w:rsidRPr="00731CDD">
              <w:rPr>
                <w:rFonts w:cs="Open Sans"/>
                <w:color w:val="FF0000"/>
                <w:szCs w:val="18"/>
              </w:rPr>
              <w:t>The same goes for implementation and the choice of activities which are done by the communities themselves, with some activities</w:t>
            </w:r>
            <w:r w:rsidR="004E30D1" w:rsidRPr="00731CDD">
              <w:rPr>
                <w:rFonts w:cs="Open Sans"/>
                <w:color w:val="FF0000"/>
                <w:szCs w:val="18"/>
              </w:rPr>
              <w:t xml:space="preserve"> targeted </w:t>
            </w:r>
            <w:r w:rsidR="004B1259" w:rsidRPr="00731CDD">
              <w:rPr>
                <w:rFonts w:cs="Open Sans"/>
                <w:color w:val="FF0000"/>
                <w:szCs w:val="18"/>
              </w:rPr>
              <w:t xml:space="preserve">to </w:t>
            </w:r>
            <w:r w:rsidR="000671F0" w:rsidRPr="00731CDD">
              <w:rPr>
                <w:rFonts w:cs="Open Sans"/>
                <w:color w:val="FF0000"/>
                <w:szCs w:val="18"/>
              </w:rPr>
              <w:t>the most vulnerable groups</w:t>
            </w:r>
            <w:r w:rsidR="00D67889" w:rsidRPr="00731CDD">
              <w:rPr>
                <w:rFonts w:cs="Open Sans"/>
                <w:color w:val="FF0000"/>
                <w:szCs w:val="18"/>
              </w:rPr>
              <w:t>. The needs, situation and preferences of vulnerable groups are of special concern during these consultations, activi</w:t>
            </w:r>
            <w:r w:rsidR="00BC0E49" w:rsidRPr="00731CDD">
              <w:rPr>
                <w:rFonts w:cs="Open Sans"/>
                <w:color w:val="FF0000"/>
                <w:szCs w:val="18"/>
              </w:rPr>
              <w:t>ty</w:t>
            </w:r>
            <w:r w:rsidR="00D67889" w:rsidRPr="00731CDD">
              <w:rPr>
                <w:rFonts w:cs="Open Sans"/>
                <w:color w:val="FF0000"/>
                <w:szCs w:val="18"/>
              </w:rPr>
              <w:t xml:space="preserve"> design and implementation.</w:t>
            </w:r>
          </w:p>
        </w:tc>
      </w:tr>
      <w:tr w:rsidR="008E3634" w:rsidRPr="00811D73" w14:paraId="40DE8AD9" w14:textId="77777777" w:rsidTr="00916887">
        <w:trPr>
          <w:gridBefore w:val="1"/>
          <w:wBefore w:w="146" w:type="dxa"/>
        </w:trPr>
        <w:tc>
          <w:tcPr>
            <w:tcW w:w="623" w:type="dxa"/>
            <w:vMerge w:val="restart"/>
            <w:tcBorders>
              <w:top w:val="single" w:sz="4" w:space="0" w:color="auto"/>
            </w:tcBorders>
            <w:shd w:val="clear" w:color="auto" w:fill="BFBFBF" w:themeFill="background1" w:themeFillShade="BF"/>
            <w:textDirection w:val="btLr"/>
          </w:tcPr>
          <w:p w14:paraId="21C9D3D4"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747" w:type="dxa"/>
            <w:tcBorders>
              <w:top w:val="single" w:sz="4" w:space="0" w:color="auto"/>
            </w:tcBorders>
          </w:tcPr>
          <w:p w14:paraId="56D021F7" w14:textId="77777777" w:rsidR="008E3634" w:rsidRPr="00811D73" w:rsidRDefault="008E3634" w:rsidP="00916887">
            <w:pPr>
              <w:rPr>
                <w:rFonts w:cs="Open Sans"/>
                <w:szCs w:val="18"/>
              </w:rPr>
            </w:pPr>
            <w:r w:rsidRPr="00811D73">
              <w:rPr>
                <w:rFonts w:cs="Open Sans"/>
                <w:szCs w:val="18"/>
              </w:rPr>
              <w:t>6.2.1 Could the activity lead to involuntary economic or physical resettlement of households or individuals?</w:t>
            </w:r>
          </w:p>
        </w:tc>
        <w:tc>
          <w:tcPr>
            <w:tcW w:w="992" w:type="dxa"/>
            <w:tcBorders>
              <w:top w:val="single" w:sz="4" w:space="0" w:color="auto"/>
            </w:tcBorders>
          </w:tcPr>
          <w:p w14:paraId="09B3E92F"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tcBorders>
          </w:tcPr>
          <w:p w14:paraId="56056B7E" w14:textId="4E076C5E" w:rsidR="008E3634" w:rsidRPr="00811D73" w:rsidRDefault="00731CDD"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tcBorders>
            <w:shd w:val="clear" w:color="auto" w:fill="auto"/>
          </w:tcPr>
          <w:p w14:paraId="0AE9A7FF" w14:textId="2EF6A631" w:rsidR="008E3634" w:rsidRPr="00811D73" w:rsidRDefault="008E3634" w:rsidP="00916887">
            <w:pPr>
              <w:rPr>
                <w:sz w:val="14"/>
                <w:szCs w:val="14"/>
              </w:rPr>
            </w:pPr>
          </w:p>
        </w:tc>
      </w:tr>
      <w:tr w:rsidR="008E3634" w:rsidRPr="00811D73" w14:paraId="40DFBC1B" w14:textId="77777777" w:rsidTr="00916887">
        <w:trPr>
          <w:gridBefore w:val="1"/>
          <w:wBefore w:w="146" w:type="dxa"/>
        </w:trPr>
        <w:tc>
          <w:tcPr>
            <w:tcW w:w="623" w:type="dxa"/>
            <w:vMerge/>
            <w:textDirection w:val="btLr"/>
          </w:tcPr>
          <w:p w14:paraId="34817CED" w14:textId="77777777" w:rsidR="008E3634" w:rsidRPr="00811D73" w:rsidRDefault="008E3634" w:rsidP="00916887">
            <w:pPr>
              <w:rPr>
                <w:rFonts w:cs="Open Sans"/>
                <w:szCs w:val="18"/>
              </w:rPr>
            </w:pPr>
          </w:p>
        </w:tc>
        <w:tc>
          <w:tcPr>
            <w:tcW w:w="5747" w:type="dxa"/>
            <w:tcBorders>
              <w:bottom w:val="single" w:sz="4" w:space="0" w:color="auto"/>
            </w:tcBorders>
          </w:tcPr>
          <w:p w14:paraId="66A25E9F" w14:textId="77777777" w:rsidR="008E3634" w:rsidRPr="00811D73" w:rsidRDefault="008E3634" w:rsidP="00916887">
            <w:pPr>
              <w:rPr>
                <w:rFonts w:cs="Open Sans"/>
                <w:szCs w:val="18"/>
              </w:rPr>
            </w:pPr>
            <w:r w:rsidRPr="00811D73">
              <w:rPr>
                <w:rFonts w:cs="Open Sans"/>
                <w:szCs w:val="18"/>
              </w:rPr>
              <w:t>6.2.2 Could the activity negatively affect indigenous peoples, culturally or otherwise, without their specific Free, Prior, Informed, Consent (FPIC)?</w:t>
            </w:r>
          </w:p>
        </w:tc>
        <w:tc>
          <w:tcPr>
            <w:tcW w:w="992" w:type="dxa"/>
            <w:tcBorders>
              <w:bottom w:val="single" w:sz="4" w:space="0" w:color="auto"/>
            </w:tcBorders>
          </w:tcPr>
          <w:p w14:paraId="7E14E162"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bottom w:val="single" w:sz="4" w:space="0" w:color="auto"/>
            </w:tcBorders>
          </w:tcPr>
          <w:p w14:paraId="021774D3" w14:textId="3B34D517" w:rsidR="008E3634" w:rsidRPr="00811D73" w:rsidRDefault="00731CDD" w:rsidP="00916887">
            <w:pPr>
              <w:tabs>
                <w:tab w:val="left" w:pos="567"/>
              </w:tabs>
              <w:rPr>
                <w:rFonts w:cs="Open Sans"/>
                <w:szCs w:val="18"/>
              </w:rPr>
            </w:pPr>
            <w:r w:rsidRPr="00811D73">
              <w:rPr>
                <w:rFonts w:cs="Open Sans"/>
                <w:color w:val="FF0000"/>
                <w:szCs w:val="18"/>
              </w:rPr>
              <w:t>No</w:t>
            </w:r>
          </w:p>
        </w:tc>
        <w:tc>
          <w:tcPr>
            <w:tcW w:w="6804" w:type="dxa"/>
            <w:tcBorders>
              <w:bottom w:val="single" w:sz="4" w:space="0" w:color="auto"/>
            </w:tcBorders>
            <w:shd w:val="clear" w:color="auto" w:fill="auto"/>
          </w:tcPr>
          <w:p w14:paraId="10B312AA" w14:textId="4F5AB254" w:rsidR="008E3634" w:rsidRPr="00811D73" w:rsidRDefault="008E3634" w:rsidP="00916887">
            <w:pPr>
              <w:rPr>
                <w:sz w:val="14"/>
                <w:szCs w:val="14"/>
              </w:rPr>
            </w:pPr>
          </w:p>
        </w:tc>
      </w:tr>
      <w:tr w:rsidR="008E3634" w:rsidRPr="00811D73" w14:paraId="131063E9" w14:textId="77777777" w:rsidTr="00916887">
        <w:trPr>
          <w:gridBefore w:val="1"/>
          <w:wBefore w:w="146" w:type="dxa"/>
        </w:trPr>
        <w:tc>
          <w:tcPr>
            <w:tcW w:w="623" w:type="dxa"/>
            <w:vMerge/>
            <w:textDirection w:val="btLr"/>
          </w:tcPr>
          <w:p w14:paraId="62402210" w14:textId="77777777" w:rsidR="008E3634" w:rsidRPr="00811D73" w:rsidRDefault="008E3634" w:rsidP="00916887">
            <w:pPr>
              <w:rPr>
                <w:rFonts w:cs="Open Sans"/>
                <w:szCs w:val="18"/>
              </w:rPr>
            </w:pPr>
          </w:p>
        </w:tc>
        <w:tc>
          <w:tcPr>
            <w:tcW w:w="5747" w:type="dxa"/>
            <w:tcBorders>
              <w:top w:val="single" w:sz="4" w:space="0" w:color="auto"/>
              <w:bottom w:val="single" w:sz="4" w:space="0" w:color="auto"/>
            </w:tcBorders>
          </w:tcPr>
          <w:p w14:paraId="516799E0" w14:textId="77777777" w:rsidR="008E3634" w:rsidRPr="00811D73" w:rsidRDefault="008E3634" w:rsidP="00916887">
            <w:pPr>
              <w:rPr>
                <w:rFonts w:cs="Open Sans"/>
                <w:szCs w:val="18"/>
              </w:rPr>
            </w:pPr>
            <w:r w:rsidRPr="00811D73">
              <w:rPr>
                <w:rFonts w:cs="Open Sans"/>
                <w:szCs w:val="18"/>
              </w:rPr>
              <w:t>6.2.3 Could the activity negatively impact any form of cultural heritage?</w:t>
            </w:r>
          </w:p>
        </w:tc>
        <w:tc>
          <w:tcPr>
            <w:tcW w:w="992" w:type="dxa"/>
            <w:tcBorders>
              <w:top w:val="single" w:sz="4" w:space="0" w:color="auto"/>
              <w:bottom w:val="single" w:sz="4" w:space="0" w:color="auto"/>
            </w:tcBorders>
          </w:tcPr>
          <w:p w14:paraId="0E870CF5"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6E08B9AA" w14:textId="74DFAB3E" w:rsidR="008E3634" w:rsidRPr="00811D73" w:rsidRDefault="00731CDD" w:rsidP="00916887">
            <w:pPr>
              <w:tabs>
                <w:tab w:val="left" w:pos="567"/>
              </w:tabs>
              <w:rPr>
                <w:rFonts w:cs="Open Sans"/>
                <w:szCs w:val="18"/>
              </w:rPr>
            </w:pPr>
            <w:r w:rsidRPr="00811D73">
              <w:rPr>
                <w:rFonts w:cs="Open Sans"/>
                <w:color w:val="FF0000"/>
                <w:szCs w:val="18"/>
              </w:rPr>
              <w:t>No</w:t>
            </w:r>
          </w:p>
        </w:tc>
        <w:tc>
          <w:tcPr>
            <w:tcW w:w="6804" w:type="dxa"/>
            <w:tcBorders>
              <w:top w:val="single" w:sz="4" w:space="0" w:color="auto"/>
              <w:bottom w:val="single" w:sz="4" w:space="0" w:color="auto"/>
            </w:tcBorders>
            <w:shd w:val="clear" w:color="auto" w:fill="auto"/>
          </w:tcPr>
          <w:p w14:paraId="5FC7A478" w14:textId="43876508" w:rsidR="00FD1E5C" w:rsidRPr="00811D73" w:rsidRDefault="00FD1E5C" w:rsidP="00FD1E5C">
            <w:pPr>
              <w:rPr>
                <w:sz w:val="14"/>
                <w:szCs w:val="14"/>
              </w:rPr>
            </w:pPr>
          </w:p>
          <w:p w14:paraId="7ED38132" w14:textId="4FDE0EC6" w:rsidR="008E3634" w:rsidRPr="00811D73" w:rsidRDefault="008E3634" w:rsidP="00916887">
            <w:pPr>
              <w:rPr>
                <w:sz w:val="14"/>
                <w:szCs w:val="14"/>
              </w:rPr>
            </w:pPr>
          </w:p>
        </w:tc>
      </w:tr>
      <w:tr w:rsidR="008E3634" w:rsidRPr="00811D73" w14:paraId="42AB159A" w14:textId="77777777" w:rsidTr="006C1FFE">
        <w:trPr>
          <w:trHeight w:val="283"/>
        </w:trPr>
        <w:tc>
          <w:tcPr>
            <w:tcW w:w="6516" w:type="dxa"/>
            <w:gridSpan w:val="3"/>
            <w:shd w:val="clear" w:color="auto" w:fill="FFFFFF" w:themeFill="background1"/>
          </w:tcPr>
          <w:p w14:paraId="76D5A826"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7DA0B715" w14:textId="77777777" w:rsidR="008E3634" w:rsidRPr="00811D73" w:rsidRDefault="008E3634" w:rsidP="00916887">
            <w:pPr>
              <w:tabs>
                <w:tab w:val="left" w:pos="313"/>
                <w:tab w:val="left" w:pos="526"/>
              </w:tabs>
              <w:rPr>
                <w:rFonts w:cs="Open Sans"/>
                <w:szCs w:val="18"/>
              </w:rPr>
            </w:pPr>
          </w:p>
        </w:tc>
        <w:tc>
          <w:tcPr>
            <w:tcW w:w="851" w:type="dxa"/>
          </w:tcPr>
          <w:p w14:paraId="199C9572" w14:textId="66854D73" w:rsidR="008E3634" w:rsidRPr="00811D73" w:rsidRDefault="006C1FFE" w:rsidP="00916887">
            <w:pPr>
              <w:tabs>
                <w:tab w:val="left" w:pos="567"/>
              </w:tabs>
              <w:rPr>
                <w:rFonts w:cs="Open Sans"/>
                <w:szCs w:val="18"/>
              </w:rPr>
            </w:pPr>
            <w:r w:rsidRPr="006C1FFE">
              <w:rPr>
                <w:rFonts w:cs="Open Sans"/>
                <w:color w:val="FF0000"/>
                <w:szCs w:val="18"/>
              </w:rPr>
              <w:t>No</w:t>
            </w:r>
          </w:p>
        </w:tc>
        <w:tc>
          <w:tcPr>
            <w:tcW w:w="6804" w:type="dxa"/>
            <w:shd w:val="clear" w:color="auto" w:fill="auto"/>
          </w:tcPr>
          <w:p w14:paraId="271DF0C9" w14:textId="77777777" w:rsidR="008E3634" w:rsidRPr="00811D73" w:rsidRDefault="008E3634" w:rsidP="00916887">
            <w:pPr>
              <w:rPr>
                <w:sz w:val="14"/>
                <w:szCs w:val="14"/>
              </w:rPr>
            </w:pPr>
          </w:p>
        </w:tc>
      </w:tr>
    </w:tbl>
    <w:p w14:paraId="35B98BED" w14:textId="77777777" w:rsidR="00FD1E5C" w:rsidRPr="00811D73" w:rsidRDefault="00FD1E5C" w:rsidP="008E3634"/>
    <w:tbl>
      <w:tblPr>
        <w:tblStyle w:val="TableGrid1"/>
        <w:tblW w:w="0" w:type="auto"/>
        <w:tblLook w:val="04A0" w:firstRow="1" w:lastRow="0" w:firstColumn="1" w:lastColumn="0" w:noHBand="0" w:noVBand="1"/>
      </w:tblPr>
      <w:tblGrid>
        <w:gridCol w:w="113"/>
        <w:gridCol w:w="537"/>
        <w:gridCol w:w="3127"/>
        <w:gridCol w:w="951"/>
        <w:gridCol w:w="661"/>
        <w:gridCol w:w="3673"/>
      </w:tblGrid>
      <w:tr w:rsidR="008E3634" w:rsidRPr="00811D73" w14:paraId="3A33DE1C" w14:textId="77777777" w:rsidTr="00916887">
        <w:tc>
          <w:tcPr>
            <w:tcW w:w="6516" w:type="dxa"/>
            <w:gridSpan w:val="3"/>
            <w:tcBorders>
              <w:bottom w:val="single" w:sz="12" w:space="0" w:color="auto"/>
            </w:tcBorders>
            <w:shd w:val="clear" w:color="auto" w:fill="595959" w:themeFill="text1" w:themeFillTint="A6"/>
          </w:tcPr>
          <w:p w14:paraId="1ED5BFB6" w14:textId="77777777" w:rsidR="008E3634" w:rsidRPr="00811D73" w:rsidRDefault="008E3634" w:rsidP="00916887">
            <w:pPr>
              <w:rPr>
                <w:rFonts w:cs="Open Sans"/>
              </w:rPr>
            </w:pPr>
            <w:r w:rsidRPr="00811D73">
              <w:rPr>
                <w:rFonts w:cs="Open Sans"/>
              </w:rPr>
              <w:br w:type="page"/>
            </w:r>
            <w:r w:rsidRPr="00811D73">
              <w:rPr>
                <w:rFonts w:cs="Open Sans"/>
              </w:rPr>
              <w:br w:type="page"/>
            </w:r>
            <w:r w:rsidRPr="00811D73">
              <w:rPr>
                <w:rFonts w:cs="Open Sans"/>
                <w:b/>
                <w:i/>
                <w:color w:val="FFFFFF" w:themeColor="background1"/>
              </w:rPr>
              <w:t>E&amp;S Standard 7 Gender Equality</w:t>
            </w:r>
          </w:p>
        </w:tc>
        <w:tc>
          <w:tcPr>
            <w:tcW w:w="992" w:type="dxa"/>
            <w:tcBorders>
              <w:bottom w:val="single" w:sz="12" w:space="0" w:color="auto"/>
            </w:tcBorders>
            <w:shd w:val="clear" w:color="auto" w:fill="595959" w:themeFill="text1" w:themeFillTint="A6"/>
          </w:tcPr>
          <w:p w14:paraId="092863CA"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6D88F879"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3AB12DB9"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30E81968"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72DCB215" w14:textId="77777777" w:rsidR="008E3634" w:rsidRPr="00811D73" w:rsidRDefault="008E3634" w:rsidP="00916887">
            <w:pPr>
              <w:tabs>
                <w:tab w:val="left" w:pos="313"/>
                <w:tab w:val="left" w:pos="526"/>
              </w:tabs>
              <w:rPr>
                <w:rFonts w:cs="Open Sans"/>
                <w:szCs w:val="18"/>
              </w:rPr>
            </w:pPr>
            <w:r w:rsidRPr="00811D73">
              <w:rPr>
                <w:rFonts w:cs="Open Sans"/>
                <w:szCs w:val="18"/>
              </w:rPr>
              <w:t>7.1 Could the activity lead to gender-based inequality, discrimination, exclusion, unwanted workload, or violence?</w:t>
            </w:r>
          </w:p>
        </w:tc>
        <w:tc>
          <w:tcPr>
            <w:tcW w:w="851" w:type="dxa"/>
            <w:tcBorders>
              <w:top w:val="single" w:sz="12" w:space="0" w:color="auto"/>
              <w:left w:val="single" w:sz="4" w:space="0" w:color="auto"/>
              <w:bottom w:val="single" w:sz="12" w:space="0" w:color="auto"/>
              <w:right w:val="single" w:sz="4" w:space="0" w:color="auto"/>
              <w:tr2bl w:val="nil"/>
            </w:tcBorders>
          </w:tcPr>
          <w:p w14:paraId="17A8CEA3" w14:textId="2F0AB7A2" w:rsidR="008E3634" w:rsidRPr="00811D73" w:rsidRDefault="00637475"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5F573DBB" w14:textId="1A925F2F" w:rsidR="008E3634" w:rsidRPr="00ED7100" w:rsidRDefault="007E79E3" w:rsidP="00916887">
            <w:pPr>
              <w:rPr>
                <w:rFonts w:cs="Open Sans"/>
                <w:color w:val="FF0000"/>
                <w:szCs w:val="18"/>
              </w:rPr>
            </w:pPr>
            <w:r w:rsidRPr="00ED7100">
              <w:rPr>
                <w:rFonts w:cs="Open Sans"/>
                <w:color w:val="FF0000"/>
                <w:szCs w:val="18"/>
              </w:rPr>
              <w:t>Women and men have unequal access to different resources (</w:t>
            </w:r>
            <w:r w:rsidR="00665738" w:rsidRPr="00ED7100">
              <w:rPr>
                <w:rFonts w:cs="Open Sans"/>
                <w:color w:val="FF0000"/>
                <w:szCs w:val="18"/>
              </w:rPr>
              <w:t>water, agricultural land, gardens, animals, firewood, charcoal</w:t>
            </w:r>
            <w:r w:rsidR="00ED7100" w:rsidRPr="00ED7100">
              <w:rPr>
                <w:rFonts w:cs="Open Sans"/>
                <w:color w:val="FF0000"/>
                <w:szCs w:val="18"/>
              </w:rPr>
              <w:t xml:space="preserve">, </w:t>
            </w:r>
            <w:r w:rsidR="00CC0A21">
              <w:rPr>
                <w:rFonts w:cs="Open Sans"/>
                <w:color w:val="FF0000"/>
                <w:szCs w:val="18"/>
              </w:rPr>
              <w:t xml:space="preserve">other </w:t>
            </w:r>
            <w:r w:rsidR="00ED7100" w:rsidRPr="00ED7100">
              <w:rPr>
                <w:rFonts w:cs="Open Sans"/>
                <w:color w:val="FF0000"/>
                <w:szCs w:val="18"/>
              </w:rPr>
              <w:t>cash</w:t>
            </w:r>
            <w:r w:rsidR="00CC0A21">
              <w:rPr>
                <w:rFonts w:cs="Open Sans"/>
                <w:color w:val="FF0000"/>
                <w:szCs w:val="18"/>
              </w:rPr>
              <w:t>-generating livelihoods</w:t>
            </w:r>
            <w:r w:rsidR="00665738" w:rsidRPr="00ED7100">
              <w:rPr>
                <w:rFonts w:cs="Open Sans"/>
                <w:color w:val="FF0000"/>
                <w:szCs w:val="18"/>
              </w:rPr>
              <w:t>), as these resources seem to be ‘gendered’.</w:t>
            </w:r>
            <w:r w:rsidR="005F7EB7">
              <w:rPr>
                <w:rFonts w:cs="Open Sans"/>
                <w:color w:val="FF0000"/>
                <w:szCs w:val="18"/>
              </w:rPr>
              <w:t xml:space="preserve"> </w:t>
            </w:r>
            <w:r w:rsidR="00D9156E" w:rsidRPr="00ED7100">
              <w:rPr>
                <w:rFonts w:cs="Open Sans"/>
                <w:color w:val="FF0000"/>
                <w:szCs w:val="18"/>
              </w:rPr>
              <w:t>WFP will make sure that the activities implemented during this project do not increase</w:t>
            </w:r>
            <w:r w:rsidR="00ED7100" w:rsidRPr="00ED7100">
              <w:rPr>
                <w:rFonts w:cs="Open Sans"/>
                <w:color w:val="FF0000"/>
                <w:szCs w:val="18"/>
              </w:rPr>
              <w:t xml:space="preserve"> these inequalities and will actively seek to reduce them</w:t>
            </w:r>
            <w:r w:rsidR="00ED29C6">
              <w:rPr>
                <w:rFonts w:cs="Open Sans"/>
                <w:color w:val="FF0000"/>
                <w:szCs w:val="18"/>
              </w:rPr>
              <w:t xml:space="preserve"> - s</w:t>
            </w:r>
            <w:r w:rsidR="00ED7100" w:rsidRPr="00ED7100">
              <w:rPr>
                <w:rFonts w:cs="Open Sans"/>
                <w:color w:val="FF0000"/>
                <w:szCs w:val="18"/>
              </w:rPr>
              <w:t>ee the Gender Action Plan.</w:t>
            </w:r>
            <w:r w:rsidR="00D9156E" w:rsidRPr="00ED7100">
              <w:rPr>
                <w:rFonts w:cs="Open Sans"/>
                <w:color w:val="FF0000"/>
                <w:szCs w:val="18"/>
              </w:rPr>
              <w:t xml:space="preserve"> </w:t>
            </w:r>
          </w:p>
        </w:tc>
      </w:tr>
      <w:tr w:rsidR="005F7EB7" w:rsidRPr="00811D73" w14:paraId="168C5E78"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532388E4"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633" w:type="dxa"/>
            <w:tcBorders>
              <w:top w:val="single" w:sz="4" w:space="0" w:color="auto"/>
              <w:bottom w:val="single" w:sz="4" w:space="0" w:color="auto"/>
            </w:tcBorders>
          </w:tcPr>
          <w:p w14:paraId="15477211" w14:textId="77777777" w:rsidR="008E3634" w:rsidRPr="00811D73" w:rsidRDefault="008E3634" w:rsidP="00916887">
            <w:pPr>
              <w:rPr>
                <w:rFonts w:cs="Open Sans"/>
                <w:szCs w:val="18"/>
              </w:rPr>
            </w:pPr>
            <w:r w:rsidRPr="00811D73">
              <w:rPr>
                <w:rFonts w:cs="Open Sans"/>
                <w:szCs w:val="18"/>
              </w:rPr>
              <w:t>7.1.1 Could the activity create or amplify conditions for gender-based inequalities?</w:t>
            </w:r>
          </w:p>
        </w:tc>
        <w:tc>
          <w:tcPr>
            <w:tcW w:w="992" w:type="dxa"/>
            <w:tcBorders>
              <w:top w:val="single" w:sz="4" w:space="0" w:color="auto"/>
              <w:bottom w:val="single" w:sz="4" w:space="0" w:color="auto"/>
            </w:tcBorders>
          </w:tcPr>
          <w:p w14:paraId="70EFA47B"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3485E644" w14:textId="2292DFFD" w:rsidR="008E3634" w:rsidRPr="00811D73" w:rsidRDefault="00CC0A21"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0C7C45BF" w14:textId="3EDDEA01" w:rsidR="008E3634" w:rsidRPr="00811D73" w:rsidRDefault="008E3634" w:rsidP="00916887">
            <w:pPr>
              <w:rPr>
                <w:color w:val="FF0000"/>
                <w:sz w:val="14"/>
                <w:szCs w:val="14"/>
              </w:rPr>
            </w:pPr>
          </w:p>
        </w:tc>
      </w:tr>
      <w:tr w:rsidR="005F7EB7" w:rsidRPr="00811D73" w14:paraId="3D5CEF26" w14:textId="77777777" w:rsidTr="00916887">
        <w:trPr>
          <w:gridBefore w:val="1"/>
          <w:wBefore w:w="260" w:type="dxa"/>
        </w:trPr>
        <w:tc>
          <w:tcPr>
            <w:tcW w:w="623" w:type="dxa"/>
            <w:vMerge/>
            <w:textDirection w:val="btLr"/>
          </w:tcPr>
          <w:p w14:paraId="2210F045"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7EDE5643" w14:textId="77777777" w:rsidR="008E3634" w:rsidRPr="00811D73" w:rsidRDefault="008E3634" w:rsidP="00916887">
            <w:pPr>
              <w:rPr>
                <w:rFonts w:cs="Open Sans"/>
                <w:szCs w:val="18"/>
              </w:rPr>
            </w:pPr>
            <w:r w:rsidRPr="00811D73">
              <w:rPr>
                <w:rFonts w:cs="Open Sans"/>
                <w:szCs w:val="18"/>
              </w:rPr>
              <w:t>7.1.2 Could the activity lead to gender-based violence?</w:t>
            </w:r>
          </w:p>
        </w:tc>
        <w:tc>
          <w:tcPr>
            <w:tcW w:w="992" w:type="dxa"/>
            <w:tcBorders>
              <w:top w:val="single" w:sz="4" w:space="0" w:color="auto"/>
              <w:bottom w:val="single" w:sz="4" w:space="0" w:color="auto"/>
            </w:tcBorders>
          </w:tcPr>
          <w:p w14:paraId="32A04852"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4A032E8E" w14:textId="7A30090A" w:rsidR="008E3634" w:rsidRPr="00811D73" w:rsidRDefault="00CC0A21"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50A74DB5" w14:textId="7E9C0C57" w:rsidR="008E3634" w:rsidRPr="00811D73" w:rsidRDefault="008E3634" w:rsidP="00916887">
            <w:pPr>
              <w:rPr>
                <w:sz w:val="14"/>
                <w:szCs w:val="14"/>
              </w:rPr>
            </w:pPr>
          </w:p>
        </w:tc>
      </w:tr>
      <w:tr w:rsidR="005F7EB7" w:rsidRPr="00811D73" w14:paraId="3A3FB1FC" w14:textId="77777777" w:rsidTr="00916887">
        <w:trPr>
          <w:gridBefore w:val="1"/>
          <w:wBefore w:w="260" w:type="dxa"/>
        </w:trPr>
        <w:tc>
          <w:tcPr>
            <w:tcW w:w="623" w:type="dxa"/>
            <w:vMerge/>
            <w:textDirection w:val="btLr"/>
          </w:tcPr>
          <w:p w14:paraId="314F48D7"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49AA373F" w14:textId="77777777" w:rsidR="008E3634" w:rsidRPr="00811D73" w:rsidRDefault="008E3634" w:rsidP="00916887">
            <w:pPr>
              <w:rPr>
                <w:rFonts w:cs="Open Sans"/>
                <w:szCs w:val="18"/>
              </w:rPr>
            </w:pPr>
            <w:r w:rsidRPr="00811D73">
              <w:rPr>
                <w:rFonts w:cs="Open Sans"/>
                <w:szCs w:val="18"/>
              </w:rPr>
              <w:t xml:space="preserve">7.1.3 Could the activity lead to gender inequities in who makes decisions? </w:t>
            </w:r>
          </w:p>
        </w:tc>
        <w:tc>
          <w:tcPr>
            <w:tcW w:w="992" w:type="dxa"/>
            <w:tcBorders>
              <w:top w:val="single" w:sz="4" w:space="0" w:color="auto"/>
              <w:bottom w:val="single" w:sz="4" w:space="0" w:color="auto"/>
            </w:tcBorders>
          </w:tcPr>
          <w:p w14:paraId="22164F3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4CEAD1D1" w14:textId="264B8CC1" w:rsidR="008E3634" w:rsidRPr="00811D73" w:rsidRDefault="00ED29C6"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67802606" w14:textId="77E9F865" w:rsidR="008E3634" w:rsidRPr="00811D73" w:rsidRDefault="008E3634" w:rsidP="00916887">
            <w:pPr>
              <w:rPr>
                <w:sz w:val="14"/>
                <w:szCs w:val="14"/>
              </w:rPr>
            </w:pPr>
          </w:p>
        </w:tc>
      </w:tr>
      <w:tr w:rsidR="005F7EB7" w:rsidRPr="00811D73" w14:paraId="4ADE99E8" w14:textId="77777777" w:rsidTr="00916887">
        <w:trPr>
          <w:gridBefore w:val="1"/>
          <w:wBefore w:w="260" w:type="dxa"/>
        </w:trPr>
        <w:tc>
          <w:tcPr>
            <w:tcW w:w="623" w:type="dxa"/>
            <w:vMerge/>
            <w:textDirection w:val="btLr"/>
          </w:tcPr>
          <w:p w14:paraId="389BE96A"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50564B51" w14:textId="77777777" w:rsidR="008E3634" w:rsidRPr="00811D73" w:rsidRDefault="008E3634" w:rsidP="00916887">
            <w:pPr>
              <w:rPr>
                <w:rFonts w:cs="Open Sans"/>
                <w:szCs w:val="18"/>
              </w:rPr>
            </w:pPr>
            <w:r w:rsidRPr="00811D73">
              <w:rPr>
                <w:rFonts w:cs="Open Sans"/>
                <w:szCs w:val="18"/>
              </w:rPr>
              <w:t>7.1.4 Could the activity lead to increased unpaid work for women and girls?</w:t>
            </w:r>
          </w:p>
        </w:tc>
        <w:tc>
          <w:tcPr>
            <w:tcW w:w="992" w:type="dxa"/>
            <w:tcBorders>
              <w:top w:val="single" w:sz="4" w:space="0" w:color="auto"/>
              <w:bottom w:val="single" w:sz="4" w:space="0" w:color="auto"/>
            </w:tcBorders>
          </w:tcPr>
          <w:p w14:paraId="19944B07"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690F14E5" w14:textId="75C21C68" w:rsidR="008E3634" w:rsidRPr="00811D73" w:rsidRDefault="00ED29C6" w:rsidP="00916887">
            <w:pPr>
              <w:tabs>
                <w:tab w:val="left" w:pos="567"/>
              </w:tabs>
              <w:rPr>
                <w:rFonts w:cs="Open Sans"/>
                <w:color w:val="FF0000"/>
                <w:szCs w:val="18"/>
              </w:rPr>
            </w:pPr>
            <w:r>
              <w:rPr>
                <w:rFonts w:cs="Open Sans"/>
                <w:color w:val="FF0000"/>
                <w:szCs w:val="18"/>
              </w:rPr>
              <w:t>No</w:t>
            </w:r>
          </w:p>
        </w:tc>
        <w:tc>
          <w:tcPr>
            <w:tcW w:w="6804" w:type="dxa"/>
            <w:tcBorders>
              <w:top w:val="single" w:sz="4" w:space="0" w:color="auto"/>
              <w:bottom w:val="single" w:sz="4" w:space="0" w:color="auto"/>
            </w:tcBorders>
            <w:shd w:val="clear" w:color="auto" w:fill="auto"/>
          </w:tcPr>
          <w:p w14:paraId="0AED40E0" w14:textId="77777777" w:rsidR="008E3634" w:rsidRPr="00811D73" w:rsidRDefault="008E3634" w:rsidP="00916887">
            <w:pPr>
              <w:rPr>
                <w:color w:val="FF0000"/>
                <w:sz w:val="14"/>
                <w:szCs w:val="14"/>
              </w:rPr>
            </w:pPr>
          </w:p>
        </w:tc>
      </w:tr>
      <w:tr w:rsidR="008E3634" w:rsidRPr="00811D73" w14:paraId="562A08D1" w14:textId="77777777" w:rsidTr="006C1FFE">
        <w:trPr>
          <w:trHeight w:val="286"/>
        </w:trPr>
        <w:tc>
          <w:tcPr>
            <w:tcW w:w="6516" w:type="dxa"/>
            <w:gridSpan w:val="3"/>
            <w:shd w:val="clear" w:color="auto" w:fill="FFFFFF" w:themeFill="background1"/>
          </w:tcPr>
          <w:p w14:paraId="58C34385"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56022599" w14:textId="77777777" w:rsidR="008E3634" w:rsidRPr="00811D73" w:rsidRDefault="008E3634" w:rsidP="00916887">
            <w:pPr>
              <w:tabs>
                <w:tab w:val="left" w:pos="313"/>
                <w:tab w:val="left" w:pos="526"/>
              </w:tabs>
              <w:rPr>
                <w:rFonts w:cs="Open Sans"/>
                <w:szCs w:val="18"/>
              </w:rPr>
            </w:pPr>
          </w:p>
        </w:tc>
        <w:tc>
          <w:tcPr>
            <w:tcW w:w="851" w:type="dxa"/>
          </w:tcPr>
          <w:p w14:paraId="2B694815" w14:textId="35747749" w:rsidR="008E3634" w:rsidRPr="00811D73" w:rsidRDefault="006C1FFE" w:rsidP="00916887">
            <w:pPr>
              <w:tabs>
                <w:tab w:val="left" w:pos="567"/>
              </w:tabs>
              <w:rPr>
                <w:rFonts w:cs="Open Sans"/>
                <w:color w:val="FF0000"/>
                <w:szCs w:val="18"/>
              </w:rPr>
            </w:pPr>
            <w:r>
              <w:rPr>
                <w:rFonts w:cs="Open Sans"/>
                <w:color w:val="FF0000"/>
                <w:szCs w:val="18"/>
              </w:rPr>
              <w:t>No</w:t>
            </w:r>
          </w:p>
        </w:tc>
        <w:tc>
          <w:tcPr>
            <w:tcW w:w="6804" w:type="dxa"/>
            <w:shd w:val="clear" w:color="auto" w:fill="auto"/>
          </w:tcPr>
          <w:p w14:paraId="00FF1DE2" w14:textId="77777777" w:rsidR="008E3634" w:rsidRPr="00811D73" w:rsidRDefault="008E3634" w:rsidP="00916887">
            <w:pPr>
              <w:rPr>
                <w:sz w:val="14"/>
                <w:szCs w:val="14"/>
              </w:rPr>
            </w:pPr>
          </w:p>
        </w:tc>
      </w:tr>
    </w:tbl>
    <w:p w14:paraId="25A13017" w14:textId="77777777" w:rsidR="008E3634" w:rsidRPr="00811D73" w:rsidRDefault="008E3634" w:rsidP="008E3634"/>
    <w:tbl>
      <w:tblPr>
        <w:tblStyle w:val="TableGrid1"/>
        <w:tblW w:w="0" w:type="auto"/>
        <w:tblLook w:val="04A0" w:firstRow="1" w:lastRow="0" w:firstColumn="1" w:lastColumn="0" w:noHBand="0" w:noVBand="1"/>
      </w:tblPr>
      <w:tblGrid>
        <w:gridCol w:w="97"/>
        <w:gridCol w:w="528"/>
        <w:gridCol w:w="2980"/>
        <w:gridCol w:w="946"/>
        <w:gridCol w:w="640"/>
        <w:gridCol w:w="3871"/>
      </w:tblGrid>
      <w:tr w:rsidR="008E3634" w:rsidRPr="00811D73" w14:paraId="0E56B38D" w14:textId="77777777" w:rsidTr="00916887">
        <w:tc>
          <w:tcPr>
            <w:tcW w:w="6516" w:type="dxa"/>
            <w:gridSpan w:val="3"/>
            <w:tcBorders>
              <w:bottom w:val="single" w:sz="12" w:space="0" w:color="auto"/>
            </w:tcBorders>
            <w:shd w:val="clear" w:color="auto" w:fill="595959" w:themeFill="text1" w:themeFillTint="A6"/>
          </w:tcPr>
          <w:p w14:paraId="33BEB274" w14:textId="77777777" w:rsidR="008E3634" w:rsidRPr="00811D73" w:rsidRDefault="008E3634" w:rsidP="00916887">
            <w:pPr>
              <w:rPr>
                <w:rFonts w:cs="Open Sans"/>
              </w:rPr>
            </w:pPr>
            <w:r w:rsidRPr="00811D73">
              <w:rPr>
                <w:rFonts w:cs="Open Sans"/>
              </w:rPr>
              <w:br w:type="page"/>
            </w:r>
            <w:r w:rsidRPr="00811D73">
              <w:rPr>
                <w:rFonts w:cs="Open Sans"/>
                <w:b/>
                <w:i/>
                <w:color w:val="FFFFFF" w:themeColor="background1"/>
              </w:rPr>
              <w:t>E&amp;S Standard 8 Community Health, Safety and Security</w:t>
            </w:r>
          </w:p>
        </w:tc>
        <w:tc>
          <w:tcPr>
            <w:tcW w:w="992" w:type="dxa"/>
            <w:tcBorders>
              <w:bottom w:val="single" w:sz="12" w:space="0" w:color="auto"/>
            </w:tcBorders>
            <w:shd w:val="clear" w:color="auto" w:fill="595959" w:themeFill="text1" w:themeFillTint="A6"/>
          </w:tcPr>
          <w:p w14:paraId="35D0ECA6"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2B137459"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24633E38"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03FE9E28"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2F32ED75" w14:textId="77777777" w:rsidR="008E3634" w:rsidRPr="00811D73" w:rsidRDefault="008E3634" w:rsidP="00916887">
            <w:pPr>
              <w:tabs>
                <w:tab w:val="left" w:pos="313"/>
                <w:tab w:val="left" w:pos="526"/>
              </w:tabs>
              <w:rPr>
                <w:rFonts w:cs="Open Sans"/>
                <w:szCs w:val="18"/>
              </w:rPr>
            </w:pPr>
            <w:r w:rsidRPr="00811D73">
              <w:rPr>
                <w:rFonts w:cs="Open Sans"/>
                <w:szCs w:val="18"/>
              </w:rPr>
              <w:t>8.1 Could the activity lead to increased risk to community health and safety from use of equipment, materials, transportation, or natural hazards?</w:t>
            </w:r>
          </w:p>
        </w:tc>
        <w:tc>
          <w:tcPr>
            <w:tcW w:w="851" w:type="dxa"/>
            <w:tcBorders>
              <w:top w:val="single" w:sz="12" w:space="0" w:color="auto"/>
              <w:left w:val="single" w:sz="4" w:space="0" w:color="auto"/>
              <w:bottom w:val="single" w:sz="12" w:space="0" w:color="auto"/>
              <w:right w:val="single" w:sz="4" w:space="0" w:color="auto"/>
              <w:tr2bl w:val="nil"/>
            </w:tcBorders>
          </w:tcPr>
          <w:p w14:paraId="4FCC750C" w14:textId="1F8368CB" w:rsidR="008E3634" w:rsidRPr="00811D73" w:rsidRDefault="00424BFD"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71B33B80" w14:textId="3985C753" w:rsidR="008E3634" w:rsidRPr="00811D73" w:rsidRDefault="002F0266" w:rsidP="00916887">
            <w:pPr>
              <w:rPr>
                <w:sz w:val="14"/>
                <w:szCs w:val="14"/>
              </w:rPr>
            </w:pPr>
            <w:r w:rsidRPr="002F0266">
              <w:rPr>
                <w:color w:val="FF0000"/>
                <w:szCs w:val="18"/>
              </w:rPr>
              <w:t>All asset-creat</w:t>
            </w:r>
            <w:r w:rsidR="00856C79">
              <w:rPr>
                <w:color w:val="FF0000"/>
                <w:szCs w:val="18"/>
              </w:rPr>
              <w:t>ion</w:t>
            </w:r>
            <w:r w:rsidRPr="002F0266">
              <w:rPr>
                <w:color w:val="FF0000"/>
                <w:szCs w:val="18"/>
              </w:rPr>
              <w:t xml:space="preserve"> activities are community-based and do not involve heavy machinery</w:t>
            </w:r>
            <w:r>
              <w:rPr>
                <w:color w:val="FF0000"/>
                <w:szCs w:val="18"/>
              </w:rPr>
              <w:t xml:space="preserve">. </w:t>
            </w:r>
            <w:r w:rsidR="00680144">
              <w:rPr>
                <w:color w:val="FF0000"/>
                <w:szCs w:val="18"/>
              </w:rPr>
              <w:t>The assets and infrastructure aim at reducing the exposure of the communities to natural hazards</w:t>
            </w:r>
            <w:r w:rsidR="0052707D">
              <w:rPr>
                <w:color w:val="FF0000"/>
                <w:szCs w:val="18"/>
              </w:rPr>
              <w:t>.</w:t>
            </w:r>
          </w:p>
        </w:tc>
      </w:tr>
      <w:tr w:rsidR="008E3634" w:rsidRPr="00811D73" w14:paraId="793972BB"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5A06135C"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633" w:type="dxa"/>
            <w:tcBorders>
              <w:top w:val="single" w:sz="4" w:space="0" w:color="auto"/>
              <w:bottom w:val="single" w:sz="4" w:space="0" w:color="auto"/>
            </w:tcBorders>
          </w:tcPr>
          <w:p w14:paraId="36219E6B" w14:textId="77777777" w:rsidR="008E3634" w:rsidRPr="00811D73" w:rsidRDefault="008E3634" w:rsidP="00916887">
            <w:pPr>
              <w:rPr>
                <w:rFonts w:cs="Open Sans"/>
                <w:szCs w:val="18"/>
              </w:rPr>
            </w:pPr>
            <w:r w:rsidRPr="00811D73">
              <w:rPr>
                <w:rFonts w:cs="Open Sans"/>
                <w:szCs w:val="18"/>
              </w:rPr>
              <w:t>8.1.1 Could activities during construction or operation phase lead to increased community risks from e.g. increased traffic, inappropriate design or use of equipment and materials which would not be handled by following normal Standard Operating Procedures?</w:t>
            </w:r>
          </w:p>
        </w:tc>
        <w:tc>
          <w:tcPr>
            <w:tcW w:w="992" w:type="dxa"/>
            <w:tcBorders>
              <w:top w:val="single" w:sz="4" w:space="0" w:color="auto"/>
              <w:bottom w:val="single" w:sz="4" w:space="0" w:color="auto"/>
            </w:tcBorders>
          </w:tcPr>
          <w:p w14:paraId="42C73B39"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7037D711"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4" w:space="0" w:color="auto"/>
              <w:bottom w:val="single" w:sz="4" w:space="0" w:color="auto"/>
            </w:tcBorders>
            <w:shd w:val="clear" w:color="auto" w:fill="auto"/>
          </w:tcPr>
          <w:p w14:paraId="29428D74" w14:textId="4AFECB73" w:rsidR="008E3634" w:rsidRPr="00811D73" w:rsidRDefault="008E3634" w:rsidP="00916887">
            <w:pPr>
              <w:rPr>
                <w:sz w:val="14"/>
                <w:szCs w:val="14"/>
              </w:rPr>
            </w:pPr>
          </w:p>
        </w:tc>
      </w:tr>
      <w:tr w:rsidR="008E3634" w:rsidRPr="00811D73" w14:paraId="6B69F74D" w14:textId="77777777" w:rsidTr="00916887">
        <w:trPr>
          <w:gridBefore w:val="1"/>
          <w:wBefore w:w="260" w:type="dxa"/>
        </w:trPr>
        <w:tc>
          <w:tcPr>
            <w:tcW w:w="623" w:type="dxa"/>
            <w:vMerge/>
            <w:textDirection w:val="btLr"/>
          </w:tcPr>
          <w:p w14:paraId="2BF356BD"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31534C3B" w14:textId="77777777" w:rsidR="008E3634" w:rsidRPr="00811D73" w:rsidRDefault="008E3634" w:rsidP="00916887">
            <w:pPr>
              <w:rPr>
                <w:rFonts w:cs="Open Sans"/>
                <w:szCs w:val="18"/>
              </w:rPr>
            </w:pPr>
            <w:r w:rsidRPr="00811D73">
              <w:rPr>
                <w:rFonts w:cs="Open Sans"/>
                <w:szCs w:val="18"/>
              </w:rPr>
              <w:t>8.1.2 Could the activity cause community exposure to water-born, water-based, water-related, vector-born or communicable diseases?</w:t>
            </w:r>
          </w:p>
        </w:tc>
        <w:tc>
          <w:tcPr>
            <w:tcW w:w="992" w:type="dxa"/>
            <w:tcBorders>
              <w:top w:val="single" w:sz="4" w:space="0" w:color="auto"/>
              <w:bottom w:val="single" w:sz="4" w:space="0" w:color="auto"/>
            </w:tcBorders>
          </w:tcPr>
          <w:p w14:paraId="63A0366B"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14548F8D" w14:textId="0F57E4AD" w:rsidR="008E3634" w:rsidRPr="00B54A2A" w:rsidRDefault="00424BFD" w:rsidP="00916887">
            <w:pPr>
              <w:tabs>
                <w:tab w:val="left" w:pos="567"/>
              </w:tabs>
              <w:rPr>
                <w:rFonts w:cs="Open Sans"/>
                <w:color w:val="FF0000"/>
                <w:szCs w:val="18"/>
              </w:rPr>
            </w:pPr>
            <w:r w:rsidRPr="00B54A2A">
              <w:rPr>
                <w:rFonts w:cs="Open Sans"/>
                <w:color w:val="FF0000"/>
                <w:szCs w:val="18"/>
              </w:rPr>
              <w:t>No</w:t>
            </w:r>
          </w:p>
        </w:tc>
        <w:tc>
          <w:tcPr>
            <w:tcW w:w="6804" w:type="dxa"/>
            <w:tcBorders>
              <w:top w:val="single" w:sz="4" w:space="0" w:color="auto"/>
              <w:bottom w:val="single" w:sz="4" w:space="0" w:color="auto"/>
            </w:tcBorders>
            <w:shd w:val="clear" w:color="auto" w:fill="auto"/>
          </w:tcPr>
          <w:p w14:paraId="0F73E020" w14:textId="5DF84895" w:rsidR="008E3634" w:rsidRPr="00B54A2A" w:rsidRDefault="00AE0F84" w:rsidP="00916887">
            <w:pPr>
              <w:rPr>
                <w:szCs w:val="18"/>
              </w:rPr>
            </w:pPr>
            <w:r w:rsidRPr="0052707D">
              <w:rPr>
                <w:rFonts w:cs="Open Sans"/>
                <w:color w:val="FF0000"/>
                <w:szCs w:val="18"/>
              </w:rPr>
              <w:t>The</w:t>
            </w:r>
            <w:r w:rsidR="0052707D">
              <w:rPr>
                <w:rFonts w:cs="Open Sans"/>
                <w:color w:val="FF0000"/>
                <w:szCs w:val="18"/>
              </w:rPr>
              <w:t xml:space="preserve"> project includes the construction of</w:t>
            </w:r>
            <w:r w:rsidRPr="0052707D">
              <w:rPr>
                <w:rFonts w:cs="Open Sans"/>
                <w:color w:val="FF0000"/>
                <w:szCs w:val="18"/>
              </w:rPr>
              <w:t xml:space="preserve"> small</w:t>
            </w:r>
            <w:r w:rsidR="0052707D">
              <w:rPr>
                <w:rFonts w:cs="Open Sans"/>
                <w:color w:val="FF0000"/>
                <w:szCs w:val="18"/>
              </w:rPr>
              <w:t>-</w:t>
            </w:r>
            <w:r w:rsidRPr="0052707D">
              <w:rPr>
                <w:rFonts w:cs="Open Sans"/>
                <w:color w:val="FF0000"/>
                <w:szCs w:val="18"/>
              </w:rPr>
              <w:t xml:space="preserve">scale </w:t>
            </w:r>
            <w:r w:rsidR="002B3F2F" w:rsidRPr="0052707D">
              <w:rPr>
                <w:rFonts w:cs="Open Sans"/>
                <w:color w:val="FF0000"/>
                <w:szCs w:val="18"/>
              </w:rPr>
              <w:t>water</w:t>
            </w:r>
            <w:r w:rsidR="0052707D">
              <w:rPr>
                <w:rFonts w:cs="Open Sans"/>
                <w:color w:val="FF0000"/>
                <w:szCs w:val="18"/>
              </w:rPr>
              <w:t xml:space="preserve"> harvesting or retentions, which could </w:t>
            </w:r>
            <w:r w:rsidR="000C78FD">
              <w:rPr>
                <w:rFonts w:cs="Open Sans"/>
                <w:color w:val="FF0000"/>
                <w:szCs w:val="18"/>
              </w:rPr>
              <w:t>increase water-born, -based, or -related pests or diseases</w:t>
            </w:r>
            <w:r w:rsidR="00156E7E" w:rsidRPr="0052707D">
              <w:rPr>
                <w:rFonts w:cs="Open Sans"/>
                <w:color w:val="FF0000"/>
                <w:szCs w:val="18"/>
              </w:rPr>
              <w:t>. If a residual risk is identified during the</w:t>
            </w:r>
            <w:r w:rsidR="00046D7A" w:rsidRPr="0052707D">
              <w:rPr>
                <w:rFonts w:cs="Open Sans"/>
                <w:color w:val="FF0000"/>
                <w:szCs w:val="18"/>
              </w:rPr>
              <w:t xml:space="preserve"> implementation of the project</w:t>
            </w:r>
            <w:r w:rsidR="000C78FD">
              <w:rPr>
                <w:rFonts w:cs="Open Sans"/>
                <w:color w:val="FF0000"/>
                <w:szCs w:val="18"/>
              </w:rPr>
              <w:t xml:space="preserve">, </w:t>
            </w:r>
            <w:r w:rsidR="00156E7E" w:rsidRPr="0052707D">
              <w:rPr>
                <w:rFonts w:cs="Open Sans"/>
                <w:color w:val="FF0000"/>
                <w:szCs w:val="18"/>
              </w:rPr>
              <w:t>adequate mitigation measures will be taken.</w:t>
            </w:r>
            <w:r w:rsidR="005407C0" w:rsidRPr="00B54A2A">
              <w:rPr>
                <w:color w:val="FF0000"/>
                <w:szCs w:val="18"/>
              </w:rPr>
              <w:t xml:space="preserve"> </w:t>
            </w:r>
          </w:p>
        </w:tc>
      </w:tr>
      <w:tr w:rsidR="008E3634" w:rsidRPr="00811D73" w14:paraId="15FD0F01" w14:textId="77777777" w:rsidTr="00916887">
        <w:tc>
          <w:tcPr>
            <w:tcW w:w="7508"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5B413058" w14:textId="77777777" w:rsidR="008E3634" w:rsidRPr="00811D73" w:rsidRDefault="008E3634" w:rsidP="00916887">
            <w:pPr>
              <w:tabs>
                <w:tab w:val="left" w:pos="313"/>
                <w:tab w:val="left" w:pos="526"/>
              </w:tabs>
              <w:rPr>
                <w:rFonts w:cs="Open Sans"/>
                <w:szCs w:val="18"/>
              </w:rPr>
            </w:pPr>
            <w:r w:rsidRPr="00811D73">
              <w:rPr>
                <w:rFonts w:cs="Open Sans"/>
                <w:szCs w:val="18"/>
              </w:rPr>
              <w:t>8.2 Could the activity lead to influx of a temporary or permanent alien workforce?</w:t>
            </w:r>
          </w:p>
        </w:tc>
        <w:tc>
          <w:tcPr>
            <w:tcW w:w="851" w:type="dxa"/>
            <w:tcBorders>
              <w:top w:val="single" w:sz="12" w:space="0" w:color="auto"/>
              <w:left w:val="single" w:sz="4" w:space="0" w:color="auto"/>
              <w:bottom w:val="single" w:sz="12" w:space="0" w:color="auto"/>
              <w:right w:val="single" w:sz="4" w:space="0" w:color="auto"/>
              <w:tr2bl w:val="nil"/>
            </w:tcBorders>
          </w:tcPr>
          <w:p w14:paraId="6EE8850B"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6944F878" w14:textId="7C3A0CE9" w:rsidR="008E3634" w:rsidRPr="00B54A2A" w:rsidRDefault="009A7AEF" w:rsidP="00916887">
            <w:pPr>
              <w:rPr>
                <w:szCs w:val="18"/>
              </w:rPr>
            </w:pPr>
            <w:r w:rsidRPr="00B54A2A">
              <w:rPr>
                <w:color w:val="FF0000"/>
                <w:szCs w:val="18"/>
              </w:rPr>
              <w:t xml:space="preserve">The asset creation activities in this project will only involve </w:t>
            </w:r>
            <w:r w:rsidR="00B54A2A" w:rsidRPr="00B54A2A">
              <w:rPr>
                <w:color w:val="FF0000"/>
                <w:szCs w:val="18"/>
              </w:rPr>
              <w:t>community members, no alien work force</w:t>
            </w:r>
            <w:r w:rsidR="00B54A2A">
              <w:rPr>
                <w:color w:val="FF0000"/>
                <w:szCs w:val="18"/>
              </w:rPr>
              <w:t>.</w:t>
            </w:r>
          </w:p>
        </w:tc>
      </w:tr>
      <w:tr w:rsidR="008E3634" w:rsidRPr="00811D73" w14:paraId="056BAD49"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2835530F"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Borders>
              <w:top w:val="single" w:sz="4" w:space="0" w:color="auto"/>
            </w:tcBorders>
          </w:tcPr>
          <w:p w14:paraId="20C03B0C" w14:textId="77777777" w:rsidR="008E3634" w:rsidRPr="00811D73" w:rsidRDefault="008E3634" w:rsidP="00916887">
            <w:pPr>
              <w:rPr>
                <w:rFonts w:cs="Open Sans"/>
                <w:szCs w:val="18"/>
              </w:rPr>
            </w:pPr>
            <w:r w:rsidRPr="00811D73">
              <w:rPr>
                <w:rFonts w:cs="Open Sans"/>
                <w:szCs w:val="18"/>
              </w:rPr>
              <w:t xml:space="preserve">8.2.1 Could the activity lead to influx of a temporary or permanent alien workforce of relatively small size in a relatively isolated or culturally sensitive community? </w:t>
            </w:r>
          </w:p>
        </w:tc>
        <w:tc>
          <w:tcPr>
            <w:tcW w:w="992" w:type="dxa"/>
            <w:tcBorders>
              <w:top w:val="single" w:sz="4" w:space="0" w:color="auto"/>
            </w:tcBorders>
          </w:tcPr>
          <w:p w14:paraId="09A5F19C"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3E32B4A1" w14:textId="03858F0B" w:rsidR="008E3634" w:rsidRPr="00811D73" w:rsidRDefault="008E3634" w:rsidP="00916887">
            <w:pPr>
              <w:tabs>
                <w:tab w:val="left" w:pos="567"/>
              </w:tabs>
              <w:rPr>
                <w:rFonts w:cs="Open Sans"/>
                <w:color w:val="FF0000"/>
                <w:szCs w:val="18"/>
              </w:rPr>
            </w:pPr>
          </w:p>
        </w:tc>
        <w:tc>
          <w:tcPr>
            <w:tcW w:w="6804" w:type="dxa"/>
            <w:tcBorders>
              <w:top w:val="single" w:sz="4" w:space="0" w:color="auto"/>
            </w:tcBorders>
            <w:shd w:val="clear" w:color="auto" w:fill="auto"/>
          </w:tcPr>
          <w:p w14:paraId="3A485EDA" w14:textId="77777777" w:rsidR="008E3634" w:rsidRPr="00811D73" w:rsidRDefault="008E3634" w:rsidP="00916887">
            <w:pPr>
              <w:rPr>
                <w:sz w:val="14"/>
                <w:szCs w:val="14"/>
              </w:rPr>
            </w:pPr>
          </w:p>
        </w:tc>
      </w:tr>
      <w:tr w:rsidR="008E3634" w:rsidRPr="00811D73" w14:paraId="226990C3" w14:textId="77777777" w:rsidTr="00916887">
        <w:trPr>
          <w:gridBefore w:val="1"/>
          <w:wBefore w:w="260" w:type="dxa"/>
        </w:trPr>
        <w:tc>
          <w:tcPr>
            <w:tcW w:w="623" w:type="dxa"/>
            <w:vMerge/>
            <w:textDirection w:val="btLr"/>
          </w:tcPr>
          <w:p w14:paraId="0EE38611" w14:textId="77777777" w:rsidR="008E3634" w:rsidRPr="00811D73" w:rsidRDefault="008E3634" w:rsidP="00916887">
            <w:pPr>
              <w:rPr>
                <w:rFonts w:cs="Open Sans"/>
                <w:szCs w:val="18"/>
              </w:rPr>
            </w:pPr>
          </w:p>
        </w:tc>
        <w:tc>
          <w:tcPr>
            <w:tcW w:w="5633" w:type="dxa"/>
            <w:tcBorders>
              <w:bottom w:val="single" w:sz="4" w:space="0" w:color="auto"/>
            </w:tcBorders>
          </w:tcPr>
          <w:p w14:paraId="499AE4A9" w14:textId="77777777" w:rsidR="008E3634" w:rsidRPr="00811D73" w:rsidRDefault="008E3634" w:rsidP="00916887">
            <w:pPr>
              <w:rPr>
                <w:rFonts w:cs="Open Sans"/>
                <w:szCs w:val="18"/>
              </w:rPr>
            </w:pPr>
            <w:r w:rsidRPr="00811D73">
              <w:rPr>
                <w:rFonts w:cs="Open Sans"/>
                <w:szCs w:val="18"/>
              </w:rPr>
              <w:t>8.2.2 Could the activity lead to influx of a relatively large temporary or permanent major alien workforce (&gt;10% of existing community) or a smaller group which could be expected to have important cultural, health, or socio-economic impact on a local community?</w:t>
            </w:r>
          </w:p>
        </w:tc>
        <w:tc>
          <w:tcPr>
            <w:tcW w:w="992" w:type="dxa"/>
            <w:tcBorders>
              <w:bottom w:val="single" w:sz="4" w:space="0" w:color="auto"/>
            </w:tcBorders>
          </w:tcPr>
          <w:p w14:paraId="564300DC"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bottom w:val="single" w:sz="4" w:space="0" w:color="auto"/>
            </w:tcBorders>
          </w:tcPr>
          <w:p w14:paraId="6384CD1D" w14:textId="35CD5398" w:rsidR="008E3634" w:rsidRPr="00811D73" w:rsidRDefault="008E3634" w:rsidP="00916887">
            <w:pPr>
              <w:tabs>
                <w:tab w:val="left" w:pos="567"/>
              </w:tabs>
              <w:rPr>
                <w:rFonts w:cs="Open Sans"/>
                <w:color w:val="FF0000"/>
                <w:szCs w:val="18"/>
              </w:rPr>
            </w:pPr>
          </w:p>
        </w:tc>
        <w:tc>
          <w:tcPr>
            <w:tcW w:w="6804" w:type="dxa"/>
            <w:tcBorders>
              <w:bottom w:val="single" w:sz="4" w:space="0" w:color="auto"/>
            </w:tcBorders>
            <w:shd w:val="clear" w:color="auto" w:fill="auto"/>
          </w:tcPr>
          <w:p w14:paraId="78BDBF87" w14:textId="77777777" w:rsidR="008E3634" w:rsidRPr="00811D73" w:rsidRDefault="008E3634" w:rsidP="00916887">
            <w:pPr>
              <w:rPr>
                <w:sz w:val="14"/>
                <w:szCs w:val="14"/>
              </w:rPr>
            </w:pPr>
          </w:p>
        </w:tc>
      </w:tr>
      <w:tr w:rsidR="008E3634" w:rsidRPr="00811D73" w14:paraId="60CEBAEA" w14:textId="77777777" w:rsidTr="00916887">
        <w:tc>
          <w:tcPr>
            <w:tcW w:w="7508" w:type="dxa"/>
            <w:gridSpan w:val="4"/>
            <w:tcBorders>
              <w:top w:val="single" w:sz="12" w:space="0" w:color="auto"/>
              <w:left w:val="single" w:sz="12" w:space="0" w:color="auto"/>
              <w:bottom w:val="single" w:sz="12" w:space="0" w:color="auto"/>
              <w:right w:val="single" w:sz="4" w:space="0" w:color="auto"/>
            </w:tcBorders>
            <w:shd w:val="clear" w:color="auto" w:fill="FFFFFF" w:themeFill="background1"/>
          </w:tcPr>
          <w:p w14:paraId="46E33FE9" w14:textId="77777777" w:rsidR="008E3634" w:rsidRPr="00811D73" w:rsidRDefault="008E3634" w:rsidP="00916887">
            <w:pPr>
              <w:tabs>
                <w:tab w:val="left" w:pos="313"/>
                <w:tab w:val="left" w:pos="526"/>
              </w:tabs>
              <w:rPr>
                <w:rFonts w:cs="Open Sans"/>
                <w:szCs w:val="18"/>
              </w:rPr>
            </w:pPr>
            <w:r w:rsidRPr="00811D73">
              <w:rPr>
                <w:rFonts w:cs="Open Sans"/>
                <w:szCs w:val="18"/>
              </w:rPr>
              <w:t>8.3 Could the activity create or exacerbate intra- or inter-community conflicts?</w:t>
            </w:r>
          </w:p>
        </w:tc>
        <w:tc>
          <w:tcPr>
            <w:tcW w:w="851" w:type="dxa"/>
            <w:tcBorders>
              <w:top w:val="single" w:sz="12" w:space="0" w:color="auto"/>
              <w:left w:val="single" w:sz="4" w:space="0" w:color="auto"/>
              <w:bottom w:val="single" w:sz="12" w:space="0" w:color="auto"/>
              <w:right w:val="single" w:sz="4" w:space="0" w:color="auto"/>
            </w:tcBorders>
          </w:tcPr>
          <w:p w14:paraId="1717BAE5" w14:textId="230C643F" w:rsidR="008E3634" w:rsidRPr="00811D73" w:rsidRDefault="00A70735" w:rsidP="00916887">
            <w:pPr>
              <w:tabs>
                <w:tab w:val="left" w:pos="567"/>
              </w:tabs>
              <w:rPr>
                <w:rFonts w:cs="Open Sans"/>
                <w:color w:val="FF0000"/>
                <w:szCs w:val="18"/>
              </w:rPr>
            </w:pPr>
            <w:r>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cBorders>
            <w:shd w:val="clear" w:color="auto" w:fill="auto"/>
          </w:tcPr>
          <w:p w14:paraId="6AF6ED6D" w14:textId="77777777" w:rsidR="001C215C" w:rsidRDefault="00B54A2A" w:rsidP="00916887">
            <w:pPr>
              <w:rPr>
                <w:color w:val="FF0000"/>
                <w:szCs w:val="18"/>
              </w:rPr>
            </w:pPr>
            <w:r>
              <w:rPr>
                <w:color w:val="FF0000"/>
                <w:szCs w:val="18"/>
              </w:rPr>
              <w:t xml:space="preserve">Access to productive land (gardens) and water is highly unequal in the communities and between communities. There is a risk that new assets increase this inequality; for this reason, all new assets created in this project will be managed at community level </w:t>
            </w:r>
            <w:r>
              <w:rPr>
                <w:color w:val="FF0000"/>
                <w:szCs w:val="18"/>
              </w:rPr>
              <w:lastRenderedPageBreak/>
              <w:t xml:space="preserve">or by dedicated </w:t>
            </w:r>
            <w:r w:rsidRPr="00B54A2A">
              <w:rPr>
                <w:color w:val="FF0000"/>
                <w:szCs w:val="18"/>
              </w:rPr>
              <w:t xml:space="preserve">associations. </w:t>
            </w:r>
            <w:r w:rsidR="00A70735" w:rsidRPr="00B54A2A">
              <w:rPr>
                <w:color w:val="FF0000"/>
                <w:szCs w:val="18"/>
              </w:rPr>
              <w:t>Community consultations and O&amp;M plans will ensure clear and approved access</w:t>
            </w:r>
            <w:r w:rsidR="00B6552A">
              <w:rPr>
                <w:color w:val="FF0000"/>
                <w:szCs w:val="18"/>
              </w:rPr>
              <w:t xml:space="preserve">, </w:t>
            </w:r>
            <w:r w:rsidR="00A70735" w:rsidRPr="00B54A2A">
              <w:rPr>
                <w:color w:val="FF0000"/>
                <w:szCs w:val="18"/>
              </w:rPr>
              <w:t>use</w:t>
            </w:r>
            <w:r w:rsidR="00B6552A">
              <w:rPr>
                <w:color w:val="FF0000"/>
                <w:szCs w:val="18"/>
              </w:rPr>
              <w:t xml:space="preserve">, and </w:t>
            </w:r>
            <w:r w:rsidR="00A70735" w:rsidRPr="00B54A2A">
              <w:rPr>
                <w:color w:val="FF0000"/>
                <w:szCs w:val="18"/>
              </w:rPr>
              <w:t>maintenance of assets.</w:t>
            </w:r>
          </w:p>
          <w:p w14:paraId="73A54055" w14:textId="195F659D" w:rsidR="0081391F" w:rsidRDefault="001C215C" w:rsidP="00916887">
            <w:pPr>
              <w:rPr>
                <w:color w:val="FF0000"/>
                <w:szCs w:val="18"/>
              </w:rPr>
            </w:pPr>
            <w:r>
              <w:rPr>
                <w:color w:val="FF0000"/>
                <w:szCs w:val="18"/>
              </w:rPr>
              <w:t xml:space="preserve">Also access to information and trainings is highly unequal in the communities. </w:t>
            </w:r>
            <w:r w:rsidR="0081391F">
              <w:rPr>
                <w:color w:val="FF0000"/>
                <w:szCs w:val="18"/>
              </w:rPr>
              <w:t>WFP activities will target the most vulnerable members of the communities</w:t>
            </w:r>
            <w:r w:rsidR="003B3EE9">
              <w:rPr>
                <w:color w:val="FF0000"/>
                <w:szCs w:val="18"/>
              </w:rPr>
              <w:t xml:space="preserve"> and make sure the </w:t>
            </w:r>
            <w:r w:rsidR="001A5C60">
              <w:rPr>
                <w:color w:val="FF0000"/>
                <w:szCs w:val="18"/>
              </w:rPr>
              <w:t>content/timing/location of trainings is suitable for them</w:t>
            </w:r>
            <w:r w:rsidR="0081391F">
              <w:rPr>
                <w:color w:val="FF0000"/>
                <w:szCs w:val="18"/>
              </w:rPr>
              <w:t>.</w:t>
            </w:r>
          </w:p>
          <w:p w14:paraId="0469903A" w14:textId="5C82B8C5" w:rsidR="008E3634" w:rsidRPr="000E36EE" w:rsidRDefault="00B6552A" w:rsidP="00916887">
            <w:pPr>
              <w:rPr>
                <w:color w:val="FF0000"/>
                <w:sz w:val="20"/>
                <w:szCs w:val="20"/>
              </w:rPr>
            </w:pPr>
            <w:r>
              <w:rPr>
                <w:color w:val="FF0000"/>
                <w:szCs w:val="18"/>
              </w:rPr>
              <w:t>T</w:t>
            </w:r>
            <w:r w:rsidR="00A035C1" w:rsidRPr="00B54A2A">
              <w:rPr>
                <w:color w:val="FF0000"/>
                <w:szCs w:val="18"/>
              </w:rPr>
              <w:t xml:space="preserve">he grievance </w:t>
            </w:r>
            <w:r w:rsidR="0081391F">
              <w:rPr>
                <w:color w:val="FF0000"/>
                <w:szCs w:val="18"/>
              </w:rPr>
              <w:t xml:space="preserve">redress </w:t>
            </w:r>
            <w:r w:rsidR="00A035C1" w:rsidRPr="00B54A2A">
              <w:rPr>
                <w:color w:val="FF0000"/>
                <w:szCs w:val="18"/>
              </w:rPr>
              <w:t>mechanism will allow unforeseen negative effects of the project to be reported to WFP for corrective actions.</w:t>
            </w:r>
          </w:p>
        </w:tc>
      </w:tr>
      <w:tr w:rsidR="008E3634" w:rsidRPr="00811D73" w14:paraId="55A613B6" w14:textId="77777777" w:rsidTr="00916887">
        <w:trPr>
          <w:gridBefore w:val="1"/>
          <w:wBefore w:w="260" w:type="dxa"/>
          <w:cantSplit/>
          <w:trHeight w:val="281"/>
        </w:trPr>
        <w:tc>
          <w:tcPr>
            <w:tcW w:w="623" w:type="dxa"/>
            <w:vMerge w:val="restart"/>
            <w:shd w:val="clear" w:color="auto" w:fill="BFBFBF" w:themeFill="background1" w:themeFillShade="BF"/>
            <w:textDirection w:val="btLr"/>
          </w:tcPr>
          <w:p w14:paraId="75E58589" w14:textId="77777777" w:rsidR="008E3634" w:rsidRPr="00811D73" w:rsidRDefault="008E3634" w:rsidP="00916887">
            <w:pPr>
              <w:ind w:left="113" w:right="113"/>
              <w:jc w:val="center"/>
              <w:rPr>
                <w:rFonts w:cs="Open Sans"/>
                <w:b/>
                <w:szCs w:val="18"/>
              </w:rPr>
            </w:pPr>
            <w:r w:rsidRPr="00811D73">
              <w:rPr>
                <w:rFonts w:cs="Open Sans"/>
                <w:b/>
                <w:szCs w:val="18"/>
              </w:rPr>
              <w:lastRenderedPageBreak/>
              <w:t>Level 2</w:t>
            </w:r>
          </w:p>
        </w:tc>
        <w:tc>
          <w:tcPr>
            <w:tcW w:w="5633" w:type="dxa"/>
          </w:tcPr>
          <w:p w14:paraId="0140D382" w14:textId="77777777" w:rsidR="008E3634" w:rsidRPr="00811D73" w:rsidRDefault="008E3634" w:rsidP="00916887">
            <w:pPr>
              <w:rPr>
                <w:rFonts w:cs="Open Sans"/>
                <w:szCs w:val="18"/>
              </w:rPr>
            </w:pPr>
            <w:r w:rsidRPr="00811D73">
              <w:rPr>
                <w:rFonts w:cs="Open Sans"/>
                <w:szCs w:val="18"/>
              </w:rPr>
              <w:t xml:space="preserve">8.3.1 Could activities lead to opening up of existing or creating new minor conflicts or disagreements within or between groupings or communities? </w:t>
            </w:r>
          </w:p>
        </w:tc>
        <w:tc>
          <w:tcPr>
            <w:tcW w:w="992" w:type="dxa"/>
          </w:tcPr>
          <w:p w14:paraId="2EFEC3B9"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7EA74B19" w14:textId="232615C7" w:rsidR="008E3634" w:rsidRPr="00811D73" w:rsidRDefault="008E3634" w:rsidP="00916887">
            <w:pPr>
              <w:tabs>
                <w:tab w:val="left" w:pos="567"/>
              </w:tabs>
              <w:rPr>
                <w:rFonts w:cs="Open Sans"/>
                <w:color w:val="FF0000"/>
                <w:szCs w:val="18"/>
              </w:rPr>
            </w:pPr>
          </w:p>
        </w:tc>
        <w:tc>
          <w:tcPr>
            <w:tcW w:w="6804" w:type="dxa"/>
            <w:shd w:val="clear" w:color="auto" w:fill="auto"/>
          </w:tcPr>
          <w:p w14:paraId="72F900F1" w14:textId="08EAB6B8" w:rsidR="008E3634" w:rsidRPr="00FF73C2" w:rsidRDefault="008E3634" w:rsidP="00916887">
            <w:pPr>
              <w:rPr>
                <w:sz w:val="20"/>
                <w:szCs w:val="20"/>
              </w:rPr>
            </w:pPr>
          </w:p>
        </w:tc>
      </w:tr>
      <w:tr w:rsidR="008E3634" w:rsidRPr="00811D73" w14:paraId="0C4DD832" w14:textId="77777777" w:rsidTr="00916887">
        <w:trPr>
          <w:gridBefore w:val="1"/>
          <w:wBefore w:w="260" w:type="dxa"/>
          <w:cantSplit/>
          <w:trHeight w:val="281"/>
        </w:trPr>
        <w:tc>
          <w:tcPr>
            <w:tcW w:w="623" w:type="dxa"/>
            <w:vMerge/>
            <w:shd w:val="clear" w:color="auto" w:fill="BFBFBF" w:themeFill="background1" w:themeFillShade="BF"/>
            <w:textDirection w:val="btLr"/>
          </w:tcPr>
          <w:p w14:paraId="5F4F1830" w14:textId="77777777" w:rsidR="008E3634" w:rsidRPr="00811D73" w:rsidRDefault="008E3634" w:rsidP="00916887">
            <w:pPr>
              <w:ind w:left="113" w:right="113"/>
              <w:jc w:val="center"/>
              <w:rPr>
                <w:rFonts w:cs="Open Sans"/>
                <w:b/>
                <w:szCs w:val="18"/>
              </w:rPr>
            </w:pPr>
          </w:p>
        </w:tc>
        <w:tc>
          <w:tcPr>
            <w:tcW w:w="5633" w:type="dxa"/>
          </w:tcPr>
          <w:p w14:paraId="785FD8ED" w14:textId="77777777" w:rsidR="008E3634" w:rsidRPr="00811D73" w:rsidRDefault="008E3634" w:rsidP="00916887">
            <w:pPr>
              <w:rPr>
                <w:rFonts w:cs="Open Sans"/>
                <w:szCs w:val="18"/>
              </w:rPr>
            </w:pPr>
            <w:r w:rsidRPr="00811D73">
              <w:rPr>
                <w:rFonts w:cs="Open Sans"/>
                <w:szCs w:val="18"/>
              </w:rPr>
              <w:t>8.3.2 Could activities lead to opening up of existing or creating new conflicts or disagreements within or between groupings or communities which potentially could become entrenched, violent, or spread to additional groups or communities?</w:t>
            </w:r>
          </w:p>
        </w:tc>
        <w:tc>
          <w:tcPr>
            <w:tcW w:w="992" w:type="dxa"/>
          </w:tcPr>
          <w:p w14:paraId="10120718"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Pr>
          <w:p w14:paraId="1EA6D519" w14:textId="071E30F6" w:rsidR="008E3634" w:rsidRPr="00811D73" w:rsidRDefault="008E3634" w:rsidP="00916887">
            <w:pPr>
              <w:tabs>
                <w:tab w:val="left" w:pos="567"/>
              </w:tabs>
              <w:rPr>
                <w:rFonts w:cs="Open Sans"/>
                <w:color w:val="FF0000"/>
                <w:szCs w:val="18"/>
              </w:rPr>
            </w:pPr>
          </w:p>
        </w:tc>
        <w:tc>
          <w:tcPr>
            <w:tcW w:w="6804" w:type="dxa"/>
            <w:shd w:val="clear" w:color="auto" w:fill="auto"/>
          </w:tcPr>
          <w:p w14:paraId="0149EE76" w14:textId="77777777" w:rsidR="008E3634" w:rsidRPr="00811D73" w:rsidRDefault="008E3634" w:rsidP="00916887">
            <w:pPr>
              <w:rPr>
                <w:sz w:val="14"/>
                <w:szCs w:val="14"/>
              </w:rPr>
            </w:pPr>
          </w:p>
        </w:tc>
      </w:tr>
      <w:tr w:rsidR="008E3634" w:rsidRPr="00811D73" w14:paraId="711116B9" w14:textId="77777777" w:rsidTr="00916887">
        <w:trPr>
          <w:gridBefore w:val="1"/>
          <w:wBefore w:w="260" w:type="dxa"/>
          <w:cantSplit/>
          <w:trHeight w:val="281"/>
        </w:trPr>
        <w:tc>
          <w:tcPr>
            <w:tcW w:w="623" w:type="dxa"/>
            <w:vMerge/>
            <w:shd w:val="clear" w:color="auto" w:fill="BFBFBF" w:themeFill="background1" w:themeFillShade="BF"/>
            <w:textDirection w:val="btLr"/>
          </w:tcPr>
          <w:p w14:paraId="216BB9E7" w14:textId="77777777" w:rsidR="008E3634" w:rsidRPr="00811D73" w:rsidRDefault="008E3634" w:rsidP="00916887">
            <w:pPr>
              <w:ind w:left="113" w:right="113"/>
              <w:jc w:val="center"/>
              <w:rPr>
                <w:rFonts w:cs="Open Sans"/>
                <w:szCs w:val="18"/>
              </w:rPr>
            </w:pPr>
          </w:p>
        </w:tc>
        <w:tc>
          <w:tcPr>
            <w:tcW w:w="5633" w:type="dxa"/>
          </w:tcPr>
          <w:p w14:paraId="3CC799B0" w14:textId="77777777" w:rsidR="008E3634" w:rsidRPr="00811D73" w:rsidRDefault="008E3634" w:rsidP="00916887">
            <w:pPr>
              <w:rPr>
                <w:rFonts w:cs="Open Sans"/>
                <w:szCs w:val="18"/>
              </w:rPr>
            </w:pPr>
            <w:r w:rsidRPr="00811D73">
              <w:rPr>
                <w:rFonts w:cs="Open Sans"/>
                <w:szCs w:val="18"/>
              </w:rPr>
              <w:t>8.3.3 Could the activity bring unequal economic benefits to a limited subset of the target group?</w:t>
            </w:r>
          </w:p>
        </w:tc>
        <w:tc>
          <w:tcPr>
            <w:tcW w:w="992" w:type="dxa"/>
          </w:tcPr>
          <w:p w14:paraId="505FD110"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06E425FD" w14:textId="2C4913A7" w:rsidR="008E3634" w:rsidRPr="00811D73" w:rsidRDefault="008E3634" w:rsidP="00916887">
            <w:pPr>
              <w:tabs>
                <w:tab w:val="left" w:pos="567"/>
              </w:tabs>
              <w:rPr>
                <w:rFonts w:cs="Open Sans"/>
                <w:color w:val="FF0000"/>
                <w:szCs w:val="18"/>
              </w:rPr>
            </w:pPr>
          </w:p>
        </w:tc>
        <w:tc>
          <w:tcPr>
            <w:tcW w:w="6804" w:type="dxa"/>
            <w:shd w:val="clear" w:color="auto" w:fill="auto"/>
          </w:tcPr>
          <w:p w14:paraId="7991FFD9" w14:textId="2F7061D9" w:rsidR="009B5131" w:rsidRPr="00FF73C2" w:rsidRDefault="009B5131" w:rsidP="00916887">
            <w:pPr>
              <w:rPr>
                <w:sz w:val="20"/>
                <w:szCs w:val="20"/>
              </w:rPr>
            </w:pPr>
          </w:p>
        </w:tc>
      </w:tr>
      <w:tr w:rsidR="008E3634" w:rsidRPr="00811D73" w14:paraId="169BB4D1" w14:textId="77777777" w:rsidTr="00916887">
        <w:trPr>
          <w:gridBefore w:val="1"/>
          <w:wBefore w:w="260" w:type="dxa"/>
          <w:cantSplit/>
          <w:trHeight w:val="281"/>
        </w:trPr>
        <w:tc>
          <w:tcPr>
            <w:tcW w:w="623" w:type="dxa"/>
            <w:vMerge/>
            <w:textDirection w:val="btLr"/>
          </w:tcPr>
          <w:p w14:paraId="37A1B0D1" w14:textId="77777777" w:rsidR="008E3634" w:rsidRPr="00811D73" w:rsidRDefault="008E3634" w:rsidP="00916887">
            <w:pPr>
              <w:ind w:left="113" w:right="113"/>
              <w:jc w:val="right"/>
              <w:rPr>
                <w:rFonts w:cs="Open Sans"/>
                <w:b/>
                <w:szCs w:val="18"/>
              </w:rPr>
            </w:pPr>
          </w:p>
        </w:tc>
        <w:tc>
          <w:tcPr>
            <w:tcW w:w="5633" w:type="dxa"/>
          </w:tcPr>
          <w:p w14:paraId="51091445" w14:textId="77777777" w:rsidR="008E3634" w:rsidRPr="00811D73" w:rsidRDefault="008E3634" w:rsidP="00916887">
            <w:pPr>
              <w:rPr>
                <w:rFonts w:cs="Open Sans"/>
                <w:szCs w:val="18"/>
              </w:rPr>
            </w:pPr>
            <w:r w:rsidRPr="00811D73">
              <w:rPr>
                <w:rFonts w:cs="Open Sans"/>
                <w:szCs w:val="18"/>
              </w:rPr>
              <w:t>8.3.4 Could the activity lead to increased un-employment that would not be absorbed by other sectors or activities?</w:t>
            </w:r>
          </w:p>
        </w:tc>
        <w:tc>
          <w:tcPr>
            <w:tcW w:w="992" w:type="dxa"/>
          </w:tcPr>
          <w:p w14:paraId="645B8CC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2735B0B3" w14:textId="0A83AFAF" w:rsidR="008E3634" w:rsidRPr="00811D73" w:rsidRDefault="008E3634" w:rsidP="00916887">
            <w:pPr>
              <w:tabs>
                <w:tab w:val="left" w:pos="567"/>
              </w:tabs>
              <w:rPr>
                <w:rFonts w:cs="Open Sans"/>
                <w:color w:val="FF0000"/>
                <w:szCs w:val="18"/>
              </w:rPr>
            </w:pPr>
          </w:p>
        </w:tc>
        <w:tc>
          <w:tcPr>
            <w:tcW w:w="6804" w:type="dxa"/>
            <w:shd w:val="clear" w:color="auto" w:fill="auto"/>
          </w:tcPr>
          <w:p w14:paraId="51C89227" w14:textId="77777777" w:rsidR="008E3634" w:rsidRPr="00811D73" w:rsidRDefault="008E3634" w:rsidP="00916887">
            <w:pPr>
              <w:rPr>
                <w:sz w:val="14"/>
                <w:szCs w:val="14"/>
              </w:rPr>
            </w:pPr>
          </w:p>
        </w:tc>
      </w:tr>
      <w:tr w:rsidR="008E3634" w:rsidRPr="00811D73" w14:paraId="3CE3CDBB" w14:textId="77777777" w:rsidTr="005A777E">
        <w:trPr>
          <w:trHeight w:val="355"/>
        </w:trPr>
        <w:tc>
          <w:tcPr>
            <w:tcW w:w="6516" w:type="dxa"/>
            <w:gridSpan w:val="3"/>
            <w:shd w:val="clear" w:color="auto" w:fill="FFFFFF" w:themeFill="background1"/>
          </w:tcPr>
          <w:p w14:paraId="6E7476D0"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04FEEEF2" w14:textId="77777777" w:rsidR="008E3634" w:rsidRPr="00811D73" w:rsidRDefault="008E3634" w:rsidP="00916887">
            <w:pPr>
              <w:tabs>
                <w:tab w:val="left" w:pos="313"/>
                <w:tab w:val="left" w:pos="526"/>
              </w:tabs>
              <w:rPr>
                <w:rFonts w:cs="Open Sans"/>
                <w:szCs w:val="18"/>
              </w:rPr>
            </w:pPr>
          </w:p>
        </w:tc>
        <w:tc>
          <w:tcPr>
            <w:tcW w:w="851" w:type="dxa"/>
          </w:tcPr>
          <w:p w14:paraId="43216440" w14:textId="0E0C592F" w:rsidR="008E3634" w:rsidRPr="00811D73" w:rsidRDefault="006C1FFE" w:rsidP="00916887">
            <w:pPr>
              <w:tabs>
                <w:tab w:val="left" w:pos="567"/>
              </w:tabs>
              <w:rPr>
                <w:rFonts w:cs="Open Sans"/>
                <w:szCs w:val="18"/>
              </w:rPr>
            </w:pPr>
            <w:r w:rsidRPr="006C1FFE">
              <w:rPr>
                <w:rFonts w:cs="Open Sans"/>
                <w:color w:val="FF0000"/>
                <w:szCs w:val="18"/>
              </w:rPr>
              <w:t>No</w:t>
            </w:r>
          </w:p>
        </w:tc>
        <w:tc>
          <w:tcPr>
            <w:tcW w:w="6804" w:type="dxa"/>
            <w:shd w:val="clear" w:color="auto" w:fill="auto"/>
          </w:tcPr>
          <w:p w14:paraId="730FB6C6" w14:textId="77777777" w:rsidR="008E3634" w:rsidRPr="00811D73" w:rsidRDefault="008E3634" w:rsidP="00916887">
            <w:pPr>
              <w:rPr>
                <w:sz w:val="14"/>
                <w:szCs w:val="14"/>
              </w:rPr>
            </w:pPr>
          </w:p>
        </w:tc>
      </w:tr>
    </w:tbl>
    <w:p w14:paraId="0A5845E5" w14:textId="77777777" w:rsidR="008E3634" w:rsidRPr="00811D73" w:rsidRDefault="008E3634" w:rsidP="008E3634"/>
    <w:tbl>
      <w:tblPr>
        <w:tblStyle w:val="TableGrid1"/>
        <w:tblW w:w="0" w:type="auto"/>
        <w:tblLook w:val="04A0" w:firstRow="1" w:lastRow="0" w:firstColumn="1" w:lastColumn="0" w:noHBand="0" w:noVBand="1"/>
      </w:tblPr>
      <w:tblGrid>
        <w:gridCol w:w="108"/>
        <w:gridCol w:w="534"/>
        <w:gridCol w:w="3252"/>
        <w:gridCol w:w="949"/>
        <w:gridCol w:w="653"/>
        <w:gridCol w:w="3566"/>
      </w:tblGrid>
      <w:tr w:rsidR="008E3634" w:rsidRPr="00811D73" w14:paraId="188819C8" w14:textId="77777777" w:rsidTr="00916887">
        <w:tc>
          <w:tcPr>
            <w:tcW w:w="6516" w:type="dxa"/>
            <w:gridSpan w:val="3"/>
            <w:tcBorders>
              <w:bottom w:val="single" w:sz="12" w:space="0" w:color="auto"/>
            </w:tcBorders>
            <w:shd w:val="clear" w:color="auto" w:fill="595959" w:themeFill="text1" w:themeFillTint="A6"/>
          </w:tcPr>
          <w:p w14:paraId="777E1630" w14:textId="77777777" w:rsidR="008E3634" w:rsidRPr="00811D73" w:rsidRDefault="008E3634" w:rsidP="00916887">
            <w:pPr>
              <w:rPr>
                <w:rFonts w:cs="Open Sans"/>
              </w:rPr>
            </w:pPr>
            <w:r w:rsidRPr="00811D73">
              <w:rPr>
                <w:rFonts w:cs="Open Sans"/>
              </w:rPr>
              <w:br w:type="page"/>
            </w:r>
            <w:r w:rsidRPr="00811D73">
              <w:rPr>
                <w:rFonts w:cs="Open Sans"/>
              </w:rPr>
              <w:br w:type="page"/>
            </w:r>
            <w:r w:rsidRPr="00811D73">
              <w:rPr>
                <w:rFonts w:cs="Open Sans"/>
                <w:b/>
                <w:i/>
                <w:color w:val="FFFFFF" w:themeColor="background1"/>
              </w:rPr>
              <w:t>E&amp;S Standard 9 Accountability to Affected Populations</w:t>
            </w:r>
          </w:p>
        </w:tc>
        <w:tc>
          <w:tcPr>
            <w:tcW w:w="992" w:type="dxa"/>
            <w:tcBorders>
              <w:bottom w:val="single" w:sz="12" w:space="0" w:color="auto"/>
            </w:tcBorders>
            <w:shd w:val="clear" w:color="auto" w:fill="595959" w:themeFill="text1" w:themeFillTint="A6"/>
          </w:tcPr>
          <w:p w14:paraId="3B2631E3"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4354B472"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662" w:type="dxa"/>
            <w:tcBorders>
              <w:bottom w:val="single" w:sz="12" w:space="0" w:color="auto"/>
            </w:tcBorders>
            <w:shd w:val="clear" w:color="auto" w:fill="595959" w:themeFill="text1" w:themeFillTint="A6"/>
          </w:tcPr>
          <w:p w14:paraId="239B513B"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6B37B56C"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3851BCDD" w14:textId="77777777" w:rsidR="008E3634" w:rsidRPr="00811D73" w:rsidRDefault="008E3634" w:rsidP="00916887">
            <w:pPr>
              <w:tabs>
                <w:tab w:val="left" w:pos="313"/>
                <w:tab w:val="left" w:pos="526"/>
              </w:tabs>
              <w:rPr>
                <w:rFonts w:cs="Open Sans"/>
                <w:szCs w:val="18"/>
              </w:rPr>
            </w:pPr>
            <w:r w:rsidRPr="00811D73">
              <w:rPr>
                <w:rFonts w:cs="Open Sans"/>
                <w:szCs w:val="18"/>
              </w:rPr>
              <w:t>9.1 Could the target beneficiaries or stakeholders be dissatisfied due to limited consultation during activity design or implementation (including due to inadequate Complaints and Feedback Mechanisms)?</w:t>
            </w:r>
          </w:p>
        </w:tc>
        <w:tc>
          <w:tcPr>
            <w:tcW w:w="851" w:type="dxa"/>
            <w:tcBorders>
              <w:top w:val="single" w:sz="12" w:space="0" w:color="auto"/>
              <w:left w:val="single" w:sz="4" w:space="0" w:color="auto"/>
              <w:bottom w:val="single" w:sz="12" w:space="0" w:color="auto"/>
              <w:right w:val="single" w:sz="4" w:space="0" w:color="auto"/>
              <w:tr2bl w:val="nil"/>
            </w:tcBorders>
          </w:tcPr>
          <w:p w14:paraId="32C72E65" w14:textId="40F135A6" w:rsidR="008E3634" w:rsidRPr="00811D73" w:rsidRDefault="001C774C" w:rsidP="00916887">
            <w:pPr>
              <w:rPr>
                <w:rFonts w:cs="Open Sans"/>
                <w:color w:val="FF0000"/>
                <w:szCs w:val="18"/>
              </w:rPr>
            </w:pPr>
            <w:r w:rsidRPr="00811D73">
              <w:rPr>
                <w:rFonts w:cs="Open Sans"/>
                <w:color w:val="FF0000"/>
                <w:szCs w:val="18"/>
              </w:rPr>
              <w:t>No</w:t>
            </w:r>
          </w:p>
        </w:tc>
        <w:tc>
          <w:tcPr>
            <w:tcW w:w="6662" w:type="dxa"/>
            <w:tcBorders>
              <w:top w:val="single" w:sz="12" w:space="0" w:color="auto"/>
              <w:left w:val="single" w:sz="4" w:space="0" w:color="auto"/>
              <w:bottom w:val="single" w:sz="12" w:space="0" w:color="auto"/>
              <w:right w:val="single" w:sz="12" w:space="0" w:color="auto"/>
              <w:tr2bl w:val="nil"/>
            </w:tcBorders>
            <w:shd w:val="clear" w:color="auto" w:fill="auto"/>
          </w:tcPr>
          <w:p w14:paraId="3F4A7BD7" w14:textId="372372F0" w:rsidR="005F2BC0" w:rsidRPr="002D22F8" w:rsidRDefault="005F2BC0" w:rsidP="005F2BC0">
            <w:pPr>
              <w:rPr>
                <w:color w:val="FF0000"/>
                <w:szCs w:val="18"/>
              </w:rPr>
            </w:pPr>
            <w:r w:rsidRPr="002D22F8">
              <w:rPr>
                <w:color w:val="FF0000"/>
                <w:szCs w:val="18"/>
              </w:rPr>
              <w:t>Most of the activities are</w:t>
            </w:r>
            <w:r w:rsidR="004D2AAF" w:rsidRPr="002D22F8">
              <w:rPr>
                <w:color w:val="FF0000"/>
                <w:szCs w:val="18"/>
              </w:rPr>
              <w:t xml:space="preserve"> </w:t>
            </w:r>
            <w:r w:rsidR="00033B05" w:rsidRPr="002D22F8">
              <w:rPr>
                <w:color w:val="FF0000"/>
                <w:szCs w:val="18"/>
              </w:rPr>
              <w:t>identified</w:t>
            </w:r>
            <w:r w:rsidR="004D2AAF" w:rsidRPr="002D22F8">
              <w:rPr>
                <w:color w:val="FF0000"/>
                <w:szCs w:val="18"/>
              </w:rPr>
              <w:t xml:space="preserve"> by the communities through Community-Based Participator</w:t>
            </w:r>
            <w:r w:rsidRPr="002D22F8">
              <w:rPr>
                <w:color w:val="FF0000"/>
                <w:szCs w:val="18"/>
              </w:rPr>
              <w:t>y</w:t>
            </w:r>
            <w:r w:rsidR="004D2AAF" w:rsidRPr="002D22F8">
              <w:rPr>
                <w:color w:val="FF0000"/>
                <w:szCs w:val="18"/>
              </w:rPr>
              <w:t xml:space="preserve"> Processes (CBPP)</w:t>
            </w:r>
            <w:r w:rsidR="00033B05" w:rsidRPr="002D22F8">
              <w:rPr>
                <w:color w:val="FF0000"/>
                <w:szCs w:val="18"/>
              </w:rPr>
              <w:t xml:space="preserve">, </w:t>
            </w:r>
            <w:r w:rsidR="0011760A" w:rsidRPr="002D22F8">
              <w:rPr>
                <w:color w:val="FF0000"/>
                <w:szCs w:val="18"/>
              </w:rPr>
              <w:t>based on their needs and preferences</w:t>
            </w:r>
            <w:r w:rsidR="00033B05" w:rsidRPr="002D22F8">
              <w:rPr>
                <w:color w:val="FF0000"/>
                <w:szCs w:val="18"/>
              </w:rPr>
              <w:t>, which should limit dissatisfaction</w:t>
            </w:r>
            <w:r w:rsidR="0011760A" w:rsidRPr="002D22F8">
              <w:rPr>
                <w:color w:val="FF0000"/>
                <w:szCs w:val="18"/>
              </w:rPr>
              <w:t>.</w:t>
            </w:r>
          </w:p>
          <w:p w14:paraId="59B0B5B5" w14:textId="1F517FE0" w:rsidR="008E3634" w:rsidRPr="002D22F8" w:rsidRDefault="00033B05" w:rsidP="00033B05">
            <w:pPr>
              <w:rPr>
                <w:color w:val="FF0000"/>
                <w:szCs w:val="18"/>
              </w:rPr>
            </w:pPr>
            <w:r w:rsidRPr="002D22F8">
              <w:rPr>
                <w:color w:val="FF0000"/>
                <w:szCs w:val="18"/>
              </w:rPr>
              <w:t>T</w:t>
            </w:r>
            <w:r w:rsidR="00CF609C" w:rsidRPr="002D22F8">
              <w:rPr>
                <w:color w:val="FF0000"/>
                <w:szCs w:val="18"/>
              </w:rPr>
              <w:t xml:space="preserve">he </w:t>
            </w:r>
            <w:r w:rsidR="007C5115" w:rsidRPr="002D22F8">
              <w:rPr>
                <w:color w:val="FF0000"/>
                <w:szCs w:val="18"/>
              </w:rPr>
              <w:t xml:space="preserve">grievance </w:t>
            </w:r>
            <w:r w:rsidRPr="002D22F8">
              <w:rPr>
                <w:color w:val="FF0000"/>
                <w:szCs w:val="18"/>
              </w:rPr>
              <w:t xml:space="preserve">redress </w:t>
            </w:r>
            <w:r w:rsidR="00CF609C" w:rsidRPr="002D22F8">
              <w:rPr>
                <w:color w:val="FF0000"/>
                <w:szCs w:val="18"/>
              </w:rPr>
              <w:t>mechanism</w:t>
            </w:r>
            <w:r w:rsidR="002D22F8">
              <w:rPr>
                <w:color w:val="FF0000"/>
                <w:szCs w:val="18"/>
              </w:rPr>
              <w:t xml:space="preserve"> articulated at different levels – which is a common practice in WFP projects -</w:t>
            </w:r>
            <w:r w:rsidR="007C5115" w:rsidRPr="002D22F8">
              <w:rPr>
                <w:color w:val="FF0000"/>
                <w:szCs w:val="18"/>
              </w:rPr>
              <w:t xml:space="preserve"> </w:t>
            </w:r>
            <w:r w:rsidR="00CF609C" w:rsidRPr="002D22F8">
              <w:rPr>
                <w:color w:val="FF0000"/>
                <w:szCs w:val="18"/>
              </w:rPr>
              <w:t>will</w:t>
            </w:r>
            <w:r w:rsidR="007C5115" w:rsidRPr="002D22F8">
              <w:rPr>
                <w:color w:val="FF0000"/>
                <w:szCs w:val="18"/>
              </w:rPr>
              <w:t xml:space="preserve"> allow</w:t>
            </w:r>
            <w:r w:rsidR="00CF609C" w:rsidRPr="002D22F8">
              <w:rPr>
                <w:color w:val="FF0000"/>
                <w:szCs w:val="18"/>
              </w:rPr>
              <w:t xml:space="preserve"> for</w:t>
            </w:r>
            <w:r w:rsidR="007C5115" w:rsidRPr="002D22F8">
              <w:rPr>
                <w:color w:val="FF0000"/>
                <w:szCs w:val="18"/>
              </w:rPr>
              <w:t xml:space="preserve"> unforeseen negative effects of the project to be reported to WFP for corrective actions. </w:t>
            </w:r>
          </w:p>
        </w:tc>
      </w:tr>
      <w:tr w:rsidR="008E3634" w:rsidRPr="00811D73" w14:paraId="56E3ADAC" w14:textId="77777777" w:rsidTr="00916887">
        <w:trPr>
          <w:gridBefore w:val="1"/>
          <w:wBefore w:w="260" w:type="dxa"/>
        </w:trPr>
        <w:tc>
          <w:tcPr>
            <w:tcW w:w="623" w:type="dxa"/>
            <w:tcBorders>
              <w:top w:val="single" w:sz="4" w:space="0" w:color="auto"/>
            </w:tcBorders>
            <w:shd w:val="clear" w:color="auto" w:fill="BFBFBF" w:themeFill="background1" w:themeFillShade="BF"/>
            <w:textDirection w:val="btLr"/>
          </w:tcPr>
          <w:p w14:paraId="5337D3D0" w14:textId="77777777" w:rsidR="008E3634" w:rsidRPr="00811D73" w:rsidRDefault="008E3634" w:rsidP="00916887">
            <w:pPr>
              <w:ind w:left="113" w:right="113"/>
              <w:jc w:val="right"/>
              <w:rPr>
                <w:rFonts w:cs="Open Sans"/>
                <w:b/>
                <w:szCs w:val="18"/>
              </w:rPr>
            </w:pPr>
            <w:r w:rsidRPr="00811D73">
              <w:rPr>
                <w:rFonts w:cs="Open Sans"/>
                <w:b/>
                <w:szCs w:val="18"/>
              </w:rPr>
              <w:t>Level 2</w:t>
            </w:r>
          </w:p>
        </w:tc>
        <w:tc>
          <w:tcPr>
            <w:tcW w:w="5633" w:type="dxa"/>
            <w:tcBorders>
              <w:top w:val="single" w:sz="4" w:space="0" w:color="auto"/>
              <w:bottom w:val="single" w:sz="4" w:space="0" w:color="auto"/>
            </w:tcBorders>
          </w:tcPr>
          <w:p w14:paraId="1FC5BBD7" w14:textId="77777777" w:rsidR="008E3634" w:rsidRPr="00811D73" w:rsidRDefault="008E3634" w:rsidP="00916887">
            <w:pPr>
              <w:rPr>
                <w:rFonts w:cs="Open Sans"/>
                <w:szCs w:val="18"/>
              </w:rPr>
            </w:pPr>
            <w:r w:rsidRPr="00811D73">
              <w:rPr>
                <w:rFonts w:cs="Open Sans"/>
                <w:szCs w:val="18"/>
              </w:rPr>
              <w:t xml:space="preserve">9.1.1 Could the activity lead to dissatisfaction or negative impacts due to lack of beneficiary or other </w:t>
            </w:r>
            <w:r w:rsidRPr="00811D73">
              <w:rPr>
                <w:rFonts w:cs="Open Sans"/>
                <w:szCs w:val="18"/>
              </w:rPr>
              <w:lastRenderedPageBreak/>
              <w:t>stakeholder participation in planning, design, implementation, or general decision making?</w:t>
            </w:r>
          </w:p>
        </w:tc>
        <w:tc>
          <w:tcPr>
            <w:tcW w:w="992" w:type="dxa"/>
            <w:tcBorders>
              <w:top w:val="single" w:sz="4" w:space="0" w:color="auto"/>
              <w:bottom w:val="single" w:sz="4" w:space="0" w:color="auto"/>
            </w:tcBorders>
          </w:tcPr>
          <w:p w14:paraId="7FC3E272" w14:textId="77777777" w:rsidR="008E3634" w:rsidRPr="00811D73" w:rsidRDefault="008E3634" w:rsidP="00916887">
            <w:pPr>
              <w:tabs>
                <w:tab w:val="left" w:pos="567"/>
              </w:tabs>
              <w:rPr>
                <w:rFonts w:cs="Open Sans"/>
                <w:szCs w:val="18"/>
              </w:rPr>
            </w:pPr>
            <w:r w:rsidRPr="00811D73">
              <w:rPr>
                <w:rFonts w:cs="Open Sans"/>
                <w:szCs w:val="18"/>
              </w:rPr>
              <w:lastRenderedPageBreak/>
              <w:t>Medium</w:t>
            </w:r>
          </w:p>
        </w:tc>
        <w:tc>
          <w:tcPr>
            <w:tcW w:w="851" w:type="dxa"/>
            <w:tcBorders>
              <w:top w:val="single" w:sz="4" w:space="0" w:color="auto"/>
              <w:bottom w:val="single" w:sz="4" w:space="0" w:color="auto"/>
            </w:tcBorders>
          </w:tcPr>
          <w:p w14:paraId="18D32A39" w14:textId="01EBC4B3" w:rsidR="008E3634" w:rsidRPr="00811D73" w:rsidRDefault="006055B5" w:rsidP="00916887">
            <w:pPr>
              <w:tabs>
                <w:tab w:val="left" w:pos="567"/>
              </w:tabs>
              <w:rPr>
                <w:rFonts w:cs="Open Sans"/>
                <w:color w:val="FF0000"/>
                <w:szCs w:val="18"/>
              </w:rPr>
            </w:pPr>
            <w:r w:rsidRPr="00811D73">
              <w:rPr>
                <w:rFonts w:cs="Open Sans"/>
                <w:color w:val="FF0000"/>
                <w:szCs w:val="18"/>
              </w:rPr>
              <w:t>No</w:t>
            </w:r>
          </w:p>
        </w:tc>
        <w:tc>
          <w:tcPr>
            <w:tcW w:w="6662" w:type="dxa"/>
            <w:tcBorders>
              <w:top w:val="single" w:sz="4" w:space="0" w:color="auto"/>
              <w:bottom w:val="single" w:sz="4" w:space="0" w:color="auto"/>
            </w:tcBorders>
            <w:shd w:val="clear" w:color="auto" w:fill="auto"/>
          </w:tcPr>
          <w:p w14:paraId="78079B74" w14:textId="5818E9AA" w:rsidR="008E3634" w:rsidRPr="00940960" w:rsidRDefault="008E3634" w:rsidP="001C774C">
            <w:pPr>
              <w:rPr>
                <w:sz w:val="20"/>
                <w:szCs w:val="20"/>
              </w:rPr>
            </w:pPr>
          </w:p>
        </w:tc>
      </w:tr>
      <w:tr w:rsidR="008E3634" w:rsidRPr="00811D73" w14:paraId="7350F83A"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778A7520"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Borders>
              <w:top w:val="single" w:sz="4" w:space="0" w:color="auto"/>
            </w:tcBorders>
          </w:tcPr>
          <w:p w14:paraId="15BC3E12" w14:textId="4E02EFF6" w:rsidR="008E3634" w:rsidRPr="00811D73" w:rsidRDefault="008E3634" w:rsidP="00916887">
            <w:pPr>
              <w:rPr>
                <w:rFonts w:cs="Open Sans"/>
                <w:szCs w:val="18"/>
              </w:rPr>
            </w:pPr>
            <w:r w:rsidRPr="00811D73">
              <w:rPr>
                <w:rFonts w:cs="Open Sans"/>
                <w:szCs w:val="18"/>
              </w:rPr>
              <w:t>9.1.</w:t>
            </w:r>
            <w:r w:rsidR="00140B8E" w:rsidRPr="00811D73">
              <w:rPr>
                <w:rFonts w:cs="Open Sans"/>
                <w:szCs w:val="18"/>
              </w:rPr>
              <w:t>2</w:t>
            </w:r>
            <w:r w:rsidRPr="00811D73">
              <w:rPr>
                <w:rFonts w:cs="Open Sans"/>
                <w:szCs w:val="18"/>
              </w:rPr>
              <w:t xml:space="preserve"> Is there a risk that not all relevant stakeholders, and especially marginalised or vulnerable groups, have been identified and consulted or that they have been exposed to internal or external pressure or coercion or not able to comprehend the consultations?</w:t>
            </w:r>
          </w:p>
        </w:tc>
        <w:tc>
          <w:tcPr>
            <w:tcW w:w="992" w:type="dxa"/>
            <w:tcBorders>
              <w:top w:val="single" w:sz="4" w:space="0" w:color="auto"/>
            </w:tcBorders>
          </w:tcPr>
          <w:p w14:paraId="71A5EC50"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0567A69D" w14:textId="0523AF2D" w:rsidR="008E3634" w:rsidRPr="00811D73" w:rsidRDefault="00140B8E" w:rsidP="00916887">
            <w:pPr>
              <w:tabs>
                <w:tab w:val="left" w:pos="567"/>
              </w:tabs>
              <w:rPr>
                <w:rFonts w:cs="Open Sans"/>
                <w:color w:val="FF0000"/>
                <w:szCs w:val="18"/>
              </w:rPr>
            </w:pPr>
            <w:r w:rsidRPr="00811D73">
              <w:rPr>
                <w:rFonts w:cs="Open Sans"/>
                <w:color w:val="FF0000"/>
                <w:szCs w:val="18"/>
              </w:rPr>
              <w:t>No</w:t>
            </w:r>
          </w:p>
        </w:tc>
        <w:tc>
          <w:tcPr>
            <w:tcW w:w="6662" w:type="dxa"/>
            <w:tcBorders>
              <w:top w:val="single" w:sz="4" w:space="0" w:color="auto"/>
            </w:tcBorders>
            <w:shd w:val="clear" w:color="auto" w:fill="auto"/>
          </w:tcPr>
          <w:p w14:paraId="746F77B9" w14:textId="3AAFA576" w:rsidR="009A7180" w:rsidRPr="00811D73" w:rsidRDefault="009A7180" w:rsidP="009A7180">
            <w:pPr>
              <w:rPr>
                <w:sz w:val="14"/>
                <w:szCs w:val="14"/>
              </w:rPr>
            </w:pPr>
          </w:p>
        </w:tc>
      </w:tr>
      <w:tr w:rsidR="008E3634" w:rsidRPr="00811D73" w14:paraId="032FD751" w14:textId="77777777" w:rsidTr="00916887">
        <w:trPr>
          <w:gridBefore w:val="1"/>
          <w:wBefore w:w="260" w:type="dxa"/>
        </w:trPr>
        <w:tc>
          <w:tcPr>
            <w:tcW w:w="623" w:type="dxa"/>
            <w:vMerge/>
            <w:textDirection w:val="btLr"/>
          </w:tcPr>
          <w:p w14:paraId="044FCB60" w14:textId="77777777" w:rsidR="008E3634" w:rsidRPr="00811D73" w:rsidRDefault="008E3634" w:rsidP="00916887">
            <w:pPr>
              <w:rPr>
                <w:rFonts w:cs="Open Sans"/>
                <w:szCs w:val="18"/>
              </w:rPr>
            </w:pPr>
          </w:p>
        </w:tc>
        <w:tc>
          <w:tcPr>
            <w:tcW w:w="5633" w:type="dxa"/>
            <w:tcBorders>
              <w:bottom w:val="single" w:sz="4" w:space="0" w:color="auto"/>
            </w:tcBorders>
          </w:tcPr>
          <w:p w14:paraId="0439D08F" w14:textId="44FDB883" w:rsidR="008E3634" w:rsidRPr="00811D73" w:rsidRDefault="008E3634" w:rsidP="00916887">
            <w:pPr>
              <w:rPr>
                <w:rFonts w:cs="Open Sans"/>
                <w:szCs w:val="18"/>
              </w:rPr>
            </w:pPr>
            <w:r w:rsidRPr="00811D73">
              <w:rPr>
                <w:rFonts w:cs="Open Sans"/>
                <w:szCs w:val="18"/>
              </w:rPr>
              <w:t xml:space="preserve">9.1.3 Could there be negative impacts due to an inadequate Complaints and Feedback </w:t>
            </w:r>
            <w:r w:rsidR="005A6A93" w:rsidRPr="00811D73">
              <w:rPr>
                <w:rFonts w:cs="Open Sans"/>
                <w:szCs w:val="18"/>
              </w:rPr>
              <w:t>Mechanism</w:t>
            </w:r>
            <w:r w:rsidRPr="00811D73">
              <w:rPr>
                <w:rFonts w:cs="Open Sans"/>
                <w:szCs w:val="18"/>
              </w:rPr>
              <w:t xml:space="preserve"> during project implementation?</w:t>
            </w:r>
          </w:p>
        </w:tc>
        <w:tc>
          <w:tcPr>
            <w:tcW w:w="992" w:type="dxa"/>
            <w:tcBorders>
              <w:bottom w:val="single" w:sz="4" w:space="0" w:color="auto"/>
            </w:tcBorders>
          </w:tcPr>
          <w:p w14:paraId="3902B7A5"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bottom w:val="single" w:sz="4" w:space="0" w:color="auto"/>
            </w:tcBorders>
          </w:tcPr>
          <w:p w14:paraId="384C0989" w14:textId="77777777" w:rsidR="008E3634" w:rsidRPr="00811D73" w:rsidRDefault="008E3634" w:rsidP="00916887">
            <w:pPr>
              <w:tabs>
                <w:tab w:val="left" w:pos="567"/>
              </w:tabs>
              <w:rPr>
                <w:rFonts w:cs="Open Sans"/>
                <w:color w:val="FF0000"/>
                <w:szCs w:val="18"/>
              </w:rPr>
            </w:pPr>
            <w:r w:rsidRPr="00811D73">
              <w:rPr>
                <w:rFonts w:cs="Open Sans"/>
                <w:color w:val="FF0000"/>
                <w:szCs w:val="18"/>
              </w:rPr>
              <w:t xml:space="preserve">No </w:t>
            </w:r>
          </w:p>
        </w:tc>
        <w:tc>
          <w:tcPr>
            <w:tcW w:w="6662" w:type="dxa"/>
            <w:tcBorders>
              <w:bottom w:val="single" w:sz="4" w:space="0" w:color="auto"/>
            </w:tcBorders>
            <w:shd w:val="clear" w:color="auto" w:fill="auto"/>
          </w:tcPr>
          <w:p w14:paraId="786CDB8E" w14:textId="1DB77130" w:rsidR="008E3634" w:rsidRPr="00811D73" w:rsidRDefault="008E3634" w:rsidP="00916887">
            <w:pPr>
              <w:rPr>
                <w:color w:val="FF0000"/>
                <w:sz w:val="14"/>
                <w:szCs w:val="14"/>
              </w:rPr>
            </w:pPr>
          </w:p>
        </w:tc>
      </w:tr>
      <w:tr w:rsidR="008E3634" w:rsidRPr="00811D73" w14:paraId="002CA589" w14:textId="77777777" w:rsidTr="005A777E">
        <w:trPr>
          <w:trHeight w:val="373"/>
        </w:trPr>
        <w:tc>
          <w:tcPr>
            <w:tcW w:w="6516" w:type="dxa"/>
            <w:gridSpan w:val="3"/>
            <w:shd w:val="clear" w:color="auto" w:fill="FFFFFF" w:themeFill="background1"/>
          </w:tcPr>
          <w:p w14:paraId="5D63F44C"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5E9FF874" w14:textId="77777777" w:rsidR="008E3634" w:rsidRPr="00811D73" w:rsidRDefault="008E3634" w:rsidP="00916887">
            <w:pPr>
              <w:tabs>
                <w:tab w:val="left" w:pos="313"/>
                <w:tab w:val="left" w:pos="526"/>
              </w:tabs>
              <w:rPr>
                <w:rFonts w:cs="Open Sans"/>
                <w:szCs w:val="18"/>
              </w:rPr>
            </w:pPr>
          </w:p>
        </w:tc>
        <w:tc>
          <w:tcPr>
            <w:tcW w:w="851" w:type="dxa"/>
          </w:tcPr>
          <w:p w14:paraId="3A0B59C0" w14:textId="37B10ABE" w:rsidR="008E3634" w:rsidRPr="00811D73" w:rsidRDefault="006C1FFE" w:rsidP="00916887">
            <w:pPr>
              <w:tabs>
                <w:tab w:val="left" w:pos="567"/>
              </w:tabs>
              <w:rPr>
                <w:rFonts w:cs="Open Sans"/>
                <w:szCs w:val="18"/>
              </w:rPr>
            </w:pPr>
            <w:r w:rsidRPr="006C1FFE">
              <w:rPr>
                <w:rFonts w:cs="Open Sans"/>
                <w:color w:val="FF0000"/>
                <w:szCs w:val="18"/>
              </w:rPr>
              <w:t>No</w:t>
            </w:r>
          </w:p>
        </w:tc>
        <w:tc>
          <w:tcPr>
            <w:tcW w:w="6662" w:type="dxa"/>
            <w:shd w:val="clear" w:color="auto" w:fill="auto"/>
          </w:tcPr>
          <w:p w14:paraId="607EEBE5" w14:textId="77777777" w:rsidR="008E3634" w:rsidRPr="00811D73" w:rsidRDefault="008E3634" w:rsidP="00916887">
            <w:pPr>
              <w:rPr>
                <w:sz w:val="14"/>
                <w:szCs w:val="14"/>
              </w:rPr>
            </w:pPr>
          </w:p>
        </w:tc>
      </w:tr>
    </w:tbl>
    <w:p w14:paraId="14973C0B" w14:textId="77777777" w:rsidR="008C1CFB" w:rsidRDefault="008C1CFB" w:rsidP="00EF78DA">
      <w:pPr>
        <w:pStyle w:val="Heading2"/>
      </w:pPr>
    </w:p>
    <w:p w14:paraId="29474598" w14:textId="77777777" w:rsidR="008C1CFB" w:rsidRDefault="008C1CFB">
      <w:pPr>
        <w:rPr>
          <w:rFonts w:eastAsiaTheme="majorEastAsia" w:cstheme="majorBidi"/>
          <w:i/>
          <w:color w:val="2E74B5" w:themeColor="accent1" w:themeShade="BF"/>
          <w:sz w:val="26"/>
          <w:szCs w:val="26"/>
        </w:rPr>
      </w:pPr>
      <w:r>
        <w:br w:type="page"/>
      </w:r>
    </w:p>
    <w:p w14:paraId="519B04C7" w14:textId="08E73775" w:rsidR="002C20D0" w:rsidRPr="00EF78DA" w:rsidRDefault="0076330B" w:rsidP="00EF78DA">
      <w:pPr>
        <w:pStyle w:val="Heading2"/>
      </w:pPr>
      <w:r>
        <w:lastRenderedPageBreak/>
        <w:t xml:space="preserve">1.3 </w:t>
      </w:r>
      <w:r w:rsidR="002C20D0" w:rsidRPr="00EF78DA">
        <w:t>Attestation of screening</w:t>
      </w:r>
    </w:p>
    <w:tbl>
      <w:tblPr>
        <w:tblW w:w="9097"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409"/>
        <w:gridCol w:w="1172"/>
        <w:gridCol w:w="1357"/>
        <w:gridCol w:w="403"/>
        <w:gridCol w:w="2464"/>
        <w:gridCol w:w="708"/>
      </w:tblGrid>
      <w:tr w:rsidR="002C20D0" w:rsidRPr="00C5724C" w14:paraId="365B19CA" w14:textId="77777777" w:rsidTr="006C1FFE">
        <w:trPr>
          <w:trHeight w:val="441"/>
        </w:trPr>
        <w:tc>
          <w:tcPr>
            <w:tcW w:w="4165" w:type="dxa"/>
            <w:gridSpan w:val="3"/>
            <w:tcBorders>
              <w:top w:val="single" w:sz="4" w:space="0" w:color="auto"/>
              <w:left w:val="single" w:sz="4" w:space="0" w:color="auto"/>
              <w:right w:val="single" w:sz="4" w:space="0" w:color="auto"/>
            </w:tcBorders>
            <w:hideMark/>
          </w:tcPr>
          <w:p w14:paraId="5527199B" w14:textId="4C73FC49" w:rsidR="002C20D0" w:rsidRPr="00C5724C" w:rsidRDefault="002C20D0" w:rsidP="002C20D0">
            <w:pPr>
              <w:spacing w:after="0"/>
              <w:ind w:left="29"/>
              <w:rPr>
                <w:rFonts w:cstheme="minorHAnsi"/>
              </w:rPr>
            </w:pPr>
            <w:r w:rsidRPr="00C5724C">
              <w:rPr>
                <w:rFonts w:cstheme="minorHAnsi"/>
              </w:rPr>
              <w:t xml:space="preserve">Name and location of </w:t>
            </w:r>
            <w:r w:rsidR="003D68F3">
              <w:rPr>
                <w:rFonts w:cstheme="minorHAnsi"/>
              </w:rPr>
              <w:t>the project</w:t>
            </w:r>
            <w:r w:rsidRPr="00C5724C">
              <w:rPr>
                <w:rFonts w:cstheme="minorHAnsi"/>
              </w:rPr>
              <w:t>:</w:t>
            </w:r>
          </w:p>
        </w:tc>
        <w:tc>
          <w:tcPr>
            <w:tcW w:w="4932" w:type="dxa"/>
            <w:gridSpan w:val="4"/>
            <w:tcBorders>
              <w:top w:val="single" w:sz="4" w:space="0" w:color="auto"/>
              <w:left w:val="single" w:sz="4" w:space="0" w:color="auto"/>
              <w:right w:val="single" w:sz="4" w:space="0" w:color="auto"/>
            </w:tcBorders>
          </w:tcPr>
          <w:p w14:paraId="580E4432" w14:textId="30914048" w:rsidR="002C20D0" w:rsidRPr="00C5724C" w:rsidRDefault="005A6A93" w:rsidP="002C20D0">
            <w:pPr>
              <w:spacing w:after="0"/>
              <w:ind w:left="29"/>
              <w:rPr>
                <w:rFonts w:cstheme="minorHAnsi"/>
              </w:rPr>
            </w:pPr>
            <w:r w:rsidRPr="005A6A93">
              <w:rPr>
                <w:rFonts w:cstheme="minorHAnsi"/>
              </w:rPr>
              <w:t>Climate resilient food security for women and men smallholders in Mozambique through integrated risk management</w:t>
            </w:r>
          </w:p>
        </w:tc>
      </w:tr>
      <w:tr w:rsidR="002C20D0" w:rsidRPr="00C5724C" w14:paraId="5701E4ED" w14:textId="77777777" w:rsidTr="003D68F3">
        <w:trPr>
          <w:trHeight w:val="256"/>
        </w:trPr>
        <w:tc>
          <w:tcPr>
            <w:tcW w:w="4165" w:type="dxa"/>
            <w:gridSpan w:val="3"/>
            <w:tcBorders>
              <w:top w:val="single" w:sz="4" w:space="0" w:color="auto"/>
              <w:left w:val="single" w:sz="4" w:space="0" w:color="auto"/>
              <w:right w:val="single" w:sz="4" w:space="0" w:color="auto"/>
            </w:tcBorders>
          </w:tcPr>
          <w:p w14:paraId="5FF93C3D" w14:textId="41339330" w:rsidR="002C20D0" w:rsidRPr="00C5724C" w:rsidRDefault="002C20D0" w:rsidP="002C20D0">
            <w:pPr>
              <w:spacing w:after="0"/>
              <w:ind w:left="29"/>
              <w:rPr>
                <w:rFonts w:cstheme="minorHAnsi"/>
              </w:rPr>
            </w:pPr>
            <w:r w:rsidRPr="00C5724C">
              <w:rPr>
                <w:rFonts w:cstheme="minorHAnsi"/>
              </w:rPr>
              <w:t>WFP unit or office</w:t>
            </w:r>
            <w:r w:rsidR="003D68F3">
              <w:rPr>
                <w:rFonts w:cstheme="minorHAnsi"/>
              </w:rPr>
              <w:t xml:space="preserve"> responsible for the project</w:t>
            </w:r>
            <w:r w:rsidRPr="00C5724C">
              <w:rPr>
                <w:rFonts w:cstheme="minorHAnsi"/>
              </w:rPr>
              <w:t>:</w:t>
            </w:r>
          </w:p>
        </w:tc>
        <w:tc>
          <w:tcPr>
            <w:tcW w:w="4932" w:type="dxa"/>
            <w:gridSpan w:val="4"/>
            <w:tcBorders>
              <w:top w:val="single" w:sz="4" w:space="0" w:color="auto"/>
              <w:left w:val="single" w:sz="4" w:space="0" w:color="auto"/>
              <w:right w:val="single" w:sz="4" w:space="0" w:color="auto"/>
            </w:tcBorders>
          </w:tcPr>
          <w:p w14:paraId="7788D28A" w14:textId="52972B38" w:rsidR="002C20D0" w:rsidRPr="00C5724C" w:rsidRDefault="002C20D0" w:rsidP="002C20D0">
            <w:pPr>
              <w:spacing w:after="0"/>
              <w:ind w:left="29"/>
              <w:rPr>
                <w:rFonts w:cstheme="minorHAnsi"/>
              </w:rPr>
            </w:pPr>
            <w:r w:rsidRPr="00C5724C">
              <w:rPr>
                <w:rFonts w:cstheme="minorHAnsi"/>
              </w:rPr>
              <w:t xml:space="preserve">WFP Country Office </w:t>
            </w:r>
            <w:r w:rsidR="002D22F8">
              <w:rPr>
                <w:rFonts w:cstheme="minorHAnsi"/>
              </w:rPr>
              <w:t>Mozambique</w:t>
            </w:r>
          </w:p>
        </w:tc>
      </w:tr>
      <w:tr w:rsidR="002C20D0" w:rsidRPr="00C5724C" w14:paraId="405BAACF" w14:textId="77777777" w:rsidTr="003D68F3">
        <w:trPr>
          <w:trHeight w:val="265"/>
        </w:trPr>
        <w:tc>
          <w:tcPr>
            <w:tcW w:w="4165" w:type="dxa"/>
            <w:gridSpan w:val="3"/>
            <w:tcBorders>
              <w:top w:val="single" w:sz="4" w:space="0" w:color="auto"/>
              <w:left w:val="single" w:sz="4" w:space="0" w:color="auto"/>
              <w:right w:val="single" w:sz="4" w:space="0" w:color="auto"/>
            </w:tcBorders>
          </w:tcPr>
          <w:p w14:paraId="04E68229" w14:textId="77777777" w:rsidR="002C20D0" w:rsidRPr="00C5724C" w:rsidRDefault="002C20D0" w:rsidP="002C20D0">
            <w:pPr>
              <w:spacing w:after="0"/>
              <w:ind w:left="29"/>
              <w:rPr>
                <w:rFonts w:cstheme="minorHAnsi"/>
              </w:rPr>
            </w:pPr>
            <w:r w:rsidRPr="00C5724C">
              <w:rPr>
                <w:rFonts w:cstheme="minorHAnsi"/>
              </w:rPr>
              <w:t>Expected timing &amp; duration of activity:</w:t>
            </w:r>
          </w:p>
        </w:tc>
        <w:tc>
          <w:tcPr>
            <w:tcW w:w="4932" w:type="dxa"/>
            <w:gridSpan w:val="4"/>
            <w:tcBorders>
              <w:top w:val="single" w:sz="4" w:space="0" w:color="auto"/>
              <w:left w:val="single" w:sz="4" w:space="0" w:color="auto"/>
              <w:right w:val="single" w:sz="4" w:space="0" w:color="auto"/>
            </w:tcBorders>
          </w:tcPr>
          <w:p w14:paraId="1A1C0795" w14:textId="45C55A17" w:rsidR="002C20D0" w:rsidRPr="00C5724C" w:rsidRDefault="002C20D0" w:rsidP="002C20D0">
            <w:pPr>
              <w:spacing w:after="0"/>
              <w:ind w:left="29"/>
              <w:rPr>
                <w:rFonts w:cstheme="minorHAnsi"/>
              </w:rPr>
            </w:pPr>
            <w:r w:rsidRPr="00C5724C">
              <w:rPr>
                <w:rFonts w:cstheme="minorHAnsi"/>
              </w:rPr>
              <w:t>2020-202</w:t>
            </w:r>
            <w:r w:rsidR="005A6A93">
              <w:rPr>
                <w:rFonts w:cstheme="minorHAnsi"/>
              </w:rPr>
              <w:t>5</w:t>
            </w:r>
          </w:p>
        </w:tc>
      </w:tr>
      <w:tr w:rsidR="002C20D0" w:rsidRPr="00C5724C" w14:paraId="658A621E" w14:textId="77777777" w:rsidTr="003D68F3">
        <w:trPr>
          <w:trHeight w:val="283"/>
        </w:trPr>
        <w:tc>
          <w:tcPr>
            <w:tcW w:w="4165" w:type="dxa"/>
            <w:gridSpan w:val="3"/>
            <w:tcBorders>
              <w:top w:val="single" w:sz="4" w:space="0" w:color="auto"/>
              <w:left w:val="single" w:sz="4" w:space="0" w:color="auto"/>
              <w:right w:val="single" w:sz="4" w:space="0" w:color="auto"/>
            </w:tcBorders>
          </w:tcPr>
          <w:p w14:paraId="17B48C36" w14:textId="646B3375" w:rsidR="002C20D0" w:rsidRPr="00C5724C" w:rsidRDefault="002C20D0" w:rsidP="002C20D0">
            <w:pPr>
              <w:spacing w:after="0"/>
              <w:ind w:left="29"/>
              <w:rPr>
                <w:rFonts w:cstheme="minorHAnsi"/>
              </w:rPr>
            </w:pPr>
            <w:r w:rsidRPr="00C5724C">
              <w:rPr>
                <w:rFonts w:cstheme="minorHAnsi"/>
              </w:rPr>
              <w:t>Brief summary:</w:t>
            </w:r>
          </w:p>
        </w:tc>
        <w:tc>
          <w:tcPr>
            <w:tcW w:w="4932" w:type="dxa"/>
            <w:gridSpan w:val="4"/>
            <w:tcBorders>
              <w:top w:val="single" w:sz="4" w:space="0" w:color="auto"/>
              <w:left w:val="single" w:sz="4" w:space="0" w:color="auto"/>
              <w:right w:val="single" w:sz="4" w:space="0" w:color="auto"/>
            </w:tcBorders>
          </w:tcPr>
          <w:p w14:paraId="0473B243" w14:textId="23EB5C4D" w:rsidR="002C20D0" w:rsidRPr="00C5724C" w:rsidRDefault="002C20D0" w:rsidP="002C20D0">
            <w:pPr>
              <w:spacing w:after="0"/>
              <w:ind w:left="29"/>
              <w:rPr>
                <w:rFonts w:cstheme="minorHAnsi"/>
              </w:rPr>
            </w:pPr>
            <w:r w:rsidRPr="00C5724C">
              <w:rPr>
                <w:rFonts w:cstheme="minorHAnsi"/>
              </w:rPr>
              <w:t>Climate change</w:t>
            </w:r>
            <w:r w:rsidR="005A6A93">
              <w:rPr>
                <w:rFonts w:cstheme="minorHAnsi"/>
              </w:rPr>
              <w:t xml:space="preserve"> adaptation</w:t>
            </w:r>
            <w:r w:rsidRPr="00C5724C">
              <w:rPr>
                <w:rFonts w:cstheme="minorHAnsi"/>
              </w:rPr>
              <w:t xml:space="preserve"> project funded by GCF</w:t>
            </w:r>
          </w:p>
        </w:tc>
      </w:tr>
      <w:tr w:rsidR="003D68F3" w:rsidRPr="00C5724C" w14:paraId="2054D995" w14:textId="77777777" w:rsidTr="003D68F3">
        <w:trPr>
          <w:trHeight w:val="283"/>
        </w:trPr>
        <w:tc>
          <w:tcPr>
            <w:tcW w:w="4165" w:type="dxa"/>
            <w:gridSpan w:val="3"/>
            <w:tcBorders>
              <w:top w:val="single" w:sz="4" w:space="0" w:color="auto"/>
              <w:left w:val="single" w:sz="4" w:space="0" w:color="auto"/>
              <w:right w:val="single" w:sz="4" w:space="0" w:color="auto"/>
            </w:tcBorders>
          </w:tcPr>
          <w:p w14:paraId="0DBCD91F" w14:textId="0FB50A86" w:rsidR="003D68F3" w:rsidRPr="00C5724C" w:rsidRDefault="003D68F3" w:rsidP="002C20D0">
            <w:pPr>
              <w:spacing w:after="0"/>
              <w:ind w:left="29"/>
              <w:rPr>
                <w:rFonts w:cstheme="minorHAnsi"/>
              </w:rPr>
            </w:pPr>
            <w:r>
              <w:rPr>
                <w:rFonts w:cstheme="minorHAnsi"/>
              </w:rPr>
              <w:t>Screening carried out by:</w:t>
            </w:r>
          </w:p>
        </w:tc>
        <w:tc>
          <w:tcPr>
            <w:tcW w:w="4932" w:type="dxa"/>
            <w:gridSpan w:val="4"/>
            <w:tcBorders>
              <w:top w:val="single" w:sz="4" w:space="0" w:color="auto"/>
              <w:left w:val="single" w:sz="4" w:space="0" w:color="auto"/>
              <w:right w:val="single" w:sz="4" w:space="0" w:color="auto"/>
            </w:tcBorders>
          </w:tcPr>
          <w:p w14:paraId="20E22FEA" w14:textId="0039173F" w:rsidR="003D68F3" w:rsidRPr="00C5724C" w:rsidRDefault="003D68F3" w:rsidP="002C20D0">
            <w:pPr>
              <w:spacing w:after="0"/>
              <w:ind w:left="29"/>
              <w:rPr>
                <w:rFonts w:cstheme="minorHAnsi"/>
              </w:rPr>
            </w:pPr>
            <w:r>
              <w:rPr>
                <w:rFonts w:cstheme="minorHAnsi"/>
              </w:rPr>
              <w:t>Environmental &amp; Social Specialist of WFP, HQ</w:t>
            </w:r>
          </w:p>
        </w:tc>
      </w:tr>
      <w:tr w:rsidR="002C20D0" w:rsidRPr="00C5724C" w14:paraId="01B1B4A9" w14:textId="77777777" w:rsidTr="003D68F3">
        <w:trPr>
          <w:trHeight w:val="552"/>
        </w:trPr>
        <w:tc>
          <w:tcPr>
            <w:tcW w:w="2584" w:type="dxa"/>
            <w:tcBorders>
              <w:top w:val="single" w:sz="4" w:space="0" w:color="auto"/>
              <w:left w:val="single" w:sz="4" w:space="0" w:color="auto"/>
              <w:bottom w:val="single" w:sz="4" w:space="0" w:color="auto"/>
              <w:right w:val="single" w:sz="4" w:space="0" w:color="auto"/>
            </w:tcBorders>
            <w:hideMark/>
          </w:tcPr>
          <w:p w14:paraId="08E3186E" w14:textId="77777777" w:rsidR="002C20D0" w:rsidRPr="00C5724C" w:rsidRDefault="002C20D0" w:rsidP="00AB236F">
            <w:pPr>
              <w:spacing w:after="0"/>
              <w:ind w:left="25"/>
              <w:rPr>
                <w:rFonts w:cstheme="minorHAnsi"/>
              </w:rPr>
            </w:pPr>
            <w:r w:rsidRPr="00C5724C">
              <w:rPr>
                <w:rFonts w:cstheme="minorHAnsi"/>
              </w:rPr>
              <w:t>Result of screening:</w:t>
            </w:r>
          </w:p>
          <w:p w14:paraId="0B2CED49" w14:textId="6FCB2419" w:rsidR="002C20D0" w:rsidRPr="00C5724C" w:rsidRDefault="002C20D0" w:rsidP="00AB236F">
            <w:pPr>
              <w:spacing w:after="0"/>
              <w:ind w:left="25"/>
              <w:jc w:val="right"/>
              <w:rPr>
                <w:rFonts w:cstheme="minorHAnsi"/>
              </w:rPr>
            </w:pPr>
            <w:r w:rsidRPr="00C5724C">
              <w:rPr>
                <w:rFonts w:cstheme="minorHAnsi"/>
              </w:rPr>
              <w:t xml:space="preserve">Category A / High </w:t>
            </w:r>
          </w:p>
        </w:tc>
        <w:tc>
          <w:tcPr>
            <w:tcW w:w="409" w:type="dxa"/>
            <w:tcBorders>
              <w:top w:val="single" w:sz="4" w:space="0" w:color="auto"/>
              <w:left w:val="single" w:sz="4" w:space="0" w:color="auto"/>
              <w:bottom w:val="single" w:sz="4" w:space="0" w:color="auto"/>
              <w:right w:val="single" w:sz="4" w:space="0" w:color="auto"/>
            </w:tcBorders>
          </w:tcPr>
          <w:p w14:paraId="5597BB45" w14:textId="77777777" w:rsidR="002C20D0" w:rsidRPr="00C5724C" w:rsidRDefault="002C20D0" w:rsidP="00AB236F">
            <w:pPr>
              <w:spacing w:after="0"/>
              <w:rPr>
                <w:rFonts w:cstheme="minorHAnsi"/>
              </w:rPr>
            </w:pPr>
          </w:p>
          <w:p w14:paraId="38F83749" w14:textId="77777777" w:rsidR="002C20D0" w:rsidRPr="00C5724C" w:rsidRDefault="002C20D0" w:rsidP="00AB236F">
            <w:pPr>
              <w:spacing w:after="0"/>
              <w:ind w:left="25"/>
              <w:rPr>
                <w:rFonts w:cstheme="minorHAnsi"/>
              </w:rPr>
            </w:pPr>
          </w:p>
        </w:tc>
        <w:tc>
          <w:tcPr>
            <w:tcW w:w="2529" w:type="dxa"/>
            <w:gridSpan w:val="2"/>
            <w:tcBorders>
              <w:top w:val="single" w:sz="4" w:space="0" w:color="auto"/>
              <w:left w:val="single" w:sz="4" w:space="0" w:color="auto"/>
              <w:bottom w:val="single" w:sz="4" w:space="0" w:color="auto"/>
              <w:right w:val="single" w:sz="4" w:space="0" w:color="auto"/>
            </w:tcBorders>
          </w:tcPr>
          <w:p w14:paraId="256DB09B" w14:textId="77777777" w:rsidR="002C20D0" w:rsidRPr="00C5724C" w:rsidRDefault="002C20D0" w:rsidP="00AB236F">
            <w:pPr>
              <w:spacing w:after="0"/>
              <w:rPr>
                <w:rFonts w:cstheme="minorHAnsi"/>
              </w:rPr>
            </w:pPr>
          </w:p>
          <w:p w14:paraId="7C1CEFEA" w14:textId="5F34D3CF" w:rsidR="002C20D0" w:rsidRPr="00C5724C" w:rsidRDefault="002C20D0" w:rsidP="00AB236F">
            <w:pPr>
              <w:spacing w:after="0"/>
              <w:ind w:left="25"/>
              <w:jc w:val="right"/>
              <w:rPr>
                <w:rFonts w:cstheme="minorHAnsi"/>
              </w:rPr>
            </w:pPr>
            <w:r w:rsidRPr="00C5724C">
              <w:rPr>
                <w:rFonts w:cstheme="minorHAnsi"/>
              </w:rPr>
              <w:t xml:space="preserve">Category B / Medium </w:t>
            </w:r>
          </w:p>
        </w:tc>
        <w:tc>
          <w:tcPr>
            <w:tcW w:w="403" w:type="dxa"/>
            <w:tcBorders>
              <w:top w:val="single" w:sz="4" w:space="0" w:color="auto"/>
              <w:left w:val="single" w:sz="4" w:space="0" w:color="auto"/>
              <w:bottom w:val="single" w:sz="4" w:space="0" w:color="auto"/>
              <w:right w:val="single" w:sz="4" w:space="0" w:color="auto"/>
            </w:tcBorders>
          </w:tcPr>
          <w:p w14:paraId="7D2CDA64" w14:textId="77777777" w:rsidR="002C20D0" w:rsidRPr="00C5724C" w:rsidRDefault="002C20D0" w:rsidP="00AB236F">
            <w:pPr>
              <w:spacing w:after="0"/>
              <w:rPr>
                <w:rFonts w:cstheme="minorHAnsi"/>
              </w:rPr>
            </w:pPr>
          </w:p>
          <w:p w14:paraId="3CC32E3B" w14:textId="77777777" w:rsidR="002C20D0" w:rsidRPr="00C5724C" w:rsidRDefault="002C20D0" w:rsidP="00AB236F">
            <w:pPr>
              <w:spacing w:after="0"/>
              <w:ind w:left="25"/>
              <w:rPr>
                <w:rFonts w:cstheme="minorHAnsi"/>
              </w:rPr>
            </w:pPr>
          </w:p>
        </w:tc>
        <w:tc>
          <w:tcPr>
            <w:tcW w:w="2464" w:type="dxa"/>
            <w:tcBorders>
              <w:top w:val="single" w:sz="4" w:space="0" w:color="auto"/>
              <w:left w:val="single" w:sz="4" w:space="0" w:color="auto"/>
              <w:bottom w:val="single" w:sz="4" w:space="0" w:color="auto"/>
              <w:right w:val="single" w:sz="4" w:space="0" w:color="auto"/>
            </w:tcBorders>
          </w:tcPr>
          <w:p w14:paraId="26D169AC" w14:textId="77777777" w:rsidR="002C20D0" w:rsidRPr="00C5724C" w:rsidRDefault="002C20D0" w:rsidP="00AB236F">
            <w:pPr>
              <w:spacing w:after="0"/>
              <w:rPr>
                <w:rFonts w:cstheme="minorHAnsi"/>
              </w:rPr>
            </w:pPr>
          </w:p>
          <w:p w14:paraId="4ACFB5F6" w14:textId="08AE8871" w:rsidR="002C20D0" w:rsidRPr="00C5724C" w:rsidRDefault="002C20D0" w:rsidP="00AB236F">
            <w:pPr>
              <w:spacing w:after="0"/>
              <w:ind w:left="25"/>
              <w:jc w:val="right"/>
              <w:rPr>
                <w:rFonts w:cstheme="minorHAnsi"/>
              </w:rPr>
            </w:pPr>
            <w:r w:rsidRPr="00C5724C">
              <w:rPr>
                <w:rFonts w:cstheme="minorHAnsi"/>
              </w:rPr>
              <w:t xml:space="preserve">Category C / Low </w:t>
            </w:r>
          </w:p>
        </w:tc>
        <w:tc>
          <w:tcPr>
            <w:tcW w:w="708" w:type="dxa"/>
            <w:tcBorders>
              <w:top w:val="single" w:sz="4" w:space="0" w:color="auto"/>
              <w:left w:val="single" w:sz="4" w:space="0" w:color="auto"/>
              <w:bottom w:val="single" w:sz="4" w:space="0" w:color="auto"/>
              <w:right w:val="single" w:sz="4" w:space="0" w:color="auto"/>
            </w:tcBorders>
          </w:tcPr>
          <w:p w14:paraId="1D848D57" w14:textId="77777777" w:rsidR="002C20D0" w:rsidRPr="00C5724C" w:rsidRDefault="002C20D0" w:rsidP="00AB236F">
            <w:pPr>
              <w:spacing w:after="0"/>
              <w:rPr>
                <w:rFonts w:cstheme="minorHAnsi"/>
              </w:rPr>
            </w:pPr>
          </w:p>
          <w:p w14:paraId="012EF676" w14:textId="77777777" w:rsidR="002C20D0" w:rsidRPr="003D68F3" w:rsidRDefault="002C20D0" w:rsidP="00AB236F">
            <w:pPr>
              <w:spacing w:after="0"/>
              <w:ind w:left="25"/>
              <w:rPr>
                <w:rFonts w:cstheme="minorHAnsi"/>
                <w:b/>
              </w:rPr>
            </w:pPr>
            <w:r w:rsidRPr="003D68F3">
              <w:rPr>
                <w:rFonts w:cstheme="minorHAnsi"/>
                <w:b/>
              </w:rPr>
              <w:t>X</w:t>
            </w:r>
          </w:p>
        </w:tc>
      </w:tr>
      <w:tr w:rsidR="002C20D0" w:rsidRPr="00C5724C" w14:paraId="6C250E85" w14:textId="77777777" w:rsidTr="003D68F3">
        <w:trPr>
          <w:trHeight w:val="753"/>
        </w:trPr>
        <w:tc>
          <w:tcPr>
            <w:tcW w:w="9097" w:type="dxa"/>
            <w:gridSpan w:val="7"/>
            <w:tcBorders>
              <w:top w:val="single" w:sz="4" w:space="0" w:color="auto"/>
              <w:left w:val="single" w:sz="4" w:space="0" w:color="auto"/>
              <w:bottom w:val="single" w:sz="4" w:space="0" w:color="auto"/>
              <w:right w:val="single" w:sz="4" w:space="0" w:color="auto"/>
            </w:tcBorders>
            <w:hideMark/>
          </w:tcPr>
          <w:p w14:paraId="700A925E" w14:textId="73179F2B" w:rsidR="002C20D0" w:rsidRDefault="00AA1F45" w:rsidP="00AA1F45">
            <w:pPr>
              <w:ind w:left="25"/>
              <w:rPr>
                <w:rFonts w:cstheme="minorHAnsi"/>
              </w:rPr>
            </w:pPr>
            <w:r>
              <w:rPr>
                <w:rFonts w:cstheme="minorHAnsi"/>
              </w:rPr>
              <w:t xml:space="preserve">The overall project design, as well as the list of </w:t>
            </w:r>
            <w:r w:rsidR="0066752C">
              <w:rPr>
                <w:rFonts w:cstheme="minorHAnsi"/>
              </w:rPr>
              <w:t>eligible</w:t>
            </w:r>
            <w:r>
              <w:rPr>
                <w:rFonts w:cstheme="minorHAnsi"/>
              </w:rPr>
              <w:t xml:space="preserve"> activities at community level, have been screened using the WFP screening tool. The screening tool indicates a </w:t>
            </w:r>
            <w:r w:rsidR="002D1E72">
              <w:rPr>
                <w:rFonts w:cstheme="minorHAnsi"/>
              </w:rPr>
              <w:t>low degree of</w:t>
            </w:r>
            <w:r w:rsidR="002C20D0" w:rsidRPr="00C5724C">
              <w:rPr>
                <w:rFonts w:cstheme="minorHAnsi"/>
              </w:rPr>
              <w:t xml:space="preserve"> concern</w:t>
            </w:r>
            <w:r>
              <w:rPr>
                <w:rFonts w:cstheme="minorHAnsi"/>
              </w:rPr>
              <w:t>, i.e. c</w:t>
            </w:r>
            <w:r w:rsidR="002C20D0" w:rsidRPr="00C5724C">
              <w:rPr>
                <w:rFonts w:cstheme="minorHAnsi"/>
              </w:rPr>
              <w:t>at</w:t>
            </w:r>
            <w:r w:rsidR="002D1E72">
              <w:rPr>
                <w:rFonts w:cstheme="minorHAnsi"/>
              </w:rPr>
              <w:t>egory</w:t>
            </w:r>
            <w:r w:rsidR="002C20D0" w:rsidRPr="00C5724C">
              <w:rPr>
                <w:rFonts w:cstheme="minorHAnsi"/>
              </w:rPr>
              <w:t xml:space="preserve"> C</w:t>
            </w:r>
            <w:r w:rsidR="002D1E72">
              <w:rPr>
                <w:rFonts w:cstheme="minorHAnsi"/>
              </w:rPr>
              <w:t>.</w:t>
            </w:r>
          </w:p>
          <w:p w14:paraId="196C55D2" w14:textId="1FF8129D" w:rsidR="00AA1F45" w:rsidRPr="00AA1F45" w:rsidRDefault="002E04B1" w:rsidP="00AA1F45">
            <w:pPr>
              <w:ind w:left="25"/>
              <w:rPr>
                <w:rFonts w:cstheme="minorHAnsi"/>
              </w:rPr>
            </w:pPr>
            <w:r>
              <w:rPr>
                <w:rFonts w:cstheme="minorHAnsi"/>
              </w:rPr>
              <w:t xml:space="preserve">There is a risk that some of the </w:t>
            </w:r>
            <w:r w:rsidR="0066752C">
              <w:rPr>
                <w:rFonts w:cstheme="minorHAnsi"/>
              </w:rPr>
              <w:t>eligible</w:t>
            </w:r>
            <w:r>
              <w:rPr>
                <w:rFonts w:cstheme="minorHAnsi"/>
              </w:rPr>
              <w:t xml:space="preserve"> </w:t>
            </w:r>
            <w:r w:rsidR="0066752C">
              <w:rPr>
                <w:rFonts w:cstheme="minorHAnsi"/>
              </w:rPr>
              <w:t>activities</w:t>
            </w:r>
            <w:r>
              <w:rPr>
                <w:rFonts w:cstheme="minorHAnsi"/>
              </w:rPr>
              <w:t xml:space="preserve"> </w:t>
            </w:r>
            <w:r w:rsidR="0066752C">
              <w:rPr>
                <w:rFonts w:cstheme="minorHAnsi"/>
              </w:rPr>
              <w:t xml:space="preserve">at community level </w:t>
            </w:r>
            <w:r w:rsidR="00AA618F">
              <w:rPr>
                <w:rFonts w:cstheme="minorHAnsi"/>
              </w:rPr>
              <w:t xml:space="preserve">could lead to negative environmental or social impacts, but these can </w:t>
            </w:r>
            <w:r w:rsidR="003D68F3">
              <w:rPr>
                <w:rFonts w:cstheme="minorHAnsi"/>
              </w:rPr>
              <w:t>be avoided as per the Environmental and Social Risk Management Plan.</w:t>
            </w:r>
          </w:p>
        </w:tc>
      </w:tr>
    </w:tbl>
    <w:p w14:paraId="20292622" w14:textId="5951B983" w:rsidR="008C1CFB" w:rsidRDefault="008C1CFB" w:rsidP="008C1CFB"/>
    <w:p w14:paraId="2F46C842" w14:textId="497D5482" w:rsidR="008C1CFB" w:rsidRDefault="008C1CFB" w:rsidP="008C1CFB"/>
    <w:p w14:paraId="681FD278" w14:textId="27DA3E3B" w:rsidR="008C1CFB" w:rsidRDefault="008C1CFB" w:rsidP="008C1CFB"/>
    <w:p w14:paraId="7A9221D7" w14:textId="77777777" w:rsidR="008C1CFB" w:rsidRDefault="008C1CFB" w:rsidP="008C1CFB"/>
    <w:p w14:paraId="2B77EB75" w14:textId="77777777" w:rsidR="004333A0" w:rsidRDefault="004333A0" w:rsidP="000673F9">
      <w:pPr>
        <w:sectPr w:rsidR="004333A0" w:rsidSect="004333A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7" w:right="1417" w:bottom="1417" w:left="1417" w:header="708" w:footer="708" w:gutter="0"/>
          <w:cols w:space="708"/>
          <w:docGrid w:linePitch="360"/>
        </w:sectPr>
      </w:pPr>
    </w:p>
    <w:p w14:paraId="1173C431" w14:textId="77777777" w:rsidR="00907310" w:rsidRDefault="00907310" w:rsidP="00842131">
      <w:pPr>
        <w:pStyle w:val="Heading1"/>
      </w:pPr>
      <w:r>
        <w:lastRenderedPageBreak/>
        <w:t xml:space="preserve">2. </w:t>
      </w:r>
      <w:r w:rsidRPr="003C57BF">
        <w:t>Potential residual low-level risks, impacts, and mitigation pla</w:t>
      </w:r>
      <w:r>
        <w:t>n</w:t>
      </w:r>
    </w:p>
    <w:p w14:paraId="58B883AE" w14:textId="6F18474A" w:rsidR="00451614" w:rsidRPr="00502A17" w:rsidRDefault="008C1C73" w:rsidP="00502A17">
      <w:pPr>
        <w:pStyle w:val="Heading2"/>
      </w:pPr>
      <w:r>
        <w:t xml:space="preserve">2.1 </w:t>
      </w:r>
      <w:r w:rsidR="00B02B99" w:rsidRPr="00502A17">
        <w:t xml:space="preserve">Management of identified residual risks </w:t>
      </w:r>
    </w:p>
    <w:p w14:paraId="5EEDAF33" w14:textId="16F8F8A5" w:rsidR="00BD6B84" w:rsidRPr="0009265A" w:rsidRDefault="00947F0E" w:rsidP="0009265A">
      <w:pPr>
        <w:tabs>
          <w:tab w:val="left" w:pos="567"/>
        </w:tabs>
      </w:pPr>
      <w:r w:rsidRPr="004E5B0A">
        <w:t xml:space="preserve">Due to the </w:t>
      </w:r>
      <w:r w:rsidR="00BD6B84" w:rsidRPr="004E5B0A">
        <w:t>small-scale</w:t>
      </w:r>
      <w:r w:rsidR="006E7E29">
        <w:t xml:space="preserve"> nature of the assets</w:t>
      </w:r>
      <w:r w:rsidRPr="004E5B0A">
        <w:t xml:space="preserve">, the risks </w:t>
      </w:r>
      <w:r w:rsidR="00CE2203" w:rsidRPr="004E5B0A">
        <w:t>for the proposed assets and activities</w:t>
      </w:r>
      <w:r w:rsidRPr="004E5B0A">
        <w:t xml:space="preserve"> is considered “Low”</w:t>
      </w:r>
      <w:r w:rsidR="00CE2203" w:rsidRPr="004E5B0A">
        <w:t>.</w:t>
      </w:r>
      <w:r w:rsidR="00A230B0" w:rsidRPr="004E5B0A">
        <w:t xml:space="preserve"> However, </w:t>
      </w:r>
      <w:r w:rsidR="006E7E29">
        <w:t xml:space="preserve">some </w:t>
      </w:r>
      <w:r w:rsidR="00A230B0" w:rsidRPr="004E5B0A">
        <w:t xml:space="preserve">residual risks </w:t>
      </w:r>
      <w:r w:rsidR="006E7E29">
        <w:t>are possible</w:t>
      </w:r>
      <w:r w:rsidR="00924E44">
        <w:t>, as identified by the risk screening</w:t>
      </w:r>
      <w:r w:rsidR="0081391F">
        <w:t>. These residual risks can be</w:t>
      </w:r>
      <w:r w:rsidR="00B157BE" w:rsidRPr="004E5B0A">
        <w:t xml:space="preserve"> minimize</w:t>
      </w:r>
      <w:r w:rsidR="0081391F">
        <w:t>d</w:t>
      </w:r>
      <w:r w:rsidR="00B157BE" w:rsidRPr="004E5B0A">
        <w:t xml:space="preserve"> </w:t>
      </w:r>
      <w:r w:rsidR="0081391F">
        <w:t>following the measures described in the table below.</w:t>
      </w:r>
      <w:r w:rsidR="00385DF3">
        <w:t xml:space="preserve"> </w:t>
      </w:r>
    </w:p>
    <w:tbl>
      <w:tblPr>
        <w:tblStyle w:val="MediumGrid3-Accent1"/>
        <w:tblW w:w="13750" w:type="dxa"/>
        <w:tblInd w:w="-5" w:type="dxa"/>
        <w:tblLayout w:type="fixed"/>
        <w:tblLook w:val="04A0" w:firstRow="1" w:lastRow="0" w:firstColumn="1" w:lastColumn="0" w:noHBand="0" w:noVBand="1"/>
      </w:tblPr>
      <w:tblGrid>
        <w:gridCol w:w="1964"/>
        <w:gridCol w:w="1964"/>
        <w:gridCol w:w="1964"/>
        <w:gridCol w:w="1965"/>
        <w:gridCol w:w="1964"/>
        <w:gridCol w:w="1964"/>
        <w:gridCol w:w="1965"/>
      </w:tblGrid>
      <w:tr w:rsidR="003C565B" w:rsidRPr="00183996" w14:paraId="1FDB9547" w14:textId="54274E57" w:rsidTr="0090731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000" w:firstRow="0" w:lastRow="0" w:firstColumn="1" w:lastColumn="0" w:oddVBand="0" w:evenVBand="0" w:oddHBand="0" w:evenHBand="0" w:firstRowFirstColumn="0" w:firstRowLastColumn="0" w:lastRowFirstColumn="0" w:lastRowLastColumn="0"/>
            <w:tcW w:w="1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57" w:type="dxa"/>
              <w:bottom w:w="57" w:type="dxa"/>
              <w:right w:w="57" w:type="dxa"/>
            </w:tcMar>
            <w:vAlign w:val="center"/>
            <w:hideMark/>
          </w:tcPr>
          <w:p w14:paraId="0D62BF79" w14:textId="664CFBE7" w:rsidR="00907310" w:rsidRPr="00183996" w:rsidRDefault="00907310" w:rsidP="00241279">
            <w:pPr>
              <w:rPr>
                <w:rFonts w:cs="Open Sans"/>
                <w:b w:val="0"/>
                <w:color w:val="auto"/>
                <w:szCs w:val="18"/>
                <w:lang w:val="en-GB"/>
              </w:rPr>
            </w:pPr>
            <w:r>
              <w:rPr>
                <w:rFonts w:cs="Open Sans"/>
                <w:b w:val="0"/>
                <w:color w:val="auto"/>
                <w:szCs w:val="18"/>
                <w:lang w:val="en-GB"/>
              </w:rPr>
              <w:t>Proposed activity</w:t>
            </w:r>
          </w:p>
        </w:tc>
        <w:tc>
          <w:tcPr>
            <w:tcW w:w="1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57" w:type="dxa"/>
              <w:bottom w:w="57" w:type="dxa"/>
              <w:right w:w="57" w:type="dxa"/>
            </w:tcMar>
            <w:vAlign w:val="center"/>
            <w:hideMark/>
          </w:tcPr>
          <w:p w14:paraId="768A88B0" w14:textId="404E6D0A" w:rsidR="00907310" w:rsidRPr="00183996" w:rsidRDefault="00907310" w:rsidP="00241279">
            <w:pPr>
              <w:cnfStyle w:val="100000000000" w:firstRow="1" w:lastRow="0" w:firstColumn="0" w:lastColumn="0" w:oddVBand="0" w:evenVBand="0" w:oddHBand="0" w:evenHBand="0" w:firstRowFirstColumn="0" w:firstRowLastColumn="0" w:lastRowFirstColumn="0" w:lastRowLastColumn="0"/>
              <w:rPr>
                <w:rFonts w:cs="Open Sans"/>
                <w:b w:val="0"/>
                <w:color w:val="auto"/>
                <w:szCs w:val="18"/>
                <w:lang w:val="en-GB"/>
              </w:rPr>
            </w:pPr>
            <w:r>
              <w:rPr>
                <w:rFonts w:cs="Open Sans"/>
                <w:b w:val="0"/>
                <w:color w:val="auto"/>
                <w:szCs w:val="18"/>
                <w:lang w:val="en-GB"/>
              </w:rPr>
              <w:t>R</w:t>
            </w:r>
            <w:r w:rsidRPr="00183996">
              <w:rPr>
                <w:rFonts w:cs="Open Sans"/>
                <w:b w:val="0"/>
                <w:color w:val="auto"/>
                <w:szCs w:val="18"/>
                <w:lang w:val="en-GB"/>
              </w:rPr>
              <w:t>esidual risks</w:t>
            </w:r>
          </w:p>
        </w:tc>
        <w:tc>
          <w:tcPr>
            <w:tcW w:w="1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E5981E" w14:textId="566AEC9E" w:rsidR="00907310" w:rsidRPr="00241279" w:rsidRDefault="00907310" w:rsidP="00241279">
            <w:pPr>
              <w:cnfStyle w:val="100000000000" w:firstRow="1" w:lastRow="0" w:firstColumn="0" w:lastColumn="0" w:oddVBand="0" w:evenVBand="0" w:oddHBand="0" w:evenHBand="0" w:firstRowFirstColumn="0" w:firstRowLastColumn="0" w:lastRowFirstColumn="0" w:lastRowLastColumn="0"/>
              <w:rPr>
                <w:rFonts w:cs="Open Sans"/>
                <w:b w:val="0"/>
                <w:color w:val="auto"/>
                <w:szCs w:val="18"/>
                <w:lang w:val="en-GB"/>
              </w:rPr>
            </w:pPr>
            <w:r w:rsidRPr="00183996">
              <w:rPr>
                <w:rFonts w:cs="Open Sans"/>
                <w:b w:val="0"/>
                <w:color w:val="auto"/>
                <w:szCs w:val="18"/>
                <w:lang w:val="en-GB"/>
              </w:rPr>
              <w:t>Mitigation measures</w:t>
            </w:r>
          </w:p>
        </w:tc>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57" w:type="dxa"/>
              <w:bottom w:w="57" w:type="dxa"/>
              <w:right w:w="57" w:type="dxa"/>
            </w:tcMar>
            <w:vAlign w:val="center"/>
          </w:tcPr>
          <w:p w14:paraId="058986D2" w14:textId="5ED2577E" w:rsidR="00907310" w:rsidRPr="00183996" w:rsidRDefault="00907310" w:rsidP="00241279">
            <w:pPr>
              <w:cnfStyle w:val="100000000000" w:firstRow="1" w:lastRow="0" w:firstColumn="0" w:lastColumn="0" w:oddVBand="0" w:evenVBand="0" w:oddHBand="0" w:evenHBand="0" w:firstRowFirstColumn="0" w:firstRowLastColumn="0" w:lastRowFirstColumn="0" w:lastRowLastColumn="0"/>
              <w:rPr>
                <w:rFonts w:cs="Open Sans"/>
                <w:b w:val="0"/>
                <w:color w:val="auto"/>
                <w:szCs w:val="18"/>
                <w:lang w:val="en-GB"/>
              </w:rPr>
            </w:pPr>
            <w:r w:rsidRPr="00183996">
              <w:rPr>
                <w:rFonts w:cs="Open Sans"/>
                <w:b w:val="0"/>
                <w:color w:val="auto"/>
                <w:szCs w:val="18"/>
                <w:lang w:val="en-GB"/>
              </w:rPr>
              <w:t>Responsible party/person</w:t>
            </w:r>
          </w:p>
        </w:tc>
        <w:tc>
          <w:tcPr>
            <w:tcW w:w="1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57" w:type="dxa"/>
              <w:bottom w:w="57" w:type="dxa"/>
              <w:right w:w="57" w:type="dxa"/>
            </w:tcMar>
            <w:vAlign w:val="center"/>
          </w:tcPr>
          <w:p w14:paraId="39D1CDB7" w14:textId="47F1B7BC" w:rsidR="00907310" w:rsidRPr="00183996" w:rsidRDefault="00907310" w:rsidP="00241279">
            <w:pPr>
              <w:cnfStyle w:val="100000000000" w:firstRow="1" w:lastRow="0" w:firstColumn="0" w:lastColumn="0" w:oddVBand="0" w:evenVBand="0" w:oddHBand="0" w:evenHBand="0" w:firstRowFirstColumn="0" w:firstRowLastColumn="0" w:lastRowFirstColumn="0" w:lastRowLastColumn="0"/>
              <w:rPr>
                <w:rFonts w:cs="Open Sans"/>
                <w:b w:val="0"/>
                <w:color w:val="auto"/>
                <w:szCs w:val="18"/>
                <w:lang w:val="en-GB"/>
              </w:rPr>
            </w:pPr>
            <w:r>
              <w:rPr>
                <w:rFonts w:cs="Open Sans"/>
                <w:b w:val="0"/>
                <w:color w:val="auto"/>
                <w:szCs w:val="18"/>
                <w:lang w:val="en-GB"/>
              </w:rPr>
              <w:t>Timing</w:t>
            </w:r>
          </w:p>
        </w:tc>
        <w:tc>
          <w:tcPr>
            <w:tcW w:w="1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57" w:type="dxa"/>
              <w:bottom w:w="57" w:type="dxa"/>
              <w:right w:w="57" w:type="dxa"/>
            </w:tcMar>
            <w:vAlign w:val="center"/>
          </w:tcPr>
          <w:p w14:paraId="527244F4" w14:textId="4A9EA65F" w:rsidR="00907310" w:rsidRPr="00183996" w:rsidRDefault="00907310" w:rsidP="00241279">
            <w:pPr>
              <w:cnfStyle w:val="100000000000" w:firstRow="1" w:lastRow="0" w:firstColumn="0" w:lastColumn="0" w:oddVBand="0" w:evenVBand="0" w:oddHBand="0" w:evenHBand="0" w:firstRowFirstColumn="0" w:firstRowLastColumn="0" w:lastRowFirstColumn="0" w:lastRowLastColumn="0"/>
              <w:rPr>
                <w:rFonts w:cs="Open Sans"/>
                <w:b w:val="0"/>
                <w:color w:val="auto"/>
                <w:szCs w:val="18"/>
                <w:lang w:val="en-GB"/>
              </w:rPr>
            </w:pPr>
            <w:r w:rsidRPr="00183996">
              <w:rPr>
                <w:rFonts w:cs="Open Sans"/>
                <w:b w:val="0"/>
                <w:color w:val="auto"/>
                <w:szCs w:val="18"/>
                <w:lang w:val="en-GB"/>
              </w:rPr>
              <w:t>Expected results</w:t>
            </w:r>
          </w:p>
        </w:tc>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57" w:type="dxa"/>
              <w:bottom w:w="57" w:type="dxa"/>
              <w:right w:w="57" w:type="dxa"/>
            </w:tcMar>
            <w:vAlign w:val="center"/>
          </w:tcPr>
          <w:p w14:paraId="02F53361" w14:textId="5362CCA2" w:rsidR="00907310" w:rsidRPr="00183996" w:rsidRDefault="00907310" w:rsidP="00241279">
            <w:pPr>
              <w:ind w:right="-103"/>
              <w:cnfStyle w:val="100000000000" w:firstRow="1" w:lastRow="0" w:firstColumn="0" w:lastColumn="0" w:oddVBand="0" w:evenVBand="0" w:oddHBand="0" w:evenHBand="0" w:firstRowFirstColumn="0" w:firstRowLastColumn="0" w:lastRowFirstColumn="0" w:lastRowLastColumn="0"/>
              <w:rPr>
                <w:rFonts w:cs="Open Sans"/>
                <w:b w:val="0"/>
                <w:color w:val="auto"/>
                <w:szCs w:val="18"/>
                <w:lang w:val="en-GB"/>
              </w:rPr>
            </w:pPr>
            <w:r>
              <w:rPr>
                <w:rFonts w:cs="Open Sans"/>
                <w:b w:val="0"/>
                <w:color w:val="auto"/>
                <w:szCs w:val="18"/>
                <w:lang w:val="en-GB"/>
              </w:rPr>
              <w:t>Cost implication</w:t>
            </w:r>
          </w:p>
        </w:tc>
      </w:tr>
      <w:tr w:rsidR="003C565B" w:rsidRPr="00183996" w14:paraId="361A9EC3" w14:textId="72B4A144" w:rsidTr="00907310">
        <w:trPr>
          <w:cnfStyle w:val="000000100000" w:firstRow="0" w:lastRow="0" w:firstColumn="0" w:lastColumn="0" w:oddVBand="0" w:evenVBand="0" w:oddHBand="1" w:evenHBand="0" w:firstRowFirstColumn="0" w:firstRowLastColumn="0" w:lastRowFirstColumn="0" w:lastRowLastColumn="0"/>
          <w:trHeight w:val="1217"/>
        </w:trPr>
        <w:tc>
          <w:tcPr>
            <w:cnfStyle w:val="001000000000" w:firstRow="0" w:lastRow="0" w:firstColumn="1" w:lastColumn="0" w:oddVBand="0" w:evenVBand="0" w:oddHBand="0" w:evenHBand="0" w:firstRowFirstColumn="0" w:firstRowLastColumn="0" w:lastRowFirstColumn="0" w:lastRowLastColumn="0"/>
            <w:tcW w:w="1964" w:type="dxa"/>
            <w:vMerge w:val="restart"/>
            <w:tcBorders>
              <w:top w:val="single" w:sz="4" w:space="0" w:color="auto"/>
              <w:left w:val="single" w:sz="4" w:space="0" w:color="auto"/>
              <w:right w:val="single" w:sz="4" w:space="0" w:color="auto"/>
            </w:tcBorders>
            <w:shd w:val="clear" w:color="auto" w:fill="auto"/>
            <w:tcMar>
              <w:top w:w="57" w:type="dxa"/>
              <w:left w:w="57" w:type="dxa"/>
              <w:bottom w:w="57" w:type="dxa"/>
              <w:right w:w="57" w:type="dxa"/>
            </w:tcMar>
            <w:hideMark/>
          </w:tcPr>
          <w:p w14:paraId="2E543A99" w14:textId="77777777" w:rsidR="00907310" w:rsidRDefault="00907310" w:rsidP="00B1623E">
            <w:pPr>
              <w:rPr>
                <w:rFonts w:cs="Open Sans"/>
                <w:bCs w:val="0"/>
                <w:szCs w:val="18"/>
                <w:lang w:val="en-GB"/>
              </w:rPr>
            </w:pPr>
            <w:r>
              <w:rPr>
                <w:rFonts w:cs="Open Sans"/>
                <w:b w:val="0"/>
                <w:color w:val="auto"/>
                <w:szCs w:val="18"/>
                <w:lang w:val="en-GB"/>
              </w:rPr>
              <w:t>Water management: water ponds,</w:t>
            </w:r>
          </w:p>
          <w:p w14:paraId="4CDF7C8F" w14:textId="77777777" w:rsidR="00907310" w:rsidRDefault="00907310" w:rsidP="00B1623E">
            <w:pPr>
              <w:rPr>
                <w:rFonts w:cs="Open Sans"/>
                <w:bCs w:val="0"/>
                <w:szCs w:val="18"/>
                <w:lang w:val="en-GB"/>
              </w:rPr>
            </w:pPr>
            <w:r>
              <w:rPr>
                <w:rFonts w:cs="Open Sans"/>
                <w:b w:val="0"/>
                <w:color w:val="auto"/>
                <w:szCs w:val="18"/>
                <w:lang w:val="en-GB"/>
              </w:rPr>
              <w:t>water tanks,</w:t>
            </w:r>
          </w:p>
          <w:p w14:paraId="0FAF45A9" w14:textId="188BF916" w:rsidR="00907310" w:rsidRPr="00183996" w:rsidRDefault="00907310" w:rsidP="00B1623E">
            <w:pPr>
              <w:rPr>
                <w:rFonts w:cs="Open Sans"/>
                <w:b w:val="0"/>
                <w:bCs w:val="0"/>
                <w:color w:val="auto"/>
                <w:szCs w:val="18"/>
                <w:lang w:val="en-GB"/>
              </w:rPr>
            </w:pPr>
            <w:r>
              <w:rPr>
                <w:rFonts w:cs="Open Sans"/>
                <w:b w:val="0"/>
                <w:color w:val="auto"/>
                <w:szCs w:val="18"/>
                <w:lang w:val="en-GB"/>
              </w:rPr>
              <w:t>small-scale irrigation, rock catchments, hand-dug water wells</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2D35AAAE" w14:textId="3C860A20" w:rsidR="00907310" w:rsidRPr="00183996" w:rsidRDefault="00907310" w:rsidP="00B1623E">
            <w:pPr>
              <w:cnfStyle w:val="000000100000" w:firstRow="0" w:lastRow="0" w:firstColumn="0" w:lastColumn="0" w:oddVBand="0" w:evenVBand="0" w:oddHBand="1" w:evenHBand="0" w:firstRowFirstColumn="0" w:firstRowLastColumn="0" w:lastRowFirstColumn="0" w:lastRowLastColumn="0"/>
              <w:rPr>
                <w:rFonts w:cs="Open Sans"/>
                <w:szCs w:val="18"/>
                <w:lang w:val="en-GB"/>
              </w:rPr>
            </w:pPr>
            <w:r>
              <w:rPr>
                <w:rFonts w:cs="Open Sans"/>
                <w:szCs w:val="18"/>
                <w:lang w:val="en-GB"/>
              </w:rPr>
              <w:t>Increased inequality in access to water for productive use</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1F8B2E84" w14:textId="398450AD" w:rsidR="00907310" w:rsidRDefault="00907310" w:rsidP="00B1623E">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New assets, in particular water management assets, will be owned and managed by dedicated associations.</w:t>
            </w:r>
          </w:p>
          <w:p w14:paraId="45C7962B" w14:textId="11EDF7DF" w:rsidR="00907310" w:rsidRPr="00183996" w:rsidRDefault="00907310" w:rsidP="00B1623E">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Where possible, the association will secure land rights through a land use certificate (DUAT ).</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145C36A" w14:textId="5D19CC6F" w:rsidR="00907310" w:rsidRPr="00183996" w:rsidRDefault="00907310" w:rsidP="00B1623E">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Project Management Unit (PMU)</w:t>
            </w:r>
          </w:p>
        </w:tc>
        <w:tc>
          <w:tcPr>
            <w:tcW w:w="1964" w:type="dxa"/>
            <w:vMerge w:val="restart"/>
            <w:tcBorders>
              <w:top w:val="single" w:sz="4" w:space="0" w:color="auto"/>
              <w:left w:val="single" w:sz="4" w:space="0" w:color="auto"/>
              <w:right w:val="single" w:sz="4" w:space="0" w:color="auto"/>
            </w:tcBorders>
            <w:shd w:val="clear" w:color="auto" w:fill="auto"/>
            <w:tcMar>
              <w:top w:w="57" w:type="dxa"/>
              <w:left w:w="57" w:type="dxa"/>
              <w:bottom w:w="57" w:type="dxa"/>
              <w:right w:w="57" w:type="dxa"/>
            </w:tcMar>
          </w:tcPr>
          <w:p w14:paraId="0238A348" w14:textId="5C5EBAD3" w:rsidR="00907310" w:rsidRPr="00183996" w:rsidRDefault="00907310" w:rsidP="00B1623E">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Mitigation measures to be planned/ designed at asset design stage and implemented during asset building stage</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709A77E" w14:textId="2A83CAD7" w:rsidR="00907310" w:rsidRPr="00183996" w:rsidRDefault="00907310" w:rsidP="00B1623E">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Access to water for productive use is more egalitarian in the community.</w:t>
            </w:r>
          </w:p>
        </w:tc>
        <w:tc>
          <w:tcPr>
            <w:tcW w:w="1965" w:type="dxa"/>
            <w:vMerge w:val="restart"/>
            <w:tcBorders>
              <w:top w:val="single" w:sz="4" w:space="0" w:color="auto"/>
              <w:left w:val="single" w:sz="4" w:space="0" w:color="auto"/>
              <w:right w:val="single" w:sz="4" w:space="0" w:color="auto"/>
            </w:tcBorders>
            <w:shd w:val="clear" w:color="auto" w:fill="auto"/>
            <w:tcMar>
              <w:top w:w="57" w:type="dxa"/>
              <w:left w:w="57" w:type="dxa"/>
              <w:bottom w:w="57" w:type="dxa"/>
              <w:right w:w="57" w:type="dxa"/>
            </w:tcMar>
          </w:tcPr>
          <w:p w14:paraId="169B9BC7" w14:textId="5076D6DB" w:rsidR="00907310" w:rsidRPr="00183996" w:rsidRDefault="00907310" w:rsidP="00B1623E">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 xml:space="preserve">No additional costs as these </w:t>
            </w:r>
            <w:r>
              <w:rPr>
                <w:rFonts w:cs="Open Sans"/>
                <w:szCs w:val="18"/>
                <w:lang w:val="en-US"/>
              </w:rPr>
              <w:t>are</w:t>
            </w:r>
            <w:r w:rsidRPr="00183996">
              <w:rPr>
                <w:rFonts w:cs="Open Sans"/>
                <w:szCs w:val="18"/>
                <w:lang w:val="en-US"/>
              </w:rPr>
              <w:t xml:space="preserve"> part of the asset</w:t>
            </w:r>
            <w:r>
              <w:rPr>
                <w:rFonts w:cs="Open Sans"/>
                <w:szCs w:val="18"/>
                <w:lang w:val="en-US"/>
              </w:rPr>
              <w:t>-creation</w:t>
            </w:r>
            <w:r w:rsidRPr="00183996">
              <w:rPr>
                <w:rFonts w:cs="Open Sans"/>
                <w:szCs w:val="18"/>
                <w:lang w:val="en-US"/>
              </w:rPr>
              <w:t xml:space="preserve"> budget</w:t>
            </w:r>
          </w:p>
        </w:tc>
      </w:tr>
      <w:tr w:rsidR="003C565B" w:rsidRPr="00183996" w14:paraId="1012771C" w14:textId="77777777" w:rsidTr="00907310">
        <w:trPr>
          <w:trHeight w:val="900"/>
        </w:trPr>
        <w:tc>
          <w:tcPr>
            <w:cnfStyle w:val="001000000000" w:firstRow="0" w:lastRow="0" w:firstColumn="1" w:lastColumn="0" w:oddVBand="0" w:evenVBand="0" w:oddHBand="0" w:evenHBand="0" w:firstRowFirstColumn="0" w:firstRowLastColumn="0" w:lastRowFirstColumn="0" w:lastRowLastColumn="0"/>
            <w:tcW w:w="1964" w:type="dxa"/>
            <w:vMerge/>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2F81428" w14:textId="77777777" w:rsidR="00907310" w:rsidRPr="000673F9" w:rsidRDefault="00907310" w:rsidP="00983B79">
            <w:pPr>
              <w:rPr>
                <w:rFonts w:cs="Open Sans"/>
                <w:b w:val="0"/>
                <w:szCs w:val="18"/>
                <w:lang w:val="en-US"/>
              </w:rPr>
            </w:pP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229F483" w14:textId="11AA3D45" w:rsidR="00907310" w:rsidRPr="00C975F8" w:rsidRDefault="00907310" w:rsidP="00983B79">
            <w:pPr>
              <w:cnfStyle w:val="000000000000" w:firstRow="0" w:lastRow="0" w:firstColumn="0" w:lastColumn="0" w:oddVBand="0" w:evenVBand="0" w:oddHBand="0" w:evenHBand="0" w:firstRowFirstColumn="0" w:firstRowLastColumn="0" w:lastRowFirstColumn="0" w:lastRowLastColumn="0"/>
              <w:rPr>
                <w:rFonts w:cs="Open Sans"/>
                <w:szCs w:val="18"/>
                <w:lang w:val="en-GB"/>
              </w:rPr>
            </w:pPr>
            <w:r w:rsidRPr="00183996">
              <w:rPr>
                <w:rFonts w:cs="Open Sans"/>
                <w:szCs w:val="18"/>
                <w:lang w:val="en-GB"/>
              </w:rPr>
              <w:t>Increase</w:t>
            </w:r>
            <w:r>
              <w:rPr>
                <w:rFonts w:cs="Open Sans"/>
                <w:szCs w:val="18"/>
                <w:lang w:val="en-GB"/>
              </w:rPr>
              <w:t xml:space="preserve"> in </w:t>
            </w:r>
            <w:r w:rsidRPr="00183996">
              <w:rPr>
                <w:rFonts w:cs="Open Sans"/>
                <w:szCs w:val="18"/>
                <w:lang w:val="en-GB"/>
              </w:rPr>
              <w:t>vector- and water-borne diseases</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1B63E8A2" w14:textId="29E2E8A6" w:rsidR="00907310" w:rsidRPr="000E7DD5" w:rsidRDefault="00907310" w:rsidP="00983B79">
            <w:pPr>
              <w:cnfStyle w:val="000000000000" w:firstRow="0" w:lastRow="0" w:firstColumn="0" w:lastColumn="0" w:oddVBand="0" w:evenVBand="0" w:oddHBand="0" w:evenHBand="0" w:firstRowFirstColumn="0" w:firstRowLastColumn="0" w:lastRowFirstColumn="0" w:lastRowLastColumn="0"/>
              <w:rPr>
                <w:rFonts w:cs="Open Sans"/>
                <w:szCs w:val="18"/>
                <w:lang w:val="en-GB"/>
              </w:rPr>
            </w:pPr>
            <w:r w:rsidRPr="00183996">
              <w:rPr>
                <w:rFonts w:cs="Open Sans"/>
                <w:szCs w:val="18"/>
                <w:lang w:val="en-GB"/>
              </w:rPr>
              <w:t>Adequate training</w:t>
            </w:r>
            <w:r>
              <w:rPr>
                <w:rFonts w:cs="Open Sans"/>
                <w:szCs w:val="18"/>
                <w:lang w:val="en-GB"/>
              </w:rPr>
              <w:t xml:space="preserve"> or </w:t>
            </w:r>
            <w:r w:rsidRPr="00183996">
              <w:rPr>
                <w:rFonts w:cs="Open Sans"/>
                <w:szCs w:val="18"/>
                <w:lang w:val="en-GB"/>
              </w:rPr>
              <w:t>sensitization on vector- and water-borne diseases</w:t>
            </w:r>
            <w:r>
              <w:rPr>
                <w:rFonts w:cs="Open Sans"/>
                <w:szCs w:val="18"/>
                <w:lang w:val="en-GB"/>
              </w:rPr>
              <w:t>.</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2E05595" w14:textId="4B557CE3" w:rsidR="00907310" w:rsidRPr="00183996" w:rsidRDefault="00907310" w:rsidP="00983B79">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Pr>
                <w:rFonts w:cs="Open Sans"/>
                <w:szCs w:val="18"/>
                <w:lang w:val="en-US"/>
              </w:rPr>
              <w:t>Implementing Partners</w:t>
            </w:r>
          </w:p>
        </w:tc>
        <w:tc>
          <w:tcPr>
            <w:tcW w:w="1964" w:type="dxa"/>
            <w:vMerge/>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34020F3" w14:textId="77777777" w:rsidR="00907310" w:rsidRPr="00183996" w:rsidRDefault="00907310" w:rsidP="00983B79">
            <w:pPr>
              <w:cnfStyle w:val="000000000000" w:firstRow="0" w:lastRow="0" w:firstColumn="0" w:lastColumn="0" w:oddVBand="0" w:evenVBand="0" w:oddHBand="0" w:evenHBand="0" w:firstRowFirstColumn="0" w:firstRowLastColumn="0" w:lastRowFirstColumn="0" w:lastRowLastColumn="0"/>
              <w:rPr>
                <w:rFonts w:cs="Open Sans"/>
                <w:szCs w:val="18"/>
                <w:lang w:val="en-US"/>
              </w:rPr>
            </w:pP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E3CF2BA" w14:textId="7A291D98" w:rsidR="00907310" w:rsidRPr="00183996" w:rsidRDefault="00907310" w:rsidP="00983B79">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Pr>
                <w:rFonts w:cs="Open Sans"/>
                <w:szCs w:val="18"/>
                <w:lang w:val="en-US"/>
              </w:rPr>
              <w:t>Communities recognize and adequately act upon vector- and water-borne diseases</w:t>
            </w:r>
            <w:r w:rsidRPr="00183996">
              <w:rPr>
                <w:rFonts w:cs="Open Sans"/>
                <w:szCs w:val="18"/>
                <w:lang w:val="en-US"/>
              </w:rPr>
              <w:t xml:space="preserve"> </w:t>
            </w:r>
          </w:p>
        </w:tc>
        <w:tc>
          <w:tcPr>
            <w:tcW w:w="1965" w:type="dxa"/>
            <w:vMerge/>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338AB5A" w14:textId="68DCC2C7" w:rsidR="00907310" w:rsidRPr="00183996" w:rsidRDefault="00907310" w:rsidP="00983B79">
            <w:pPr>
              <w:cnfStyle w:val="000000000000" w:firstRow="0" w:lastRow="0" w:firstColumn="0" w:lastColumn="0" w:oddVBand="0" w:evenVBand="0" w:oddHBand="0" w:evenHBand="0" w:firstRowFirstColumn="0" w:firstRowLastColumn="0" w:lastRowFirstColumn="0" w:lastRowLastColumn="0"/>
              <w:rPr>
                <w:rFonts w:cs="Open Sans"/>
                <w:szCs w:val="18"/>
                <w:lang w:val="en-US"/>
              </w:rPr>
            </w:pPr>
          </w:p>
        </w:tc>
      </w:tr>
      <w:tr w:rsidR="003C565B" w:rsidRPr="00183996" w14:paraId="4959EDD9" w14:textId="77777777" w:rsidTr="00907310">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964" w:type="dxa"/>
            <w:vMerge w:val="restart"/>
            <w:tcBorders>
              <w:top w:val="single" w:sz="4" w:space="0" w:color="auto"/>
              <w:left w:val="single" w:sz="4" w:space="0" w:color="auto"/>
              <w:right w:val="single" w:sz="4" w:space="0" w:color="auto"/>
            </w:tcBorders>
            <w:shd w:val="clear" w:color="auto" w:fill="auto"/>
            <w:tcMar>
              <w:top w:w="57" w:type="dxa"/>
              <w:left w:w="57" w:type="dxa"/>
              <w:bottom w:w="57" w:type="dxa"/>
              <w:right w:w="57" w:type="dxa"/>
            </w:tcMar>
          </w:tcPr>
          <w:p w14:paraId="2CA54C7B" w14:textId="7EE85DE2" w:rsidR="00907310" w:rsidRPr="00A80F62" w:rsidRDefault="00907310" w:rsidP="00983B79">
            <w:pPr>
              <w:rPr>
                <w:rFonts w:cs="Open Sans"/>
                <w:b w:val="0"/>
                <w:color w:val="auto"/>
                <w:szCs w:val="18"/>
              </w:rPr>
            </w:pPr>
            <w:r w:rsidRPr="00A80F62">
              <w:rPr>
                <w:rFonts w:cs="Open Sans"/>
                <w:b w:val="0"/>
                <w:color w:val="auto"/>
                <w:szCs w:val="18"/>
              </w:rPr>
              <w:t>Gardens</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C73CDBE" w14:textId="4CB9D700" w:rsidR="00907310" w:rsidRPr="001F4F9A" w:rsidRDefault="00907310" w:rsidP="00983B79">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GB"/>
              </w:rPr>
              <w:t>Increased inequality in access to productive gardens</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26E62953" w14:textId="50C00F54" w:rsidR="00907310" w:rsidRPr="001F4F9A" w:rsidRDefault="00907310" w:rsidP="00983B79">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 xml:space="preserve">New gardens will be owned and managed by dedicated associations or by </w:t>
            </w:r>
            <w:r>
              <w:rPr>
                <w:rFonts w:cs="Open Sans"/>
                <w:szCs w:val="18"/>
                <w:lang w:val="en-US"/>
              </w:rPr>
              <w:lastRenderedPageBreak/>
              <w:t>the entire community</w:t>
            </w:r>
          </w:p>
        </w:tc>
        <w:tc>
          <w:tcPr>
            <w:tcW w:w="1965" w:type="dxa"/>
            <w:vMerge w:val="restart"/>
            <w:tcBorders>
              <w:top w:val="single" w:sz="4" w:space="0" w:color="auto"/>
              <w:left w:val="single" w:sz="4" w:space="0" w:color="auto"/>
              <w:right w:val="single" w:sz="4" w:space="0" w:color="auto"/>
            </w:tcBorders>
            <w:shd w:val="clear" w:color="auto" w:fill="auto"/>
            <w:tcMar>
              <w:top w:w="57" w:type="dxa"/>
              <w:left w:w="57" w:type="dxa"/>
              <w:bottom w:w="57" w:type="dxa"/>
              <w:right w:w="57" w:type="dxa"/>
            </w:tcMar>
          </w:tcPr>
          <w:p w14:paraId="66CC2493" w14:textId="1F5CCEF3" w:rsidR="00907310" w:rsidRPr="00A80F62" w:rsidRDefault="00907310" w:rsidP="00565FDB">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lastRenderedPageBreak/>
              <w:t>PMU</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0A409EC" w14:textId="4CBBCE50" w:rsidR="00907310" w:rsidRPr="00A80F62" w:rsidRDefault="00907310" w:rsidP="00983B79">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Mitigation measures to be part of asset design and asset building</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01D7980" w14:textId="5B47117D" w:rsidR="00907310" w:rsidRPr="00A80F62" w:rsidRDefault="00907310" w:rsidP="00983B79">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Access to productive gardens is more egalitarian in the community</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5CB0A61" w14:textId="55FB2E9C" w:rsidR="00907310" w:rsidRPr="00A80F62" w:rsidRDefault="00907310" w:rsidP="00983B79">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 xml:space="preserve">No additional costs as these </w:t>
            </w:r>
            <w:r>
              <w:rPr>
                <w:rFonts w:cs="Open Sans"/>
                <w:szCs w:val="18"/>
                <w:lang w:val="en-US"/>
              </w:rPr>
              <w:t>are</w:t>
            </w:r>
            <w:r w:rsidRPr="00183996">
              <w:rPr>
                <w:rFonts w:cs="Open Sans"/>
                <w:szCs w:val="18"/>
                <w:lang w:val="en-US"/>
              </w:rPr>
              <w:t xml:space="preserve"> part of the asset</w:t>
            </w:r>
            <w:r>
              <w:rPr>
                <w:rFonts w:cs="Open Sans"/>
                <w:szCs w:val="18"/>
                <w:lang w:val="en-US"/>
              </w:rPr>
              <w:t>-creation</w:t>
            </w:r>
            <w:r w:rsidRPr="00183996">
              <w:rPr>
                <w:rFonts w:cs="Open Sans"/>
                <w:szCs w:val="18"/>
                <w:lang w:val="en-US"/>
              </w:rPr>
              <w:t xml:space="preserve"> budget</w:t>
            </w:r>
          </w:p>
        </w:tc>
      </w:tr>
      <w:tr w:rsidR="003C565B" w:rsidRPr="00183996" w14:paraId="729E4C0B" w14:textId="77777777" w:rsidTr="00907310">
        <w:trPr>
          <w:trHeight w:val="1500"/>
        </w:trPr>
        <w:tc>
          <w:tcPr>
            <w:cnfStyle w:val="001000000000" w:firstRow="0" w:lastRow="0" w:firstColumn="1" w:lastColumn="0" w:oddVBand="0" w:evenVBand="0" w:oddHBand="0" w:evenHBand="0" w:firstRowFirstColumn="0" w:firstRowLastColumn="0" w:lastRowFirstColumn="0" w:lastRowLastColumn="0"/>
            <w:tcW w:w="1964" w:type="dxa"/>
            <w:vMerge/>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779BA8E" w14:textId="77777777" w:rsidR="00907310" w:rsidRPr="000673F9" w:rsidRDefault="00907310" w:rsidP="00565FDB">
            <w:pPr>
              <w:rPr>
                <w:rFonts w:cs="Open Sans"/>
                <w:szCs w:val="18"/>
                <w:lang w:val="en-US"/>
              </w:rPr>
            </w:pP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3F6C541" w14:textId="14572371" w:rsidR="00907310" w:rsidRPr="001F4F9A" w:rsidRDefault="00907310" w:rsidP="00565FDB">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GB"/>
              </w:rPr>
              <w:t>Potential soil and water pollution by chemical fertilizers and pesticides</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09C85870" w14:textId="0EC2293A" w:rsidR="00907310" w:rsidRPr="00BB0B6F" w:rsidRDefault="00907310" w:rsidP="00BB0B6F">
            <w:pPr>
              <w:cnfStyle w:val="000000000000" w:firstRow="0" w:lastRow="0" w:firstColumn="0" w:lastColumn="0" w:oddVBand="0" w:evenVBand="0" w:oddHBand="0" w:evenHBand="0" w:firstRowFirstColumn="0" w:firstRowLastColumn="0" w:lastRowFirstColumn="0" w:lastRowLastColumn="0"/>
              <w:rPr>
                <w:rFonts w:cs="Open Sans"/>
                <w:szCs w:val="18"/>
                <w:lang w:val="en-GB"/>
              </w:rPr>
            </w:pPr>
            <w:r>
              <w:rPr>
                <w:rFonts w:cs="Open Sans"/>
                <w:szCs w:val="18"/>
                <w:lang w:val="en-GB"/>
              </w:rPr>
              <w:t xml:space="preserve">No encouragement of </w:t>
            </w:r>
            <w:proofErr w:type="spellStart"/>
            <w:r>
              <w:rPr>
                <w:rFonts w:cs="Open Sans"/>
                <w:szCs w:val="18"/>
                <w:lang w:val="en-GB"/>
              </w:rPr>
              <w:t>agro</w:t>
            </w:r>
            <w:proofErr w:type="spellEnd"/>
            <w:r>
              <w:rPr>
                <w:rFonts w:cs="Open Sans"/>
                <w:szCs w:val="18"/>
                <w:lang w:val="en-GB"/>
              </w:rPr>
              <w:t>-chemicals; e</w:t>
            </w:r>
            <w:r w:rsidRPr="00183996">
              <w:rPr>
                <w:rFonts w:cs="Open Sans"/>
                <w:szCs w:val="18"/>
                <w:lang w:val="en-GB"/>
              </w:rPr>
              <w:t>ncourage</w:t>
            </w:r>
            <w:r>
              <w:rPr>
                <w:rFonts w:cs="Open Sans"/>
                <w:szCs w:val="18"/>
                <w:lang w:val="en-GB"/>
              </w:rPr>
              <w:t>ment of</w:t>
            </w:r>
            <w:r w:rsidRPr="00183996">
              <w:rPr>
                <w:rFonts w:cs="Open Sans"/>
                <w:szCs w:val="18"/>
                <w:lang w:val="en-GB"/>
              </w:rPr>
              <w:t xml:space="preserve"> compost</w:t>
            </w:r>
            <w:r>
              <w:rPr>
                <w:rFonts w:cs="Open Sans"/>
                <w:szCs w:val="18"/>
                <w:lang w:val="en-GB"/>
              </w:rPr>
              <w:t xml:space="preserve"> as fertilizer and natural remedies against pests</w:t>
            </w:r>
          </w:p>
        </w:tc>
        <w:tc>
          <w:tcPr>
            <w:tcW w:w="1965" w:type="dxa"/>
            <w:vMerge/>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5F574FC" w14:textId="18F96FB3" w:rsidR="00907310" w:rsidRPr="00A80F62"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495DF83" w14:textId="73AF4AAA" w:rsidR="00907310" w:rsidRPr="00183996"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Mitigation measures to be part of asset design and asset building</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6D03F6A" w14:textId="77777777" w:rsidR="00907310" w:rsidRPr="00183996" w:rsidRDefault="00907310" w:rsidP="00565FDB">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Use of agrochemicals is avoided or reduced to the maximum in nutritional gardens.</w:t>
            </w:r>
          </w:p>
          <w:p w14:paraId="54AC50A6" w14:textId="1E1D8F77" w:rsidR="00907310"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Compost is created and used.</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19EC2A6" w14:textId="6F15866B" w:rsidR="00907310" w:rsidRPr="00183996"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No additional costs as these should be part of the assets building budget.</w:t>
            </w:r>
          </w:p>
        </w:tc>
      </w:tr>
      <w:tr w:rsidR="00907310" w:rsidRPr="00183996" w14:paraId="713B5B19" w14:textId="6D6F79F3" w:rsidTr="00F510A9">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EC2E0A3" w14:textId="77777777" w:rsidR="00907310" w:rsidRPr="00B1233E" w:rsidRDefault="00907310" w:rsidP="00565FDB">
            <w:pPr>
              <w:rPr>
                <w:rFonts w:cs="Open Sans"/>
                <w:b w:val="0"/>
                <w:bCs w:val="0"/>
                <w:color w:val="auto"/>
                <w:szCs w:val="18"/>
                <w:lang w:val="en-GB"/>
              </w:rPr>
            </w:pPr>
            <w:r w:rsidRPr="00B1233E">
              <w:rPr>
                <w:rFonts w:cs="Open Sans"/>
                <w:b w:val="0"/>
                <w:color w:val="auto"/>
                <w:szCs w:val="18"/>
                <w:lang w:val="en-GB"/>
              </w:rPr>
              <w:t>Agriculture:</w:t>
            </w:r>
          </w:p>
          <w:p w14:paraId="6E72A182" w14:textId="14B7663D" w:rsidR="00907310" w:rsidRPr="00B1233E" w:rsidRDefault="00907310" w:rsidP="00565FDB">
            <w:pPr>
              <w:rPr>
                <w:rFonts w:cs="Open Sans"/>
                <w:b w:val="0"/>
                <w:bCs w:val="0"/>
                <w:color w:val="auto"/>
                <w:szCs w:val="18"/>
                <w:lang w:val="en-GB"/>
              </w:rPr>
            </w:pPr>
            <w:r w:rsidRPr="00B1233E">
              <w:rPr>
                <w:rFonts w:cs="Open Sans"/>
                <w:b w:val="0"/>
                <w:color w:val="auto"/>
                <w:szCs w:val="18"/>
                <w:lang w:val="en-GB"/>
              </w:rPr>
              <w:t xml:space="preserve">new </w:t>
            </w:r>
            <w:r>
              <w:rPr>
                <w:rFonts w:cs="Open Sans"/>
                <w:b w:val="0"/>
                <w:color w:val="auto"/>
                <w:szCs w:val="18"/>
                <w:lang w:val="en-GB"/>
              </w:rPr>
              <w:t>crops;</w:t>
            </w:r>
          </w:p>
          <w:p w14:paraId="3649650C" w14:textId="6BE1BA36" w:rsidR="00907310" w:rsidRPr="00C15107" w:rsidRDefault="00907310" w:rsidP="00565FDB">
            <w:pPr>
              <w:rPr>
                <w:rFonts w:cs="Open Sans"/>
                <w:bCs w:val="0"/>
                <w:szCs w:val="18"/>
                <w:lang w:val="en-GB"/>
              </w:rPr>
            </w:pPr>
            <w:r w:rsidRPr="00B1233E">
              <w:rPr>
                <w:rFonts w:cs="Open Sans"/>
                <w:b w:val="0"/>
                <w:bCs w:val="0"/>
                <w:color w:val="auto"/>
                <w:szCs w:val="18"/>
                <w:lang w:val="en-GB"/>
              </w:rPr>
              <w:t>Forestry: introduction of fruit trees</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BBB5BC3" w14:textId="1AB32D38" w:rsidR="00907310" w:rsidRPr="00183996"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GB"/>
              </w:rPr>
            </w:pPr>
            <w:r w:rsidRPr="00183996">
              <w:rPr>
                <w:rFonts w:cs="Open Sans"/>
                <w:szCs w:val="18"/>
                <w:lang w:val="en-GB"/>
              </w:rPr>
              <w:t>Negative ecological impact from non-native species</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2F43EA56" w14:textId="70CBFCF7" w:rsidR="00907310" w:rsidRPr="00183996" w:rsidRDefault="00907310" w:rsidP="00565FDB">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GB"/>
              </w:rPr>
              <w:t>If non-native crops were to be introduced, only non-invasive species will be proposed to the communities</w:t>
            </w:r>
            <w:r w:rsidR="00435DA8">
              <w:rPr>
                <w:rFonts w:cs="Open Sans"/>
                <w:szCs w:val="18"/>
                <w:lang w:val="en-GB"/>
              </w:rPr>
              <w:t xml:space="preserve">. Only crops </w:t>
            </w:r>
            <w:r w:rsidR="001C1B01">
              <w:rPr>
                <w:rFonts w:cs="Open Sans"/>
                <w:szCs w:val="18"/>
                <w:lang w:val="en-GB"/>
              </w:rPr>
              <w:t xml:space="preserve">and retailers </w:t>
            </w:r>
            <w:r w:rsidR="00435DA8">
              <w:rPr>
                <w:rFonts w:cs="Open Sans"/>
                <w:szCs w:val="18"/>
                <w:lang w:val="en-GB"/>
              </w:rPr>
              <w:t>endorsed by MASA agricultural strategy will be introduced.</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B4F186E" w14:textId="53D01C30" w:rsidR="00907310" w:rsidRPr="00183996" w:rsidRDefault="00907310" w:rsidP="00565FDB">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PMU</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3A86D21" w14:textId="18D8A477" w:rsidR="00907310" w:rsidRPr="00183996" w:rsidRDefault="00907310" w:rsidP="00565FDB">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 xml:space="preserve">Mitigation measures </w:t>
            </w:r>
            <w:r>
              <w:rPr>
                <w:rFonts w:cs="Open Sans"/>
                <w:szCs w:val="18"/>
                <w:lang w:val="en-US"/>
              </w:rPr>
              <w:t xml:space="preserve">part of activity </w:t>
            </w:r>
            <w:r w:rsidRPr="00183996">
              <w:rPr>
                <w:rFonts w:cs="Open Sans"/>
                <w:szCs w:val="18"/>
                <w:lang w:val="en-US"/>
              </w:rPr>
              <w:t>design</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21F180F" w14:textId="77B709C5" w:rsidR="00907310" w:rsidRPr="00183996" w:rsidRDefault="00907310" w:rsidP="00565FDB">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New crops are non-invasive and do not encroach on natural habitats</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8A65A02" w14:textId="2EF2A79C" w:rsidR="00907310" w:rsidRPr="00183996" w:rsidRDefault="00907310" w:rsidP="00565FDB">
            <w:pPr>
              <w:spacing w:after="200"/>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No additional costs as these are part of design.</w:t>
            </w:r>
          </w:p>
        </w:tc>
      </w:tr>
      <w:tr w:rsidR="00907310" w:rsidRPr="00183996" w14:paraId="611BC460" w14:textId="77777777" w:rsidTr="00F510A9">
        <w:trPr>
          <w:trHeight w:val="1500"/>
        </w:trPr>
        <w:tc>
          <w:tcPr>
            <w:cnfStyle w:val="001000000000" w:firstRow="0" w:lastRow="0" w:firstColumn="1" w:lastColumn="0" w:oddVBand="0" w:evenVBand="0" w:oddHBand="0" w:evenHBand="0" w:firstRowFirstColumn="0" w:firstRowLastColumn="0" w:lastRowFirstColumn="0" w:lastRowLastColumn="0"/>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123B342" w14:textId="4E6B6B78" w:rsidR="00907310" w:rsidRDefault="00907310" w:rsidP="00565FDB">
            <w:pPr>
              <w:rPr>
                <w:rFonts w:cs="Open Sans"/>
                <w:b w:val="0"/>
                <w:szCs w:val="18"/>
              </w:rPr>
            </w:pPr>
            <w:r>
              <w:rPr>
                <w:rFonts w:cs="Open Sans"/>
                <w:b w:val="0"/>
                <w:bCs w:val="0"/>
                <w:color w:val="auto"/>
                <w:szCs w:val="18"/>
                <w:lang w:val="en-GB"/>
              </w:rPr>
              <w:t>Forestry: reforestation</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1A09FA7" w14:textId="1550B6BD" w:rsidR="00907310" w:rsidRPr="001F4F9A" w:rsidRDefault="00907310" w:rsidP="00565FDB">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GB"/>
              </w:rPr>
              <w:t>Negative ecological impact from non-native species</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62DF43AA" w14:textId="3CEE5D71" w:rsidR="00907310" w:rsidRPr="001F4F9A"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Pr>
                <w:rFonts w:cs="Open Sans"/>
                <w:szCs w:val="18"/>
                <w:lang w:val="en-GB"/>
              </w:rPr>
              <w:t>Only native species will be proposed for reforestation</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A33C353" w14:textId="692F1398" w:rsidR="00907310" w:rsidRPr="00183996"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PMU</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ED91694" w14:textId="4E0FA0A2" w:rsidR="00907310" w:rsidRPr="00183996"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 xml:space="preserve">Mitigation measures </w:t>
            </w:r>
            <w:r>
              <w:rPr>
                <w:rFonts w:cs="Open Sans"/>
                <w:szCs w:val="18"/>
                <w:lang w:val="en-US"/>
              </w:rPr>
              <w:t xml:space="preserve">part of activity </w:t>
            </w:r>
            <w:r w:rsidRPr="00183996">
              <w:rPr>
                <w:rFonts w:cs="Open Sans"/>
                <w:szCs w:val="18"/>
                <w:lang w:val="en-US"/>
              </w:rPr>
              <w:t>design</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943F3ED" w14:textId="2AB78CED" w:rsidR="00907310" w:rsidRPr="00183996"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Pr>
                <w:rFonts w:cs="Open Sans"/>
                <w:szCs w:val="18"/>
                <w:lang w:val="en-US"/>
              </w:rPr>
              <w:t>Areas are reforested with native vegetation</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EF17B81" w14:textId="2FE21FCA" w:rsidR="00907310" w:rsidRPr="00183996" w:rsidRDefault="00907310" w:rsidP="00565FDB">
            <w:pPr>
              <w:spacing w:after="200"/>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No additional costs as these are part of design.</w:t>
            </w:r>
          </w:p>
        </w:tc>
      </w:tr>
      <w:tr w:rsidR="00907310" w:rsidRPr="00183996" w14:paraId="2616F238" w14:textId="5D94DC38" w:rsidTr="00F510A9">
        <w:trPr>
          <w:cnfStyle w:val="000000100000" w:firstRow="0" w:lastRow="0" w:firstColumn="0" w:lastColumn="0" w:oddVBand="0" w:evenVBand="0" w:oddHBand="1" w:evenHBand="0" w:firstRowFirstColumn="0" w:firstRowLastColumn="0" w:lastRowFirstColumn="0" w:lastRowLastColumn="0"/>
          <w:trHeight w:val="1183"/>
        </w:trPr>
        <w:tc>
          <w:tcPr>
            <w:cnfStyle w:val="001000000000" w:firstRow="0" w:lastRow="0" w:firstColumn="1" w:lastColumn="0" w:oddVBand="0" w:evenVBand="0" w:oddHBand="0" w:evenHBand="0" w:firstRowFirstColumn="0" w:firstRowLastColumn="0" w:lastRowFirstColumn="0" w:lastRowLastColumn="0"/>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CFB7C97" w14:textId="3D851E97" w:rsidR="00907310" w:rsidRDefault="00907310" w:rsidP="00103F74">
            <w:pPr>
              <w:rPr>
                <w:rFonts w:cs="Open Sans"/>
                <w:bCs w:val="0"/>
                <w:szCs w:val="18"/>
                <w:lang w:val="en-GB"/>
              </w:rPr>
            </w:pPr>
            <w:r w:rsidRPr="00700350">
              <w:rPr>
                <w:rFonts w:cs="Open Sans"/>
                <w:b w:val="0"/>
                <w:color w:val="auto"/>
                <w:szCs w:val="18"/>
                <w:lang w:val="en-GB"/>
              </w:rPr>
              <w:lastRenderedPageBreak/>
              <w:t>Agriculture: creation of post-harvest structures;</w:t>
            </w:r>
          </w:p>
          <w:p w14:paraId="36F36052" w14:textId="77777777" w:rsidR="00907310" w:rsidRPr="00700350" w:rsidRDefault="00907310" w:rsidP="00103F74">
            <w:pPr>
              <w:rPr>
                <w:rFonts w:cs="Open Sans"/>
                <w:bCs w:val="0"/>
                <w:color w:val="auto"/>
                <w:szCs w:val="18"/>
                <w:lang w:val="en-GB"/>
              </w:rPr>
            </w:pPr>
          </w:p>
          <w:p w14:paraId="57EBED42" w14:textId="20BCD12E" w:rsidR="00907310" w:rsidRDefault="00907310" w:rsidP="00103F74">
            <w:pPr>
              <w:rPr>
                <w:rFonts w:cs="Open Sans"/>
                <w:bCs w:val="0"/>
                <w:szCs w:val="18"/>
                <w:lang w:val="en-GB"/>
              </w:rPr>
            </w:pPr>
            <w:r w:rsidRPr="00700350">
              <w:rPr>
                <w:rFonts w:cs="Open Sans"/>
                <w:b w:val="0"/>
                <w:color w:val="auto"/>
                <w:szCs w:val="18"/>
                <w:lang w:val="en-GB"/>
              </w:rPr>
              <w:t>Livestock: creation of feed storage facilities</w:t>
            </w:r>
          </w:p>
          <w:p w14:paraId="06B19E11" w14:textId="77777777" w:rsidR="00907310" w:rsidRPr="00700350" w:rsidRDefault="00907310" w:rsidP="00103F74">
            <w:pPr>
              <w:rPr>
                <w:rFonts w:cs="Open Sans"/>
                <w:bCs w:val="0"/>
                <w:color w:val="auto"/>
                <w:szCs w:val="18"/>
                <w:lang w:val="en-GB"/>
              </w:rPr>
            </w:pPr>
          </w:p>
          <w:p w14:paraId="1A27A9BE" w14:textId="31C2FEFC" w:rsidR="00907310" w:rsidRPr="00183996" w:rsidRDefault="00907310" w:rsidP="00700350">
            <w:pPr>
              <w:rPr>
                <w:rFonts w:cs="Open Sans"/>
                <w:b w:val="0"/>
                <w:color w:val="auto"/>
                <w:szCs w:val="18"/>
                <w:lang w:val="en-GB"/>
              </w:rPr>
            </w:pPr>
            <w:r w:rsidRPr="00700350">
              <w:rPr>
                <w:rFonts w:cs="Open Sans"/>
                <w:b w:val="0"/>
                <w:color w:val="auto"/>
                <w:szCs w:val="18"/>
                <w:lang w:val="en-GB"/>
              </w:rPr>
              <w:t xml:space="preserve">Water </w:t>
            </w:r>
            <w:r>
              <w:rPr>
                <w:rFonts w:cs="Open Sans"/>
                <w:b w:val="0"/>
                <w:color w:val="auto"/>
                <w:szCs w:val="18"/>
                <w:lang w:val="en-GB"/>
              </w:rPr>
              <w:t>m</w:t>
            </w:r>
            <w:r w:rsidRPr="00700350">
              <w:rPr>
                <w:rFonts w:cs="Open Sans"/>
                <w:b w:val="0"/>
                <w:color w:val="auto"/>
                <w:szCs w:val="18"/>
                <w:lang w:val="en-GB"/>
              </w:rPr>
              <w:t>anagement: creation of water tanks</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0236F0B" w14:textId="327CBB71" w:rsidR="00907310" w:rsidRPr="00183996"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GB"/>
              </w:rPr>
            </w:pPr>
            <w:r>
              <w:rPr>
                <w:rFonts w:cs="Open Sans"/>
                <w:szCs w:val="18"/>
                <w:lang w:val="en-GB"/>
              </w:rPr>
              <w:t>Increased tensions in communities depending on location of infrastructure</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7BE3DE8A" w14:textId="3F0AF108" w:rsidR="00907310"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The location of new infrastructure is decided through community-based participatory planning.</w:t>
            </w:r>
          </w:p>
          <w:p w14:paraId="75AF1B15" w14:textId="77777777" w:rsidR="00907310"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New infrastructure is owned by either an association or the entire community.</w:t>
            </w:r>
          </w:p>
          <w:p w14:paraId="3ED02357" w14:textId="6B44087B" w:rsidR="00907310" w:rsidRPr="00183996"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Where possible, the association will secure land rights for the infrastructure through a land use certificate (DUAT ).</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F4A917B" w14:textId="2E3EC26C" w:rsidR="00907310" w:rsidRPr="00183996"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PMU</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6775742" w14:textId="32E94F93" w:rsidR="00907310" w:rsidRPr="00183996"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 xml:space="preserve">Mitigation measures </w:t>
            </w:r>
            <w:r>
              <w:rPr>
                <w:rFonts w:cs="Open Sans"/>
                <w:szCs w:val="18"/>
                <w:lang w:val="en-US"/>
              </w:rPr>
              <w:t xml:space="preserve">part of activity </w:t>
            </w:r>
            <w:r w:rsidRPr="00183996">
              <w:rPr>
                <w:rFonts w:cs="Open Sans"/>
                <w:szCs w:val="18"/>
                <w:lang w:val="en-US"/>
              </w:rPr>
              <w:t>design</w:t>
            </w:r>
            <w:r>
              <w:rPr>
                <w:rFonts w:cs="Open Sans"/>
                <w:szCs w:val="18"/>
                <w:lang w:val="en-US"/>
              </w:rPr>
              <w:t xml:space="preserve"> and implementation</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F9F9DC9" w14:textId="08E98530" w:rsidR="00907310" w:rsidRPr="00183996"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Pr>
                <w:rFonts w:cs="Open Sans"/>
                <w:szCs w:val="18"/>
                <w:lang w:val="en-US"/>
              </w:rPr>
              <w:t>Infrastructure is managed by an association or by the community. Land rights are secure.</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2D12EFB" w14:textId="06DAB097" w:rsidR="00907310" w:rsidRPr="00183996" w:rsidRDefault="00907310" w:rsidP="00565FDB">
            <w:pPr>
              <w:cnfStyle w:val="000000100000" w:firstRow="0" w:lastRow="0" w:firstColumn="0" w:lastColumn="0" w:oddVBand="0" w:evenVBand="0" w:oddHBand="1" w:evenHBand="0" w:firstRowFirstColumn="0" w:firstRowLastColumn="0" w:lastRowFirstColumn="0" w:lastRowLastColumn="0"/>
              <w:rPr>
                <w:rFonts w:cs="Open Sans"/>
                <w:szCs w:val="18"/>
                <w:lang w:val="en-US"/>
              </w:rPr>
            </w:pPr>
            <w:r w:rsidRPr="00183996">
              <w:rPr>
                <w:rFonts w:cs="Open Sans"/>
                <w:szCs w:val="18"/>
                <w:lang w:val="en-US"/>
              </w:rPr>
              <w:t>No additional costs as these are part of design.</w:t>
            </w:r>
          </w:p>
        </w:tc>
      </w:tr>
      <w:tr w:rsidR="00907310" w:rsidRPr="00183996" w14:paraId="237DB57B" w14:textId="77777777" w:rsidTr="00F510A9">
        <w:trPr>
          <w:trHeight w:val="1183"/>
        </w:trPr>
        <w:tc>
          <w:tcPr>
            <w:cnfStyle w:val="001000000000" w:firstRow="0" w:lastRow="0" w:firstColumn="1" w:lastColumn="0" w:oddVBand="0" w:evenVBand="0" w:oddHBand="0" w:evenHBand="0" w:firstRowFirstColumn="0" w:firstRowLastColumn="0" w:lastRowFirstColumn="0" w:lastRowLastColumn="0"/>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C118464" w14:textId="73F38605" w:rsidR="00907310" w:rsidRPr="00183996" w:rsidRDefault="00907310" w:rsidP="007B46C0">
            <w:pPr>
              <w:rPr>
                <w:rFonts w:cs="Open Sans"/>
                <w:szCs w:val="18"/>
              </w:rPr>
            </w:pPr>
            <w:r w:rsidRPr="00183996">
              <w:rPr>
                <w:rFonts w:cs="Open Sans"/>
                <w:b w:val="0"/>
                <w:color w:val="auto"/>
                <w:szCs w:val="18"/>
                <w:lang w:val="en-GB"/>
              </w:rPr>
              <w:t>Trainings</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710DE19" w14:textId="4C56378C" w:rsidR="00907310" w:rsidRPr="003B3EE9" w:rsidRDefault="00907310" w:rsidP="00103F74">
            <w:pPr>
              <w:cnfStyle w:val="000000000000" w:firstRow="0" w:lastRow="0" w:firstColumn="0" w:lastColumn="0" w:oddVBand="0" w:evenVBand="0" w:oddHBand="0" w:evenHBand="0" w:firstRowFirstColumn="0" w:firstRowLastColumn="0" w:lastRowFirstColumn="0" w:lastRowLastColumn="0"/>
              <w:rPr>
                <w:rFonts w:cs="Open Sans"/>
                <w:szCs w:val="18"/>
                <w:lang w:val="en-GB"/>
              </w:rPr>
            </w:pPr>
            <w:r w:rsidRPr="00183996">
              <w:rPr>
                <w:rFonts w:cs="Open Sans"/>
                <w:szCs w:val="18"/>
                <w:lang w:val="en-GB"/>
              </w:rPr>
              <w:t>Vulnerable</w:t>
            </w:r>
            <w:r>
              <w:rPr>
                <w:rFonts w:cs="Open Sans"/>
                <w:szCs w:val="18"/>
                <w:lang w:val="en-GB"/>
              </w:rPr>
              <w:t xml:space="preserve"> groups or community members are</w:t>
            </w:r>
            <w:r w:rsidRPr="00183996">
              <w:rPr>
                <w:rFonts w:cs="Open Sans"/>
                <w:szCs w:val="18"/>
                <w:lang w:val="en-GB"/>
              </w:rPr>
              <w:t xml:space="preserve"> excluded from trainings</w:t>
            </w:r>
          </w:p>
        </w:tc>
        <w:tc>
          <w:tcPr>
            <w:tcW w:w="1964" w:type="dxa"/>
            <w:tcBorders>
              <w:top w:val="single" w:sz="4" w:space="0" w:color="auto"/>
              <w:left w:val="single" w:sz="4" w:space="0" w:color="auto"/>
              <w:bottom w:val="single" w:sz="4" w:space="0" w:color="auto"/>
              <w:right w:val="single" w:sz="4" w:space="0" w:color="auto"/>
            </w:tcBorders>
            <w:shd w:val="clear" w:color="auto" w:fill="auto"/>
          </w:tcPr>
          <w:p w14:paraId="59840E8D" w14:textId="08B32060" w:rsidR="00907310" w:rsidRPr="00F510A9" w:rsidRDefault="00907310" w:rsidP="00103F74">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Pr>
                <w:rFonts w:cs="Open Sans"/>
                <w:szCs w:val="18"/>
                <w:lang w:val="en-GB"/>
              </w:rPr>
              <w:t>V</w:t>
            </w:r>
            <w:r w:rsidRPr="00183996">
              <w:rPr>
                <w:rFonts w:cs="Open Sans"/>
                <w:szCs w:val="18"/>
                <w:lang w:val="en-GB"/>
              </w:rPr>
              <w:t xml:space="preserve">ulnerable groups </w:t>
            </w:r>
            <w:r>
              <w:rPr>
                <w:rFonts w:cs="Open Sans"/>
                <w:szCs w:val="18"/>
                <w:lang w:val="en-GB"/>
              </w:rPr>
              <w:t xml:space="preserve">or community members </w:t>
            </w:r>
            <w:r w:rsidRPr="00183996">
              <w:rPr>
                <w:rFonts w:cs="Open Sans"/>
                <w:szCs w:val="18"/>
                <w:lang w:val="en-GB"/>
              </w:rPr>
              <w:t>are able to participate in trainings by adapting content/location/time</w:t>
            </w:r>
            <w:r w:rsidR="009402B1">
              <w:rPr>
                <w:rFonts w:cs="Open Sans"/>
                <w:szCs w:val="18"/>
                <w:lang w:val="en-GB"/>
              </w:rPr>
              <w:t>/language</w:t>
            </w:r>
            <w:r w:rsidRPr="00183996">
              <w:rPr>
                <w:rFonts w:cs="Open Sans"/>
                <w:szCs w:val="18"/>
                <w:lang w:val="en-GB"/>
              </w:rPr>
              <w:t xml:space="preserve"> to their specific needs </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A2F1C60" w14:textId="4A54D1AD" w:rsidR="00907310" w:rsidRPr="00183996" w:rsidRDefault="00907310" w:rsidP="00103F74">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PMU</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C6070F5" w14:textId="726B986F" w:rsidR="00907310" w:rsidRPr="00183996" w:rsidRDefault="00907310" w:rsidP="00103F74">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Mitigation measures to be part of activity design</w:t>
            </w:r>
          </w:p>
        </w:tc>
        <w:tc>
          <w:tcPr>
            <w:tcW w:w="196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ADA37ED" w14:textId="4168D2D8" w:rsidR="00907310" w:rsidRPr="00183996" w:rsidRDefault="00907310" w:rsidP="00103F74">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Pr>
                <w:rFonts w:cs="Open Sans"/>
                <w:szCs w:val="18"/>
                <w:lang w:val="en-GB"/>
              </w:rPr>
              <w:t>V</w:t>
            </w:r>
            <w:r w:rsidRPr="00183996">
              <w:rPr>
                <w:rFonts w:cs="Open Sans"/>
                <w:szCs w:val="18"/>
                <w:lang w:val="en-GB"/>
              </w:rPr>
              <w:t xml:space="preserve">ulnerable groups </w:t>
            </w:r>
            <w:r>
              <w:rPr>
                <w:rFonts w:cs="Open Sans"/>
                <w:szCs w:val="18"/>
                <w:lang w:val="en-GB"/>
              </w:rPr>
              <w:t>or community members have equal access to training</w:t>
            </w:r>
          </w:p>
        </w:tc>
        <w:tc>
          <w:tcPr>
            <w:tcW w:w="196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0A05F89" w14:textId="056A43D6" w:rsidR="00907310" w:rsidRPr="00183996" w:rsidRDefault="00907310" w:rsidP="00103F74">
            <w:pPr>
              <w:cnfStyle w:val="000000000000" w:firstRow="0" w:lastRow="0" w:firstColumn="0" w:lastColumn="0" w:oddVBand="0" w:evenVBand="0" w:oddHBand="0" w:evenHBand="0" w:firstRowFirstColumn="0" w:firstRowLastColumn="0" w:lastRowFirstColumn="0" w:lastRowLastColumn="0"/>
              <w:rPr>
                <w:rFonts w:cs="Open Sans"/>
                <w:szCs w:val="18"/>
                <w:lang w:val="en-US"/>
              </w:rPr>
            </w:pPr>
            <w:r w:rsidRPr="00183996">
              <w:rPr>
                <w:rFonts w:cs="Open Sans"/>
                <w:szCs w:val="18"/>
                <w:lang w:val="en-US"/>
              </w:rPr>
              <w:t>No additional costs as these are part of design.</w:t>
            </w:r>
          </w:p>
        </w:tc>
      </w:tr>
    </w:tbl>
    <w:p w14:paraId="27A62AB1" w14:textId="77777777" w:rsidR="00795AE4" w:rsidRDefault="00795AE4" w:rsidP="00795AE4">
      <w:pPr>
        <w:sectPr w:rsidR="00795AE4" w:rsidSect="00795AE4">
          <w:pgSz w:w="16838" w:h="11906" w:orient="landscape"/>
          <w:pgMar w:top="1417" w:right="1417" w:bottom="1417" w:left="1417" w:header="708" w:footer="708" w:gutter="0"/>
          <w:cols w:space="708"/>
          <w:docGrid w:linePitch="360"/>
        </w:sectPr>
      </w:pPr>
    </w:p>
    <w:p w14:paraId="2EEEB336" w14:textId="09940920" w:rsidR="00502A17" w:rsidRDefault="008C1C73" w:rsidP="00502A17">
      <w:pPr>
        <w:pStyle w:val="Heading2"/>
      </w:pPr>
      <w:r>
        <w:lastRenderedPageBreak/>
        <w:t xml:space="preserve">2.2 </w:t>
      </w:r>
      <w:r w:rsidR="00502A17">
        <w:t>Management of</w:t>
      </w:r>
      <w:r w:rsidR="0046569F">
        <w:t xml:space="preserve"> </w:t>
      </w:r>
      <w:r w:rsidR="00A12EA8">
        <w:t xml:space="preserve">risks of </w:t>
      </w:r>
      <w:r w:rsidR="00665165">
        <w:t>activities that will be defined during implementation</w:t>
      </w:r>
    </w:p>
    <w:p w14:paraId="29A2D148" w14:textId="2DF6BDD4" w:rsidR="00456CEA" w:rsidRDefault="00A12EA8" w:rsidP="005A4F08">
      <w:pPr>
        <w:jc w:val="both"/>
      </w:pPr>
      <w:r>
        <w:t xml:space="preserve">As mentioned </w:t>
      </w:r>
      <w:r w:rsidR="00F001FB">
        <w:t>in the proposal</w:t>
      </w:r>
      <w:r w:rsidR="0040673C">
        <w:t xml:space="preserve"> (main document)</w:t>
      </w:r>
      <w:r w:rsidR="00F001FB">
        <w:t xml:space="preserve"> and in the risk screening (section 1 of this Annex), some </w:t>
      </w:r>
      <w:r w:rsidR="0040673C">
        <w:t xml:space="preserve">community-level </w:t>
      </w:r>
      <w:r w:rsidR="00F001FB">
        <w:t xml:space="preserve">activities </w:t>
      </w:r>
      <w:r w:rsidR="00976C19">
        <w:t xml:space="preserve">under component 1 and 2 of the project </w:t>
      </w:r>
      <w:r w:rsidR="00F001FB">
        <w:t xml:space="preserve">will be further defined through community-based participatory planning </w:t>
      </w:r>
      <w:r w:rsidR="00C5395B">
        <w:t xml:space="preserve">once the </w:t>
      </w:r>
      <w:r w:rsidR="00F001FB">
        <w:t>project implementation</w:t>
      </w:r>
      <w:r w:rsidR="00C5395B">
        <w:t xml:space="preserve"> has started</w:t>
      </w:r>
      <w:r w:rsidR="00F001FB">
        <w:t xml:space="preserve">. </w:t>
      </w:r>
      <w:r w:rsidR="0032393F">
        <w:t>These activi</w:t>
      </w:r>
      <w:r w:rsidR="00270592">
        <w:t>ties are selected from the menu of ‘eligible’ activities</w:t>
      </w:r>
      <w:r w:rsidR="00235E5F">
        <w:t>, listed in section 1.1. of this Annex, that are likely to have low environmental and social risks.</w:t>
      </w:r>
    </w:p>
    <w:p w14:paraId="65BB34A4" w14:textId="58EE6986" w:rsidR="005A4F08" w:rsidRDefault="00147FEA" w:rsidP="005A4F08">
      <w:pPr>
        <w:jc w:val="both"/>
      </w:pPr>
      <w:r>
        <w:t xml:space="preserve">In any case, the activities of component 1 and 2 that are defined through the participatory planning </w:t>
      </w:r>
      <w:r w:rsidR="00A12EA8">
        <w:t xml:space="preserve">will </w:t>
      </w:r>
      <w:r w:rsidR="00F001FB">
        <w:t xml:space="preserve">also </w:t>
      </w:r>
      <w:r w:rsidR="00A12EA8">
        <w:t xml:space="preserve">be screened </w:t>
      </w:r>
      <w:r w:rsidR="00F001FB">
        <w:t>using the WFP Environmental and Social Risk Screening Tool</w:t>
      </w:r>
      <w:r w:rsidR="0040673C">
        <w:t xml:space="preserve"> (same tool that was used in section 1.2 of this Annex).</w:t>
      </w:r>
      <w:r w:rsidR="005A4F08" w:rsidRPr="005A4F08">
        <w:t xml:space="preserve"> </w:t>
      </w:r>
      <w:r>
        <w:t xml:space="preserve">This is in line with the WFP policy, GCF policy, and national regulations on Environmental Risk Assessment (Ministerial Decree nº 129/2006 and Decree 54/2015), these activities. </w:t>
      </w:r>
      <w:r w:rsidR="005A4F08">
        <w:t>Only ‘low risk’ activities will be accepted</w:t>
      </w:r>
      <w:r>
        <w:t xml:space="preserve"> for implementation</w:t>
      </w:r>
      <w:r w:rsidR="005A4F08">
        <w:t>.</w:t>
      </w:r>
      <w:r w:rsidR="00E51927">
        <w:t xml:space="preserve"> Activities whose risk level is medium or high will not be accepted.</w:t>
      </w:r>
    </w:p>
    <w:p w14:paraId="218B02F4" w14:textId="6EE5ABFC" w:rsidR="0040673C" w:rsidRDefault="00A12EA8" w:rsidP="00A12EA8">
      <w:pPr>
        <w:jc w:val="both"/>
      </w:pPr>
      <w:r w:rsidRPr="00680A44">
        <w:t xml:space="preserve">WFP will closely work with the </w:t>
      </w:r>
      <w:r w:rsidR="002207CA">
        <w:t xml:space="preserve">Provincial Directorate of Land, Environment, and Rural Development (DPTADR) for the risk screening of </w:t>
      </w:r>
      <w:r w:rsidR="0019097B">
        <w:t>asset-creation activities identified by the communities during the implementation of the project.</w:t>
      </w:r>
    </w:p>
    <w:p w14:paraId="020EB9FA" w14:textId="7CD83BB5" w:rsidR="008C1C73" w:rsidRDefault="008C1C73" w:rsidP="008C1C73">
      <w:pPr>
        <w:pStyle w:val="Heading1"/>
      </w:pPr>
      <w:r>
        <w:t>3. National policies and regulatory requirements applicable to the proposed activities</w:t>
      </w:r>
    </w:p>
    <w:p w14:paraId="40B3EBDB" w14:textId="466C00DE" w:rsidR="00093F67" w:rsidRDefault="00093F67" w:rsidP="006E3B97">
      <w:pPr>
        <w:pStyle w:val="ListParagraph"/>
        <w:numPr>
          <w:ilvl w:val="0"/>
          <w:numId w:val="10"/>
        </w:numPr>
        <w:ind w:left="426"/>
      </w:pPr>
      <w:r>
        <w:t>Water Law</w:t>
      </w:r>
      <w:r w:rsidRPr="00093F67">
        <w:t xml:space="preserve"> </w:t>
      </w:r>
      <w:r>
        <w:t>n</w:t>
      </w:r>
      <w:r w:rsidRPr="00DB31FE">
        <w:t>º 16/91</w:t>
      </w:r>
      <w:r w:rsidR="00937151">
        <w:t>: all water resources are owned by the State</w:t>
      </w:r>
    </w:p>
    <w:p w14:paraId="386A2B00" w14:textId="3AC571D9" w:rsidR="00937151" w:rsidRDefault="00937151" w:rsidP="006E3B97">
      <w:pPr>
        <w:pStyle w:val="ListParagraph"/>
        <w:numPr>
          <w:ilvl w:val="0"/>
          <w:numId w:val="10"/>
        </w:numPr>
        <w:ind w:left="426"/>
      </w:pPr>
      <w:r>
        <w:t>Land Law</w:t>
      </w:r>
      <w:r w:rsidRPr="00937151">
        <w:t xml:space="preserve"> </w:t>
      </w:r>
      <w:r w:rsidRPr="001654CF">
        <w:t>nº 19/97</w:t>
      </w:r>
      <w:r>
        <w:t xml:space="preserve">: all land is owned by the State but </w:t>
      </w:r>
      <w:r w:rsidR="00245ABE">
        <w:t>natural</w:t>
      </w:r>
      <w:r w:rsidR="000B4199">
        <w:t xml:space="preserve"> persons</w:t>
      </w:r>
      <w:r w:rsidR="00245ABE">
        <w:t xml:space="preserve"> or legal entities can register land use </w:t>
      </w:r>
      <w:r w:rsidR="00412634">
        <w:t>and obtain a</w:t>
      </w:r>
      <w:r w:rsidR="00245ABE">
        <w:t xml:space="preserve"> land use certificate (</w:t>
      </w:r>
      <w:proofErr w:type="spellStart"/>
      <w:r w:rsidRPr="00CF0828">
        <w:t>Direito</w:t>
      </w:r>
      <w:proofErr w:type="spellEnd"/>
      <w:r w:rsidRPr="00CF0828">
        <w:t xml:space="preserve"> do </w:t>
      </w:r>
      <w:proofErr w:type="spellStart"/>
      <w:r w:rsidRPr="00CF0828">
        <w:t>Uso</w:t>
      </w:r>
      <w:proofErr w:type="spellEnd"/>
      <w:r w:rsidRPr="00CF0828">
        <w:t xml:space="preserve"> e </w:t>
      </w:r>
      <w:proofErr w:type="spellStart"/>
      <w:r w:rsidRPr="00CF0828">
        <w:t>Aproveitamento</w:t>
      </w:r>
      <w:proofErr w:type="spellEnd"/>
      <w:r w:rsidRPr="00CF0828">
        <w:t xml:space="preserve"> de Terra</w:t>
      </w:r>
      <w:r>
        <w:t xml:space="preserve"> </w:t>
      </w:r>
      <w:r w:rsidR="00245ABE">
        <w:t xml:space="preserve">- </w:t>
      </w:r>
      <w:r>
        <w:t>DUAT)</w:t>
      </w:r>
      <w:r w:rsidR="00412634">
        <w:t xml:space="preserve"> for max 50 years</w:t>
      </w:r>
    </w:p>
    <w:p w14:paraId="5528734B" w14:textId="104D42FF" w:rsidR="005A4F71" w:rsidRDefault="005A4F71" w:rsidP="006E3B97">
      <w:pPr>
        <w:pStyle w:val="ListParagraph"/>
        <w:numPr>
          <w:ilvl w:val="0"/>
          <w:numId w:val="10"/>
        </w:numPr>
        <w:ind w:left="426"/>
      </w:pPr>
      <w:r>
        <w:t>Ministerial decree nº 129/2006: General d</w:t>
      </w:r>
      <w:r w:rsidR="005533A2">
        <w:t>irective for the elaboration of Environmental Impact Studies</w:t>
      </w:r>
    </w:p>
    <w:p w14:paraId="25952252" w14:textId="2984F624" w:rsidR="00DE2D45" w:rsidRPr="002C4D05" w:rsidRDefault="00DE2D45" w:rsidP="006E3B97">
      <w:pPr>
        <w:pStyle w:val="ListParagraph"/>
        <w:numPr>
          <w:ilvl w:val="0"/>
          <w:numId w:val="10"/>
        </w:numPr>
        <w:ind w:left="426"/>
      </w:pPr>
      <w:r>
        <w:t>Law nº</w:t>
      </w:r>
      <w:r w:rsidRPr="00346853">
        <w:t>16/2014</w:t>
      </w:r>
      <w:r>
        <w:t xml:space="preserve"> on the </w:t>
      </w:r>
      <w:r w:rsidR="00A91F3D">
        <w:t>C</w:t>
      </w:r>
      <w:r>
        <w:t xml:space="preserve">onservation, </w:t>
      </w:r>
      <w:r w:rsidR="00A91F3D">
        <w:t>P</w:t>
      </w:r>
      <w:r>
        <w:t xml:space="preserve">rotection, </w:t>
      </w:r>
      <w:r w:rsidR="00A91F3D">
        <w:t>R</w:t>
      </w:r>
      <w:r>
        <w:t xml:space="preserve">estauration and </w:t>
      </w:r>
      <w:r w:rsidR="00A91F3D">
        <w:t>U</w:t>
      </w:r>
      <w:r>
        <w:t xml:space="preserve">se of </w:t>
      </w:r>
      <w:r w:rsidR="00A91F3D">
        <w:t>B</w:t>
      </w:r>
      <w:r>
        <w:t>iodiversity</w:t>
      </w:r>
    </w:p>
    <w:p w14:paraId="529DA91D" w14:textId="3AE34304" w:rsidR="00DB31FE" w:rsidRDefault="005A4F71" w:rsidP="006E3B97">
      <w:pPr>
        <w:pStyle w:val="ListParagraph"/>
        <w:numPr>
          <w:ilvl w:val="0"/>
          <w:numId w:val="10"/>
        </w:numPr>
        <w:ind w:left="426"/>
      </w:pPr>
      <w:r>
        <w:t>Decree</w:t>
      </w:r>
      <w:r w:rsidR="00510C92">
        <w:t xml:space="preserve"> nº 54/2015</w:t>
      </w:r>
      <w:r w:rsidR="00A91F3D">
        <w:t xml:space="preserve"> on the R</w:t>
      </w:r>
      <w:r w:rsidR="005533A2">
        <w:t>egulation of the Assessment process for Environmental Impacts</w:t>
      </w:r>
    </w:p>
    <w:p w14:paraId="7791814D" w14:textId="07CF391D" w:rsidR="006E3B97" w:rsidRDefault="006E3B97" w:rsidP="006E3B97">
      <w:pPr>
        <w:pStyle w:val="ListParagraph"/>
        <w:numPr>
          <w:ilvl w:val="0"/>
          <w:numId w:val="10"/>
        </w:numPr>
        <w:ind w:left="426"/>
      </w:pPr>
      <w:r>
        <w:t>District-level Development Plans</w:t>
      </w:r>
    </w:p>
    <w:p w14:paraId="3B8EC2A6" w14:textId="0B327DEA" w:rsidR="00E53652" w:rsidRDefault="00E53652" w:rsidP="006E3B97">
      <w:pPr>
        <w:pStyle w:val="ListParagraph"/>
        <w:numPr>
          <w:ilvl w:val="0"/>
          <w:numId w:val="10"/>
        </w:numPr>
        <w:ind w:left="426"/>
      </w:pPr>
      <w:r>
        <w:t>Local Adaptation Plans</w:t>
      </w:r>
    </w:p>
    <w:p w14:paraId="2B153A26" w14:textId="564BDC0D" w:rsidR="00076BA1" w:rsidRDefault="00076BA1" w:rsidP="00076BA1">
      <w:pPr>
        <w:pStyle w:val="ListParagraph"/>
        <w:numPr>
          <w:ilvl w:val="0"/>
          <w:numId w:val="10"/>
        </w:numPr>
        <w:ind w:left="426"/>
      </w:pPr>
      <w:r>
        <w:t xml:space="preserve">MASA Agricultural </w:t>
      </w:r>
      <w:r w:rsidR="001C1B01">
        <w:t>S</w:t>
      </w:r>
      <w:r>
        <w:t>trategy</w:t>
      </w:r>
      <w:r w:rsidR="001C1B01">
        <w:t>, including endorsed list of input and certified retailers/providers</w:t>
      </w:r>
      <w:r>
        <w:t xml:space="preserve"> </w:t>
      </w:r>
    </w:p>
    <w:p w14:paraId="0A016179" w14:textId="17D15731" w:rsidR="008C1C73" w:rsidRDefault="002C4D05" w:rsidP="008C1C73">
      <w:pPr>
        <w:pStyle w:val="Heading1"/>
      </w:pPr>
      <w:r>
        <w:t xml:space="preserve">4. </w:t>
      </w:r>
      <w:r w:rsidR="008C1C73">
        <w:t>Summary of consultations</w:t>
      </w:r>
    </w:p>
    <w:p w14:paraId="550AC226" w14:textId="1DDE9B8D" w:rsidR="00743A35" w:rsidRPr="003C565B" w:rsidRDefault="00743A35" w:rsidP="00430921">
      <w:pPr>
        <w:pStyle w:val="Heading2"/>
      </w:pPr>
      <w:r>
        <w:t xml:space="preserve">4.1 </w:t>
      </w:r>
      <w:r w:rsidRPr="003C565B">
        <w:t xml:space="preserve">List of </w:t>
      </w:r>
      <w:r w:rsidR="006D099A" w:rsidRPr="003C565B">
        <w:t>consultations held for the development of the project proposal</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379"/>
        <w:gridCol w:w="1701"/>
        <w:gridCol w:w="1329"/>
      </w:tblGrid>
      <w:tr w:rsidR="00536B83" w14:paraId="232FF953" w14:textId="77777777" w:rsidTr="009956C8">
        <w:tc>
          <w:tcPr>
            <w:tcW w:w="6379" w:type="dxa"/>
          </w:tcPr>
          <w:p w14:paraId="69B29FB0" w14:textId="5731C3EA" w:rsidR="00536B83" w:rsidRPr="00BF7835" w:rsidRDefault="00536B83" w:rsidP="002C4D05">
            <w:pPr>
              <w:rPr>
                <w:b/>
              </w:rPr>
            </w:pPr>
            <w:r w:rsidRPr="00BF7835">
              <w:rPr>
                <w:b/>
              </w:rPr>
              <w:t>Stakeholder</w:t>
            </w:r>
          </w:p>
        </w:tc>
        <w:tc>
          <w:tcPr>
            <w:tcW w:w="1701" w:type="dxa"/>
          </w:tcPr>
          <w:p w14:paraId="04A51CDA" w14:textId="577571F9" w:rsidR="00536B83" w:rsidRPr="00BF7835" w:rsidRDefault="00536B83" w:rsidP="002C4D05">
            <w:pPr>
              <w:rPr>
                <w:b/>
              </w:rPr>
            </w:pPr>
            <w:r w:rsidRPr="00BF7835">
              <w:rPr>
                <w:b/>
              </w:rPr>
              <w:t xml:space="preserve">Nr of </w:t>
            </w:r>
            <w:r w:rsidR="00BF7835" w:rsidRPr="00BF7835">
              <w:rPr>
                <w:b/>
              </w:rPr>
              <w:t>representatives</w:t>
            </w:r>
          </w:p>
        </w:tc>
        <w:tc>
          <w:tcPr>
            <w:tcW w:w="1329" w:type="dxa"/>
          </w:tcPr>
          <w:p w14:paraId="4D50789D" w14:textId="4F44388D" w:rsidR="00536B83" w:rsidRPr="00BF7835" w:rsidRDefault="00BF7835" w:rsidP="002C4D05">
            <w:pPr>
              <w:rPr>
                <w:b/>
              </w:rPr>
            </w:pPr>
            <w:r w:rsidRPr="00BF7835">
              <w:rPr>
                <w:b/>
              </w:rPr>
              <w:t>Date(s)</w:t>
            </w:r>
          </w:p>
        </w:tc>
      </w:tr>
      <w:tr w:rsidR="00A53BA5" w14:paraId="3AF4303E" w14:textId="77777777" w:rsidTr="009956C8">
        <w:tc>
          <w:tcPr>
            <w:tcW w:w="6379" w:type="dxa"/>
          </w:tcPr>
          <w:p w14:paraId="1EF0DC14" w14:textId="4D53286C" w:rsidR="00A53BA5" w:rsidRPr="00CD614F" w:rsidRDefault="00007110" w:rsidP="00200CAC">
            <w:r w:rsidRPr="00937029">
              <w:t>S</w:t>
            </w:r>
            <w:r w:rsidR="00200CAC" w:rsidRPr="00937029">
              <w:t xml:space="preserve">takeholder </w:t>
            </w:r>
            <w:r w:rsidRPr="00937029">
              <w:t xml:space="preserve">and community </w:t>
            </w:r>
            <w:r w:rsidR="00200CAC" w:rsidRPr="00937029">
              <w:t>consultations held before May 2019</w:t>
            </w:r>
            <w:r w:rsidR="0015442E">
              <w:t xml:space="preserve"> in </w:t>
            </w:r>
            <w:proofErr w:type="spellStart"/>
            <w:r w:rsidR="00276622">
              <w:t>Changara</w:t>
            </w:r>
            <w:proofErr w:type="spellEnd"/>
            <w:r w:rsidR="00276622">
              <w:t xml:space="preserve">, </w:t>
            </w:r>
            <w:proofErr w:type="spellStart"/>
            <w:r w:rsidR="00276622">
              <w:t>Marara</w:t>
            </w:r>
            <w:proofErr w:type="spellEnd"/>
            <w:r w:rsidR="00276622">
              <w:t xml:space="preserve"> and Cahora </w:t>
            </w:r>
            <w:proofErr w:type="spellStart"/>
            <w:r w:rsidR="00276622">
              <w:t>Bassa</w:t>
            </w:r>
            <w:proofErr w:type="spellEnd"/>
            <w:r w:rsidR="00276622">
              <w:t xml:space="preserve"> Districts</w:t>
            </w:r>
            <w:r w:rsidR="001E3DFE">
              <w:rPr>
                <w:rStyle w:val="FootnoteReference"/>
              </w:rPr>
              <w:footnoteReference w:id="2"/>
            </w:r>
          </w:p>
        </w:tc>
        <w:tc>
          <w:tcPr>
            <w:tcW w:w="1701" w:type="dxa"/>
          </w:tcPr>
          <w:p w14:paraId="19379D3F" w14:textId="24BA2F9C" w:rsidR="00A53BA5" w:rsidRPr="00CD614F" w:rsidRDefault="00000BF2" w:rsidP="002C4D05">
            <w:r w:rsidRPr="00CD614F">
              <w:t xml:space="preserve">75 women, </w:t>
            </w:r>
            <w:r w:rsidR="00CD614F" w:rsidRPr="00CD614F">
              <w:t>97 men</w:t>
            </w:r>
          </w:p>
        </w:tc>
        <w:tc>
          <w:tcPr>
            <w:tcW w:w="1329" w:type="dxa"/>
          </w:tcPr>
          <w:p w14:paraId="05983349" w14:textId="03037629" w:rsidR="00A53BA5" w:rsidRPr="00CD614F" w:rsidRDefault="005D197D" w:rsidP="002C4D05">
            <w:r>
              <w:t>March 2018</w:t>
            </w:r>
            <w:r w:rsidR="00CD614F" w:rsidRPr="00937029">
              <w:t xml:space="preserve"> </w:t>
            </w:r>
            <w:r>
              <w:t>-</w:t>
            </w:r>
            <w:r w:rsidR="004121E1">
              <w:t xml:space="preserve">up to </w:t>
            </w:r>
            <w:r w:rsidR="00CD614F" w:rsidRPr="00937029">
              <w:t>May 2019</w:t>
            </w:r>
          </w:p>
        </w:tc>
      </w:tr>
      <w:tr w:rsidR="002B0000" w14:paraId="413DA2B0" w14:textId="77777777" w:rsidTr="009956C8">
        <w:tc>
          <w:tcPr>
            <w:tcW w:w="6379" w:type="dxa"/>
          </w:tcPr>
          <w:p w14:paraId="502C2F4D" w14:textId="5FF94A38" w:rsidR="002B0000" w:rsidRDefault="002B0000" w:rsidP="002C4D05">
            <w:r>
              <w:t>Ministry of Agriculture and Food Security</w:t>
            </w:r>
            <w:r w:rsidR="00536B83">
              <w:t xml:space="preserve"> (MASA)</w:t>
            </w:r>
            <w:r w:rsidR="008F0FE5">
              <w:t xml:space="preserve"> – national level</w:t>
            </w:r>
          </w:p>
        </w:tc>
        <w:tc>
          <w:tcPr>
            <w:tcW w:w="1701" w:type="dxa"/>
          </w:tcPr>
          <w:p w14:paraId="4A1F7936" w14:textId="7F7D0E86" w:rsidR="002B0000" w:rsidRPr="005A6A93" w:rsidRDefault="005A6A93" w:rsidP="002C4D05">
            <w:r w:rsidRPr="005A6A93">
              <w:t>1 man</w:t>
            </w:r>
          </w:p>
        </w:tc>
        <w:tc>
          <w:tcPr>
            <w:tcW w:w="1329" w:type="dxa"/>
          </w:tcPr>
          <w:p w14:paraId="3479D719" w14:textId="214905AE" w:rsidR="002B0000" w:rsidRPr="00077582" w:rsidRDefault="005A6A93" w:rsidP="002C4D05">
            <w:pPr>
              <w:rPr>
                <w:highlight w:val="yellow"/>
              </w:rPr>
            </w:pPr>
            <w:r>
              <w:t>3 May 2019</w:t>
            </w:r>
          </w:p>
        </w:tc>
      </w:tr>
      <w:tr w:rsidR="002B0000" w14:paraId="5619875F" w14:textId="77777777" w:rsidTr="009956C8">
        <w:tc>
          <w:tcPr>
            <w:tcW w:w="6379" w:type="dxa"/>
          </w:tcPr>
          <w:p w14:paraId="74971426" w14:textId="617DBACF" w:rsidR="002B0000" w:rsidRDefault="008F0FE5" w:rsidP="002C4D05">
            <w:r>
              <w:t xml:space="preserve">Ministry of </w:t>
            </w:r>
            <w:r w:rsidR="00646823">
              <w:t>Land, Environment, and Rural Development (MITADER) – national level</w:t>
            </w:r>
          </w:p>
        </w:tc>
        <w:tc>
          <w:tcPr>
            <w:tcW w:w="1701" w:type="dxa"/>
          </w:tcPr>
          <w:p w14:paraId="62ECEA51" w14:textId="7627F126" w:rsidR="002B0000" w:rsidRPr="005A6A93" w:rsidRDefault="005A6A93" w:rsidP="002C4D05">
            <w:r w:rsidRPr="005A6A93">
              <w:t>1 man</w:t>
            </w:r>
          </w:p>
        </w:tc>
        <w:tc>
          <w:tcPr>
            <w:tcW w:w="1329" w:type="dxa"/>
          </w:tcPr>
          <w:p w14:paraId="35E610A6" w14:textId="6CD722AF" w:rsidR="002B0000" w:rsidRPr="00077582" w:rsidRDefault="005A6A93" w:rsidP="002C4D05">
            <w:pPr>
              <w:rPr>
                <w:highlight w:val="yellow"/>
              </w:rPr>
            </w:pPr>
            <w:r>
              <w:t>3 May 2019</w:t>
            </w:r>
          </w:p>
        </w:tc>
      </w:tr>
      <w:tr w:rsidR="00077582" w14:paraId="0BA3D941" w14:textId="77777777" w:rsidTr="009956C8">
        <w:tc>
          <w:tcPr>
            <w:tcW w:w="6379" w:type="dxa"/>
          </w:tcPr>
          <w:p w14:paraId="2C6B23E6" w14:textId="02209FD7" w:rsidR="00077582" w:rsidRDefault="00054466" w:rsidP="00077582">
            <w:r>
              <w:t>Provincial Directorate</w:t>
            </w:r>
            <w:r w:rsidR="00077582">
              <w:t xml:space="preserve"> of Agriculture and Food Security (</w:t>
            </w:r>
            <w:r>
              <w:t>DP</w:t>
            </w:r>
            <w:r w:rsidR="00077582">
              <w:t>ASA) –</w:t>
            </w:r>
            <w:proofErr w:type="spellStart"/>
            <w:r w:rsidR="00077582">
              <w:t>Tete</w:t>
            </w:r>
            <w:proofErr w:type="spellEnd"/>
          </w:p>
        </w:tc>
        <w:tc>
          <w:tcPr>
            <w:tcW w:w="1701" w:type="dxa"/>
          </w:tcPr>
          <w:p w14:paraId="6D05F310" w14:textId="1459B3CD" w:rsidR="005A6A93" w:rsidRDefault="005A6A93" w:rsidP="00077582">
            <w:r>
              <w:t>1 woman</w:t>
            </w:r>
          </w:p>
          <w:p w14:paraId="254D06F9" w14:textId="145A734C" w:rsidR="00077582" w:rsidRDefault="00077582" w:rsidP="00077582">
            <w:r>
              <w:t>2</w:t>
            </w:r>
            <w:r w:rsidR="00472C14">
              <w:t xml:space="preserve"> men</w:t>
            </w:r>
          </w:p>
        </w:tc>
        <w:tc>
          <w:tcPr>
            <w:tcW w:w="1329" w:type="dxa"/>
          </w:tcPr>
          <w:p w14:paraId="17113ED3" w14:textId="406C4B45" w:rsidR="00077582" w:rsidRDefault="00463708" w:rsidP="00077582">
            <w:r>
              <w:t xml:space="preserve">6 May 2019, </w:t>
            </w:r>
            <w:r w:rsidR="00DC5D65">
              <w:t>1</w:t>
            </w:r>
            <w:r w:rsidR="009A3738">
              <w:t>3</w:t>
            </w:r>
            <w:r w:rsidR="00DC5D65">
              <w:t xml:space="preserve"> May 2019</w:t>
            </w:r>
          </w:p>
        </w:tc>
      </w:tr>
      <w:tr w:rsidR="00077582" w14:paraId="1D19A72D" w14:textId="77777777" w:rsidTr="009956C8">
        <w:tc>
          <w:tcPr>
            <w:tcW w:w="6379" w:type="dxa"/>
          </w:tcPr>
          <w:p w14:paraId="27D259B9" w14:textId="799C7425" w:rsidR="00077582" w:rsidRDefault="00285536" w:rsidP="00077582">
            <w:r>
              <w:t>Provincial Directorate</w:t>
            </w:r>
            <w:r w:rsidR="00077582">
              <w:t xml:space="preserve"> of Land, Environment, and Rural Development (</w:t>
            </w:r>
            <w:r>
              <w:t>DPTADR</w:t>
            </w:r>
            <w:r w:rsidR="00077582">
              <w:t xml:space="preserve">) – </w:t>
            </w:r>
            <w:proofErr w:type="spellStart"/>
            <w:r w:rsidR="00077582">
              <w:t>Tete</w:t>
            </w:r>
            <w:proofErr w:type="spellEnd"/>
          </w:p>
        </w:tc>
        <w:tc>
          <w:tcPr>
            <w:tcW w:w="1701" w:type="dxa"/>
          </w:tcPr>
          <w:p w14:paraId="4BC8D025" w14:textId="767AA363" w:rsidR="00077582" w:rsidRDefault="00077582" w:rsidP="00077582">
            <w:r>
              <w:t>2</w:t>
            </w:r>
            <w:r w:rsidR="00472C14">
              <w:t xml:space="preserve"> men</w:t>
            </w:r>
          </w:p>
        </w:tc>
        <w:tc>
          <w:tcPr>
            <w:tcW w:w="1329" w:type="dxa"/>
          </w:tcPr>
          <w:p w14:paraId="71E5EF49" w14:textId="5FDFF770" w:rsidR="00077582" w:rsidRDefault="00463708" w:rsidP="00077582">
            <w:r>
              <w:t>6 May 2019</w:t>
            </w:r>
            <w:r w:rsidR="00DC5D65">
              <w:t>, 1</w:t>
            </w:r>
            <w:r w:rsidR="009A3738">
              <w:t>3</w:t>
            </w:r>
            <w:r w:rsidR="00DC5D65">
              <w:t xml:space="preserve"> May 2019</w:t>
            </w:r>
          </w:p>
        </w:tc>
      </w:tr>
      <w:tr w:rsidR="00077582" w14:paraId="14FA604C" w14:textId="77777777" w:rsidTr="009956C8">
        <w:tc>
          <w:tcPr>
            <w:tcW w:w="6379" w:type="dxa"/>
          </w:tcPr>
          <w:p w14:paraId="7C2F334C" w14:textId="6F937BD0" w:rsidR="00077582" w:rsidRDefault="0066782E" w:rsidP="00077582">
            <w:r>
              <w:t>Provincial Directorate</w:t>
            </w:r>
            <w:r w:rsidR="00DC5D65">
              <w:t xml:space="preserve"> of Public Works</w:t>
            </w:r>
            <w:r w:rsidR="0096311C">
              <w:t xml:space="preserve">, Housing, and Water Resources </w:t>
            </w:r>
            <w:r>
              <w:t xml:space="preserve">- </w:t>
            </w:r>
            <w:proofErr w:type="spellStart"/>
            <w:r>
              <w:t>Tete</w:t>
            </w:r>
            <w:proofErr w:type="spellEnd"/>
          </w:p>
        </w:tc>
        <w:tc>
          <w:tcPr>
            <w:tcW w:w="1701" w:type="dxa"/>
          </w:tcPr>
          <w:p w14:paraId="39CFF587" w14:textId="793FD3CC" w:rsidR="00077582" w:rsidRDefault="0096311C" w:rsidP="00077582">
            <w:r>
              <w:t>2</w:t>
            </w:r>
            <w:r w:rsidR="00472C14">
              <w:t xml:space="preserve"> men</w:t>
            </w:r>
          </w:p>
        </w:tc>
        <w:tc>
          <w:tcPr>
            <w:tcW w:w="1329" w:type="dxa"/>
          </w:tcPr>
          <w:p w14:paraId="7A0B0CE3" w14:textId="62CA968C" w:rsidR="00077582" w:rsidRDefault="009A3738" w:rsidP="00077582">
            <w:r>
              <w:t>14 May 2019</w:t>
            </w:r>
          </w:p>
        </w:tc>
      </w:tr>
      <w:tr w:rsidR="00463708" w14:paraId="2FC67BBA" w14:textId="77777777" w:rsidTr="009956C8">
        <w:tc>
          <w:tcPr>
            <w:tcW w:w="6379" w:type="dxa"/>
          </w:tcPr>
          <w:p w14:paraId="2192A59C" w14:textId="30FFE641" w:rsidR="00463708" w:rsidRDefault="009A3738" w:rsidP="00077582">
            <w:r>
              <w:t xml:space="preserve">Community of </w:t>
            </w:r>
            <w:proofErr w:type="spellStart"/>
            <w:r w:rsidR="001F093C">
              <w:t>Cancune</w:t>
            </w:r>
            <w:proofErr w:type="spellEnd"/>
            <w:r w:rsidR="001F093C">
              <w:t xml:space="preserve">, District of </w:t>
            </w:r>
            <w:proofErr w:type="spellStart"/>
            <w:r w:rsidR="001F093C">
              <w:t>Changara</w:t>
            </w:r>
            <w:proofErr w:type="spellEnd"/>
            <w:r w:rsidR="001F093C">
              <w:t xml:space="preserve">, Province of </w:t>
            </w:r>
            <w:proofErr w:type="spellStart"/>
            <w:r w:rsidR="001F093C">
              <w:t>Tete</w:t>
            </w:r>
            <w:proofErr w:type="spellEnd"/>
          </w:p>
        </w:tc>
        <w:tc>
          <w:tcPr>
            <w:tcW w:w="1701" w:type="dxa"/>
          </w:tcPr>
          <w:p w14:paraId="11E821EC" w14:textId="00FDC3F5" w:rsidR="00463708" w:rsidRDefault="007D42E3" w:rsidP="00077582">
            <w:r>
              <w:t>9 women, 9 men</w:t>
            </w:r>
          </w:p>
        </w:tc>
        <w:tc>
          <w:tcPr>
            <w:tcW w:w="1329" w:type="dxa"/>
          </w:tcPr>
          <w:p w14:paraId="116A22D2" w14:textId="2171954A" w:rsidR="00463708" w:rsidRDefault="00840B79" w:rsidP="00077582">
            <w:r>
              <w:t>8 May 2019</w:t>
            </w:r>
          </w:p>
        </w:tc>
      </w:tr>
      <w:tr w:rsidR="00463708" w14:paraId="038B8425" w14:textId="77777777" w:rsidTr="009956C8">
        <w:tc>
          <w:tcPr>
            <w:tcW w:w="6379" w:type="dxa"/>
          </w:tcPr>
          <w:p w14:paraId="6C855334" w14:textId="30B1B624" w:rsidR="00463708" w:rsidRDefault="001F093C" w:rsidP="00077582">
            <w:r>
              <w:t xml:space="preserve">Community of </w:t>
            </w:r>
            <w:proofErr w:type="spellStart"/>
            <w:r w:rsidRPr="001F093C">
              <w:t>Nhalicune</w:t>
            </w:r>
            <w:proofErr w:type="spellEnd"/>
            <w:r>
              <w:t xml:space="preserve">, District of </w:t>
            </w:r>
            <w:proofErr w:type="spellStart"/>
            <w:r>
              <w:t>Changara</w:t>
            </w:r>
            <w:proofErr w:type="spellEnd"/>
            <w:r>
              <w:t xml:space="preserve">, Province of </w:t>
            </w:r>
            <w:proofErr w:type="spellStart"/>
            <w:r>
              <w:t>Tete</w:t>
            </w:r>
            <w:proofErr w:type="spellEnd"/>
          </w:p>
        </w:tc>
        <w:tc>
          <w:tcPr>
            <w:tcW w:w="1701" w:type="dxa"/>
          </w:tcPr>
          <w:p w14:paraId="51D5DA6A" w14:textId="56026325" w:rsidR="00463708" w:rsidRDefault="000E16DB" w:rsidP="00077582">
            <w:r>
              <w:t>6 women, 24 men</w:t>
            </w:r>
          </w:p>
        </w:tc>
        <w:tc>
          <w:tcPr>
            <w:tcW w:w="1329" w:type="dxa"/>
          </w:tcPr>
          <w:p w14:paraId="1428FD56" w14:textId="61E1B2D6" w:rsidR="00463708" w:rsidRDefault="00840B79" w:rsidP="00077582">
            <w:r>
              <w:t>8 May 2019</w:t>
            </w:r>
          </w:p>
        </w:tc>
      </w:tr>
      <w:tr w:rsidR="00463708" w14:paraId="3FAC3EB0" w14:textId="77777777" w:rsidTr="009956C8">
        <w:tc>
          <w:tcPr>
            <w:tcW w:w="6379" w:type="dxa"/>
          </w:tcPr>
          <w:p w14:paraId="1A591FE3" w14:textId="792C9A9B" w:rsidR="00463708" w:rsidRDefault="000E3981" w:rsidP="00077582">
            <w:r>
              <w:lastRenderedPageBreak/>
              <w:t xml:space="preserve">Community of </w:t>
            </w:r>
            <w:proofErr w:type="spellStart"/>
            <w:r>
              <w:t>Carata</w:t>
            </w:r>
            <w:proofErr w:type="spellEnd"/>
            <w:r w:rsidR="00BB6B61">
              <w:t xml:space="preserve">, District of </w:t>
            </w:r>
            <w:proofErr w:type="spellStart"/>
            <w:r w:rsidR="00BB6B61">
              <w:t>Changara</w:t>
            </w:r>
            <w:proofErr w:type="spellEnd"/>
            <w:r w:rsidR="00BB6B61">
              <w:t xml:space="preserve">, Province of </w:t>
            </w:r>
            <w:proofErr w:type="spellStart"/>
            <w:r w:rsidR="00BB6B61">
              <w:t>Tete</w:t>
            </w:r>
            <w:proofErr w:type="spellEnd"/>
          </w:p>
        </w:tc>
        <w:tc>
          <w:tcPr>
            <w:tcW w:w="1701" w:type="dxa"/>
          </w:tcPr>
          <w:p w14:paraId="682913E4" w14:textId="2DF94013" w:rsidR="00463708" w:rsidRDefault="00317FFD" w:rsidP="00077582">
            <w:r>
              <w:t>9 women, 10 men</w:t>
            </w:r>
          </w:p>
        </w:tc>
        <w:tc>
          <w:tcPr>
            <w:tcW w:w="1329" w:type="dxa"/>
          </w:tcPr>
          <w:p w14:paraId="0AECF629" w14:textId="253C19AB" w:rsidR="00317FFD" w:rsidRDefault="00317FFD" w:rsidP="00077582">
            <w:r>
              <w:t>9 May 2019</w:t>
            </w:r>
          </w:p>
        </w:tc>
      </w:tr>
      <w:tr w:rsidR="00463708" w14:paraId="28EA4D37" w14:textId="77777777" w:rsidTr="009956C8">
        <w:tc>
          <w:tcPr>
            <w:tcW w:w="6379" w:type="dxa"/>
          </w:tcPr>
          <w:p w14:paraId="4DEDBDD4" w14:textId="4B4DE369" w:rsidR="00463708" w:rsidRDefault="000E3981" w:rsidP="00077582">
            <w:r>
              <w:t xml:space="preserve">Community of </w:t>
            </w:r>
            <w:proofErr w:type="spellStart"/>
            <w:r w:rsidRPr="000E3981">
              <w:t>Chicomphende</w:t>
            </w:r>
            <w:proofErr w:type="spellEnd"/>
            <w:r w:rsidR="00BB6B61">
              <w:t xml:space="preserve">, District of </w:t>
            </w:r>
            <w:proofErr w:type="spellStart"/>
            <w:r w:rsidR="00BB6B61">
              <w:t>Changara</w:t>
            </w:r>
            <w:proofErr w:type="spellEnd"/>
            <w:r w:rsidR="00BB6B61">
              <w:t xml:space="preserve">, Province of </w:t>
            </w:r>
            <w:proofErr w:type="spellStart"/>
            <w:r w:rsidR="00BB6B61">
              <w:t>Tete</w:t>
            </w:r>
            <w:proofErr w:type="spellEnd"/>
          </w:p>
        </w:tc>
        <w:tc>
          <w:tcPr>
            <w:tcW w:w="1701" w:type="dxa"/>
          </w:tcPr>
          <w:p w14:paraId="34984A54" w14:textId="77F8B3BF" w:rsidR="00463708" w:rsidRDefault="005A6A93" w:rsidP="00077582">
            <w:r>
              <w:t>9 women, 9 men</w:t>
            </w:r>
          </w:p>
        </w:tc>
        <w:tc>
          <w:tcPr>
            <w:tcW w:w="1329" w:type="dxa"/>
          </w:tcPr>
          <w:p w14:paraId="516849F6" w14:textId="21CBF422" w:rsidR="00463708" w:rsidRDefault="0038723F" w:rsidP="00077582">
            <w:r>
              <w:t>9 May 2019</w:t>
            </w:r>
          </w:p>
        </w:tc>
      </w:tr>
      <w:tr w:rsidR="00B40539" w14:paraId="10476314" w14:textId="77777777" w:rsidTr="009956C8">
        <w:tc>
          <w:tcPr>
            <w:tcW w:w="6379" w:type="dxa"/>
          </w:tcPr>
          <w:p w14:paraId="6B790DDC" w14:textId="091756D7" w:rsidR="00B40539" w:rsidRDefault="00B40539" w:rsidP="00B40539">
            <w:r>
              <w:t xml:space="preserve">Community of </w:t>
            </w:r>
            <w:proofErr w:type="spellStart"/>
            <w:r w:rsidR="007549F4" w:rsidRPr="007549F4">
              <w:t>Cachembe</w:t>
            </w:r>
            <w:proofErr w:type="spellEnd"/>
            <w:r>
              <w:t xml:space="preserve">, District of </w:t>
            </w:r>
            <w:proofErr w:type="spellStart"/>
            <w:r>
              <w:t>Marara</w:t>
            </w:r>
            <w:proofErr w:type="spellEnd"/>
            <w:r>
              <w:t xml:space="preserve">, Province of </w:t>
            </w:r>
            <w:proofErr w:type="spellStart"/>
            <w:r>
              <w:t>Tete</w:t>
            </w:r>
            <w:proofErr w:type="spellEnd"/>
          </w:p>
        </w:tc>
        <w:tc>
          <w:tcPr>
            <w:tcW w:w="1701" w:type="dxa"/>
          </w:tcPr>
          <w:p w14:paraId="1E15AFB4" w14:textId="4556900F" w:rsidR="00B40539" w:rsidRDefault="00A01AB9" w:rsidP="00B40539">
            <w:r>
              <w:t>9 women, 15 men</w:t>
            </w:r>
          </w:p>
        </w:tc>
        <w:tc>
          <w:tcPr>
            <w:tcW w:w="1329" w:type="dxa"/>
          </w:tcPr>
          <w:p w14:paraId="41024CC1" w14:textId="2FBDB2A8" w:rsidR="00B40539" w:rsidRDefault="00A01AB9" w:rsidP="00B40539">
            <w:r>
              <w:t>10</w:t>
            </w:r>
            <w:r w:rsidR="00506DD3">
              <w:t xml:space="preserve"> May 2019</w:t>
            </w:r>
          </w:p>
        </w:tc>
      </w:tr>
      <w:tr w:rsidR="00B40539" w14:paraId="1EF11170" w14:textId="77777777" w:rsidTr="009956C8">
        <w:tc>
          <w:tcPr>
            <w:tcW w:w="6379" w:type="dxa"/>
          </w:tcPr>
          <w:p w14:paraId="1DB0BD60" w14:textId="676C8EC0" w:rsidR="00B40539" w:rsidRDefault="00B40539" w:rsidP="00B40539">
            <w:r>
              <w:t xml:space="preserve">Community of </w:t>
            </w:r>
            <w:proofErr w:type="spellStart"/>
            <w:r w:rsidR="007549F4">
              <w:t>Marara</w:t>
            </w:r>
            <w:proofErr w:type="spellEnd"/>
            <w:r w:rsidR="007549F4">
              <w:t xml:space="preserve"> Centro</w:t>
            </w:r>
            <w:r>
              <w:t xml:space="preserve">, District of </w:t>
            </w:r>
            <w:proofErr w:type="spellStart"/>
            <w:r>
              <w:t>Marara</w:t>
            </w:r>
            <w:proofErr w:type="spellEnd"/>
            <w:r>
              <w:t xml:space="preserve">, Province of </w:t>
            </w:r>
            <w:proofErr w:type="spellStart"/>
            <w:r>
              <w:t>Tete</w:t>
            </w:r>
            <w:proofErr w:type="spellEnd"/>
          </w:p>
        </w:tc>
        <w:tc>
          <w:tcPr>
            <w:tcW w:w="1701" w:type="dxa"/>
          </w:tcPr>
          <w:p w14:paraId="205DCDD0" w14:textId="1B1E48F3" w:rsidR="00B40539" w:rsidRDefault="00A01AB9" w:rsidP="00B40539">
            <w:r>
              <w:t>17 women, 12 men</w:t>
            </w:r>
          </w:p>
        </w:tc>
        <w:tc>
          <w:tcPr>
            <w:tcW w:w="1329" w:type="dxa"/>
          </w:tcPr>
          <w:p w14:paraId="49AD7868" w14:textId="76B4ADDD" w:rsidR="00B40539" w:rsidRDefault="00506DD3" w:rsidP="00B40539">
            <w:r>
              <w:t>10 May 2019</w:t>
            </w:r>
          </w:p>
        </w:tc>
      </w:tr>
      <w:tr w:rsidR="00B40539" w14:paraId="6CDAB5D8" w14:textId="77777777" w:rsidTr="009956C8">
        <w:tc>
          <w:tcPr>
            <w:tcW w:w="6379" w:type="dxa"/>
          </w:tcPr>
          <w:p w14:paraId="2136BF7E" w14:textId="7E5008C2" w:rsidR="00B40539" w:rsidRDefault="00B40539" w:rsidP="00B40539">
            <w:r>
              <w:t xml:space="preserve">Community of </w:t>
            </w:r>
            <w:proofErr w:type="spellStart"/>
            <w:r w:rsidR="00CF7C53" w:rsidRPr="00CF7C53">
              <w:t>Nhanpende</w:t>
            </w:r>
            <w:proofErr w:type="spellEnd"/>
            <w:r>
              <w:t xml:space="preserve">, District of </w:t>
            </w:r>
            <w:proofErr w:type="spellStart"/>
            <w:r>
              <w:t>Marara</w:t>
            </w:r>
            <w:proofErr w:type="spellEnd"/>
            <w:r>
              <w:t xml:space="preserve">, Province of </w:t>
            </w:r>
            <w:proofErr w:type="spellStart"/>
            <w:r>
              <w:t>Tete</w:t>
            </w:r>
            <w:proofErr w:type="spellEnd"/>
          </w:p>
        </w:tc>
        <w:tc>
          <w:tcPr>
            <w:tcW w:w="1701" w:type="dxa"/>
          </w:tcPr>
          <w:p w14:paraId="4C5D1B64" w14:textId="77894076" w:rsidR="00B40539" w:rsidRDefault="00463954" w:rsidP="00B40539">
            <w:r>
              <w:t>9 women, 10 men</w:t>
            </w:r>
          </w:p>
        </w:tc>
        <w:tc>
          <w:tcPr>
            <w:tcW w:w="1329" w:type="dxa"/>
          </w:tcPr>
          <w:p w14:paraId="2AF0A445" w14:textId="17733D81" w:rsidR="00B40539" w:rsidRDefault="00506DD3" w:rsidP="00B40539">
            <w:r>
              <w:t>11 May 2019</w:t>
            </w:r>
          </w:p>
        </w:tc>
      </w:tr>
      <w:tr w:rsidR="00B40539" w14:paraId="3F87C1BB" w14:textId="77777777" w:rsidTr="009956C8">
        <w:tc>
          <w:tcPr>
            <w:tcW w:w="6379" w:type="dxa"/>
          </w:tcPr>
          <w:p w14:paraId="3FA11192" w14:textId="09DCC908" w:rsidR="00B40539" w:rsidRDefault="00B40539" w:rsidP="00B40539">
            <w:r>
              <w:t xml:space="preserve">Community of </w:t>
            </w:r>
            <w:proofErr w:type="spellStart"/>
            <w:r w:rsidR="00CF7C53">
              <w:t>Mufa</w:t>
            </w:r>
            <w:proofErr w:type="spellEnd"/>
            <w:r w:rsidR="00CF7C53">
              <w:t xml:space="preserve"> </w:t>
            </w:r>
            <w:proofErr w:type="spellStart"/>
            <w:r w:rsidR="00CF7C53">
              <w:t>Caconde</w:t>
            </w:r>
            <w:proofErr w:type="spellEnd"/>
            <w:r>
              <w:t xml:space="preserve">, District of </w:t>
            </w:r>
            <w:proofErr w:type="spellStart"/>
            <w:r>
              <w:t>Marara</w:t>
            </w:r>
            <w:proofErr w:type="spellEnd"/>
            <w:r>
              <w:t xml:space="preserve">, Province of </w:t>
            </w:r>
            <w:proofErr w:type="spellStart"/>
            <w:r>
              <w:t>Tete</w:t>
            </w:r>
            <w:proofErr w:type="spellEnd"/>
          </w:p>
        </w:tc>
        <w:tc>
          <w:tcPr>
            <w:tcW w:w="1701" w:type="dxa"/>
          </w:tcPr>
          <w:p w14:paraId="212BD8AB" w14:textId="341B5913" w:rsidR="00B40539" w:rsidRDefault="00243E30" w:rsidP="00B40539">
            <w:r>
              <w:t>8 women, 10 men</w:t>
            </w:r>
          </w:p>
        </w:tc>
        <w:tc>
          <w:tcPr>
            <w:tcW w:w="1329" w:type="dxa"/>
          </w:tcPr>
          <w:p w14:paraId="2A23EEAA" w14:textId="003A5EC0" w:rsidR="00B40539" w:rsidRDefault="00506DD3" w:rsidP="00B40539">
            <w:r>
              <w:t>11 May 2019</w:t>
            </w:r>
          </w:p>
        </w:tc>
      </w:tr>
      <w:tr w:rsidR="00B40539" w14:paraId="55F672F0" w14:textId="77777777" w:rsidTr="009956C8">
        <w:tc>
          <w:tcPr>
            <w:tcW w:w="6379" w:type="dxa"/>
          </w:tcPr>
          <w:p w14:paraId="644CF296" w14:textId="77777777" w:rsidR="00B40539" w:rsidRDefault="00B40539" w:rsidP="00B40539"/>
        </w:tc>
        <w:tc>
          <w:tcPr>
            <w:tcW w:w="1701" w:type="dxa"/>
          </w:tcPr>
          <w:p w14:paraId="7703606C" w14:textId="77777777" w:rsidR="00B40539" w:rsidRDefault="00B40539" w:rsidP="00B40539"/>
        </w:tc>
        <w:tc>
          <w:tcPr>
            <w:tcW w:w="1329" w:type="dxa"/>
          </w:tcPr>
          <w:p w14:paraId="5796F9B5" w14:textId="77777777" w:rsidR="00B40539" w:rsidRDefault="00B40539" w:rsidP="00B40539"/>
        </w:tc>
      </w:tr>
    </w:tbl>
    <w:p w14:paraId="5882D28A" w14:textId="77777777" w:rsidR="001A7736" w:rsidRDefault="001A7736" w:rsidP="002C4D05"/>
    <w:p w14:paraId="36A5FB87" w14:textId="56262327" w:rsidR="00743A35" w:rsidRDefault="00720732" w:rsidP="0043591A">
      <w:pPr>
        <w:pStyle w:val="Heading2"/>
      </w:pPr>
      <w:r>
        <w:t xml:space="preserve">4.2 </w:t>
      </w:r>
      <w:r w:rsidR="0066486A">
        <w:t>I</w:t>
      </w:r>
      <w:r w:rsidR="00B556D4">
        <w:t xml:space="preserve">nformation disclosed </w:t>
      </w:r>
      <w:r w:rsidR="00EE1EF7">
        <w:t xml:space="preserve">during </w:t>
      </w:r>
      <w:r w:rsidR="009C68C4">
        <w:t>consultations</w:t>
      </w:r>
    </w:p>
    <w:p w14:paraId="5640A0DD" w14:textId="3090EA8B" w:rsidR="00E90DCE" w:rsidRDefault="00E90DCE" w:rsidP="00E90DCE">
      <w:pPr>
        <w:pStyle w:val="ListParagraph"/>
        <w:numPr>
          <w:ilvl w:val="0"/>
          <w:numId w:val="11"/>
        </w:numPr>
      </w:pPr>
      <w:r>
        <w:t>Goal of the project</w:t>
      </w:r>
    </w:p>
    <w:p w14:paraId="285083BA" w14:textId="33DA3C1B" w:rsidR="00E90DCE" w:rsidRDefault="00E90DCE" w:rsidP="00E90DCE">
      <w:pPr>
        <w:pStyle w:val="ListParagraph"/>
        <w:numPr>
          <w:ilvl w:val="0"/>
          <w:numId w:val="11"/>
        </w:numPr>
      </w:pPr>
      <w:r>
        <w:t>Project area</w:t>
      </w:r>
    </w:p>
    <w:p w14:paraId="3B5AA7FD" w14:textId="085F293C" w:rsidR="009C68C4" w:rsidRDefault="009C68C4" w:rsidP="009C68C4">
      <w:pPr>
        <w:pStyle w:val="ListParagraph"/>
        <w:numPr>
          <w:ilvl w:val="0"/>
          <w:numId w:val="11"/>
        </w:numPr>
      </w:pPr>
      <w:r>
        <w:t>Setup of the project (summary of the 3 components)</w:t>
      </w:r>
    </w:p>
    <w:p w14:paraId="135CC2C0" w14:textId="15636D96" w:rsidR="009C68C4" w:rsidRDefault="009C68C4" w:rsidP="0043591A">
      <w:pPr>
        <w:pStyle w:val="ListParagraph"/>
        <w:numPr>
          <w:ilvl w:val="0"/>
          <w:numId w:val="11"/>
        </w:numPr>
      </w:pPr>
      <w:r>
        <w:t>Eligible activities</w:t>
      </w:r>
      <w:r w:rsidR="00426F76">
        <w:t xml:space="preserve"> at community level, under components 1 and 2</w:t>
      </w:r>
    </w:p>
    <w:p w14:paraId="0F2222FE" w14:textId="4C808068" w:rsidR="00E90DCE" w:rsidRDefault="00E90DCE" w:rsidP="00E90DCE">
      <w:pPr>
        <w:pStyle w:val="ListParagraph"/>
        <w:numPr>
          <w:ilvl w:val="0"/>
          <w:numId w:val="11"/>
        </w:numPr>
      </w:pPr>
      <w:r>
        <w:t>Stakeholders involved in the project</w:t>
      </w:r>
    </w:p>
    <w:p w14:paraId="5E7240C0" w14:textId="4E4BBDF3" w:rsidR="009C68C4" w:rsidRDefault="00DC1DD6" w:rsidP="009C68C4">
      <w:pPr>
        <w:pStyle w:val="ListParagraph"/>
        <w:numPr>
          <w:ilvl w:val="0"/>
          <w:numId w:val="11"/>
        </w:numPr>
      </w:pPr>
      <w:r>
        <w:t>D</w:t>
      </w:r>
      <w:r w:rsidR="009C68C4">
        <w:t>isclosure of potential environmental and social risk</w:t>
      </w:r>
      <w:r w:rsidR="00F15F4D">
        <w:t>s</w:t>
      </w:r>
      <w:r w:rsidR="009C68C4">
        <w:t xml:space="preserve"> of eligible activities</w:t>
      </w:r>
    </w:p>
    <w:p w14:paraId="1F931E08" w14:textId="77777777" w:rsidR="00EB7A23" w:rsidRDefault="00DC1DD6" w:rsidP="00EB7A23">
      <w:pPr>
        <w:pStyle w:val="ListParagraph"/>
        <w:numPr>
          <w:ilvl w:val="0"/>
          <w:numId w:val="11"/>
        </w:numPr>
      </w:pPr>
      <w:r>
        <w:t>Disclosure of the results of the gender analysis</w:t>
      </w:r>
    </w:p>
    <w:p w14:paraId="35FE3587" w14:textId="5BD1ED8D" w:rsidR="00EB7A23" w:rsidRDefault="00EB7A23" w:rsidP="00EB7A23">
      <w:pPr>
        <w:pStyle w:val="ListParagraph"/>
        <w:numPr>
          <w:ilvl w:val="0"/>
          <w:numId w:val="11"/>
        </w:numPr>
      </w:pPr>
      <w:r>
        <w:t>Donors involved the project</w:t>
      </w:r>
    </w:p>
    <w:p w14:paraId="74585F78" w14:textId="78CAED85" w:rsidR="00EB7A23" w:rsidRDefault="00EB7A23" w:rsidP="00EB7A23">
      <w:pPr>
        <w:pStyle w:val="ListParagraph"/>
        <w:numPr>
          <w:ilvl w:val="0"/>
          <w:numId w:val="11"/>
        </w:numPr>
      </w:pPr>
      <w:r>
        <w:t>Expected level of funding of the project</w:t>
      </w:r>
    </w:p>
    <w:p w14:paraId="1C06FC0F" w14:textId="51C137BB" w:rsidR="00E0451D" w:rsidRDefault="00E0451D" w:rsidP="00EB7A23">
      <w:pPr>
        <w:pStyle w:val="ListParagraph"/>
        <w:numPr>
          <w:ilvl w:val="0"/>
          <w:numId w:val="11"/>
        </w:numPr>
      </w:pPr>
      <w:r>
        <w:t>Expected timeline of the project</w:t>
      </w:r>
    </w:p>
    <w:p w14:paraId="5DDEE7FC" w14:textId="0FEBF9DB" w:rsidR="00E90DCE" w:rsidRDefault="00E90DCE" w:rsidP="00E90DCE">
      <w:pPr>
        <w:pStyle w:val="ListParagraph"/>
        <w:numPr>
          <w:ilvl w:val="0"/>
          <w:numId w:val="11"/>
        </w:numPr>
      </w:pPr>
      <w:r>
        <w:t>Linkages with previous or other ongoing projects</w:t>
      </w:r>
    </w:p>
    <w:p w14:paraId="215D797B" w14:textId="2C4BEDD5" w:rsidR="00EB7A23" w:rsidRPr="0043591A" w:rsidRDefault="007A70D5" w:rsidP="0043591A">
      <w:pPr>
        <w:pStyle w:val="Heading2"/>
        <w:rPr>
          <w:highlight w:val="yellow"/>
        </w:rPr>
      </w:pPr>
      <w:r w:rsidRPr="00F510A9">
        <w:t xml:space="preserve">4.3 Key issues and concerns raised during the </w:t>
      </w:r>
      <w:r w:rsidR="005351DC" w:rsidRPr="00F510A9">
        <w:t>consultations</w:t>
      </w:r>
      <w:r w:rsidR="00C84E6A" w:rsidRPr="00F510A9">
        <w:t xml:space="preserve"> </w:t>
      </w:r>
    </w:p>
    <w:p w14:paraId="5A5C3E4F" w14:textId="52CDFCF0" w:rsidR="00A05DBF" w:rsidRPr="0043591A" w:rsidRDefault="004B5D45" w:rsidP="00A05DBF">
      <w:pPr>
        <w:rPr>
          <w:lang w:val="en-US"/>
        </w:rPr>
      </w:pPr>
      <w:r>
        <w:t>The table below summarizes the key environmental and social concerns raised during the</w:t>
      </w:r>
      <w:r w:rsidR="00500DC4">
        <w:t xml:space="preserve"> stakeholder and community</w:t>
      </w:r>
      <w:r>
        <w:t xml:space="preserve"> consultations</w:t>
      </w:r>
      <w:r w:rsidR="00A05DBF">
        <w:t xml:space="preserve"> and how they will be addressed by the project. The table </w:t>
      </w:r>
      <w:r w:rsidR="00500DC4">
        <w:t xml:space="preserve">is organized </w:t>
      </w:r>
      <w:r w:rsidR="00960CA7">
        <w:t>by</w:t>
      </w:r>
      <w:r w:rsidR="000D409F">
        <w:t xml:space="preserve"> the nine</w:t>
      </w:r>
      <w:r w:rsidR="00960CA7">
        <w:t xml:space="preserve"> WFP standards</w:t>
      </w:r>
      <w:r w:rsidR="000D409F">
        <w:t xml:space="preserve">, which were also used </w:t>
      </w:r>
      <w:r w:rsidR="00786AAA">
        <w:t>for the environmental and social risk screening in section 1.2.</w:t>
      </w:r>
    </w:p>
    <w:tbl>
      <w:tblPr>
        <w:tblStyle w:val="TableGrid"/>
        <w:tblW w:w="9639" w:type="dxa"/>
        <w:tblInd w:w="-5" w:type="dxa"/>
        <w:tblLook w:val="04A0" w:firstRow="1" w:lastRow="0" w:firstColumn="1" w:lastColumn="0" w:noHBand="0" w:noVBand="1"/>
      </w:tblPr>
      <w:tblGrid>
        <w:gridCol w:w="2268"/>
        <w:gridCol w:w="7371"/>
      </w:tblGrid>
      <w:tr w:rsidR="00336117" w:rsidRPr="00AC1B93" w14:paraId="02A3ECFF" w14:textId="77777777" w:rsidTr="0043591A">
        <w:trPr>
          <w:trHeight w:val="283"/>
        </w:trPr>
        <w:tc>
          <w:tcPr>
            <w:tcW w:w="2268" w:type="dxa"/>
            <w:shd w:val="clear" w:color="auto" w:fill="auto"/>
          </w:tcPr>
          <w:p w14:paraId="7AFAF7AD" w14:textId="77777777" w:rsidR="00336117" w:rsidRPr="00AC1B93" w:rsidRDefault="00336117" w:rsidP="00ED6B86">
            <w:pPr>
              <w:rPr>
                <w:rFonts w:cs="Open Sans"/>
                <w:szCs w:val="18"/>
              </w:rPr>
            </w:pPr>
            <w:r w:rsidRPr="00AC1B93">
              <w:rPr>
                <w:rFonts w:cs="Open Sans"/>
                <w:szCs w:val="18"/>
              </w:rPr>
              <w:t>Natural resources management</w:t>
            </w:r>
          </w:p>
        </w:tc>
        <w:tc>
          <w:tcPr>
            <w:tcW w:w="7371" w:type="dxa"/>
            <w:shd w:val="clear" w:color="auto" w:fill="auto"/>
          </w:tcPr>
          <w:p w14:paraId="1DD12BF3" w14:textId="77777777" w:rsidR="00336117" w:rsidRDefault="00336117" w:rsidP="00ED6B86">
            <w:pPr>
              <w:rPr>
                <w:rFonts w:cs="Open Sans"/>
                <w:szCs w:val="18"/>
              </w:rPr>
            </w:pPr>
            <w:r>
              <w:rPr>
                <w:rFonts w:cs="Open Sans"/>
                <w:szCs w:val="18"/>
              </w:rPr>
              <w:t xml:space="preserve">*Communities indiscriminately cut </w:t>
            </w:r>
            <w:proofErr w:type="spellStart"/>
            <w:r>
              <w:rPr>
                <w:rFonts w:cs="Open Sans"/>
                <w:szCs w:val="18"/>
              </w:rPr>
              <w:t>Swartzia</w:t>
            </w:r>
            <w:proofErr w:type="spellEnd"/>
            <w:r>
              <w:rPr>
                <w:rFonts w:cs="Open Sans"/>
                <w:szCs w:val="18"/>
              </w:rPr>
              <w:t xml:space="preserve"> </w:t>
            </w:r>
            <w:proofErr w:type="spellStart"/>
            <w:r>
              <w:rPr>
                <w:rFonts w:cs="Open Sans"/>
                <w:szCs w:val="18"/>
              </w:rPr>
              <w:t>Madagascariensis</w:t>
            </w:r>
            <w:proofErr w:type="spellEnd"/>
            <w:r>
              <w:rPr>
                <w:rFonts w:cs="Open Sans"/>
                <w:szCs w:val="18"/>
              </w:rPr>
              <w:t xml:space="preserve"> (‘pau-ferro’) and </w:t>
            </w:r>
            <w:proofErr w:type="spellStart"/>
            <w:r w:rsidRPr="000D042A">
              <w:rPr>
                <w:rFonts w:cs="Open Sans"/>
                <w:szCs w:val="18"/>
              </w:rPr>
              <w:t>Colophospermum</w:t>
            </w:r>
            <w:proofErr w:type="spellEnd"/>
            <w:r w:rsidRPr="000D042A">
              <w:rPr>
                <w:rFonts w:cs="Open Sans"/>
                <w:szCs w:val="18"/>
              </w:rPr>
              <w:t xml:space="preserve"> Mopane </w:t>
            </w:r>
            <w:r>
              <w:rPr>
                <w:rFonts w:cs="Open Sans"/>
                <w:szCs w:val="18"/>
              </w:rPr>
              <w:t>(‘</w:t>
            </w:r>
            <w:proofErr w:type="spellStart"/>
            <w:r>
              <w:rPr>
                <w:rFonts w:cs="Open Sans"/>
                <w:szCs w:val="18"/>
              </w:rPr>
              <w:t>chanate</w:t>
            </w:r>
            <w:proofErr w:type="spellEnd"/>
            <w:r>
              <w:rPr>
                <w:rFonts w:cs="Open Sans"/>
                <w:szCs w:val="18"/>
              </w:rPr>
              <w:t>’) for charcoal production, leading to deforestation. The project will introduce alternative sources of livelihood that will reduce this negative coping strategy.</w:t>
            </w:r>
          </w:p>
          <w:p w14:paraId="3355EE4E" w14:textId="6721AD32" w:rsidR="00336117" w:rsidRDefault="00336117" w:rsidP="00ED6B86">
            <w:pPr>
              <w:rPr>
                <w:rFonts w:cs="Open Sans"/>
                <w:szCs w:val="18"/>
              </w:rPr>
            </w:pPr>
            <w:r>
              <w:rPr>
                <w:rFonts w:cs="Open Sans"/>
                <w:szCs w:val="18"/>
              </w:rPr>
              <w:t>* Communities indiscriminately cut firewood</w:t>
            </w:r>
            <w:r w:rsidR="004E4C55">
              <w:rPr>
                <w:rFonts w:cs="Open Sans"/>
                <w:szCs w:val="18"/>
              </w:rPr>
              <w:t xml:space="preserve"> in non-designated areas</w:t>
            </w:r>
            <w:r>
              <w:rPr>
                <w:rFonts w:cs="Open Sans"/>
                <w:szCs w:val="18"/>
              </w:rPr>
              <w:t>, but this should decrease thanks to the introduction of efficient cooking stoves</w:t>
            </w:r>
          </w:p>
        </w:tc>
      </w:tr>
      <w:tr w:rsidR="00336117" w:rsidRPr="00AC1B93" w14:paraId="38B721B8" w14:textId="77777777" w:rsidTr="0043591A">
        <w:trPr>
          <w:trHeight w:val="283"/>
        </w:trPr>
        <w:tc>
          <w:tcPr>
            <w:tcW w:w="2268" w:type="dxa"/>
            <w:shd w:val="clear" w:color="auto" w:fill="auto"/>
          </w:tcPr>
          <w:p w14:paraId="38E30533" w14:textId="77777777" w:rsidR="00336117" w:rsidRPr="00AC1B93" w:rsidRDefault="00336117" w:rsidP="00ED6B86">
            <w:pPr>
              <w:rPr>
                <w:rFonts w:cs="Open Sans"/>
                <w:szCs w:val="18"/>
              </w:rPr>
            </w:pPr>
            <w:r w:rsidRPr="00AC1B93">
              <w:rPr>
                <w:rFonts w:cs="Open Sans"/>
                <w:szCs w:val="18"/>
              </w:rPr>
              <w:t>Biodiversity and Ecosystems</w:t>
            </w:r>
          </w:p>
        </w:tc>
        <w:tc>
          <w:tcPr>
            <w:tcW w:w="7371" w:type="dxa"/>
            <w:shd w:val="clear" w:color="auto" w:fill="auto"/>
          </w:tcPr>
          <w:p w14:paraId="2311B839" w14:textId="60CCB8EE" w:rsidR="00336117" w:rsidRPr="00AC1B93" w:rsidRDefault="00336117" w:rsidP="00ED6B86">
            <w:pPr>
              <w:rPr>
                <w:rFonts w:cs="Open Sans"/>
                <w:szCs w:val="18"/>
              </w:rPr>
            </w:pPr>
            <w:r>
              <w:rPr>
                <w:rFonts w:cs="Open Sans"/>
                <w:szCs w:val="18"/>
              </w:rPr>
              <w:t>*</w:t>
            </w:r>
            <w:r w:rsidR="00CD4384">
              <w:rPr>
                <w:rFonts w:cs="Open Sans"/>
                <w:szCs w:val="18"/>
              </w:rPr>
              <w:t xml:space="preserve">There are </w:t>
            </w:r>
            <w:r w:rsidR="00964512">
              <w:rPr>
                <w:rFonts w:cs="Open Sans"/>
                <w:szCs w:val="18"/>
              </w:rPr>
              <w:t>sometimes</w:t>
            </w:r>
            <w:r>
              <w:rPr>
                <w:rFonts w:cs="Open Sans"/>
                <w:szCs w:val="18"/>
              </w:rPr>
              <w:t xml:space="preserve"> conflicts between </w:t>
            </w:r>
            <w:r w:rsidR="00964512">
              <w:rPr>
                <w:rFonts w:cs="Open Sans"/>
                <w:szCs w:val="18"/>
              </w:rPr>
              <w:t>farmers</w:t>
            </w:r>
            <w:r>
              <w:rPr>
                <w:rFonts w:cs="Open Sans"/>
                <w:szCs w:val="18"/>
              </w:rPr>
              <w:t xml:space="preserve"> (‘</w:t>
            </w:r>
            <w:proofErr w:type="spellStart"/>
            <w:r>
              <w:rPr>
                <w:rFonts w:cs="Open Sans"/>
                <w:szCs w:val="18"/>
              </w:rPr>
              <w:t>machimbas</w:t>
            </w:r>
            <w:proofErr w:type="spellEnd"/>
            <w:r>
              <w:rPr>
                <w:rFonts w:cs="Open Sans"/>
                <w:szCs w:val="18"/>
              </w:rPr>
              <w:t>’ in the ‘</w:t>
            </w:r>
            <w:proofErr w:type="spellStart"/>
            <w:r>
              <w:rPr>
                <w:rFonts w:cs="Open Sans"/>
                <w:szCs w:val="18"/>
              </w:rPr>
              <w:t>mata</w:t>
            </w:r>
            <w:proofErr w:type="spellEnd"/>
            <w:r>
              <w:rPr>
                <w:rFonts w:cs="Open Sans"/>
                <w:szCs w:val="18"/>
              </w:rPr>
              <w:t xml:space="preserve">’) and wildlife (e.g. elephants), but </w:t>
            </w:r>
            <w:r w:rsidR="00211147">
              <w:rPr>
                <w:rFonts w:cs="Open Sans"/>
                <w:szCs w:val="18"/>
              </w:rPr>
              <w:t xml:space="preserve">this </w:t>
            </w:r>
            <w:r>
              <w:rPr>
                <w:rFonts w:cs="Open Sans"/>
                <w:szCs w:val="18"/>
              </w:rPr>
              <w:t>should not increase as result of WFP activities</w:t>
            </w:r>
            <w:r w:rsidR="00CD4384">
              <w:rPr>
                <w:rFonts w:cs="Open Sans"/>
                <w:szCs w:val="18"/>
              </w:rPr>
              <w:t xml:space="preserve">. </w:t>
            </w:r>
          </w:p>
          <w:p w14:paraId="1B755A50" w14:textId="4200CD36" w:rsidR="00336117" w:rsidRDefault="00336117" w:rsidP="00ED6B86">
            <w:pPr>
              <w:rPr>
                <w:rFonts w:cs="Open Sans"/>
                <w:szCs w:val="18"/>
              </w:rPr>
            </w:pPr>
            <w:r>
              <w:rPr>
                <w:rFonts w:cs="Open Sans"/>
                <w:szCs w:val="18"/>
              </w:rPr>
              <w:t>*</w:t>
            </w:r>
            <w:r w:rsidR="00211147">
              <w:rPr>
                <w:rFonts w:cs="Open Sans"/>
                <w:szCs w:val="18"/>
              </w:rPr>
              <w:t xml:space="preserve">There are </w:t>
            </w:r>
            <w:r w:rsidR="00964512">
              <w:rPr>
                <w:rFonts w:cs="Open Sans"/>
                <w:szCs w:val="18"/>
              </w:rPr>
              <w:t>sometimes</w:t>
            </w:r>
            <w:r>
              <w:rPr>
                <w:rFonts w:cs="Open Sans"/>
                <w:szCs w:val="18"/>
              </w:rPr>
              <w:t xml:space="preserve"> conflicts between herd</w:t>
            </w:r>
            <w:r w:rsidR="00964512">
              <w:rPr>
                <w:rFonts w:cs="Open Sans"/>
                <w:szCs w:val="18"/>
              </w:rPr>
              <w:t>s</w:t>
            </w:r>
            <w:r>
              <w:rPr>
                <w:rFonts w:cs="Open Sans"/>
                <w:szCs w:val="18"/>
              </w:rPr>
              <w:t xml:space="preserve"> (in the ‘</w:t>
            </w:r>
            <w:proofErr w:type="spellStart"/>
            <w:r>
              <w:rPr>
                <w:rFonts w:cs="Open Sans"/>
                <w:szCs w:val="18"/>
              </w:rPr>
              <w:t>mata</w:t>
            </w:r>
            <w:proofErr w:type="spellEnd"/>
            <w:r>
              <w:rPr>
                <w:rFonts w:cs="Open Sans"/>
                <w:szCs w:val="18"/>
              </w:rPr>
              <w:t>’) and wildlife (e.g. elephants), but should not increase as result of WFP activities</w:t>
            </w:r>
            <w:r w:rsidR="00211147">
              <w:rPr>
                <w:rFonts w:cs="Open Sans"/>
                <w:szCs w:val="18"/>
              </w:rPr>
              <w:t>.</w:t>
            </w:r>
          </w:p>
          <w:p w14:paraId="33CD75EC" w14:textId="0B98683C" w:rsidR="00E6733A" w:rsidRPr="00AC1B93" w:rsidRDefault="00E6733A" w:rsidP="00ED6B86">
            <w:pPr>
              <w:rPr>
                <w:rFonts w:cs="Open Sans"/>
                <w:szCs w:val="18"/>
              </w:rPr>
            </w:pPr>
            <w:r>
              <w:rPr>
                <w:rFonts w:cs="Open Sans"/>
                <w:szCs w:val="18"/>
              </w:rPr>
              <w:t xml:space="preserve">*Communities started </w:t>
            </w:r>
            <w:r w:rsidR="00182357">
              <w:rPr>
                <w:rFonts w:cs="Open Sans"/>
                <w:szCs w:val="18"/>
              </w:rPr>
              <w:t>planting</w:t>
            </w:r>
            <w:r>
              <w:rPr>
                <w:rFonts w:cs="Open Sans"/>
                <w:szCs w:val="18"/>
              </w:rPr>
              <w:t xml:space="preserve"> new crop varieties, such as short-cycle</w:t>
            </w:r>
            <w:r w:rsidR="004D7F68">
              <w:rPr>
                <w:rFonts w:cs="Open Sans"/>
                <w:szCs w:val="18"/>
              </w:rPr>
              <w:t>s</w:t>
            </w:r>
            <w:r>
              <w:rPr>
                <w:rFonts w:cs="Open Sans"/>
                <w:szCs w:val="18"/>
              </w:rPr>
              <w:t xml:space="preserve"> </w:t>
            </w:r>
            <w:r w:rsidR="0026607D">
              <w:rPr>
                <w:rFonts w:cs="Open Sans"/>
                <w:szCs w:val="18"/>
              </w:rPr>
              <w:t xml:space="preserve">or short-stemmed </w:t>
            </w:r>
            <w:r>
              <w:rPr>
                <w:rFonts w:cs="Open Sans"/>
                <w:szCs w:val="18"/>
              </w:rPr>
              <w:t>sorghum</w:t>
            </w:r>
            <w:r w:rsidR="004D7F68">
              <w:rPr>
                <w:rFonts w:cs="Open Sans"/>
                <w:szCs w:val="18"/>
              </w:rPr>
              <w:t>, millet or maize</w:t>
            </w:r>
            <w:r w:rsidR="0065465F">
              <w:rPr>
                <w:rFonts w:cs="Open Sans"/>
                <w:szCs w:val="18"/>
              </w:rPr>
              <w:t>.</w:t>
            </w:r>
            <w:r w:rsidR="00A86455">
              <w:rPr>
                <w:rFonts w:cs="Open Sans"/>
                <w:szCs w:val="18"/>
              </w:rPr>
              <w:t xml:space="preserve"> </w:t>
            </w:r>
            <w:r w:rsidR="004D7F68">
              <w:rPr>
                <w:rFonts w:cs="Open Sans"/>
                <w:szCs w:val="18"/>
              </w:rPr>
              <w:t>These are varieties of crops that are traditionally cultivated in the area and would</w:t>
            </w:r>
            <w:r w:rsidR="00182357">
              <w:rPr>
                <w:rFonts w:cs="Open Sans"/>
                <w:szCs w:val="18"/>
              </w:rPr>
              <w:t xml:space="preserve"> not</w:t>
            </w:r>
            <w:r w:rsidR="004D7F68">
              <w:rPr>
                <w:rFonts w:cs="Open Sans"/>
                <w:szCs w:val="18"/>
              </w:rPr>
              <w:t xml:space="preserve"> impact biodiversity.</w:t>
            </w:r>
            <w:r w:rsidR="0065465F">
              <w:rPr>
                <w:rFonts w:cs="Open Sans"/>
                <w:szCs w:val="18"/>
              </w:rPr>
              <w:t xml:space="preserve"> </w:t>
            </w:r>
            <w:r w:rsidR="00251355">
              <w:rPr>
                <w:rFonts w:cs="Open Sans"/>
                <w:szCs w:val="18"/>
              </w:rPr>
              <w:t>More and more households are also cultivating non-traditional</w:t>
            </w:r>
            <w:r w:rsidR="0065465F">
              <w:rPr>
                <w:rFonts w:cs="Open Sans"/>
                <w:szCs w:val="18"/>
              </w:rPr>
              <w:t xml:space="preserve"> vegetables such as tomatoes or sweet potatoe</w:t>
            </w:r>
            <w:r w:rsidR="00251355">
              <w:rPr>
                <w:rFonts w:cs="Open Sans"/>
                <w:szCs w:val="18"/>
              </w:rPr>
              <w:t>s</w:t>
            </w:r>
            <w:r w:rsidR="0065465F">
              <w:rPr>
                <w:rFonts w:cs="Open Sans"/>
                <w:szCs w:val="18"/>
              </w:rPr>
              <w:t>.</w:t>
            </w:r>
            <w:r w:rsidR="00251355">
              <w:rPr>
                <w:rFonts w:cs="Open Sans"/>
                <w:szCs w:val="18"/>
              </w:rPr>
              <w:t xml:space="preserve"> This happens at a very small scale (in </w:t>
            </w:r>
            <w:r w:rsidR="005F2520">
              <w:rPr>
                <w:rFonts w:cs="Open Sans"/>
                <w:szCs w:val="18"/>
              </w:rPr>
              <w:t>horticulture</w:t>
            </w:r>
            <w:r w:rsidR="00182357">
              <w:rPr>
                <w:rFonts w:cs="Open Sans"/>
                <w:szCs w:val="18"/>
              </w:rPr>
              <w:t>)</w:t>
            </w:r>
            <w:r w:rsidR="005F2520">
              <w:rPr>
                <w:rFonts w:cs="Open Sans"/>
                <w:szCs w:val="18"/>
              </w:rPr>
              <w:t xml:space="preserve"> and t</w:t>
            </w:r>
            <w:r w:rsidR="00182357">
              <w:rPr>
                <w:rFonts w:cs="Open Sans"/>
                <w:szCs w:val="18"/>
              </w:rPr>
              <w:t>he species are non-invasive. There is a concern, however, that not all households have equal access to these new crops.</w:t>
            </w:r>
            <w:r w:rsidR="005F2520">
              <w:rPr>
                <w:rFonts w:cs="Open Sans"/>
                <w:szCs w:val="18"/>
              </w:rPr>
              <w:t xml:space="preserve"> The project will address this by promoting associations.</w:t>
            </w:r>
          </w:p>
          <w:p w14:paraId="0126632B" w14:textId="012A2205" w:rsidR="00336117" w:rsidRPr="00AC1B93" w:rsidRDefault="00336117" w:rsidP="00ED6B86">
            <w:pPr>
              <w:rPr>
                <w:rFonts w:cs="Open Sans"/>
                <w:szCs w:val="18"/>
              </w:rPr>
            </w:pPr>
            <w:r>
              <w:rPr>
                <w:rFonts w:cs="Open Sans"/>
                <w:szCs w:val="18"/>
              </w:rPr>
              <w:t>*</w:t>
            </w:r>
            <w:r w:rsidR="009D0039">
              <w:rPr>
                <w:rFonts w:cs="Open Sans"/>
                <w:szCs w:val="18"/>
              </w:rPr>
              <w:t xml:space="preserve">Communities </w:t>
            </w:r>
            <w:r>
              <w:rPr>
                <w:rFonts w:cs="Open Sans"/>
                <w:szCs w:val="18"/>
              </w:rPr>
              <w:t>indiscriminate</w:t>
            </w:r>
            <w:r w:rsidR="009D0039">
              <w:rPr>
                <w:rFonts w:cs="Open Sans"/>
                <w:szCs w:val="18"/>
              </w:rPr>
              <w:t>ly</w:t>
            </w:r>
            <w:r>
              <w:rPr>
                <w:rFonts w:cs="Open Sans"/>
                <w:szCs w:val="18"/>
              </w:rPr>
              <w:t xml:space="preserve"> cut </w:t>
            </w:r>
            <w:proofErr w:type="spellStart"/>
            <w:r>
              <w:rPr>
                <w:rFonts w:cs="Open Sans"/>
                <w:szCs w:val="18"/>
              </w:rPr>
              <w:t>Swartzia</w:t>
            </w:r>
            <w:proofErr w:type="spellEnd"/>
            <w:r>
              <w:rPr>
                <w:rFonts w:cs="Open Sans"/>
                <w:szCs w:val="18"/>
              </w:rPr>
              <w:t xml:space="preserve"> </w:t>
            </w:r>
            <w:proofErr w:type="spellStart"/>
            <w:r>
              <w:rPr>
                <w:rFonts w:cs="Open Sans"/>
                <w:szCs w:val="18"/>
              </w:rPr>
              <w:t>Madagascariensis</w:t>
            </w:r>
            <w:proofErr w:type="spellEnd"/>
            <w:r>
              <w:rPr>
                <w:rFonts w:cs="Open Sans"/>
                <w:szCs w:val="18"/>
              </w:rPr>
              <w:t xml:space="preserve"> (pau-ferro)</w:t>
            </w:r>
            <w:r w:rsidR="009D0039">
              <w:rPr>
                <w:rFonts w:cs="Open Sans"/>
                <w:szCs w:val="18"/>
              </w:rPr>
              <w:t xml:space="preserve"> and </w:t>
            </w:r>
            <w:proofErr w:type="spellStart"/>
            <w:r w:rsidR="009D0039" w:rsidRPr="000D042A">
              <w:rPr>
                <w:rFonts w:cs="Open Sans"/>
                <w:szCs w:val="18"/>
              </w:rPr>
              <w:t>Colophospermum</w:t>
            </w:r>
            <w:proofErr w:type="spellEnd"/>
            <w:r w:rsidR="009D0039" w:rsidRPr="000D042A">
              <w:rPr>
                <w:rFonts w:cs="Open Sans"/>
                <w:szCs w:val="18"/>
              </w:rPr>
              <w:t xml:space="preserve"> Mopane </w:t>
            </w:r>
            <w:r w:rsidR="009D0039">
              <w:rPr>
                <w:rFonts w:cs="Open Sans"/>
                <w:szCs w:val="18"/>
              </w:rPr>
              <w:t>(‘</w:t>
            </w:r>
            <w:proofErr w:type="spellStart"/>
            <w:r w:rsidR="009D0039">
              <w:rPr>
                <w:rFonts w:cs="Open Sans"/>
                <w:szCs w:val="18"/>
              </w:rPr>
              <w:t>chanate</w:t>
            </w:r>
            <w:proofErr w:type="spellEnd"/>
            <w:r w:rsidR="009D0039">
              <w:rPr>
                <w:rFonts w:cs="Open Sans"/>
                <w:szCs w:val="18"/>
              </w:rPr>
              <w:t xml:space="preserve">’) </w:t>
            </w:r>
            <w:r>
              <w:rPr>
                <w:rFonts w:cs="Open Sans"/>
                <w:szCs w:val="18"/>
              </w:rPr>
              <w:t>for charcoal production</w:t>
            </w:r>
            <w:r w:rsidR="00907EA3">
              <w:rPr>
                <w:rFonts w:cs="Open Sans"/>
                <w:szCs w:val="18"/>
              </w:rPr>
              <w:t>, leading to a</w:t>
            </w:r>
            <w:r>
              <w:rPr>
                <w:rFonts w:cs="Open Sans"/>
                <w:szCs w:val="18"/>
              </w:rPr>
              <w:t xml:space="preserve"> reduction of </w:t>
            </w:r>
            <w:r w:rsidR="00907EA3">
              <w:rPr>
                <w:rFonts w:cs="Open Sans"/>
                <w:szCs w:val="18"/>
              </w:rPr>
              <w:t xml:space="preserve">the </w:t>
            </w:r>
            <w:r>
              <w:rPr>
                <w:rFonts w:cs="Open Sans"/>
                <w:szCs w:val="18"/>
              </w:rPr>
              <w:t xml:space="preserve">population of </w:t>
            </w:r>
            <w:r w:rsidR="00907EA3">
              <w:rPr>
                <w:rFonts w:cs="Open Sans"/>
                <w:szCs w:val="18"/>
              </w:rPr>
              <w:t>these two species.</w:t>
            </w:r>
            <w:r>
              <w:rPr>
                <w:rFonts w:cs="Open Sans"/>
                <w:szCs w:val="18"/>
              </w:rPr>
              <w:t xml:space="preserve"> </w:t>
            </w:r>
            <w:r w:rsidR="009D0039">
              <w:rPr>
                <w:rFonts w:cs="Open Sans"/>
                <w:szCs w:val="18"/>
              </w:rPr>
              <w:t>The project will introduce alternative sources of livelihood that will reduce this negative coping strategy.</w:t>
            </w:r>
          </w:p>
        </w:tc>
      </w:tr>
      <w:tr w:rsidR="009033A7" w:rsidRPr="00AC1B93" w14:paraId="52D6D873" w14:textId="77777777" w:rsidTr="0043591A">
        <w:trPr>
          <w:trHeight w:val="283"/>
        </w:trPr>
        <w:tc>
          <w:tcPr>
            <w:tcW w:w="2268" w:type="dxa"/>
            <w:shd w:val="clear" w:color="auto" w:fill="auto"/>
          </w:tcPr>
          <w:p w14:paraId="4FA022C4" w14:textId="77777777" w:rsidR="009033A7" w:rsidRPr="00AC1B93" w:rsidRDefault="009033A7" w:rsidP="00ED6B86">
            <w:pPr>
              <w:rPr>
                <w:rFonts w:cs="Open Sans"/>
                <w:szCs w:val="18"/>
              </w:rPr>
            </w:pPr>
            <w:r w:rsidRPr="00AC1B93">
              <w:rPr>
                <w:rFonts w:cs="Open Sans"/>
                <w:szCs w:val="18"/>
              </w:rPr>
              <w:lastRenderedPageBreak/>
              <w:t>Resource Efficiency and Waste Management</w:t>
            </w:r>
          </w:p>
        </w:tc>
        <w:tc>
          <w:tcPr>
            <w:tcW w:w="7371" w:type="dxa"/>
            <w:shd w:val="clear" w:color="auto" w:fill="auto"/>
          </w:tcPr>
          <w:p w14:paraId="06BB19BB" w14:textId="38F9B817" w:rsidR="009033A7" w:rsidRPr="00AA734B" w:rsidRDefault="00126A49" w:rsidP="00ED6B86">
            <w:pPr>
              <w:rPr>
                <w:rFonts w:cs="Open Sans"/>
                <w:szCs w:val="18"/>
              </w:rPr>
            </w:pPr>
            <w:r w:rsidRPr="00AA734B">
              <w:rPr>
                <w:rFonts w:cs="Open Sans"/>
                <w:szCs w:val="18"/>
              </w:rPr>
              <w:t>*N</w:t>
            </w:r>
            <w:r w:rsidR="009033A7" w:rsidRPr="00AA734B">
              <w:rPr>
                <w:rFonts w:cs="Open Sans"/>
                <w:szCs w:val="18"/>
              </w:rPr>
              <w:t xml:space="preserve">o major </w:t>
            </w:r>
            <w:r w:rsidR="00CD4384" w:rsidRPr="00AA734B">
              <w:rPr>
                <w:rFonts w:cs="Open Sans"/>
                <w:szCs w:val="18"/>
              </w:rPr>
              <w:t>concern</w:t>
            </w:r>
            <w:r w:rsidRPr="00AA734B">
              <w:rPr>
                <w:rFonts w:cs="Open Sans"/>
                <w:szCs w:val="18"/>
              </w:rPr>
              <w:t>s</w:t>
            </w:r>
            <w:r w:rsidR="009033A7" w:rsidRPr="00AA734B">
              <w:rPr>
                <w:rFonts w:cs="Open Sans"/>
                <w:szCs w:val="18"/>
              </w:rPr>
              <w:t>, as activities are small scale and do not produce significant waste</w:t>
            </w:r>
          </w:p>
        </w:tc>
      </w:tr>
      <w:tr w:rsidR="0065743B" w:rsidRPr="00AC1B93" w14:paraId="3EF61238" w14:textId="77777777" w:rsidTr="0043591A">
        <w:trPr>
          <w:trHeight w:val="283"/>
        </w:trPr>
        <w:tc>
          <w:tcPr>
            <w:tcW w:w="2268" w:type="dxa"/>
            <w:shd w:val="clear" w:color="auto" w:fill="auto"/>
          </w:tcPr>
          <w:p w14:paraId="3D128FAA" w14:textId="77777777" w:rsidR="0065743B" w:rsidRPr="00AC1B93" w:rsidRDefault="0065743B" w:rsidP="00ED6B86">
            <w:pPr>
              <w:rPr>
                <w:rFonts w:cs="Open Sans"/>
                <w:szCs w:val="18"/>
              </w:rPr>
            </w:pPr>
            <w:r w:rsidRPr="00AC1B93">
              <w:rPr>
                <w:rFonts w:cs="Open Sans"/>
                <w:szCs w:val="18"/>
              </w:rPr>
              <w:t>Pollution Prevention and Management</w:t>
            </w:r>
          </w:p>
        </w:tc>
        <w:tc>
          <w:tcPr>
            <w:tcW w:w="7371" w:type="dxa"/>
            <w:shd w:val="clear" w:color="auto" w:fill="auto"/>
          </w:tcPr>
          <w:p w14:paraId="2AA0D5DA" w14:textId="436D565C" w:rsidR="0065743B" w:rsidRPr="00AA734B" w:rsidRDefault="0065743B" w:rsidP="00ED6B86">
            <w:pPr>
              <w:rPr>
                <w:rFonts w:cs="Open Sans"/>
                <w:szCs w:val="18"/>
              </w:rPr>
            </w:pPr>
            <w:r w:rsidRPr="00AA734B">
              <w:rPr>
                <w:rFonts w:cs="Open Sans"/>
                <w:szCs w:val="18"/>
              </w:rPr>
              <w:t xml:space="preserve">*WFP interventions will focus on </w:t>
            </w:r>
            <w:r w:rsidR="004710FF" w:rsidRPr="00AA734B">
              <w:rPr>
                <w:rFonts w:cs="Open Sans"/>
                <w:szCs w:val="18"/>
              </w:rPr>
              <w:t>Climate Resilient Agriculture</w:t>
            </w:r>
            <w:r w:rsidRPr="00AA734B">
              <w:rPr>
                <w:rFonts w:cs="Open Sans"/>
                <w:szCs w:val="18"/>
              </w:rPr>
              <w:t xml:space="preserve"> and will not promote use of chemicals</w:t>
            </w:r>
            <w:r w:rsidR="00E836FB" w:rsidRPr="00AA734B">
              <w:rPr>
                <w:rFonts w:cs="Open Sans"/>
                <w:szCs w:val="18"/>
              </w:rPr>
              <w:t>, hence there is no concern</w:t>
            </w:r>
            <w:r w:rsidR="00DA3AF5" w:rsidRPr="00AA734B">
              <w:rPr>
                <w:rFonts w:cs="Open Sans"/>
                <w:szCs w:val="18"/>
              </w:rPr>
              <w:t xml:space="preserve"> for </w:t>
            </w:r>
            <w:r w:rsidR="00AC34CA" w:rsidRPr="00AA734B">
              <w:rPr>
                <w:rFonts w:cs="Open Sans"/>
                <w:szCs w:val="18"/>
              </w:rPr>
              <w:t>pollution from agriculture.</w:t>
            </w:r>
          </w:p>
          <w:p w14:paraId="1FEC1533" w14:textId="1AA8DF48" w:rsidR="0065743B" w:rsidRPr="00AA734B" w:rsidRDefault="0065743B" w:rsidP="00853FE9">
            <w:pPr>
              <w:rPr>
                <w:rFonts w:cs="Open Sans"/>
                <w:szCs w:val="18"/>
              </w:rPr>
            </w:pPr>
            <w:r w:rsidRPr="00AA734B">
              <w:rPr>
                <w:rFonts w:cs="Open Sans"/>
                <w:szCs w:val="18"/>
              </w:rPr>
              <w:t>*</w:t>
            </w:r>
            <w:r w:rsidR="00853FE9" w:rsidRPr="00AA734B">
              <w:rPr>
                <w:rFonts w:cs="Open Sans"/>
                <w:szCs w:val="18"/>
              </w:rPr>
              <w:t xml:space="preserve">Some communities mentioned respiratory diseases caused by the </w:t>
            </w:r>
            <w:r w:rsidRPr="00AA734B">
              <w:rPr>
                <w:rFonts w:cs="Open Sans"/>
                <w:szCs w:val="18"/>
              </w:rPr>
              <w:t>production of charcoals</w:t>
            </w:r>
            <w:r w:rsidR="00853FE9" w:rsidRPr="00AA734B">
              <w:rPr>
                <w:rFonts w:cs="Open Sans"/>
                <w:szCs w:val="18"/>
              </w:rPr>
              <w:t xml:space="preserve">. The project will introduce alternative sources of livelihood and </w:t>
            </w:r>
            <w:r w:rsidR="004710FF" w:rsidRPr="00AA734B">
              <w:rPr>
                <w:rFonts w:cs="Open Sans"/>
                <w:szCs w:val="18"/>
              </w:rPr>
              <w:t xml:space="preserve">fuel </w:t>
            </w:r>
            <w:r w:rsidR="008F6526" w:rsidRPr="00AA734B">
              <w:rPr>
                <w:rFonts w:cs="Open Sans"/>
                <w:szCs w:val="18"/>
              </w:rPr>
              <w:t xml:space="preserve">efficient </w:t>
            </w:r>
            <w:r w:rsidR="00AC34CA" w:rsidRPr="00AA734B">
              <w:rPr>
                <w:rFonts w:cs="Open Sans"/>
                <w:szCs w:val="18"/>
              </w:rPr>
              <w:t>cooking</w:t>
            </w:r>
            <w:r w:rsidR="008F6526" w:rsidRPr="00AA734B">
              <w:rPr>
                <w:rFonts w:cs="Open Sans"/>
                <w:szCs w:val="18"/>
              </w:rPr>
              <w:t xml:space="preserve"> stoves</w:t>
            </w:r>
            <w:r w:rsidR="004710FF" w:rsidRPr="00AA734B">
              <w:rPr>
                <w:rFonts w:cs="Open Sans"/>
                <w:szCs w:val="18"/>
              </w:rPr>
              <w:t xml:space="preserve"> and alternative fuels</w:t>
            </w:r>
            <w:r w:rsidR="008F6526" w:rsidRPr="00AA734B">
              <w:rPr>
                <w:rFonts w:cs="Open Sans"/>
                <w:szCs w:val="18"/>
              </w:rPr>
              <w:t xml:space="preserve">. This </w:t>
            </w:r>
            <w:r w:rsidR="00853FE9" w:rsidRPr="00AA734B">
              <w:rPr>
                <w:rFonts w:cs="Open Sans"/>
                <w:szCs w:val="18"/>
              </w:rPr>
              <w:t xml:space="preserve">will reduce </w:t>
            </w:r>
            <w:r w:rsidR="008F6526" w:rsidRPr="00AA734B">
              <w:rPr>
                <w:rFonts w:cs="Open Sans"/>
                <w:szCs w:val="18"/>
              </w:rPr>
              <w:t>the need to produce charcoal</w:t>
            </w:r>
            <w:r w:rsidR="00853FE9" w:rsidRPr="00AA734B">
              <w:rPr>
                <w:rFonts w:cs="Open Sans"/>
                <w:szCs w:val="18"/>
              </w:rPr>
              <w:t>.</w:t>
            </w:r>
          </w:p>
        </w:tc>
      </w:tr>
      <w:tr w:rsidR="00AC34CA" w:rsidRPr="00AC1B93" w14:paraId="5E04EEA7" w14:textId="77777777" w:rsidTr="0043591A">
        <w:trPr>
          <w:trHeight w:val="283"/>
        </w:trPr>
        <w:tc>
          <w:tcPr>
            <w:tcW w:w="2268" w:type="dxa"/>
            <w:shd w:val="clear" w:color="auto" w:fill="auto"/>
          </w:tcPr>
          <w:p w14:paraId="1E17FBE8" w14:textId="77777777" w:rsidR="00AC34CA" w:rsidRPr="00AC1B93" w:rsidRDefault="00AC34CA" w:rsidP="00ED6B86">
            <w:pPr>
              <w:rPr>
                <w:rFonts w:cs="Open Sans"/>
                <w:szCs w:val="18"/>
              </w:rPr>
            </w:pPr>
            <w:r w:rsidRPr="00AC1B93">
              <w:rPr>
                <w:rFonts w:cs="Open Sans"/>
                <w:szCs w:val="18"/>
              </w:rPr>
              <w:t>Climate Change</w:t>
            </w:r>
          </w:p>
        </w:tc>
        <w:tc>
          <w:tcPr>
            <w:tcW w:w="7371" w:type="dxa"/>
            <w:shd w:val="clear" w:color="auto" w:fill="auto"/>
          </w:tcPr>
          <w:p w14:paraId="40FDA738" w14:textId="5496D2B9" w:rsidR="00AC34CA" w:rsidRDefault="00AC34CA" w:rsidP="00ED6B86">
            <w:pPr>
              <w:rPr>
                <w:rFonts w:cs="Open Sans"/>
                <w:szCs w:val="18"/>
              </w:rPr>
            </w:pPr>
            <w:r>
              <w:rPr>
                <w:rFonts w:cs="Open Sans"/>
                <w:szCs w:val="18"/>
              </w:rPr>
              <w:t>*CO2 emissions from charcoal production and clearance of trees</w:t>
            </w:r>
            <w:r w:rsidR="004710FF">
              <w:rPr>
                <w:rFonts w:cs="Open Sans"/>
                <w:szCs w:val="18"/>
              </w:rPr>
              <w:t>,</w:t>
            </w:r>
            <w:r>
              <w:rPr>
                <w:rFonts w:cs="Open Sans"/>
                <w:szCs w:val="18"/>
              </w:rPr>
              <w:t xml:space="preserve"> but should </w:t>
            </w:r>
            <w:r w:rsidR="008F47CD">
              <w:rPr>
                <w:rFonts w:cs="Open Sans"/>
                <w:szCs w:val="18"/>
              </w:rPr>
              <w:t>reduce</w:t>
            </w:r>
            <w:r>
              <w:rPr>
                <w:rFonts w:cs="Open Sans"/>
                <w:szCs w:val="18"/>
              </w:rPr>
              <w:t xml:space="preserve"> as result of WFP activities</w:t>
            </w:r>
          </w:p>
        </w:tc>
      </w:tr>
      <w:tr w:rsidR="008F47CD" w:rsidRPr="00AC1B93" w14:paraId="2786CD63" w14:textId="77777777" w:rsidTr="0043591A">
        <w:trPr>
          <w:trHeight w:val="283"/>
        </w:trPr>
        <w:tc>
          <w:tcPr>
            <w:tcW w:w="2268" w:type="dxa"/>
            <w:shd w:val="clear" w:color="auto" w:fill="auto"/>
          </w:tcPr>
          <w:p w14:paraId="1EFC87CC" w14:textId="77777777" w:rsidR="008F47CD" w:rsidRPr="00AC1B93" w:rsidRDefault="008F47CD" w:rsidP="00ED6B86">
            <w:pPr>
              <w:rPr>
                <w:rFonts w:cs="Open Sans"/>
                <w:szCs w:val="18"/>
              </w:rPr>
            </w:pPr>
            <w:r w:rsidRPr="00AC1B93">
              <w:rPr>
                <w:rFonts w:cs="Open Sans"/>
                <w:szCs w:val="18"/>
              </w:rPr>
              <w:t>Human rights</w:t>
            </w:r>
          </w:p>
        </w:tc>
        <w:tc>
          <w:tcPr>
            <w:tcW w:w="7371" w:type="dxa"/>
            <w:shd w:val="clear" w:color="auto" w:fill="auto"/>
          </w:tcPr>
          <w:p w14:paraId="10B26985" w14:textId="061B2CAF" w:rsidR="008F47CD" w:rsidRPr="00AC1B93" w:rsidRDefault="008F47CD" w:rsidP="00ED6B86">
            <w:pPr>
              <w:rPr>
                <w:rFonts w:cs="Open Sans"/>
                <w:szCs w:val="18"/>
              </w:rPr>
            </w:pPr>
            <w:r>
              <w:rPr>
                <w:rFonts w:cs="Open Sans"/>
                <w:szCs w:val="18"/>
              </w:rPr>
              <w:t>*There is an overall risk of child labour, in particular vulnerable children, but should not increase as result of WFP activities.</w:t>
            </w:r>
            <w:r w:rsidR="001D37AD">
              <w:rPr>
                <w:rFonts w:cs="Open Sans"/>
                <w:szCs w:val="18"/>
              </w:rPr>
              <w:t xml:space="preserve"> WFP has a strict policy against the employment of children below 14 years.</w:t>
            </w:r>
          </w:p>
        </w:tc>
      </w:tr>
      <w:tr w:rsidR="0018578A" w:rsidRPr="00AC1B93" w14:paraId="5B715335" w14:textId="77777777" w:rsidTr="0043591A">
        <w:trPr>
          <w:trHeight w:val="283"/>
        </w:trPr>
        <w:tc>
          <w:tcPr>
            <w:tcW w:w="2268" w:type="dxa"/>
            <w:shd w:val="clear" w:color="auto" w:fill="auto"/>
          </w:tcPr>
          <w:p w14:paraId="1013E7A4" w14:textId="77777777" w:rsidR="0018578A" w:rsidRPr="00AC1B93" w:rsidRDefault="0018578A" w:rsidP="00ED6B86">
            <w:pPr>
              <w:rPr>
                <w:rFonts w:cs="Open Sans"/>
                <w:szCs w:val="18"/>
              </w:rPr>
            </w:pPr>
            <w:r w:rsidRPr="00AC1B93">
              <w:rPr>
                <w:rFonts w:cs="Open Sans"/>
                <w:szCs w:val="18"/>
              </w:rPr>
              <w:t>Gender Equality</w:t>
            </w:r>
          </w:p>
        </w:tc>
        <w:tc>
          <w:tcPr>
            <w:tcW w:w="7371" w:type="dxa"/>
            <w:shd w:val="clear" w:color="auto" w:fill="auto"/>
          </w:tcPr>
          <w:p w14:paraId="132274A4" w14:textId="0DC9FB6A" w:rsidR="0018578A" w:rsidRDefault="00954605" w:rsidP="00ED6B86">
            <w:pPr>
              <w:rPr>
                <w:rFonts w:cs="Open Sans"/>
                <w:szCs w:val="18"/>
              </w:rPr>
            </w:pPr>
            <w:r>
              <w:rPr>
                <w:rFonts w:cs="Open Sans"/>
                <w:szCs w:val="18"/>
              </w:rPr>
              <w:t>*</w:t>
            </w:r>
            <w:r w:rsidR="0018578A">
              <w:rPr>
                <w:rFonts w:cs="Open Sans"/>
                <w:szCs w:val="18"/>
              </w:rPr>
              <w:t>Fields (‘</w:t>
            </w:r>
            <w:proofErr w:type="spellStart"/>
            <w:r w:rsidR="0018578A">
              <w:rPr>
                <w:rFonts w:cs="Open Sans"/>
                <w:szCs w:val="18"/>
              </w:rPr>
              <w:t>machambas</w:t>
            </w:r>
            <w:proofErr w:type="spellEnd"/>
            <w:r w:rsidR="0018578A">
              <w:rPr>
                <w:rFonts w:cs="Open Sans"/>
                <w:szCs w:val="18"/>
              </w:rPr>
              <w:t>’) and gardens (‘</w:t>
            </w:r>
            <w:proofErr w:type="spellStart"/>
            <w:r w:rsidR="0018578A">
              <w:rPr>
                <w:rFonts w:cs="Open Sans"/>
                <w:szCs w:val="18"/>
              </w:rPr>
              <w:t>hortas</w:t>
            </w:r>
            <w:proofErr w:type="spellEnd"/>
            <w:r w:rsidR="0018578A">
              <w:rPr>
                <w:rFonts w:cs="Open Sans"/>
                <w:szCs w:val="18"/>
              </w:rPr>
              <w:t xml:space="preserve">’) are looked after by women and men, but </w:t>
            </w:r>
            <w:r w:rsidR="000A2B3A">
              <w:rPr>
                <w:rFonts w:cs="Open Sans"/>
                <w:szCs w:val="18"/>
              </w:rPr>
              <w:t xml:space="preserve">they carry out </w:t>
            </w:r>
            <w:r w:rsidR="0018578A">
              <w:rPr>
                <w:rFonts w:cs="Open Sans"/>
                <w:szCs w:val="18"/>
              </w:rPr>
              <w:t>different tasks</w:t>
            </w:r>
            <w:r w:rsidR="000A2B3A">
              <w:rPr>
                <w:rFonts w:cs="Open Sans"/>
                <w:szCs w:val="18"/>
              </w:rPr>
              <w:t>. E</w:t>
            </w:r>
            <w:r w:rsidR="0018578A">
              <w:rPr>
                <w:rFonts w:cs="Open Sans"/>
                <w:szCs w:val="18"/>
              </w:rPr>
              <w:t xml:space="preserve">xpanded horticulture could increase </w:t>
            </w:r>
            <w:r w:rsidR="000A2B3A">
              <w:rPr>
                <w:rFonts w:cs="Open Sans"/>
                <w:szCs w:val="18"/>
              </w:rPr>
              <w:t xml:space="preserve">the </w:t>
            </w:r>
            <w:r w:rsidR="0018578A">
              <w:rPr>
                <w:rFonts w:cs="Open Sans"/>
                <w:szCs w:val="18"/>
              </w:rPr>
              <w:t>burden on women</w:t>
            </w:r>
            <w:r w:rsidR="000A2B3A">
              <w:rPr>
                <w:rFonts w:cs="Open Sans"/>
                <w:szCs w:val="18"/>
              </w:rPr>
              <w:t>.</w:t>
            </w:r>
            <w:r w:rsidR="001E702C">
              <w:rPr>
                <w:rFonts w:cs="Open Sans"/>
                <w:szCs w:val="18"/>
              </w:rPr>
              <w:t xml:space="preserve"> The </w:t>
            </w:r>
            <w:r w:rsidR="00D9120B">
              <w:rPr>
                <w:rFonts w:cs="Open Sans"/>
                <w:szCs w:val="18"/>
              </w:rPr>
              <w:t>project will engage women and men in the planning and implementation of assets – see Gender Action Plan in Annex 4.</w:t>
            </w:r>
          </w:p>
          <w:p w14:paraId="0D407440" w14:textId="571C78C8" w:rsidR="000A2B3A" w:rsidRDefault="00562317" w:rsidP="00ED6B86">
            <w:pPr>
              <w:rPr>
                <w:rFonts w:cs="Open Sans"/>
                <w:szCs w:val="18"/>
              </w:rPr>
            </w:pPr>
            <w:r>
              <w:rPr>
                <w:rFonts w:cs="Open Sans"/>
                <w:szCs w:val="18"/>
              </w:rPr>
              <w:t>*</w:t>
            </w:r>
            <w:r w:rsidR="000A2B3A">
              <w:rPr>
                <w:rFonts w:cs="Open Sans"/>
                <w:szCs w:val="18"/>
              </w:rPr>
              <w:t>W</w:t>
            </w:r>
            <w:r w:rsidR="0018578A">
              <w:rPr>
                <w:rFonts w:cs="Open Sans"/>
                <w:szCs w:val="18"/>
              </w:rPr>
              <w:t>omen are in charge of fetching water</w:t>
            </w:r>
            <w:r w:rsidR="000A2B3A">
              <w:rPr>
                <w:rFonts w:cs="Open Sans"/>
                <w:szCs w:val="18"/>
              </w:rPr>
              <w:t>. An</w:t>
            </w:r>
            <w:r w:rsidR="0018578A">
              <w:rPr>
                <w:rFonts w:cs="Open Sans"/>
                <w:szCs w:val="18"/>
              </w:rPr>
              <w:t xml:space="preserve"> increased use of water in agriculture could increase burden on women</w:t>
            </w:r>
            <w:r w:rsidR="000A2B3A">
              <w:rPr>
                <w:rFonts w:cs="Open Sans"/>
                <w:szCs w:val="18"/>
              </w:rPr>
              <w:t>.</w:t>
            </w:r>
            <w:r w:rsidR="00D9120B">
              <w:rPr>
                <w:rFonts w:cs="Open Sans"/>
                <w:szCs w:val="18"/>
              </w:rPr>
              <w:t xml:space="preserve"> The project will engage women and men in the planning and implementation of assets – see Gender Action Plan in Annex 4.</w:t>
            </w:r>
          </w:p>
          <w:p w14:paraId="4328E693" w14:textId="026141EE" w:rsidR="0018578A" w:rsidRPr="00AC1B93" w:rsidRDefault="00562317" w:rsidP="00ED6B86">
            <w:pPr>
              <w:rPr>
                <w:rFonts w:cs="Open Sans"/>
                <w:szCs w:val="18"/>
              </w:rPr>
            </w:pPr>
            <w:r>
              <w:rPr>
                <w:rFonts w:cs="Open Sans"/>
                <w:szCs w:val="18"/>
              </w:rPr>
              <w:t>*</w:t>
            </w:r>
            <w:r w:rsidR="000A2B3A">
              <w:rPr>
                <w:rFonts w:cs="Open Sans"/>
                <w:szCs w:val="18"/>
              </w:rPr>
              <w:t>D</w:t>
            </w:r>
            <w:r w:rsidR="0018578A">
              <w:rPr>
                <w:rFonts w:cs="Open Sans"/>
                <w:szCs w:val="18"/>
              </w:rPr>
              <w:t xml:space="preserve">ifferent animals are looked after by women or by men; depending on which type of animal is promoted through the project, </w:t>
            </w:r>
            <w:r w:rsidR="00A52A24">
              <w:rPr>
                <w:rFonts w:cs="Open Sans"/>
                <w:szCs w:val="18"/>
              </w:rPr>
              <w:t xml:space="preserve">the </w:t>
            </w:r>
            <w:r w:rsidR="0018578A">
              <w:rPr>
                <w:rFonts w:cs="Open Sans"/>
                <w:szCs w:val="18"/>
              </w:rPr>
              <w:t>burden on women may increase or decrease, or income for women may increase or decrease</w:t>
            </w:r>
            <w:r w:rsidR="00D9120B">
              <w:rPr>
                <w:rFonts w:cs="Open Sans"/>
                <w:szCs w:val="18"/>
              </w:rPr>
              <w:t xml:space="preserve">. The project will engage women and men in the planning and implementation of assets – see Gender Action Plan in Annex 4. </w:t>
            </w:r>
          </w:p>
          <w:p w14:paraId="03611C22" w14:textId="5FA8CBF1" w:rsidR="0018578A" w:rsidRPr="0043591A" w:rsidRDefault="00562317" w:rsidP="00ED6B86">
            <w:pPr>
              <w:rPr>
                <w:rFonts w:cs="Open Sans"/>
                <w:b/>
                <w:szCs w:val="18"/>
              </w:rPr>
            </w:pPr>
            <w:r>
              <w:rPr>
                <w:rFonts w:cs="Open Sans"/>
                <w:szCs w:val="18"/>
              </w:rPr>
              <w:t>*</w:t>
            </w:r>
            <w:r w:rsidR="000A2B3A">
              <w:rPr>
                <w:rFonts w:cs="Open Sans"/>
                <w:szCs w:val="18"/>
              </w:rPr>
              <w:t>W</w:t>
            </w:r>
            <w:r w:rsidR="0018578A">
              <w:rPr>
                <w:rFonts w:cs="Open Sans"/>
                <w:szCs w:val="18"/>
              </w:rPr>
              <w:t>omen collect firewood for domestic use, men produce charcoal for commerce</w:t>
            </w:r>
            <w:r w:rsidR="000A2B3A">
              <w:rPr>
                <w:rFonts w:cs="Open Sans"/>
                <w:szCs w:val="18"/>
              </w:rPr>
              <w:t>. D</w:t>
            </w:r>
            <w:r w:rsidR="0018578A">
              <w:rPr>
                <w:rFonts w:cs="Open Sans"/>
                <w:szCs w:val="18"/>
              </w:rPr>
              <w:t xml:space="preserve">epending on the type of cooking stoves introduced by the project, </w:t>
            </w:r>
            <w:r w:rsidR="000A2B3A">
              <w:rPr>
                <w:rFonts w:cs="Open Sans"/>
                <w:szCs w:val="18"/>
              </w:rPr>
              <w:t xml:space="preserve">the </w:t>
            </w:r>
            <w:r w:rsidR="0018578A">
              <w:rPr>
                <w:rFonts w:cs="Open Sans"/>
                <w:szCs w:val="18"/>
              </w:rPr>
              <w:t>burden on women could increase or decrease</w:t>
            </w:r>
            <w:r w:rsidR="000A2B3A">
              <w:rPr>
                <w:rFonts w:cs="Open Sans"/>
                <w:szCs w:val="18"/>
              </w:rPr>
              <w:t>.</w:t>
            </w:r>
            <w:r w:rsidR="00D9120B">
              <w:rPr>
                <w:rFonts w:cs="Open Sans"/>
                <w:szCs w:val="18"/>
              </w:rPr>
              <w:t xml:space="preserve"> The project will engage women and men in the planning and implementation of </w:t>
            </w:r>
            <w:r w:rsidR="00B0085B">
              <w:rPr>
                <w:rFonts w:cs="Open Sans"/>
                <w:szCs w:val="18"/>
              </w:rPr>
              <w:t>the project</w:t>
            </w:r>
            <w:r w:rsidR="00D9120B">
              <w:rPr>
                <w:rFonts w:cs="Open Sans"/>
                <w:szCs w:val="18"/>
              </w:rPr>
              <w:t xml:space="preserve"> – see Gender Action Plan in Annex 4.</w:t>
            </w:r>
          </w:p>
          <w:p w14:paraId="6BDB69A8" w14:textId="72302883" w:rsidR="0018578A" w:rsidRDefault="00562317" w:rsidP="00ED6B86">
            <w:pPr>
              <w:rPr>
                <w:rFonts w:cs="Open Sans"/>
                <w:szCs w:val="18"/>
              </w:rPr>
            </w:pPr>
            <w:r>
              <w:rPr>
                <w:rFonts w:cs="Open Sans"/>
                <w:szCs w:val="18"/>
              </w:rPr>
              <w:t>*</w:t>
            </w:r>
            <w:r w:rsidR="000A2B3A">
              <w:rPr>
                <w:rFonts w:cs="Open Sans"/>
                <w:szCs w:val="18"/>
              </w:rPr>
              <w:t>I</w:t>
            </w:r>
            <w:r w:rsidR="0018578A">
              <w:rPr>
                <w:rFonts w:cs="Open Sans"/>
                <w:szCs w:val="18"/>
              </w:rPr>
              <w:t>ncreased income from commerce risks benefitting men more than women</w:t>
            </w:r>
            <w:r w:rsidR="000A2B3A">
              <w:rPr>
                <w:rFonts w:cs="Open Sans"/>
                <w:szCs w:val="18"/>
              </w:rPr>
              <w:t>.</w:t>
            </w:r>
            <w:r w:rsidR="00B0085B">
              <w:rPr>
                <w:rFonts w:cs="Open Sans"/>
                <w:szCs w:val="18"/>
              </w:rPr>
              <w:t xml:space="preserve"> The project will engage women and men in the planning and implementation – see Gender Action Plan in Annex 4.</w:t>
            </w:r>
          </w:p>
        </w:tc>
      </w:tr>
      <w:tr w:rsidR="000A2B3A" w:rsidRPr="00AC1B93" w14:paraId="496AC10F" w14:textId="77777777" w:rsidTr="0043591A">
        <w:trPr>
          <w:trHeight w:val="283"/>
        </w:trPr>
        <w:tc>
          <w:tcPr>
            <w:tcW w:w="2268" w:type="dxa"/>
            <w:shd w:val="clear" w:color="auto" w:fill="auto"/>
          </w:tcPr>
          <w:p w14:paraId="6BDBCA8F" w14:textId="77777777" w:rsidR="000A2B3A" w:rsidRPr="00AC1B93" w:rsidRDefault="000A2B3A" w:rsidP="00ED6B86">
            <w:pPr>
              <w:rPr>
                <w:rFonts w:cs="Open Sans"/>
                <w:szCs w:val="18"/>
              </w:rPr>
            </w:pPr>
            <w:r w:rsidRPr="00AC1B93">
              <w:rPr>
                <w:rFonts w:cs="Open Sans"/>
                <w:szCs w:val="18"/>
              </w:rPr>
              <w:t>Community Health, Safety and Security</w:t>
            </w:r>
            <w:r>
              <w:rPr>
                <w:rFonts w:cs="Open Sans"/>
                <w:szCs w:val="18"/>
              </w:rPr>
              <w:br/>
              <w:t>(including conflicts)</w:t>
            </w:r>
          </w:p>
        </w:tc>
        <w:tc>
          <w:tcPr>
            <w:tcW w:w="7371" w:type="dxa"/>
            <w:shd w:val="clear" w:color="auto" w:fill="auto"/>
          </w:tcPr>
          <w:p w14:paraId="7D923F16" w14:textId="0D9D6097" w:rsidR="000A2B3A" w:rsidRDefault="000A2B3A" w:rsidP="00ED6B86">
            <w:pPr>
              <w:rPr>
                <w:rFonts w:cs="Open Sans"/>
                <w:szCs w:val="18"/>
              </w:rPr>
            </w:pPr>
            <w:r>
              <w:rPr>
                <w:rFonts w:cs="Open Sans"/>
                <w:szCs w:val="18"/>
              </w:rPr>
              <w:t xml:space="preserve">*Gardens are concentrated in the hands of few </w:t>
            </w:r>
            <w:proofErr w:type="gramStart"/>
            <w:r>
              <w:rPr>
                <w:rFonts w:cs="Open Sans"/>
                <w:szCs w:val="18"/>
              </w:rPr>
              <w:t>families</w:t>
            </w:r>
            <w:r w:rsidR="00005990">
              <w:rPr>
                <w:rFonts w:cs="Open Sans"/>
                <w:szCs w:val="18"/>
              </w:rPr>
              <w:t>,</w:t>
            </w:r>
            <w:proofErr w:type="gramEnd"/>
            <w:r w:rsidR="00005990">
              <w:rPr>
                <w:rFonts w:cs="Open Sans"/>
                <w:szCs w:val="18"/>
              </w:rPr>
              <w:t xml:space="preserve"> hence</w:t>
            </w:r>
            <w:r>
              <w:rPr>
                <w:rFonts w:cs="Open Sans"/>
                <w:szCs w:val="18"/>
              </w:rPr>
              <w:t xml:space="preserve"> expanded horticulture could reinforce power inequalities</w:t>
            </w:r>
            <w:r w:rsidR="00E50E45">
              <w:rPr>
                <w:rFonts w:cs="Open Sans"/>
                <w:szCs w:val="18"/>
              </w:rPr>
              <w:t xml:space="preserve">. </w:t>
            </w:r>
            <w:r w:rsidR="00AF22F2">
              <w:rPr>
                <w:rFonts w:cs="Open Sans"/>
                <w:szCs w:val="18"/>
              </w:rPr>
              <w:t>The project will target the most vulnerable households in each community. And w</w:t>
            </w:r>
            <w:r w:rsidR="00E50E45">
              <w:rPr>
                <w:rFonts w:cs="Open Sans"/>
                <w:szCs w:val="18"/>
              </w:rPr>
              <w:t>he</w:t>
            </w:r>
            <w:r w:rsidR="00954605">
              <w:rPr>
                <w:rFonts w:cs="Open Sans"/>
                <w:szCs w:val="18"/>
              </w:rPr>
              <w:t>never</w:t>
            </w:r>
            <w:r w:rsidR="00E50E45">
              <w:rPr>
                <w:rFonts w:cs="Open Sans"/>
                <w:szCs w:val="18"/>
              </w:rPr>
              <w:t xml:space="preserve"> possible</w:t>
            </w:r>
            <w:r w:rsidR="00954605">
              <w:rPr>
                <w:rFonts w:cs="Open Sans"/>
                <w:szCs w:val="18"/>
              </w:rPr>
              <w:t>,</w:t>
            </w:r>
            <w:r w:rsidR="00E50E45">
              <w:rPr>
                <w:rFonts w:cs="Open Sans"/>
                <w:szCs w:val="18"/>
              </w:rPr>
              <w:t xml:space="preserve"> t</w:t>
            </w:r>
            <w:r w:rsidR="00954605">
              <w:rPr>
                <w:rFonts w:cs="Open Sans"/>
                <w:szCs w:val="18"/>
              </w:rPr>
              <w:t>he</w:t>
            </w:r>
            <w:r w:rsidR="00E50E45">
              <w:rPr>
                <w:rFonts w:cs="Open Sans"/>
                <w:szCs w:val="18"/>
              </w:rPr>
              <w:t xml:space="preserve"> project will create associations, to facilitate equal access to </w:t>
            </w:r>
            <w:r w:rsidR="007835E1">
              <w:rPr>
                <w:rFonts w:cs="Open Sans"/>
                <w:szCs w:val="18"/>
              </w:rPr>
              <w:t>new assets such as vegetable gardens.</w:t>
            </w:r>
          </w:p>
          <w:p w14:paraId="4E600B00" w14:textId="40915DDB" w:rsidR="007835E1" w:rsidRDefault="000A2B3A" w:rsidP="007835E1">
            <w:pPr>
              <w:rPr>
                <w:rFonts w:cs="Open Sans"/>
                <w:szCs w:val="18"/>
              </w:rPr>
            </w:pPr>
            <w:r>
              <w:rPr>
                <w:rFonts w:cs="Open Sans"/>
                <w:szCs w:val="18"/>
              </w:rPr>
              <w:t xml:space="preserve">*In theory water points can only be used by paying users, hence they could reinforce power inequalities or risk </w:t>
            </w:r>
            <w:r w:rsidR="00C34476">
              <w:rPr>
                <w:rFonts w:cs="Open Sans"/>
                <w:szCs w:val="18"/>
              </w:rPr>
              <w:t xml:space="preserve">of </w:t>
            </w:r>
            <w:r>
              <w:rPr>
                <w:rFonts w:cs="Open Sans"/>
                <w:szCs w:val="18"/>
              </w:rPr>
              <w:t>abandonment</w:t>
            </w:r>
            <w:r w:rsidR="007835E1">
              <w:rPr>
                <w:rFonts w:cs="Open Sans"/>
                <w:szCs w:val="18"/>
              </w:rPr>
              <w:t xml:space="preserve">. </w:t>
            </w:r>
            <w:r w:rsidR="00DE64F1">
              <w:rPr>
                <w:rFonts w:cs="Open Sans"/>
                <w:szCs w:val="18"/>
              </w:rPr>
              <w:t>The project will provide hands-on support to the associations that manage water infrastructure</w:t>
            </w:r>
            <w:r w:rsidR="00D1735E">
              <w:rPr>
                <w:rFonts w:cs="Open Sans"/>
                <w:szCs w:val="18"/>
              </w:rPr>
              <w:t xml:space="preserve"> to ensure their sustainability in time and fair access to the water resources.</w:t>
            </w:r>
          </w:p>
          <w:p w14:paraId="6F66D7C3" w14:textId="04BD470A" w:rsidR="000A2B3A" w:rsidRPr="00AC1B93" w:rsidRDefault="000A2B3A" w:rsidP="00ED6B86">
            <w:pPr>
              <w:rPr>
                <w:rFonts w:cs="Open Sans"/>
                <w:szCs w:val="18"/>
              </w:rPr>
            </w:pPr>
            <w:r>
              <w:rPr>
                <w:rFonts w:cs="Open Sans"/>
                <w:szCs w:val="18"/>
              </w:rPr>
              <w:t>*Unequal access to new crops or seeds (short-cycled sorghum, sweet potato) could reinforce inequality</w:t>
            </w:r>
            <w:r w:rsidR="00954605">
              <w:rPr>
                <w:rFonts w:cs="Open Sans"/>
                <w:szCs w:val="18"/>
              </w:rPr>
              <w:t>. Whenever possible, the project will create associations to facilitate equal access to new technologies or seeds.</w:t>
            </w:r>
          </w:p>
          <w:p w14:paraId="1A139D9D" w14:textId="4B8FDC34" w:rsidR="000A2B3A" w:rsidRPr="00AC1B93" w:rsidRDefault="000A2B3A" w:rsidP="00ED6B86">
            <w:pPr>
              <w:rPr>
                <w:rFonts w:cs="Open Sans"/>
                <w:szCs w:val="18"/>
              </w:rPr>
            </w:pPr>
            <w:r>
              <w:rPr>
                <w:rFonts w:cs="Open Sans"/>
                <w:szCs w:val="18"/>
              </w:rPr>
              <w:t>*Potential conflicts between agriculture (‘</w:t>
            </w:r>
            <w:proofErr w:type="spellStart"/>
            <w:r>
              <w:rPr>
                <w:rFonts w:cs="Open Sans"/>
                <w:szCs w:val="18"/>
              </w:rPr>
              <w:t>machimba</w:t>
            </w:r>
            <w:proofErr w:type="spellEnd"/>
            <w:r>
              <w:rPr>
                <w:rFonts w:cs="Open Sans"/>
                <w:szCs w:val="18"/>
              </w:rPr>
              <w:t>’) and animal husbandry, due to poor delimitation of areas for agriculture and areas for herding</w:t>
            </w:r>
            <w:r w:rsidR="00954605">
              <w:rPr>
                <w:rFonts w:cs="Open Sans"/>
                <w:szCs w:val="18"/>
              </w:rPr>
              <w:t>. Where</w:t>
            </w:r>
            <w:r>
              <w:rPr>
                <w:rFonts w:cs="Open Sans"/>
                <w:szCs w:val="18"/>
              </w:rPr>
              <w:t xml:space="preserve"> possible, the project will engage communities to demarcate the different la</w:t>
            </w:r>
            <w:bookmarkStart w:id="2" w:name="_GoBack"/>
            <w:bookmarkEnd w:id="2"/>
            <w:r>
              <w:rPr>
                <w:rFonts w:cs="Open Sans"/>
                <w:szCs w:val="18"/>
              </w:rPr>
              <w:t>nd use</w:t>
            </w:r>
            <w:r w:rsidR="00954605">
              <w:rPr>
                <w:rFonts w:cs="Open Sans"/>
                <w:szCs w:val="18"/>
              </w:rPr>
              <w:t xml:space="preserve"> area</w:t>
            </w:r>
            <w:r>
              <w:rPr>
                <w:rFonts w:cs="Open Sans"/>
                <w:szCs w:val="18"/>
              </w:rPr>
              <w:t>s.</w:t>
            </w:r>
          </w:p>
          <w:p w14:paraId="2BE69EE7" w14:textId="2764860F" w:rsidR="000A2B3A" w:rsidRDefault="00954605" w:rsidP="00ED6B86">
            <w:pPr>
              <w:rPr>
                <w:rFonts w:cs="Open Sans"/>
                <w:szCs w:val="18"/>
              </w:rPr>
            </w:pPr>
            <w:r>
              <w:rPr>
                <w:rFonts w:cs="Open Sans"/>
                <w:szCs w:val="18"/>
              </w:rPr>
              <w:t>Some communities mentioned respiratory diseases caused by the production of charcoals. The project will introduce alternative sources of livelihood and efficient cooking stoves. This will reduce the need to produce charcoal.</w:t>
            </w:r>
          </w:p>
        </w:tc>
      </w:tr>
      <w:tr w:rsidR="000A2B3A" w:rsidRPr="00AC1B93" w14:paraId="00B266B9" w14:textId="77777777" w:rsidTr="0043591A">
        <w:trPr>
          <w:trHeight w:val="283"/>
        </w:trPr>
        <w:tc>
          <w:tcPr>
            <w:tcW w:w="2268" w:type="dxa"/>
            <w:shd w:val="clear" w:color="auto" w:fill="auto"/>
          </w:tcPr>
          <w:p w14:paraId="22DA7812" w14:textId="77777777" w:rsidR="000A2B3A" w:rsidRPr="00AC1B93" w:rsidRDefault="000A2B3A" w:rsidP="00ED6B86">
            <w:pPr>
              <w:rPr>
                <w:rFonts w:cs="Open Sans"/>
                <w:szCs w:val="18"/>
              </w:rPr>
            </w:pPr>
            <w:r w:rsidRPr="00AC1B93">
              <w:rPr>
                <w:rFonts w:cs="Open Sans"/>
                <w:szCs w:val="18"/>
              </w:rPr>
              <w:t>Accountability to Affected Populations</w:t>
            </w:r>
          </w:p>
        </w:tc>
        <w:tc>
          <w:tcPr>
            <w:tcW w:w="7371" w:type="dxa"/>
            <w:shd w:val="clear" w:color="auto" w:fill="auto"/>
          </w:tcPr>
          <w:p w14:paraId="552ED51C" w14:textId="358C3148" w:rsidR="000A2B3A" w:rsidRPr="000A2B3A" w:rsidRDefault="000A2B3A" w:rsidP="00ED6B86">
            <w:pPr>
              <w:rPr>
                <w:rFonts w:cs="Open Sans"/>
                <w:szCs w:val="18"/>
              </w:rPr>
            </w:pPr>
            <w:r w:rsidRPr="00AA734B">
              <w:rPr>
                <w:rFonts w:cs="Open Sans"/>
                <w:szCs w:val="18"/>
              </w:rPr>
              <w:t xml:space="preserve">*No major </w:t>
            </w:r>
            <w:r w:rsidR="00954605" w:rsidRPr="00AA734B">
              <w:rPr>
                <w:rFonts w:cs="Open Sans"/>
                <w:szCs w:val="18"/>
              </w:rPr>
              <w:t>concerns on this, as</w:t>
            </w:r>
            <w:r w:rsidRPr="00AA734B">
              <w:rPr>
                <w:rFonts w:cs="Open Sans"/>
                <w:szCs w:val="18"/>
              </w:rPr>
              <w:t xml:space="preserve"> WFP will implement </w:t>
            </w:r>
            <w:r w:rsidR="00954605" w:rsidRPr="00AA734B">
              <w:rPr>
                <w:rFonts w:cs="Open Sans"/>
                <w:szCs w:val="18"/>
              </w:rPr>
              <w:t>a Complaints and Feedback Mechanism.</w:t>
            </w:r>
          </w:p>
        </w:tc>
      </w:tr>
    </w:tbl>
    <w:p w14:paraId="571B68A0" w14:textId="77777777" w:rsidR="00A05DBF" w:rsidRPr="0043591A" w:rsidRDefault="00A05DBF" w:rsidP="00A05DBF">
      <w:pPr>
        <w:rPr>
          <w:rStyle w:val="tlid-translation"/>
          <w:lang w:val="en-US"/>
        </w:rPr>
      </w:pPr>
    </w:p>
    <w:p w14:paraId="261B5963" w14:textId="77777777" w:rsidR="00CA0193" w:rsidRDefault="00CA0193" w:rsidP="002C4D05"/>
    <w:p w14:paraId="58E42CC4" w14:textId="2C0D9637" w:rsidR="00743A35" w:rsidRDefault="00743A35" w:rsidP="002C4D05">
      <w:pPr>
        <w:sectPr w:rsidR="00743A35" w:rsidSect="00ED5644">
          <w:pgSz w:w="11906" w:h="16838"/>
          <w:pgMar w:top="1417" w:right="1417" w:bottom="1417" w:left="1080" w:header="708" w:footer="708" w:gutter="0"/>
          <w:cols w:space="708"/>
          <w:docGrid w:linePitch="360"/>
        </w:sectPr>
      </w:pPr>
    </w:p>
    <w:p w14:paraId="72051488" w14:textId="5380EA08" w:rsidR="008C1C73" w:rsidRDefault="002C4D05" w:rsidP="008C1C73">
      <w:pPr>
        <w:pStyle w:val="Heading1"/>
      </w:pPr>
      <w:r>
        <w:lastRenderedPageBreak/>
        <w:t xml:space="preserve">5. </w:t>
      </w:r>
      <w:r w:rsidR="008C1C73">
        <w:t>Stakeholder engagement plan</w:t>
      </w:r>
    </w:p>
    <w:p w14:paraId="4144D0ED" w14:textId="7B1AD1E5" w:rsidR="0038151B" w:rsidRDefault="00FE7FCF" w:rsidP="00A12EA8">
      <w:pPr>
        <w:jc w:val="both"/>
      </w:pPr>
      <w:r>
        <w:t>The engagement of stakeholders will</w:t>
      </w:r>
      <w:r w:rsidRPr="00376195">
        <w:t xml:space="preserve"> be a continuous process and </w:t>
      </w:r>
      <w:r>
        <w:t xml:space="preserve">will </w:t>
      </w:r>
      <w:r w:rsidRPr="00376195">
        <w:t>be conducted in all project areas</w:t>
      </w:r>
      <w:r>
        <w:t xml:space="preserve">. </w:t>
      </w:r>
    </w:p>
    <w:p w14:paraId="4EF32A3D" w14:textId="0E773D81" w:rsidR="007A522A" w:rsidRDefault="007A522A" w:rsidP="00A12EA8">
      <w:pPr>
        <w:jc w:val="both"/>
      </w:pPr>
      <w:r>
        <w:t>The community consultations</w:t>
      </w:r>
      <w:r w:rsidR="00431633">
        <w:t xml:space="preserve"> are held in the first year.</w:t>
      </w:r>
    </w:p>
    <w:tbl>
      <w:tblPr>
        <w:tblW w:w="14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17"/>
        <w:gridCol w:w="511"/>
        <w:gridCol w:w="536"/>
        <w:gridCol w:w="577"/>
        <w:gridCol w:w="536"/>
        <w:gridCol w:w="597"/>
        <w:gridCol w:w="517"/>
        <w:gridCol w:w="456"/>
        <w:gridCol w:w="567"/>
        <w:gridCol w:w="544"/>
        <w:gridCol w:w="530"/>
        <w:gridCol w:w="577"/>
        <w:gridCol w:w="549"/>
        <w:gridCol w:w="3583"/>
      </w:tblGrid>
      <w:tr w:rsidR="0038151B" w:rsidRPr="00DA64FD" w14:paraId="2BD5652B" w14:textId="77777777" w:rsidTr="00ED6B86">
        <w:trPr>
          <w:trHeight w:val="370"/>
        </w:trPr>
        <w:tc>
          <w:tcPr>
            <w:tcW w:w="14040" w:type="dxa"/>
            <w:gridSpan w:val="15"/>
            <w:shd w:val="clear" w:color="000000" w:fill="9BC2E6"/>
            <w:noWrap/>
            <w:vAlign w:val="center"/>
            <w:hideMark/>
          </w:tcPr>
          <w:p w14:paraId="48FCF87B"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 xml:space="preserve">Stakeholder Engagement Plan for GCF Activities </w:t>
            </w:r>
          </w:p>
        </w:tc>
      </w:tr>
      <w:tr w:rsidR="0038151B" w:rsidRPr="00DA64FD" w14:paraId="4EA0ED42" w14:textId="77777777" w:rsidTr="00ED6B86">
        <w:trPr>
          <w:trHeight w:val="290"/>
        </w:trPr>
        <w:tc>
          <w:tcPr>
            <w:tcW w:w="1843" w:type="dxa"/>
            <w:vMerge w:val="restart"/>
            <w:shd w:val="clear" w:color="auto" w:fill="auto"/>
            <w:noWrap/>
            <w:vAlign w:val="center"/>
            <w:hideMark/>
          </w:tcPr>
          <w:p w14:paraId="3496FE56" w14:textId="77777777" w:rsidR="0038151B" w:rsidRPr="00DA64FD" w:rsidRDefault="0038151B" w:rsidP="00ED6B86">
            <w:pPr>
              <w:spacing w:after="0" w:line="240" w:lineRule="auto"/>
              <w:rPr>
                <w:rFonts w:eastAsia="Times New Roman" w:cs="Open Sans"/>
                <w:b/>
                <w:bCs/>
                <w:color w:val="000000"/>
                <w:szCs w:val="18"/>
                <w:lang w:val="en-US"/>
              </w:rPr>
            </w:pPr>
            <w:r w:rsidRPr="00DA64FD">
              <w:rPr>
                <w:rFonts w:eastAsia="Times New Roman" w:cs="Open Sans"/>
                <w:b/>
                <w:bCs/>
                <w:color w:val="000000"/>
                <w:szCs w:val="18"/>
                <w:lang w:val="en-US"/>
              </w:rPr>
              <w:t xml:space="preserve">Activity </w:t>
            </w:r>
          </w:p>
        </w:tc>
        <w:tc>
          <w:tcPr>
            <w:tcW w:w="2117" w:type="dxa"/>
            <w:vMerge w:val="restart"/>
            <w:shd w:val="clear" w:color="auto" w:fill="auto"/>
            <w:noWrap/>
            <w:vAlign w:val="center"/>
            <w:hideMark/>
          </w:tcPr>
          <w:p w14:paraId="1FA7E94F" w14:textId="77777777" w:rsidR="0038151B" w:rsidRPr="00DA64FD" w:rsidRDefault="0038151B" w:rsidP="00ED6B86">
            <w:pPr>
              <w:spacing w:after="0" w:line="240" w:lineRule="auto"/>
              <w:rPr>
                <w:rFonts w:eastAsia="Times New Roman" w:cs="Open Sans"/>
                <w:b/>
                <w:bCs/>
                <w:color w:val="000000"/>
                <w:szCs w:val="18"/>
                <w:lang w:val="en-US"/>
              </w:rPr>
            </w:pPr>
            <w:r w:rsidRPr="00DA64FD">
              <w:rPr>
                <w:rFonts w:eastAsia="Times New Roman" w:cs="Open Sans"/>
                <w:b/>
                <w:bCs/>
                <w:color w:val="000000"/>
                <w:szCs w:val="18"/>
                <w:lang w:val="en-US"/>
              </w:rPr>
              <w:t xml:space="preserve">Who </w:t>
            </w:r>
          </w:p>
        </w:tc>
        <w:tc>
          <w:tcPr>
            <w:tcW w:w="6497" w:type="dxa"/>
            <w:gridSpan w:val="12"/>
            <w:shd w:val="clear" w:color="auto" w:fill="auto"/>
            <w:noWrap/>
            <w:vAlign w:val="center"/>
          </w:tcPr>
          <w:p w14:paraId="07AE3ACB" w14:textId="2504F73F" w:rsidR="0038151B" w:rsidRPr="00DA64FD" w:rsidRDefault="00431633" w:rsidP="00ED6B86">
            <w:pPr>
              <w:spacing w:after="0" w:line="240" w:lineRule="auto"/>
              <w:jc w:val="center"/>
              <w:rPr>
                <w:rFonts w:eastAsia="Times New Roman" w:cs="Open Sans"/>
                <w:b/>
                <w:bCs/>
                <w:color w:val="000000"/>
                <w:szCs w:val="18"/>
                <w:lang w:val="en-US"/>
              </w:rPr>
            </w:pPr>
            <w:r>
              <w:rPr>
                <w:rFonts w:eastAsia="Times New Roman" w:cs="Open Sans"/>
                <w:b/>
                <w:bCs/>
                <w:color w:val="000000"/>
                <w:szCs w:val="18"/>
                <w:lang w:val="en-US"/>
              </w:rPr>
              <w:t>Year 1</w:t>
            </w:r>
          </w:p>
        </w:tc>
        <w:tc>
          <w:tcPr>
            <w:tcW w:w="3583" w:type="dxa"/>
            <w:shd w:val="clear" w:color="auto" w:fill="auto"/>
            <w:vAlign w:val="center"/>
          </w:tcPr>
          <w:p w14:paraId="42122EF9" w14:textId="77777777" w:rsidR="0038151B" w:rsidRPr="00DA64FD" w:rsidRDefault="0038151B" w:rsidP="00ED6B86">
            <w:pPr>
              <w:spacing w:after="0" w:line="240" w:lineRule="auto"/>
              <w:jc w:val="center"/>
              <w:rPr>
                <w:rFonts w:eastAsia="Times New Roman" w:cs="Open Sans"/>
                <w:b/>
                <w:bCs/>
                <w:color w:val="000000"/>
                <w:szCs w:val="18"/>
                <w:lang w:val="en-US"/>
              </w:rPr>
            </w:pPr>
            <w:r>
              <w:rPr>
                <w:rFonts w:eastAsia="Times New Roman" w:cs="Open Sans"/>
                <w:b/>
                <w:bCs/>
                <w:color w:val="000000"/>
                <w:szCs w:val="18"/>
                <w:lang w:val="en-US"/>
              </w:rPr>
              <w:t>Frequency/Comments</w:t>
            </w:r>
          </w:p>
        </w:tc>
      </w:tr>
      <w:tr w:rsidR="0038151B" w:rsidRPr="00DA64FD" w14:paraId="33AA7632" w14:textId="77777777" w:rsidTr="00ED6B86">
        <w:trPr>
          <w:trHeight w:val="255"/>
        </w:trPr>
        <w:tc>
          <w:tcPr>
            <w:tcW w:w="1843" w:type="dxa"/>
            <w:vMerge/>
            <w:vAlign w:val="center"/>
            <w:hideMark/>
          </w:tcPr>
          <w:p w14:paraId="0EBADEE9" w14:textId="77777777" w:rsidR="0038151B" w:rsidRPr="00DA64FD" w:rsidRDefault="0038151B" w:rsidP="00ED6B86">
            <w:pPr>
              <w:spacing w:after="0" w:line="240" w:lineRule="auto"/>
              <w:rPr>
                <w:rFonts w:eastAsia="Times New Roman" w:cs="Open Sans"/>
                <w:b/>
                <w:bCs/>
                <w:color w:val="000000"/>
                <w:szCs w:val="18"/>
                <w:lang w:val="en-US"/>
              </w:rPr>
            </w:pPr>
          </w:p>
        </w:tc>
        <w:tc>
          <w:tcPr>
            <w:tcW w:w="2117" w:type="dxa"/>
            <w:vMerge/>
            <w:vAlign w:val="center"/>
            <w:hideMark/>
          </w:tcPr>
          <w:p w14:paraId="320653A2" w14:textId="77777777" w:rsidR="0038151B" w:rsidRPr="00DA64FD" w:rsidRDefault="0038151B" w:rsidP="00ED6B86">
            <w:pPr>
              <w:spacing w:after="0" w:line="240" w:lineRule="auto"/>
              <w:rPr>
                <w:rFonts w:eastAsia="Times New Roman" w:cs="Open Sans"/>
                <w:b/>
                <w:bCs/>
                <w:color w:val="000000"/>
                <w:szCs w:val="18"/>
                <w:lang w:val="en-US"/>
              </w:rPr>
            </w:pPr>
          </w:p>
        </w:tc>
        <w:tc>
          <w:tcPr>
            <w:tcW w:w="511" w:type="dxa"/>
            <w:shd w:val="clear" w:color="auto" w:fill="auto"/>
            <w:noWrap/>
            <w:vAlign w:val="center"/>
            <w:hideMark/>
          </w:tcPr>
          <w:p w14:paraId="37C3302A"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Jan</w:t>
            </w:r>
          </w:p>
        </w:tc>
        <w:tc>
          <w:tcPr>
            <w:tcW w:w="536" w:type="dxa"/>
            <w:shd w:val="clear" w:color="auto" w:fill="auto"/>
            <w:noWrap/>
            <w:vAlign w:val="center"/>
            <w:hideMark/>
          </w:tcPr>
          <w:p w14:paraId="561B8B94"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Feb</w:t>
            </w:r>
          </w:p>
        </w:tc>
        <w:tc>
          <w:tcPr>
            <w:tcW w:w="577" w:type="dxa"/>
            <w:shd w:val="clear" w:color="auto" w:fill="auto"/>
            <w:noWrap/>
            <w:vAlign w:val="center"/>
            <w:hideMark/>
          </w:tcPr>
          <w:p w14:paraId="79C6A22D"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Mar</w:t>
            </w:r>
          </w:p>
        </w:tc>
        <w:tc>
          <w:tcPr>
            <w:tcW w:w="536" w:type="dxa"/>
            <w:shd w:val="clear" w:color="auto" w:fill="auto"/>
            <w:noWrap/>
            <w:vAlign w:val="center"/>
            <w:hideMark/>
          </w:tcPr>
          <w:p w14:paraId="54488A63"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Apr</w:t>
            </w:r>
          </w:p>
        </w:tc>
        <w:tc>
          <w:tcPr>
            <w:tcW w:w="597" w:type="dxa"/>
            <w:shd w:val="clear" w:color="auto" w:fill="auto"/>
            <w:noWrap/>
            <w:vAlign w:val="center"/>
            <w:hideMark/>
          </w:tcPr>
          <w:p w14:paraId="7DF1E37C"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May</w:t>
            </w:r>
          </w:p>
        </w:tc>
        <w:tc>
          <w:tcPr>
            <w:tcW w:w="517" w:type="dxa"/>
            <w:shd w:val="clear" w:color="auto" w:fill="auto"/>
            <w:noWrap/>
            <w:vAlign w:val="center"/>
            <w:hideMark/>
          </w:tcPr>
          <w:p w14:paraId="43B0FEFD"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Jun</w:t>
            </w:r>
          </w:p>
        </w:tc>
        <w:tc>
          <w:tcPr>
            <w:tcW w:w="456" w:type="dxa"/>
            <w:shd w:val="clear" w:color="auto" w:fill="auto"/>
            <w:noWrap/>
            <w:vAlign w:val="center"/>
            <w:hideMark/>
          </w:tcPr>
          <w:p w14:paraId="7832FBF6"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Jul</w:t>
            </w:r>
          </w:p>
        </w:tc>
        <w:tc>
          <w:tcPr>
            <w:tcW w:w="567" w:type="dxa"/>
            <w:shd w:val="clear" w:color="auto" w:fill="auto"/>
            <w:noWrap/>
            <w:vAlign w:val="center"/>
            <w:hideMark/>
          </w:tcPr>
          <w:p w14:paraId="56F8F437"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Aug</w:t>
            </w:r>
          </w:p>
        </w:tc>
        <w:tc>
          <w:tcPr>
            <w:tcW w:w="544" w:type="dxa"/>
            <w:shd w:val="clear" w:color="auto" w:fill="auto"/>
            <w:noWrap/>
            <w:vAlign w:val="center"/>
            <w:hideMark/>
          </w:tcPr>
          <w:p w14:paraId="27BDD8E5"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Sep</w:t>
            </w:r>
          </w:p>
        </w:tc>
        <w:tc>
          <w:tcPr>
            <w:tcW w:w="530" w:type="dxa"/>
            <w:shd w:val="clear" w:color="auto" w:fill="auto"/>
            <w:noWrap/>
            <w:vAlign w:val="center"/>
            <w:hideMark/>
          </w:tcPr>
          <w:p w14:paraId="393686C9"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Oct</w:t>
            </w:r>
          </w:p>
        </w:tc>
        <w:tc>
          <w:tcPr>
            <w:tcW w:w="577" w:type="dxa"/>
            <w:shd w:val="clear" w:color="auto" w:fill="auto"/>
            <w:noWrap/>
            <w:vAlign w:val="center"/>
            <w:hideMark/>
          </w:tcPr>
          <w:p w14:paraId="7BDD8C55"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Nov</w:t>
            </w:r>
          </w:p>
        </w:tc>
        <w:tc>
          <w:tcPr>
            <w:tcW w:w="549" w:type="dxa"/>
            <w:shd w:val="clear" w:color="auto" w:fill="auto"/>
            <w:noWrap/>
            <w:vAlign w:val="center"/>
            <w:hideMark/>
          </w:tcPr>
          <w:p w14:paraId="7D5D855F" w14:textId="77777777" w:rsidR="0038151B" w:rsidRPr="00DA64FD" w:rsidRDefault="0038151B" w:rsidP="00ED6B86">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Dec</w:t>
            </w:r>
          </w:p>
        </w:tc>
        <w:tc>
          <w:tcPr>
            <w:tcW w:w="3583" w:type="dxa"/>
            <w:vAlign w:val="center"/>
            <w:hideMark/>
          </w:tcPr>
          <w:p w14:paraId="07D28E51" w14:textId="77777777" w:rsidR="0038151B" w:rsidRPr="00DA64FD" w:rsidRDefault="0038151B" w:rsidP="00ED6B86">
            <w:pPr>
              <w:spacing w:after="0" w:line="240" w:lineRule="auto"/>
              <w:rPr>
                <w:rFonts w:eastAsia="Times New Roman" w:cs="Open Sans"/>
                <w:b/>
                <w:bCs/>
                <w:color w:val="000000"/>
                <w:szCs w:val="18"/>
                <w:lang w:val="en-US"/>
              </w:rPr>
            </w:pPr>
          </w:p>
        </w:tc>
      </w:tr>
      <w:tr w:rsidR="0038151B" w:rsidRPr="00DA64FD" w14:paraId="395A1F3B" w14:textId="77777777" w:rsidTr="00ED6B86">
        <w:trPr>
          <w:trHeight w:val="1160"/>
        </w:trPr>
        <w:tc>
          <w:tcPr>
            <w:tcW w:w="1843" w:type="dxa"/>
            <w:shd w:val="clear" w:color="auto" w:fill="auto"/>
            <w:vAlign w:val="center"/>
            <w:hideMark/>
          </w:tcPr>
          <w:p w14:paraId="2D851B8E" w14:textId="77777777" w:rsidR="0038151B" w:rsidRPr="00DA64FD" w:rsidRDefault="0038151B" w:rsidP="00ED6B86">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Community Based Participatory Planning </w:t>
            </w:r>
          </w:p>
        </w:tc>
        <w:tc>
          <w:tcPr>
            <w:tcW w:w="2117" w:type="dxa"/>
            <w:shd w:val="clear" w:color="auto" w:fill="auto"/>
            <w:vAlign w:val="center"/>
            <w:hideMark/>
          </w:tcPr>
          <w:p w14:paraId="667EE3AF" w14:textId="77777777" w:rsidR="0038151B" w:rsidRPr="00DA64FD" w:rsidRDefault="0038151B" w:rsidP="00ED6B86">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WFP, Contractors/Partners, </w:t>
            </w:r>
            <w:r>
              <w:rPr>
                <w:rFonts w:eastAsia="Times New Roman" w:cs="Open Sans"/>
                <w:color w:val="000000"/>
                <w:szCs w:val="18"/>
                <w:lang w:val="en-US"/>
              </w:rPr>
              <w:t>DPASA, DPTADR</w:t>
            </w:r>
            <w:r w:rsidRPr="00DA64FD">
              <w:rPr>
                <w:rFonts w:eastAsia="Times New Roman" w:cs="Open Sans"/>
                <w:color w:val="000000"/>
                <w:szCs w:val="18"/>
                <w:lang w:val="en-US"/>
              </w:rPr>
              <w:t>, community representatives of different socio-economic groups with balanced gender representation</w:t>
            </w:r>
          </w:p>
        </w:tc>
        <w:tc>
          <w:tcPr>
            <w:tcW w:w="511" w:type="dxa"/>
            <w:shd w:val="clear" w:color="auto" w:fill="auto"/>
            <w:noWrap/>
            <w:vAlign w:val="center"/>
            <w:hideMark/>
          </w:tcPr>
          <w:p w14:paraId="2CF1AD42"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6" w:type="dxa"/>
            <w:shd w:val="clear" w:color="auto" w:fill="auto"/>
            <w:noWrap/>
            <w:vAlign w:val="center"/>
            <w:hideMark/>
          </w:tcPr>
          <w:p w14:paraId="4E907A0B"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77" w:type="dxa"/>
            <w:shd w:val="clear" w:color="auto" w:fill="auto"/>
            <w:noWrap/>
            <w:vAlign w:val="center"/>
            <w:hideMark/>
          </w:tcPr>
          <w:p w14:paraId="17A6D343"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6" w:type="dxa"/>
            <w:shd w:val="clear" w:color="auto" w:fill="auto"/>
            <w:noWrap/>
            <w:vAlign w:val="center"/>
            <w:hideMark/>
          </w:tcPr>
          <w:p w14:paraId="76036DF4" w14:textId="77777777" w:rsidR="0038151B" w:rsidRPr="001F7477" w:rsidRDefault="0038151B" w:rsidP="00ED6B86">
            <w:pPr>
              <w:spacing w:after="0" w:line="240" w:lineRule="auto"/>
              <w:rPr>
                <w:rFonts w:eastAsia="Times New Roman" w:cs="Open Sans"/>
                <w:color w:val="000000"/>
                <w:szCs w:val="18"/>
                <w:lang w:val="en-US"/>
              </w:rPr>
            </w:pPr>
          </w:p>
        </w:tc>
        <w:tc>
          <w:tcPr>
            <w:tcW w:w="597" w:type="dxa"/>
            <w:shd w:val="clear" w:color="auto" w:fill="auto"/>
            <w:noWrap/>
            <w:vAlign w:val="center"/>
            <w:hideMark/>
          </w:tcPr>
          <w:p w14:paraId="7C9E27D1" w14:textId="77777777" w:rsidR="0038151B" w:rsidRPr="001F7477" w:rsidRDefault="0038151B" w:rsidP="00ED6B86">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17" w:type="dxa"/>
            <w:shd w:val="clear" w:color="auto" w:fill="auto"/>
            <w:noWrap/>
            <w:vAlign w:val="center"/>
            <w:hideMark/>
          </w:tcPr>
          <w:p w14:paraId="5A6A78A2"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456" w:type="dxa"/>
            <w:shd w:val="clear" w:color="auto" w:fill="auto"/>
            <w:noWrap/>
            <w:vAlign w:val="center"/>
            <w:hideMark/>
          </w:tcPr>
          <w:p w14:paraId="41A2B47F"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67" w:type="dxa"/>
            <w:shd w:val="clear" w:color="auto" w:fill="auto"/>
            <w:noWrap/>
            <w:vAlign w:val="center"/>
            <w:hideMark/>
          </w:tcPr>
          <w:p w14:paraId="19F33738"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44" w:type="dxa"/>
            <w:shd w:val="clear" w:color="auto" w:fill="auto"/>
            <w:noWrap/>
            <w:vAlign w:val="center"/>
            <w:hideMark/>
          </w:tcPr>
          <w:p w14:paraId="229A12F9"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0" w:type="dxa"/>
            <w:shd w:val="clear" w:color="auto" w:fill="auto"/>
            <w:noWrap/>
            <w:vAlign w:val="center"/>
            <w:hideMark/>
          </w:tcPr>
          <w:p w14:paraId="0BD693B5"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77" w:type="dxa"/>
            <w:shd w:val="clear" w:color="auto" w:fill="auto"/>
            <w:noWrap/>
            <w:vAlign w:val="center"/>
            <w:hideMark/>
          </w:tcPr>
          <w:p w14:paraId="41ED318A"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49" w:type="dxa"/>
            <w:shd w:val="clear" w:color="auto" w:fill="auto"/>
            <w:noWrap/>
            <w:vAlign w:val="center"/>
            <w:hideMark/>
          </w:tcPr>
          <w:p w14:paraId="43924A1B" w14:textId="77777777" w:rsidR="0038151B" w:rsidRPr="001F7477" w:rsidRDefault="0038151B" w:rsidP="00ED6B86">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3583" w:type="dxa"/>
            <w:shd w:val="clear" w:color="auto" w:fill="auto"/>
            <w:vAlign w:val="center"/>
          </w:tcPr>
          <w:p w14:paraId="5E31D8E1" w14:textId="77777777" w:rsidR="0038151B" w:rsidRPr="00DA64FD" w:rsidRDefault="0038151B" w:rsidP="00ED6B86">
            <w:pPr>
              <w:spacing w:after="0" w:line="240" w:lineRule="auto"/>
              <w:rPr>
                <w:rFonts w:eastAsia="Times New Roman" w:cs="Open Sans"/>
                <w:color w:val="000000"/>
                <w:szCs w:val="18"/>
                <w:lang w:val="en-US"/>
              </w:rPr>
            </w:pPr>
            <w:r>
              <w:rPr>
                <w:rFonts w:eastAsia="Times New Roman" w:cs="Open Sans"/>
                <w:color w:val="000000"/>
                <w:szCs w:val="18"/>
                <w:lang w:val="en-US"/>
              </w:rPr>
              <w:t>CBBPs are done at the beginning of the project cycle. The output is a Community Action Plan (CAP), which outlines clear priorities for resilience activities to be implemented. The CAP has a medium/long term vision, covering 5 years. CBBPs are not expected to be re-done during the project cycle, but CAPs can be updated based on the changing context/priorities. CBPPs are done in periods that do not compete with key livelihood activities to ensure all can participate without overburdening anyone. The time period selected is May to July, the period in between agricultural seasons.</w:t>
            </w:r>
          </w:p>
        </w:tc>
      </w:tr>
    </w:tbl>
    <w:p w14:paraId="6544CC13" w14:textId="77777777" w:rsidR="0038151B" w:rsidRDefault="0038151B" w:rsidP="00A12EA8">
      <w:pPr>
        <w:jc w:val="both"/>
      </w:pPr>
    </w:p>
    <w:p w14:paraId="2BC6BB5D" w14:textId="733AA2B0" w:rsidR="008C1C73" w:rsidRDefault="00FE7FCF" w:rsidP="00A12EA8">
      <w:pPr>
        <w:jc w:val="both"/>
      </w:pPr>
      <w:r>
        <w:t xml:space="preserve">The </w:t>
      </w:r>
      <w:r w:rsidR="00431633">
        <w:t xml:space="preserve">other steps in the </w:t>
      </w:r>
      <w:r>
        <w:t>stakeholders’ engagement plan</w:t>
      </w:r>
      <w:r w:rsidR="00431633">
        <w:t xml:space="preserve"> are </w:t>
      </w:r>
      <w:r w:rsidR="00F67D72">
        <w:t>repeated on a yearly basis and are</w:t>
      </w:r>
      <w:r>
        <w:t xml:space="preserve"> presented below as a calendar</w:t>
      </w:r>
      <w:r w:rsidR="00F67D72">
        <w:t>.</w:t>
      </w:r>
    </w:p>
    <w:tbl>
      <w:tblPr>
        <w:tblW w:w="14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17"/>
        <w:gridCol w:w="511"/>
        <w:gridCol w:w="536"/>
        <w:gridCol w:w="577"/>
        <w:gridCol w:w="536"/>
        <w:gridCol w:w="597"/>
        <w:gridCol w:w="517"/>
        <w:gridCol w:w="456"/>
        <w:gridCol w:w="567"/>
        <w:gridCol w:w="544"/>
        <w:gridCol w:w="530"/>
        <w:gridCol w:w="577"/>
        <w:gridCol w:w="549"/>
        <w:gridCol w:w="3583"/>
      </w:tblGrid>
      <w:tr w:rsidR="005E648A" w:rsidRPr="00DA64FD" w14:paraId="042D03F5" w14:textId="77777777" w:rsidTr="00E1590C">
        <w:trPr>
          <w:trHeight w:val="370"/>
        </w:trPr>
        <w:tc>
          <w:tcPr>
            <w:tcW w:w="14040" w:type="dxa"/>
            <w:gridSpan w:val="15"/>
            <w:shd w:val="clear" w:color="000000" w:fill="9BC2E6"/>
            <w:noWrap/>
            <w:vAlign w:val="center"/>
            <w:hideMark/>
          </w:tcPr>
          <w:p w14:paraId="610B28E7"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 xml:space="preserve">Stakeholder Engagement Plan for GCF Activities </w:t>
            </w:r>
          </w:p>
        </w:tc>
      </w:tr>
      <w:tr w:rsidR="005E648A" w:rsidRPr="00DA64FD" w14:paraId="3511D65E" w14:textId="77777777" w:rsidTr="00E1590C">
        <w:trPr>
          <w:trHeight w:val="290"/>
        </w:trPr>
        <w:tc>
          <w:tcPr>
            <w:tcW w:w="1843" w:type="dxa"/>
            <w:vMerge w:val="restart"/>
            <w:shd w:val="clear" w:color="auto" w:fill="auto"/>
            <w:noWrap/>
            <w:vAlign w:val="center"/>
            <w:hideMark/>
          </w:tcPr>
          <w:p w14:paraId="4DFD7FE8" w14:textId="77777777" w:rsidR="005E648A" w:rsidRPr="00DA64FD" w:rsidRDefault="005E648A" w:rsidP="00A15B74">
            <w:pPr>
              <w:spacing w:after="0" w:line="240" w:lineRule="auto"/>
              <w:rPr>
                <w:rFonts w:eastAsia="Times New Roman" w:cs="Open Sans"/>
                <w:b/>
                <w:bCs/>
                <w:color w:val="000000"/>
                <w:szCs w:val="18"/>
                <w:lang w:val="en-US"/>
              </w:rPr>
            </w:pPr>
            <w:r w:rsidRPr="00DA64FD">
              <w:rPr>
                <w:rFonts w:eastAsia="Times New Roman" w:cs="Open Sans"/>
                <w:b/>
                <w:bCs/>
                <w:color w:val="000000"/>
                <w:szCs w:val="18"/>
                <w:lang w:val="en-US"/>
              </w:rPr>
              <w:t xml:space="preserve">Activity </w:t>
            </w:r>
          </w:p>
        </w:tc>
        <w:tc>
          <w:tcPr>
            <w:tcW w:w="2117" w:type="dxa"/>
            <w:vMerge w:val="restart"/>
            <w:shd w:val="clear" w:color="auto" w:fill="auto"/>
            <w:noWrap/>
            <w:vAlign w:val="center"/>
            <w:hideMark/>
          </w:tcPr>
          <w:p w14:paraId="1120C013" w14:textId="77777777" w:rsidR="005E648A" w:rsidRPr="00DA64FD" w:rsidRDefault="005E648A" w:rsidP="00A15B74">
            <w:pPr>
              <w:spacing w:after="0" w:line="240" w:lineRule="auto"/>
              <w:rPr>
                <w:rFonts w:eastAsia="Times New Roman" w:cs="Open Sans"/>
                <w:b/>
                <w:bCs/>
                <w:color w:val="000000"/>
                <w:szCs w:val="18"/>
                <w:lang w:val="en-US"/>
              </w:rPr>
            </w:pPr>
            <w:r w:rsidRPr="00DA64FD">
              <w:rPr>
                <w:rFonts w:eastAsia="Times New Roman" w:cs="Open Sans"/>
                <w:b/>
                <w:bCs/>
                <w:color w:val="000000"/>
                <w:szCs w:val="18"/>
                <w:lang w:val="en-US"/>
              </w:rPr>
              <w:t xml:space="preserve">Who </w:t>
            </w:r>
          </w:p>
        </w:tc>
        <w:tc>
          <w:tcPr>
            <w:tcW w:w="6497" w:type="dxa"/>
            <w:gridSpan w:val="12"/>
            <w:shd w:val="clear" w:color="auto" w:fill="auto"/>
            <w:noWrap/>
            <w:vAlign w:val="center"/>
          </w:tcPr>
          <w:p w14:paraId="307555BF" w14:textId="2B803293" w:rsidR="005E648A" w:rsidRPr="00DA64FD" w:rsidRDefault="00431633" w:rsidP="00051EAA">
            <w:pPr>
              <w:spacing w:after="0" w:line="240" w:lineRule="auto"/>
              <w:jc w:val="center"/>
              <w:rPr>
                <w:rFonts w:eastAsia="Times New Roman" w:cs="Open Sans"/>
                <w:b/>
                <w:bCs/>
                <w:color w:val="000000"/>
                <w:szCs w:val="18"/>
                <w:lang w:val="en-US"/>
              </w:rPr>
            </w:pPr>
            <w:r>
              <w:rPr>
                <w:rFonts w:eastAsia="Times New Roman" w:cs="Open Sans"/>
                <w:b/>
                <w:bCs/>
                <w:color w:val="000000"/>
                <w:szCs w:val="18"/>
                <w:lang w:val="en-US"/>
              </w:rPr>
              <w:t>Year 1 to 5, repeated yearly</w:t>
            </w:r>
          </w:p>
        </w:tc>
        <w:tc>
          <w:tcPr>
            <w:tcW w:w="3583" w:type="dxa"/>
            <w:shd w:val="clear" w:color="auto" w:fill="auto"/>
            <w:vAlign w:val="center"/>
          </w:tcPr>
          <w:p w14:paraId="206746BF" w14:textId="3A93594F" w:rsidR="005E648A" w:rsidRPr="00DA64FD" w:rsidRDefault="00557B1A" w:rsidP="00051EAA">
            <w:pPr>
              <w:spacing w:after="0" w:line="240" w:lineRule="auto"/>
              <w:jc w:val="center"/>
              <w:rPr>
                <w:rFonts w:eastAsia="Times New Roman" w:cs="Open Sans"/>
                <w:b/>
                <w:bCs/>
                <w:color w:val="000000"/>
                <w:szCs w:val="18"/>
                <w:lang w:val="en-US"/>
              </w:rPr>
            </w:pPr>
            <w:r>
              <w:rPr>
                <w:rFonts w:eastAsia="Times New Roman" w:cs="Open Sans"/>
                <w:b/>
                <w:bCs/>
                <w:color w:val="000000"/>
                <w:szCs w:val="18"/>
                <w:lang w:val="en-US"/>
              </w:rPr>
              <w:t>Frequency</w:t>
            </w:r>
            <w:r w:rsidR="00A15B74">
              <w:rPr>
                <w:rFonts w:eastAsia="Times New Roman" w:cs="Open Sans"/>
                <w:b/>
                <w:bCs/>
                <w:color w:val="000000"/>
                <w:szCs w:val="18"/>
                <w:lang w:val="en-US"/>
              </w:rPr>
              <w:t>/Comments</w:t>
            </w:r>
          </w:p>
        </w:tc>
      </w:tr>
      <w:tr w:rsidR="005E648A" w:rsidRPr="00DA64FD" w14:paraId="5D8F860E" w14:textId="77777777" w:rsidTr="00E1590C">
        <w:trPr>
          <w:trHeight w:val="255"/>
        </w:trPr>
        <w:tc>
          <w:tcPr>
            <w:tcW w:w="1843" w:type="dxa"/>
            <w:vMerge/>
            <w:vAlign w:val="center"/>
            <w:hideMark/>
          </w:tcPr>
          <w:p w14:paraId="0859AAD8" w14:textId="77777777" w:rsidR="005E648A" w:rsidRPr="00DA64FD" w:rsidRDefault="005E648A" w:rsidP="00051EAA">
            <w:pPr>
              <w:spacing w:after="0" w:line="240" w:lineRule="auto"/>
              <w:rPr>
                <w:rFonts w:eastAsia="Times New Roman" w:cs="Open Sans"/>
                <w:b/>
                <w:bCs/>
                <w:color w:val="000000"/>
                <w:szCs w:val="18"/>
                <w:lang w:val="en-US"/>
              </w:rPr>
            </w:pPr>
          </w:p>
        </w:tc>
        <w:tc>
          <w:tcPr>
            <w:tcW w:w="2117" w:type="dxa"/>
            <w:vMerge/>
            <w:vAlign w:val="center"/>
            <w:hideMark/>
          </w:tcPr>
          <w:p w14:paraId="72FBDA03" w14:textId="77777777" w:rsidR="005E648A" w:rsidRPr="00DA64FD" w:rsidRDefault="005E648A" w:rsidP="00051EAA">
            <w:pPr>
              <w:spacing w:after="0" w:line="240" w:lineRule="auto"/>
              <w:rPr>
                <w:rFonts w:eastAsia="Times New Roman" w:cs="Open Sans"/>
                <w:b/>
                <w:bCs/>
                <w:color w:val="000000"/>
                <w:szCs w:val="18"/>
                <w:lang w:val="en-US"/>
              </w:rPr>
            </w:pPr>
          </w:p>
        </w:tc>
        <w:tc>
          <w:tcPr>
            <w:tcW w:w="511" w:type="dxa"/>
            <w:shd w:val="clear" w:color="auto" w:fill="auto"/>
            <w:noWrap/>
            <w:vAlign w:val="center"/>
            <w:hideMark/>
          </w:tcPr>
          <w:p w14:paraId="42E7921C"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Jan</w:t>
            </w:r>
          </w:p>
        </w:tc>
        <w:tc>
          <w:tcPr>
            <w:tcW w:w="536" w:type="dxa"/>
            <w:shd w:val="clear" w:color="auto" w:fill="auto"/>
            <w:noWrap/>
            <w:vAlign w:val="center"/>
            <w:hideMark/>
          </w:tcPr>
          <w:p w14:paraId="48DD211A"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Feb</w:t>
            </w:r>
          </w:p>
        </w:tc>
        <w:tc>
          <w:tcPr>
            <w:tcW w:w="577" w:type="dxa"/>
            <w:shd w:val="clear" w:color="auto" w:fill="auto"/>
            <w:noWrap/>
            <w:vAlign w:val="center"/>
            <w:hideMark/>
          </w:tcPr>
          <w:p w14:paraId="664BAF9F"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Mar</w:t>
            </w:r>
          </w:p>
        </w:tc>
        <w:tc>
          <w:tcPr>
            <w:tcW w:w="536" w:type="dxa"/>
            <w:shd w:val="clear" w:color="auto" w:fill="auto"/>
            <w:noWrap/>
            <w:vAlign w:val="center"/>
            <w:hideMark/>
          </w:tcPr>
          <w:p w14:paraId="009D440D"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Apr</w:t>
            </w:r>
          </w:p>
        </w:tc>
        <w:tc>
          <w:tcPr>
            <w:tcW w:w="597" w:type="dxa"/>
            <w:shd w:val="clear" w:color="auto" w:fill="auto"/>
            <w:noWrap/>
            <w:vAlign w:val="center"/>
            <w:hideMark/>
          </w:tcPr>
          <w:p w14:paraId="2C485FAB"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May</w:t>
            </w:r>
          </w:p>
        </w:tc>
        <w:tc>
          <w:tcPr>
            <w:tcW w:w="517" w:type="dxa"/>
            <w:shd w:val="clear" w:color="auto" w:fill="auto"/>
            <w:noWrap/>
            <w:vAlign w:val="center"/>
            <w:hideMark/>
          </w:tcPr>
          <w:p w14:paraId="6F8AFEC2"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Jun</w:t>
            </w:r>
          </w:p>
        </w:tc>
        <w:tc>
          <w:tcPr>
            <w:tcW w:w="456" w:type="dxa"/>
            <w:shd w:val="clear" w:color="auto" w:fill="auto"/>
            <w:noWrap/>
            <w:vAlign w:val="center"/>
            <w:hideMark/>
          </w:tcPr>
          <w:p w14:paraId="425C4370"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Jul</w:t>
            </w:r>
          </w:p>
        </w:tc>
        <w:tc>
          <w:tcPr>
            <w:tcW w:w="567" w:type="dxa"/>
            <w:shd w:val="clear" w:color="auto" w:fill="auto"/>
            <w:noWrap/>
            <w:vAlign w:val="center"/>
            <w:hideMark/>
          </w:tcPr>
          <w:p w14:paraId="6893F195"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Aug</w:t>
            </w:r>
          </w:p>
        </w:tc>
        <w:tc>
          <w:tcPr>
            <w:tcW w:w="544" w:type="dxa"/>
            <w:shd w:val="clear" w:color="auto" w:fill="auto"/>
            <w:noWrap/>
            <w:vAlign w:val="center"/>
            <w:hideMark/>
          </w:tcPr>
          <w:p w14:paraId="0EA7CF6D"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Sep</w:t>
            </w:r>
          </w:p>
        </w:tc>
        <w:tc>
          <w:tcPr>
            <w:tcW w:w="530" w:type="dxa"/>
            <w:shd w:val="clear" w:color="auto" w:fill="auto"/>
            <w:noWrap/>
            <w:vAlign w:val="center"/>
            <w:hideMark/>
          </w:tcPr>
          <w:p w14:paraId="56CD4A75"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Oct</w:t>
            </w:r>
          </w:p>
        </w:tc>
        <w:tc>
          <w:tcPr>
            <w:tcW w:w="577" w:type="dxa"/>
            <w:shd w:val="clear" w:color="auto" w:fill="auto"/>
            <w:noWrap/>
            <w:vAlign w:val="center"/>
            <w:hideMark/>
          </w:tcPr>
          <w:p w14:paraId="1CAE5DBF"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Nov</w:t>
            </w:r>
          </w:p>
        </w:tc>
        <w:tc>
          <w:tcPr>
            <w:tcW w:w="549" w:type="dxa"/>
            <w:shd w:val="clear" w:color="auto" w:fill="auto"/>
            <w:noWrap/>
            <w:vAlign w:val="center"/>
            <w:hideMark/>
          </w:tcPr>
          <w:p w14:paraId="684F29CC" w14:textId="77777777" w:rsidR="005E648A" w:rsidRPr="00DA64FD" w:rsidRDefault="005E648A" w:rsidP="00051EAA">
            <w:pPr>
              <w:spacing w:after="0" w:line="240" w:lineRule="auto"/>
              <w:jc w:val="center"/>
              <w:rPr>
                <w:rFonts w:eastAsia="Times New Roman" w:cs="Open Sans"/>
                <w:b/>
                <w:bCs/>
                <w:color w:val="000000"/>
                <w:szCs w:val="18"/>
                <w:lang w:val="en-US"/>
              </w:rPr>
            </w:pPr>
            <w:r w:rsidRPr="00DA64FD">
              <w:rPr>
                <w:rFonts w:eastAsia="Times New Roman" w:cs="Open Sans"/>
                <w:b/>
                <w:bCs/>
                <w:color w:val="000000"/>
                <w:szCs w:val="18"/>
                <w:lang w:val="en-US"/>
              </w:rPr>
              <w:t>Dec</w:t>
            </w:r>
          </w:p>
        </w:tc>
        <w:tc>
          <w:tcPr>
            <w:tcW w:w="3583" w:type="dxa"/>
            <w:vAlign w:val="center"/>
            <w:hideMark/>
          </w:tcPr>
          <w:p w14:paraId="400366E7" w14:textId="77777777" w:rsidR="005E648A" w:rsidRPr="00DA64FD" w:rsidRDefault="005E648A" w:rsidP="00051EAA">
            <w:pPr>
              <w:spacing w:after="0" w:line="240" w:lineRule="auto"/>
              <w:rPr>
                <w:rFonts w:eastAsia="Times New Roman" w:cs="Open Sans"/>
                <w:b/>
                <w:bCs/>
                <w:color w:val="000000"/>
                <w:szCs w:val="18"/>
                <w:lang w:val="en-US"/>
              </w:rPr>
            </w:pPr>
          </w:p>
        </w:tc>
      </w:tr>
      <w:tr w:rsidR="00DA64FD" w:rsidRPr="00DA64FD" w14:paraId="6C217367" w14:textId="77777777" w:rsidTr="00E1590C">
        <w:trPr>
          <w:trHeight w:val="1160"/>
        </w:trPr>
        <w:tc>
          <w:tcPr>
            <w:tcW w:w="1843" w:type="dxa"/>
            <w:shd w:val="clear" w:color="auto" w:fill="auto"/>
            <w:vAlign w:val="center"/>
            <w:hideMark/>
          </w:tcPr>
          <w:p w14:paraId="6616B4A1" w14:textId="77777777" w:rsidR="005E648A" w:rsidRPr="00DA64FD" w:rsidRDefault="005E648A" w:rsidP="00A15B74">
            <w:pPr>
              <w:spacing w:after="0" w:line="240" w:lineRule="auto"/>
              <w:rPr>
                <w:rFonts w:eastAsia="Times New Roman" w:cs="Open Sans"/>
                <w:color w:val="000000"/>
                <w:szCs w:val="18"/>
                <w:lang w:val="en-US"/>
              </w:rPr>
            </w:pPr>
            <w:r w:rsidRPr="00DA64FD">
              <w:rPr>
                <w:rFonts w:eastAsia="Times New Roman" w:cs="Open Sans"/>
                <w:color w:val="000000"/>
                <w:szCs w:val="18"/>
                <w:lang w:val="en-US"/>
              </w:rPr>
              <w:lastRenderedPageBreak/>
              <w:t xml:space="preserve">Community Based Participatory Planning </w:t>
            </w:r>
          </w:p>
        </w:tc>
        <w:tc>
          <w:tcPr>
            <w:tcW w:w="2117" w:type="dxa"/>
            <w:shd w:val="clear" w:color="auto" w:fill="auto"/>
            <w:vAlign w:val="center"/>
            <w:hideMark/>
          </w:tcPr>
          <w:p w14:paraId="101C73C3" w14:textId="4CF51592" w:rsidR="005E648A" w:rsidRPr="00DA64FD" w:rsidRDefault="005E648A" w:rsidP="00A15B74">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WFP, Contractors/Partners, </w:t>
            </w:r>
            <w:r w:rsidR="005466DB">
              <w:rPr>
                <w:rFonts w:eastAsia="Times New Roman" w:cs="Open Sans"/>
                <w:color w:val="000000"/>
                <w:szCs w:val="18"/>
                <w:lang w:val="en-US"/>
              </w:rPr>
              <w:t>DPASA, DPTADR</w:t>
            </w:r>
            <w:r w:rsidRPr="00DA64FD">
              <w:rPr>
                <w:rFonts w:eastAsia="Times New Roman" w:cs="Open Sans"/>
                <w:color w:val="000000"/>
                <w:szCs w:val="18"/>
                <w:lang w:val="en-US"/>
              </w:rPr>
              <w:t>, community representatives of different socio-economic groups with balanced gender representation</w:t>
            </w:r>
          </w:p>
        </w:tc>
        <w:tc>
          <w:tcPr>
            <w:tcW w:w="511" w:type="dxa"/>
            <w:shd w:val="clear" w:color="auto" w:fill="auto"/>
            <w:noWrap/>
            <w:vAlign w:val="center"/>
            <w:hideMark/>
          </w:tcPr>
          <w:p w14:paraId="2E91A934" w14:textId="7777777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6" w:type="dxa"/>
            <w:shd w:val="clear" w:color="auto" w:fill="auto"/>
            <w:noWrap/>
            <w:vAlign w:val="center"/>
            <w:hideMark/>
          </w:tcPr>
          <w:p w14:paraId="2514ED8F" w14:textId="7777777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77" w:type="dxa"/>
            <w:shd w:val="clear" w:color="auto" w:fill="auto"/>
            <w:noWrap/>
            <w:vAlign w:val="center"/>
            <w:hideMark/>
          </w:tcPr>
          <w:p w14:paraId="2EEA4D3C" w14:textId="31526E19"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6" w:type="dxa"/>
            <w:shd w:val="clear" w:color="auto" w:fill="auto"/>
            <w:noWrap/>
            <w:vAlign w:val="center"/>
            <w:hideMark/>
          </w:tcPr>
          <w:p w14:paraId="6DA1B8CE" w14:textId="08BF6355" w:rsidR="005E648A" w:rsidRPr="001F7477" w:rsidRDefault="005E648A" w:rsidP="00A15B74">
            <w:pPr>
              <w:spacing w:after="0" w:line="240" w:lineRule="auto"/>
              <w:rPr>
                <w:rFonts w:eastAsia="Times New Roman" w:cs="Open Sans"/>
                <w:color w:val="000000"/>
                <w:szCs w:val="18"/>
                <w:lang w:val="en-US"/>
              </w:rPr>
            </w:pPr>
          </w:p>
        </w:tc>
        <w:tc>
          <w:tcPr>
            <w:tcW w:w="597" w:type="dxa"/>
            <w:shd w:val="clear" w:color="auto" w:fill="auto"/>
            <w:noWrap/>
            <w:vAlign w:val="center"/>
            <w:hideMark/>
          </w:tcPr>
          <w:p w14:paraId="703BB802" w14:textId="6CF89D93" w:rsidR="005E648A" w:rsidRPr="001F7477" w:rsidRDefault="001F7477"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17" w:type="dxa"/>
            <w:shd w:val="clear" w:color="auto" w:fill="auto"/>
            <w:noWrap/>
            <w:vAlign w:val="center"/>
            <w:hideMark/>
          </w:tcPr>
          <w:p w14:paraId="3E0F2AA0" w14:textId="4256941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sidR="00463954">
              <w:rPr>
                <w:rFonts w:eastAsia="Times New Roman" w:cs="Open Sans"/>
                <w:color w:val="000000"/>
                <w:szCs w:val="18"/>
                <w:lang w:val="en-US"/>
              </w:rPr>
              <w:t>x</w:t>
            </w:r>
          </w:p>
        </w:tc>
        <w:tc>
          <w:tcPr>
            <w:tcW w:w="456" w:type="dxa"/>
            <w:shd w:val="clear" w:color="auto" w:fill="auto"/>
            <w:noWrap/>
            <w:vAlign w:val="center"/>
            <w:hideMark/>
          </w:tcPr>
          <w:p w14:paraId="66E30660" w14:textId="0E7C1C7C"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sidR="00463954">
              <w:rPr>
                <w:rFonts w:eastAsia="Times New Roman" w:cs="Open Sans"/>
                <w:color w:val="000000"/>
                <w:szCs w:val="18"/>
                <w:lang w:val="en-US"/>
              </w:rPr>
              <w:t>x</w:t>
            </w:r>
          </w:p>
        </w:tc>
        <w:tc>
          <w:tcPr>
            <w:tcW w:w="567" w:type="dxa"/>
            <w:shd w:val="clear" w:color="auto" w:fill="auto"/>
            <w:noWrap/>
            <w:vAlign w:val="center"/>
            <w:hideMark/>
          </w:tcPr>
          <w:p w14:paraId="2E78914E" w14:textId="7777777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44" w:type="dxa"/>
            <w:shd w:val="clear" w:color="auto" w:fill="auto"/>
            <w:noWrap/>
            <w:vAlign w:val="center"/>
            <w:hideMark/>
          </w:tcPr>
          <w:p w14:paraId="626B1D8C" w14:textId="7777777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0" w:type="dxa"/>
            <w:shd w:val="clear" w:color="auto" w:fill="auto"/>
            <w:noWrap/>
            <w:vAlign w:val="center"/>
            <w:hideMark/>
          </w:tcPr>
          <w:p w14:paraId="42597740" w14:textId="7777777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77" w:type="dxa"/>
            <w:shd w:val="clear" w:color="auto" w:fill="auto"/>
            <w:noWrap/>
            <w:vAlign w:val="center"/>
            <w:hideMark/>
          </w:tcPr>
          <w:p w14:paraId="7D40A198" w14:textId="7777777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49" w:type="dxa"/>
            <w:shd w:val="clear" w:color="auto" w:fill="auto"/>
            <w:noWrap/>
            <w:vAlign w:val="center"/>
            <w:hideMark/>
          </w:tcPr>
          <w:p w14:paraId="33845222" w14:textId="77777777"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3583" w:type="dxa"/>
            <w:shd w:val="clear" w:color="auto" w:fill="auto"/>
            <w:vAlign w:val="center"/>
          </w:tcPr>
          <w:p w14:paraId="764FBD63" w14:textId="045BAF60" w:rsidR="005E648A" w:rsidRPr="00DA64FD" w:rsidRDefault="001F7477" w:rsidP="00A15B74">
            <w:pPr>
              <w:spacing w:after="0" w:line="240" w:lineRule="auto"/>
              <w:rPr>
                <w:rFonts w:eastAsia="Times New Roman" w:cs="Open Sans"/>
                <w:color w:val="000000"/>
                <w:szCs w:val="18"/>
                <w:lang w:val="en-US"/>
              </w:rPr>
            </w:pPr>
            <w:r>
              <w:rPr>
                <w:rFonts w:eastAsia="Times New Roman" w:cs="Open Sans"/>
                <w:color w:val="000000"/>
                <w:szCs w:val="18"/>
                <w:lang w:val="en-US"/>
              </w:rPr>
              <w:t>CBBPs are done at the beginning of the project cycle. The output is a Community Action Plan (CAP), which outlines clear priorities for resilience activities to be implemented. The CAP has a medium/long term vision, covering 5 years. CBBP</w:t>
            </w:r>
            <w:r w:rsidR="00463954">
              <w:rPr>
                <w:rFonts w:eastAsia="Times New Roman" w:cs="Open Sans"/>
                <w:color w:val="000000"/>
                <w:szCs w:val="18"/>
                <w:lang w:val="en-US"/>
              </w:rPr>
              <w:t xml:space="preserve">s are </w:t>
            </w:r>
            <w:r>
              <w:rPr>
                <w:rFonts w:eastAsia="Times New Roman" w:cs="Open Sans"/>
                <w:color w:val="000000"/>
                <w:szCs w:val="18"/>
                <w:lang w:val="en-US"/>
              </w:rPr>
              <w:t>not expected to be re-done during the project cycle, but</w:t>
            </w:r>
            <w:r w:rsidR="00463954">
              <w:rPr>
                <w:rFonts w:eastAsia="Times New Roman" w:cs="Open Sans"/>
                <w:color w:val="000000"/>
                <w:szCs w:val="18"/>
                <w:lang w:val="en-US"/>
              </w:rPr>
              <w:t xml:space="preserve"> CAPs </w:t>
            </w:r>
            <w:r>
              <w:rPr>
                <w:rFonts w:eastAsia="Times New Roman" w:cs="Open Sans"/>
                <w:color w:val="000000"/>
                <w:szCs w:val="18"/>
                <w:lang w:val="en-US"/>
              </w:rPr>
              <w:t xml:space="preserve">can be updated based on </w:t>
            </w:r>
            <w:r w:rsidR="00463954">
              <w:rPr>
                <w:rFonts w:eastAsia="Times New Roman" w:cs="Open Sans"/>
                <w:color w:val="000000"/>
                <w:szCs w:val="18"/>
                <w:lang w:val="en-US"/>
              </w:rPr>
              <w:t>the changing context/priorities. CBPPs are done in periods that do not compete with key livelihood activities to ensure all can participate without overburdening anyone. The time period selected is May to July, the period in between agricultural seasons.</w:t>
            </w:r>
          </w:p>
        </w:tc>
      </w:tr>
      <w:tr w:rsidR="00893249" w:rsidRPr="00DA64FD" w14:paraId="0A3B1376" w14:textId="77777777" w:rsidTr="00E1590C">
        <w:trPr>
          <w:trHeight w:val="1471"/>
        </w:trPr>
        <w:tc>
          <w:tcPr>
            <w:tcW w:w="1843" w:type="dxa"/>
            <w:shd w:val="clear" w:color="auto" w:fill="auto"/>
            <w:vAlign w:val="center"/>
            <w:hideMark/>
          </w:tcPr>
          <w:p w14:paraId="5A551ABF" w14:textId="0146BF85" w:rsidR="005E648A" w:rsidRPr="00DA64FD" w:rsidRDefault="000225F9" w:rsidP="00A15B74">
            <w:pPr>
              <w:spacing w:after="0" w:line="240" w:lineRule="auto"/>
              <w:rPr>
                <w:rFonts w:eastAsia="Times New Roman" w:cs="Open Sans"/>
                <w:color w:val="000000"/>
                <w:szCs w:val="18"/>
                <w:lang w:val="en-US"/>
              </w:rPr>
            </w:pPr>
            <w:r>
              <w:rPr>
                <w:rFonts w:eastAsia="Times New Roman" w:cs="Open Sans"/>
                <w:color w:val="000000"/>
                <w:szCs w:val="18"/>
                <w:lang w:val="en-US"/>
              </w:rPr>
              <w:t>R</w:t>
            </w:r>
            <w:r w:rsidR="005E648A" w:rsidRPr="00DA64FD">
              <w:rPr>
                <w:rFonts w:eastAsia="Times New Roman" w:cs="Open Sans"/>
                <w:color w:val="000000"/>
                <w:szCs w:val="18"/>
                <w:lang w:val="en-US"/>
              </w:rPr>
              <w:t xml:space="preserve">eceiving feedback from participants </w:t>
            </w:r>
          </w:p>
        </w:tc>
        <w:tc>
          <w:tcPr>
            <w:tcW w:w="2117" w:type="dxa"/>
            <w:shd w:val="clear" w:color="auto" w:fill="auto"/>
            <w:vAlign w:val="center"/>
            <w:hideMark/>
          </w:tcPr>
          <w:p w14:paraId="0DEFF39F" w14:textId="77777777" w:rsidR="005E648A" w:rsidRPr="00DA64FD" w:rsidRDefault="005E648A" w:rsidP="00A15B74">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WFP Project Manager and Field Office Staff </w:t>
            </w:r>
            <w:r w:rsidRPr="00DA64FD">
              <w:rPr>
                <w:rFonts w:eastAsia="Times New Roman" w:cs="Open Sans"/>
                <w:color w:val="7030A0"/>
                <w:szCs w:val="18"/>
                <w:lang w:val="en-US"/>
              </w:rPr>
              <w:t xml:space="preserve"> </w:t>
            </w:r>
          </w:p>
        </w:tc>
        <w:tc>
          <w:tcPr>
            <w:tcW w:w="511" w:type="dxa"/>
            <w:shd w:val="clear" w:color="auto" w:fill="auto"/>
            <w:noWrap/>
            <w:vAlign w:val="center"/>
            <w:hideMark/>
          </w:tcPr>
          <w:p w14:paraId="4961D342" w14:textId="4C63ACB9" w:rsidR="005E648A" w:rsidRPr="001F7477" w:rsidRDefault="005E648A" w:rsidP="00A15B74">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sidR="00463954">
              <w:rPr>
                <w:rFonts w:eastAsia="Times New Roman" w:cs="Open Sans"/>
                <w:color w:val="000000"/>
                <w:szCs w:val="18"/>
                <w:lang w:val="en-US"/>
              </w:rPr>
              <w:t>x</w:t>
            </w:r>
          </w:p>
        </w:tc>
        <w:tc>
          <w:tcPr>
            <w:tcW w:w="536" w:type="dxa"/>
            <w:shd w:val="clear" w:color="auto" w:fill="auto"/>
            <w:noWrap/>
            <w:vAlign w:val="center"/>
            <w:hideMark/>
          </w:tcPr>
          <w:p w14:paraId="48F2632B" w14:textId="26E60D8D"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77" w:type="dxa"/>
            <w:shd w:val="clear" w:color="auto" w:fill="auto"/>
            <w:noWrap/>
            <w:vAlign w:val="center"/>
            <w:hideMark/>
          </w:tcPr>
          <w:p w14:paraId="15D33A72" w14:textId="095AA2C8"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36" w:type="dxa"/>
            <w:shd w:val="clear" w:color="auto" w:fill="auto"/>
            <w:noWrap/>
            <w:vAlign w:val="center"/>
            <w:hideMark/>
          </w:tcPr>
          <w:p w14:paraId="6375E860" w14:textId="7523981D"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97" w:type="dxa"/>
            <w:shd w:val="clear" w:color="auto" w:fill="auto"/>
            <w:noWrap/>
            <w:vAlign w:val="center"/>
            <w:hideMark/>
          </w:tcPr>
          <w:p w14:paraId="3D609739" w14:textId="718F78FC"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17" w:type="dxa"/>
            <w:shd w:val="clear" w:color="auto" w:fill="auto"/>
            <w:noWrap/>
            <w:vAlign w:val="center"/>
            <w:hideMark/>
          </w:tcPr>
          <w:p w14:paraId="3D963236" w14:textId="28213D7B"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456" w:type="dxa"/>
            <w:shd w:val="clear" w:color="auto" w:fill="auto"/>
            <w:noWrap/>
            <w:vAlign w:val="center"/>
            <w:hideMark/>
          </w:tcPr>
          <w:p w14:paraId="4611068D" w14:textId="1E405ABF"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67" w:type="dxa"/>
            <w:shd w:val="clear" w:color="auto" w:fill="auto"/>
            <w:noWrap/>
            <w:vAlign w:val="center"/>
            <w:hideMark/>
          </w:tcPr>
          <w:p w14:paraId="16352D43" w14:textId="25E61AAB"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44" w:type="dxa"/>
            <w:shd w:val="clear" w:color="auto" w:fill="auto"/>
            <w:noWrap/>
            <w:vAlign w:val="center"/>
            <w:hideMark/>
          </w:tcPr>
          <w:p w14:paraId="1116153F" w14:textId="0799DE54"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30" w:type="dxa"/>
            <w:shd w:val="clear" w:color="auto" w:fill="auto"/>
            <w:noWrap/>
            <w:vAlign w:val="center"/>
            <w:hideMark/>
          </w:tcPr>
          <w:p w14:paraId="1739C451" w14:textId="34F2E594"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77" w:type="dxa"/>
            <w:shd w:val="clear" w:color="auto" w:fill="auto"/>
            <w:noWrap/>
            <w:vAlign w:val="center"/>
            <w:hideMark/>
          </w:tcPr>
          <w:p w14:paraId="1E2D1445" w14:textId="655E26EB"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549" w:type="dxa"/>
            <w:shd w:val="clear" w:color="auto" w:fill="auto"/>
            <w:noWrap/>
            <w:vAlign w:val="center"/>
            <w:hideMark/>
          </w:tcPr>
          <w:p w14:paraId="426F616D" w14:textId="68080280" w:rsidR="005E648A" w:rsidRPr="001F7477"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x</w:t>
            </w:r>
            <w:r w:rsidR="005E648A" w:rsidRPr="001F7477">
              <w:rPr>
                <w:rFonts w:eastAsia="Times New Roman" w:cs="Open Sans"/>
                <w:color w:val="000000"/>
                <w:szCs w:val="18"/>
                <w:lang w:val="en-US"/>
              </w:rPr>
              <w:t> </w:t>
            </w:r>
          </w:p>
        </w:tc>
        <w:tc>
          <w:tcPr>
            <w:tcW w:w="3583" w:type="dxa"/>
            <w:shd w:val="clear" w:color="auto" w:fill="auto"/>
            <w:vAlign w:val="center"/>
          </w:tcPr>
          <w:p w14:paraId="45F95B94" w14:textId="100DD94B" w:rsidR="005E648A" w:rsidRPr="00DA64FD" w:rsidRDefault="00463954" w:rsidP="00A15B74">
            <w:pPr>
              <w:spacing w:after="0" w:line="240" w:lineRule="auto"/>
              <w:rPr>
                <w:rFonts w:eastAsia="Times New Roman" w:cs="Open Sans"/>
                <w:color w:val="000000"/>
                <w:szCs w:val="18"/>
                <w:lang w:val="en-US"/>
              </w:rPr>
            </w:pPr>
            <w:r>
              <w:rPr>
                <w:rFonts w:eastAsia="Times New Roman" w:cs="Open Sans"/>
                <w:color w:val="000000"/>
                <w:szCs w:val="18"/>
                <w:lang w:val="en-US"/>
              </w:rPr>
              <w:t>A</w:t>
            </w:r>
            <w:r w:rsidRPr="00463954">
              <w:rPr>
                <w:rFonts w:eastAsia="Times New Roman" w:cs="Open Sans"/>
                <w:color w:val="000000"/>
                <w:szCs w:val="18"/>
                <w:lang w:val="en-US"/>
              </w:rPr>
              <w:t>ll WFP projects have a complaints and feedback mechanism through which participants can voice their concerns, comments, and suggestions to the project, which are used by the project team to better design and roll out its activities. By having a system that is anonymous and accessible to all, it guarantees that regardless of the individual’s gender, age, or other identifiers, they can have a say in the project to enhance their benefit from the intervention.</w:t>
            </w:r>
            <w:r>
              <w:rPr>
                <w:rFonts w:eastAsia="Times New Roman" w:cs="Open Sans"/>
                <w:color w:val="000000"/>
                <w:szCs w:val="18"/>
                <w:lang w:val="en-US"/>
              </w:rPr>
              <w:t xml:space="preserve"> </w:t>
            </w:r>
            <w:r w:rsidR="000225F9">
              <w:rPr>
                <w:rFonts w:eastAsia="Times New Roman" w:cs="Open Sans"/>
                <w:color w:val="000000"/>
                <w:szCs w:val="18"/>
                <w:lang w:val="en-US"/>
              </w:rPr>
              <w:t xml:space="preserve">Participants can call a dedicated hotline or submit written feedback through suggestion boxes placed in key project locations by the field staff. A dedicated staff in the </w:t>
            </w:r>
            <w:proofErr w:type="spellStart"/>
            <w:r w:rsidR="000225F9">
              <w:rPr>
                <w:rFonts w:eastAsia="Times New Roman" w:cs="Open Sans"/>
                <w:color w:val="000000"/>
                <w:szCs w:val="18"/>
                <w:lang w:val="en-US"/>
              </w:rPr>
              <w:t>Tete</w:t>
            </w:r>
            <w:proofErr w:type="spellEnd"/>
            <w:r w:rsidR="000225F9">
              <w:rPr>
                <w:rFonts w:eastAsia="Times New Roman" w:cs="Open Sans"/>
                <w:color w:val="000000"/>
                <w:szCs w:val="18"/>
                <w:lang w:val="en-US"/>
              </w:rPr>
              <w:t xml:space="preserve"> Office reviews and logs the complaints, ensuring they are addressed accordingly. These activities take place throughout the project cycle.    </w:t>
            </w:r>
          </w:p>
        </w:tc>
      </w:tr>
      <w:tr w:rsidR="000225F9" w:rsidRPr="00DA64FD" w14:paraId="58B59213" w14:textId="77777777" w:rsidTr="00E1590C">
        <w:trPr>
          <w:trHeight w:val="580"/>
        </w:trPr>
        <w:tc>
          <w:tcPr>
            <w:tcW w:w="1843" w:type="dxa"/>
            <w:shd w:val="clear" w:color="auto" w:fill="auto"/>
            <w:vAlign w:val="center"/>
            <w:hideMark/>
          </w:tcPr>
          <w:p w14:paraId="17664F6A" w14:textId="6BB449E4" w:rsidR="000225F9" w:rsidRPr="00DA64FD"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lastRenderedPageBreak/>
              <w:t>Project monitoring</w:t>
            </w:r>
            <w:r w:rsidRPr="00DA64FD">
              <w:rPr>
                <w:rFonts w:eastAsia="Times New Roman" w:cs="Open Sans"/>
                <w:color w:val="000000"/>
                <w:szCs w:val="18"/>
                <w:lang w:val="en-US"/>
              </w:rPr>
              <w:t xml:space="preserve"> (feedback from participants)</w:t>
            </w:r>
          </w:p>
        </w:tc>
        <w:tc>
          <w:tcPr>
            <w:tcW w:w="2117" w:type="dxa"/>
            <w:shd w:val="clear" w:color="auto" w:fill="auto"/>
            <w:vAlign w:val="center"/>
            <w:hideMark/>
          </w:tcPr>
          <w:p w14:paraId="4B015C2A" w14:textId="464D7E8B" w:rsidR="000225F9" w:rsidRPr="00DA64FD" w:rsidRDefault="000225F9" w:rsidP="000225F9">
            <w:pPr>
              <w:spacing w:after="0" w:line="240" w:lineRule="auto"/>
              <w:rPr>
                <w:rFonts w:eastAsia="Times New Roman" w:cs="Open Sans"/>
                <w:color w:val="000000"/>
                <w:szCs w:val="18"/>
                <w:lang w:val="en-US"/>
              </w:rPr>
            </w:pPr>
            <w:r w:rsidRPr="00DA64FD">
              <w:rPr>
                <w:rFonts w:eastAsia="Times New Roman" w:cs="Open Sans"/>
                <w:color w:val="000000"/>
                <w:szCs w:val="18"/>
                <w:lang w:val="en-US"/>
              </w:rPr>
              <w:t>WFP Field Office Staff</w:t>
            </w:r>
            <w:r>
              <w:rPr>
                <w:rFonts w:eastAsia="Times New Roman" w:cs="Open Sans"/>
                <w:color w:val="000000"/>
                <w:szCs w:val="18"/>
                <w:lang w:val="en-US"/>
              </w:rPr>
              <w:t xml:space="preserve"> with Country Office support</w:t>
            </w:r>
          </w:p>
        </w:tc>
        <w:tc>
          <w:tcPr>
            <w:tcW w:w="511" w:type="dxa"/>
            <w:shd w:val="clear" w:color="auto" w:fill="auto"/>
            <w:noWrap/>
            <w:vAlign w:val="center"/>
            <w:hideMark/>
          </w:tcPr>
          <w:p w14:paraId="0E399C1D" w14:textId="08A11B35" w:rsidR="000225F9" w:rsidRPr="001F7477" w:rsidRDefault="000225F9" w:rsidP="000225F9">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36" w:type="dxa"/>
            <w:shd w:val="clear" w:color="auto" w:fill="auto"/>
            <w:noWrap/>
            <w:vAlign w:val="center"/>
            <w:hideMark/>
          </w:tcPr>
          <w:p w14:paraId="5326CABE" w14:textId="5C56F6A9"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auto"/>
            <w:noWrap/>
            <w:vAlign w:val="center"/>
            <w:hideMark/>
          </w:tcPr>
          <w:p w14:paraId="123CBC6F" w14:textId="60595089"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6" w:type="dxa"/>
            <w:shd w:val="clear" w:color="auto" w:fill="auto"/>
            <w:noWrap/>
            <w:vAlign w:val="center"/>
            <w:hideMark/>
          </w:tcPr>
          <w:p w14:paraId="3F15A6E5" w14:textId="34EAD087" w:rsidR="000225F9" w:rsidRPr="000225F9" w:rsidRDefault="000225F9" w:rsidP="000225F9">
            <w:pPr>
              <w:spacing w:after="0" w:line="240" w:lineRule="auto"/>
              <w:rPr>
                <w:rFonts w:eastAsia="Times New Roman" w:cs="Open Sans"/>
                <w:b/>
                <w:color w:val="000000"/>
                <w:szCs w:val="18"/>
                <w:lang w:val="en-US"/>
              </w:rPr>
            </w:pPr>
            <w:r w:rsidRPr="000225F9">
              <w:rPr>
                <w:rFonts w:eastAsia="Times New Roman" w:cs="Open Sans"/>
                <w:b/>
                <w:color w:val="000000"/>
                <w:szCs w:val="18"/>
                <w:lang w:val="en-US"/>
              </w:rPr>
              <w:t>x </w:t>
            </w:r>
          </w:p>
        </w:tc>
        <w:tc>
          <w:tcPr>
            <w:tcW w:w="597" w:type="dxa"/>
            <w:shd w:val="clear" w:color="auto" w:fill="auto"/>
            <w:noWrap/>
            <w:vAlign w:val="center"/>
            <w:hideMark/>
          </w:tcPr>
          <w:p w14:paraId="3CB07E5A" w14:textId="77ADBD0C"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17" w:type="dxa"/>
            <w:shd w:val="clear" w:color="auto" w:fill="auto"/>
            <w:noWrap/>
            <w:vAlign w:val="center"/>
            <w:hideMark/>
          </w:tcPr>
          <w:p w14:paraId="59EC1065" w14:textId="5D4D4EA2"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456" w:type="dxa"/>
            <w:shd w:val="clear" w:color="auto" w:fill="auto"/>
            <w:noWrap/>
            <w:vAlign w:val="center"/>
            <w:hideMark/>
          </w:tcPr>
          <w:p w14:paraId="503DDA64" w14:textId="00E89343"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67" w:type="dxa"/>
            <w:shd w:val="clear" w:color="auto" w:fill="auto"/>
            <w:noWrap/>
            <w:vAlign w:val="center"/>
            <w:hideMark/>
          </w:tcPr>
          <w:p w14:paraId="6FF01726" w14:textId="6918492F"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44" w:type="dxa"/>
            <w:shd w:val="clear" w:color="auto" w:fill="auto"/>
            <w:noWrap/>
            <w:vAlign w:val="center"/>
            <w:hideMark/>
          </w:tcPr>
          <w:p w14:paraId="68B5116D" w14:textId="53624C30"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0" w:type="dxa"/>
            <w:shd w:val="clear" w:color="auto" w:fill="auto"/>
            <w:noWrap/>
            <w:vAlign w:val="center"/>
            <w:hideMark/>
          </w:tcPr>
          <w:p w14:paraId="056A6FEC" w14:textId="2C983A72"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auto"/>
            <w:noWrap/>
            <w:vAlign w:val="center"/>
            <w:hideMark/>
          </w:tcPr>
          <w:p w14:paraId="5F5464BC" w14:textId="0F5E139A" w:rsidR="000225F9" w:rsidRPr="000225F9" w:rsidRDefault="000225F9" w:rsidP="000225F9">
            <w:pPr>
              <w:spacing w:after="0" w:line="240" w:lineRule="auto"/>
              <w:rPr>
                <w:rFonts w:eastAsia="Times New Roman" w:cs="Open Sans"/>
                <w:b/>
                <w:color w:val="000000"/>
                <w:szCs w:val="18"/>
                <w:lang w:val="en-US"/>
              </w:rPr>
            </w:pPr>
            <w:r w:rsidRPr="000225F9">
              <w:rPr>
                <w:rFonts w:eastAsia="Times New Roman" w:cs="Open Sans"/>
                <w:b/>
                <w:color w:val="000000"/>
                <w:szCs w:val="18"/>
                <w:lang w:val="en-US"/>
              </w:rPr>
              <w:t>x </w:t>
            </w:r>
          </w:p>
        </w:tc>
        <w:tc>
          <w:tcPr>
            <w:tcW w:w="549" w:type="dxa"/>
            <w:shd w:val="clear" w:color="auto" w:fill="auto"/>
            <w:noWrap/>
            <w:vAlign w:val="center"/>
            <w:hideMark/>
          </w:tcPr>
          <w:p w14:paraId="43A95C62" w14:textId="7C3ECC3A" w:rsidR="000225F9" w:rsidRPr="001F7477"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3583" w:type="dxa"/>
            <w:shd w:val="clear" w:color="auto" w:fill="auto"/>
            <w:vAlign w:val="center"/>
          </w:tcPr>
          <w:p w14:paraId="5349FE82" w14:textId="789B6FE0" w:rsidR="000225F9" w:rsidRPr="00DA64FD" w:rsidRDefault="000225F9" w:rsidP="000225F9">
            <w:pPr>
              <w:spacing w:after="0" w:line="240" w:lineRule="auto"/>
              <w:rPr>
                <w:rFonts w:eastAsia="Times New Roman" w:cs="Open Sans"/>
                <w:color w:val="000000"/>
                <w:szCs w:val="18"/>
                <w:lang w:val="en-US"/>
              </w:rPr>
            </w:pPr>
            <w:r>
              <w:rPr>
                <w:rFonts w:eastAsia="Times New Roman" w:cs="Open Sans"/>
                <w:color w:val="000000"/>
                <w:szCs w:val="18"/>
                <w:lang w:val="en-US"/>
              </w:rPr>
              <w:t>WFP and partners conduct output monitoring on a monthly basis using established standard operating procedures and questionnaires. WFP is responsible for outcome monitoring, done through household surveys, and undertakes this work twice a year (shown in bold). In the case of an insurance payout, an additional household survey is conducted by WFP to ascertain the benefit and use of the insurance payout, as well as satisfaction with the insurance product.</w:t>
            </w:r>
          </w:p>
        </w:tc>
      </w:tr>
      <w:tr w:rsidR="00E1590C" w:rsidRPr="00DA64FD" w14:paraId="6F21DB1E" w14:textId="77777777" w:rsidTr="00E1590C">
        <w:trPr>
          <w:trHeight w:val="580"/>
        </w:trPr>
        <w:tc>
          <w:tcPr>
            <w:tcW w:w="1843" w:type="dxa"/>
            <w:shd w:val="clear" w:color="auto" w:fill="auto"/>
            <w:vAlign w:val="center"/>
            <w:hideMark/>
          </w:tcPr>
          <w:p w14:paraId="48B1BC5E" w14:textId="77777777" w:rsidR="00E1590C" w:rsidRPr="00DA64FD" w:rsidRDefault="00E1590C" w:rsidP="00E1590C">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Provision of tailored climate services information to stakeholders </w:t>
            </w:r>
          </w:p>
        </w:tc>
        <w:tc>
          <w:tcPr>
            <w:tcW w:w="2117" w:type="dxa"/>
            <w:shd w:val="clear" w:color="auto" w:fill="auto"/>
            <w:vAlign w:val="center"/>
            <w:hideMark/>
          </w:tcPr>
          <w:p w14:paraId="65943757" w14:textId="1E70870D" w:rsidR="00E1590C" w:rsidRPr="00DA64FD" w:rsidRDefault="00E1590C" w:rsidP="00E1590C">
            <w:pPr>
              <w:spacing w:after="0" w:line="240" w:lineRule="auto"/>
              <w:rPr>
                <w:rFonts w:eastAsia="Times New Roman" w:cs="Open Sans"/>
                <w:color w:val="000000"/>
                <w:szCs w:val="18"/>
                <w:lang w:val="en-US"/>
              </w:rPr>
            </w:pPr>
            <w:r w:rsidRPr="00DA64FD">
              <w:rPr>
                <w:rFonts w:eastAsia="Times New Roman" w:cs="Open Sans"/>
                <w:color w:val="000000"/>
                <w:szCs w:val="18"/>
                <w:lang w:val="en-US"/>
              </w:rPr>
              <w:t>WFP</w:t>
            </w:r>
            <w:r>
              <w:rPr>
                <w:rFonts w:eastAsia="Times New Roman" w:cs="Open Sans"/>
                <w:color w:val="000000"/>
                <w:szCs w:val="18"/>
                <w:lang w:val="en-US"/>
              </w:rPr>
              <w:t xml:space="preserve"> and partners </w:t>
            </w:r>
          </w:p>
        </w:tc>
        <w:tc>
          <w:tcPr>
            <w:tcW w:w="511" w:type="dxa"/>
            <w:shd w:val="clear" w:color="auto" w:fill="auto"/>
            <w:noWrap/>
            <w:vAlign w:val="center"/>
            <w:hideMark/>
          </w:tcPr>
          <w:p w14:paraId="021BF29B" w14:textId="6FAC8A64"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36" w:type="dxa"/>
            <w:shd w:val="clear" w:color="auto" w:fill="auto"/>
            <w:noWrap/>
            <w:vAlign w:val="center"/>
            <w:hideMark/>
          </w:tcPr>
          <w:p w14:paraId="0536CA4D" w14:textId="201CCF9B"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auto"/>
            <w:noWrap/>
            <w:vAlign w:val="center"/>
            <w:hideMark/>
          </w:tcPr>
          <w:p w14:paraId="21FBA2F9" w14:textId="3878B4F6"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6" w:type="dxa"/>
            <w:shd w:val="clear" w:color="auto" w:fill="auto"/>
            <w:noWrap/>
            <w:vAlign w:val="center"/>
            <w:hideMark/>
          </w:tcPr>
          <w:p w14:paraId="4DA8015D" w14:textId="1A4890D6"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97" w:type="dxa"/>
            <w:shd w:val="clear" w:color="auto" w:fill="auto"/>
            <w:noWrap/>
            <w:vAlign w:val="center"/>
            <w:hideMark/>
          </w:tcPr>
          <w:p w14:paraId="4149325A" w14:textId="48AE4B2D"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17" w:type="dxa"/>
            <w:shd w:val="clear" w:color="auto" w:fill="auto"/>
            <w:noWrap/>
            <w:vAlign w:val="center"/>
            <w:hideMark/>
          </w:tcPr>
          <w:p w14:paraId="301D7585" w14:textId="0A877A4E"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456" w:type="dxa"/>
            <w:shd w:val="clear" w:color="auto" w:fill="auto"/>
            <w:noWrap/>
            <w:vAlign w:val="center"/>
            <w:hideMark/>
          </w:tcPr>
          <w:p w14:paraId="75324C73" w14:textId="6380A355"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67" w:type="dxa"/>
            <w:shd w:val="clear" w:color="auto" w:fill="auto"/>
            <w:noWrap/>
            <w:vAlign w:val="center"/>
            <w:hideMark/>
          </w:tcPr>
          <w:p w14:paraId="25ABCF84" w14:textId="78C372D6"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44" w:type="dxa"/>
            <w:shd w:val="clear" w:color="auto" w:fill="auto"/>
            <w:noWrap/>
            <w:vAlign w:val="center"/>
            <w:hideMark/>
          </w:tcPr>
          <w:p w14:paraId="4B44B89E" w14:textId="530E632E"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0" w:type="dxa"/>
            <w:shd w:val="clear" w:color="auto" w:fill="auto"/>
            <w:noWrap/>
            <w:vAlign w:val="center"/>
            <w:hideMark/>
          </w:tcPr>
          <w:p w14:paraId="266B720C" w14:textId="14E7113D"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auto"/>
            <w:noWrap/>
            <w:vAlign w:val="center"/>
            <w:hideMark/>
          </w:tcPr>
          <w:p w14:paraId="0302F860" w14:textId="611CE5B2"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49" w:type="dxa"/>
            <w:shd w:val="clear" w:color="auto" w:fill="auto"/>
            <w:noWrap/>
            <w:vAlign w:val="center"/>
            <w:hideMark/>
          </w:tcPr>
          <w:p w14:paraId="23FF2F54" w14:textId="464E9F77" w:rsidR="00E1590C" w:rsidRPr="001F7477"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3583" w:type="dxa"/>
            <w:shd w:val="clear" w:color="auto" w:fill="auto"/>
            <w:vAlign w:val="center"/>
          </w:tcPr>
          <w:p w14:paraId="0FC762B1" w14:textId="3E97D3E1" w:rsidR="00E1590C" w:rsidRPr="000225F9" w:rsidRDefault="00E1590C" w:rsidP="00E1590C">
            <w:pPr>
              <w:spacing w:after="0" w:line="240" w:lineRule="auto"/>
              <w:rPr>
                <w:rFonts w:eastAsia="Times New Roman" w:cs="Open Sans"/>
                <w:color w:val="000000"/>
                <w:szCs w:val="18"/>
              </w:rPr>
            </w:pPr>
            <w:r>
              <w:rPr>
                <w:rFonts w:eastAsia="Times New Roman" w:cs="Open Sans"/>
                <w:color w:val="000000"/>
                <w:szCs w:val="18"/>
              </w:rPr>
              <w:t xml:space="preserve">At the start of activities, </w:t>
            </w:r>
            <w:r w:rsidRPr="000225F9">
              <w:rPr>
                <w:rFonts w:eastAsia="Times New Roman" w:cs="Open Sans"/>
                <w:color w:val="000000"/>
                <w:szCs w:val="18"/>
              </w:rPr>
              <w:t>there will be a climate services needs assessment to understand the information needs of different users in the targeted area, including women, men, and specific vulnerable groups. This will help ensure that the right information, in the adequate format</w:t>
            </w:r>
            <w:r>
              <w:rPr>
                <w:rFonts w:eastAsia="Times New Roman" w:cs="Open Sans"/>
                <w:color w:val="000000"/>
                <w:szCs w:val="18"/>
              </w:rPr>
              <w:t xml:space="preserve"> (including communication channel)</w:t>
            </w:r>
            <w:r w:rsidRPr="000225F9">
              <w:rPr>
                <w:rFonts w:eastAsia="Times New Roman" w:cs="Open Sans"/>
                <w:color w:val="000000"/>
                <w:szCs w:val="18"/>
              </w:rPr>
              <w:t xml:space="preserve"> and timing is made accessible for users to base their decision-making.</w:t>
            </w:r>
            <w:r>
              <w:rPr>
                <w:rFonts w:eastAsia="Times New Roman" w:cs="Open Sans"/>
                <w:color w:val="000000"/>
                <w:szCs w:val="18"/>
              </w:rPr>
              <w:t xml:space="preserve"> The survey is done once. Climate services are provided in advance of the agricultural season (the forecast) and in-season updates are provided every 10 days. The delivery channels are set up to enable two-way communication, so that feedback can be received on an ongoing basis on the type of information needed.</w:t>
            </w:r>
          </w:p>
        </w:tc>
      </w:tr>
      <w:tr w:rsidR="00E1590C" w:rsidRPr="00DA64FD" w14:paraId="27292682" w14:textId="77777777" w:rsidTr="00E1590C">
        <w:trPr>
          <w:trHeight w:val="346"/>
        </w:trPr>
        <w:tc>
          <w:tcPr>
            <w:tcW w:w="1843" w:type="dxa"/>
            <w:shd w:val="clear" w:color="auto" w:fill="auto"/>
            <w:vAlign w:val="center"/>
            <w:hideMark/>
          </w:tcPr>
          <w:p w14:paraId="210C6260" w14:textId="77777777" w:rsidR="00E1590C" w:rsidRPr="00DA64FD" w:rsidRDefault="00E1590C" w:rsidP="00E1590C">
            <w:pPr>
              <w:spacing w:after="0" w:line="240" w:lineRule="auto"/>
              <w:rPr>
                <w:rFonts w:eastAsia="Times New Roman" w:cs="Open Sans"/>
                <w:color w:val="000000"/>
                <w:szCs w:val="18"/>
                <w:lang w:val="en-US"/>
              </w:rPr>
            </w:pPr>
            <w:r w:rsidRPr="00DA64FD">
              <w:rPr>
                <w:rFonts w:eastAsia="Times New Roman" w:cs="Open Sans"/>
                <w:color w:val="000000"/>
                <w:szCs w:val="18"/>
                <w:lang w:val="en-US"/>
              </w:rPr>
              <w:t>Insurance Post Distribution Monitoring (data collection and feedback from participants)</w:t>
            </w:r>
          </w:p>
        </w:tc>
        <w:tc>
          <w:tcPr>
            <w:tcW w:w="2117" w:type="dxa"/>
            <w:shd w:val="clear" w:color="auto" w:fill="auto"/>
            <w:vAlign w:val="center"/>
            <w:hideMark/>
          </w:tcPr>
          <w:p w14:paraId="7326CCD2" w14:textId="77777777" w:rsidR="00E1590C" w:rsidRPr="00DA64FD" w:rsidRDefault="00E1590C" w:rsidP="00E1590C">
            <w:pPr>
              <w:spacing w:after="0" w:line="240" w:lineRule="auto"/>
              <w:rPr>
                <w:rFonts w:eastAsia="Times New Roman" w:cs="Open Sans"/>
                <w:color w:val="000000"/>
                <w:szCs w:val="18"/>
                <w:lang w:val="en-US"/>
              </w:rPr>
            </w:pPr>
            <w:r w:rsidRPr="00DA64FD">
              <w:rPr>
                <w:rFonts w:eastAsia="Times New Roman" w:cs="Open Sans"/>
                <w:color w:val="000000"/>
                <w:szCs w:val="18"/>
                <w:lang w:val="en-US"/>
              </w:rPr>
              <w:t>WFP Field Office Staff</w:t>
            </w:r>
          </w:p>
        </w:tc>
        <w:tc>
          <w:tcPr>
            <w:tcW w:w="511" w:type="dxa"/>
            <w:shd w:val="clear" w:color="auto" w:fill="auto"/>
            <w:noWrap/>
            <w:vAlign w:val="center"/>
            <w:hideMark/>
          </w:tcPr>
          <w:p w14:paraId="328C8D39"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6" w:type="dxa"/>
            <w:shd w:val="clear" w:color="auto" w:fill="auto"/>
            <w:noWrap/>
            <w:vAlign w:val="center"/>
            <w:hideMark/>
          </w:tcPr>
          <w:p w14:paraId="5512A424"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77" w:type="dxa"/>
            <w:shd w:val="clear" w:color="auto" w:fill="auto"/>
            <w:noWrap/>
            <w:vAlign w:val="center"/>
            <w:hideMark/>
          </w:tcPr>
          <w:p w14:paraId="472FCA27" w14:textId="1BD337EF"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36" w:type="dxa"/>
            <w:shd w:val="clear" w:color="auto" w:fill="auto"/>
            <w:noWrap/>
            <w:vAlign w:val="center"/>
            <w:hideMark/>
          </w:tcPr>
          <w:p w14:paraId="0F6B022D" w14:textId="111583A6"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97" w:type="dxa"/>
            <w:shd w:val="clear" w:color="auto" w:fill="auto"/>
            <w:noWrap/>
            <w:vAlign w:val="center"/>
            <w:hideMark/>
          </w:tcPr>
          <w:p w14:paraId="173F412E" w14:textId="01683726"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17" w:type="dxa"/>
            <w:shd w:val="clear" w:color="auto" w:fill="auto"/>
            <w:noWrap/>
            <w:vAlign w:val="center"/>
            <w:hideMark/>
          </w:tcPr>
          <w:p w14:paraId="70B44A77"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456" w:type="dxa"/>
            <w:shd w:val="clear" w:color="auto" w:fill="auto"/>
            <w:noWrap/>
            <w:vAlign w:val="center"/>
            <w:hideMark/>
          </w:tcPr>
          <w:p w14:paraId="4F999F61"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67" w:type="dxa"/>
            <w:shd w:val="clear" w:color="auto" w:fill="auto"/>
            <w:noWrap/>
            <w:vAlign w:val="center"/>
            <w:hideMark/>
          </w:tcPr>
          <w:p w14:paraId="538438A9"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44" w:type="dxa"/>
            <w:shd w:val="clear" w:color="auto" w:fill="auto"/>
            <w:noWrap/>
            <w:vAlign w:val="center"/>
            <w:hideMark/>
          </w:tcPr>
          <w:p w14:paraId="127E7EDE"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30" w:type="dxa"/>
            <w:shd w:val="clear" w:color="auto" w:fill="auto"/>
            <w:noWrap/>
            <w:vAlign w:val="center"/>
            <w:hideMark/>
          </w:tcPr>
          <w:p w14:paraId="19D5CB77"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77" w:type="dxa"/>
            <w:shd w:val="clear" w:color="auto" w:fill="auto"/>
            <w:noWrap/>
            <w:vAlign w:val="center"/>
            <w:hideMark/>
          </w:tcPr>
          <w:p w14:paraId="39EB4C47"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549" w:type="dxa"/>
            <w:shd w:val="clear" w:color="auto" w:fill="auto"/>
            <w:noWrap/>
            <w:vAlign w:val="center"/>
            <w:hideMark/>
          </w:tcPr>
          <w:p w14:paraId="12DA148A" w14:textId="77777777" w:rsidR="00E1590C" w:rsidRPr="001F7477" w:rsidRDefault="00E1590C" w:rsidP="00E1590C">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p>
        </w:tc>
        <w:tc>
          <w:tcPr>
            <w:tcW w:w="3583" w:type="dxa"/>
            <w:shd w:val="clear" w:color="auto" w:fill="auto"/>
            <w:vAlign w:val="center"/>
          </w:tcPr>
          <w:p w14:paraId="5352B651" w14:textId="58745CB5" w:rsidR="00E1590C" w:rsidRPr="00DA64FD"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t xml:space="preserve">As noted above, as part of the regular project monitoring, in case of an insurance payout, there is an additional household survey to ascertain the satisfaction with the insurance product, the use and benefit of the payout, and </w:t>
            </w:r>
            <w:r>
              <w:rPr>
                <w:rFonts w:eastAsia="Times New Roman" w:cs="Open Sans"/>
                <w:color w:val="000000"/>
                <w:szCs w:val="18"/>
                <w:lang w:val="en-US"/>
              </w:rPr>
              <w:lastRenderedPageBreak/>
              <w:t xml:space="preserve">other feedback they may have. This is used to inform the refinement of the insurance product. Payout usually happens around the time of the expected harvest, which is from March to May. </w:t>
            </w:r>
          </w:p>
        </w:tc>
      </w:tr>
      <w:tr w:rsidR="00E1590C" w:rsidRPr="00DA64FD" w14:paraId="1A0B6F7B" w14:textId="77777777" w:rsidTr="00E1590C">
        <w:trPr>
          <w:trHeight w:val="980"/>
        </w:trPr>
        <w:tc>
          <w:tcPr>
            <w:tcW w:w="1843" w:type="dxa"/>
            <w:shd w:val="clear" w:color="auto" w:fill="auto"/>
            <w:vAlign w:val="center"/>
          </w:tcPr>
          <w:p w14:paraId="7FB66674" w14:textId="56A78657" w:rsidR="00E1590C" w:rsidRPr="00DA64FD" w:rsidRDefault="00E1590C" w:rsidP="00E1590C">
            <w:pPr>
              <w:spacing w:after="0" w:line="240" w:lineRule="auto"/>
              <w:rPr>
                <w:rFonts w:eastAsia="Times New Roman" w:cs="Open Sans"/>
                <w:color w:val="000000"/>
                <w:szCs w:val="18"/>
                <w:lang w:val="en-US"/>
              </w:rPr>
            </w:pPr>
            <w:r>
              <w:rPr>
                <w:rFonts w:eastAsia="Times New Roman" w:cs="Open Sans"/>
                <w:color w:val="000000"/>
                <w:szCs w:val="18"/>
                <w:lang w:val="en-US"/>
              </w:rPr>
              <w:lastRenderedPageBreak/>
              <w:t>Insurance index design and provision</w:t>
            </w:r>
          </w:p>
        </w:tc>
        <w:tc>
          <w:tcPr>
            <w:tcW w:w="2117" w:type="dxa"/>
            <w:shd w:val="clear" w:color="auto" w:fill="auto"/>
            <w:vAlign w:val="center"/>
          </w:tcPr>
          <w:p w14:paraId="13857105" w14:textId="6395134E" w:rsidR="00E1590C" w:rsidRPr="00DA64FD" w:rsidRDefault="00E1590C" w:rsidP="00E1590C">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WFP, </w:t>
            </w:r>
            <w:r>
              <w:rPr>
                <w:rFonts w:eastAsia="Times New Roman" w:cs="Open Sans"/>
                <w:color w:val="000000"/>
                <w:szCs w:val="18"/>
                <w:lang w:val="en-US"/>
              </w:rPr>
              <w:t xml:space="preserve">Cooperating Partners, </w:t>
            </w:r>
            <w:r w:rsidRPr="00DA64FD">
              <w:rPr>
                <w:rFonts w:eastAsia="Times New Roman" w:cs="Open Sans"/>
                <w:color w:val="000000"/>
                <w:szCs w:val="18"/>
                <w:lang w:val="en-US"/>
              </w:rPr>
              <w:t>Insurance Company Staff</w:t>
            </w:r>
          </w:p>
        </w:tc>
        <w:tc>
          <w:tcPr>
            <w:tcW w:w="511" w:type="dxa"/>
            <w:shd w:val="clear" w:color="auto" w:fill="FFFFFF" w:themeFill="background1"/>
            <w:noWrap/>
            <w:vAlign w:val="center"/>
          </w:tcPr>
          <w:p w14:paraId="014D907B"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36" w:type="dxa"/>
            <w:shd w:val="clear" w:color="auto" w:fill="FFFFFF" w:themeFill="background1"/>
            <w:noWrap/>
            <w:vAlign w:val="center"/>
          </w:tcPr>
          <w:p w14:paraId="17AC72FD"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77" w:type="dxa"/>
            <w:shd w:val="clear" w:color="auto" w:fill="FFFFFF" w:themeFill="background1"/>
            <w:noWrap/>
            <w:vAlign w:val="center"/>
          </w:tcPr>
          <w:p w14:paraId="4DC3FF25"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36" w:type="dxa"/>
            <w:shd w:val="clear" w:color="auto" w:fill="FFFFFF" w:themeFill="background1"/>
            <w:noWrap/>
            <w:vAlign w:val="center"/>
          </w:tcPr>
          <w:p w14:paraId="73200C5C"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97" w:type="dxa"/>
            <w:shd w:val="clear" w:color="auto" w:fill="FFFFFF" w:themeFill="background1"/>
            <w:noWrap/>
            <w:vAlign w:val="center"/>
          </w:tcPr>
          <w:p w14:paraId="2F872CBE"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17" w:type="dxa"/>
            <w:shd w:val="clear" w:color="auto" w:fill="FFFFFF" w:themeFill="background1"/>
            <w:noWrap/>
            <w:vAlign w:val="center"/>
          </w:tcPr>
          <w:p w14:paraId="6FCC50A8" w14:textId="44BE8210" w:rsidR="00E1590C" w:rsidRPr="0039598F" w:rsidRDefault="0039598F" w:rsidP="00E1590C">
            <w:pPr>
              <w:spacing w:after="0" w:line="240" w:lineRule="auto"/>
              <w:rPr>
                <w:rFonts w:eastAsia="Times New Roman" w:cs="Open Sans"/>
                <w:color w:val="000000"/>
                <w:szCs w:val="18"/>
                <w:lang w:val="en-US"/>
              </w:rPr>
            </w:pPr>
            <w:r w:rsidRPr="0039598F">
              <w:rPr>
                <w:rFonts w:eastAsia="Times New Roman" w:cs="Open Sans"/>
                <w:color w:val="000000"/>
                <w:szCs w:val="18"/>
                <w:lang w:val="en-US"/>
              </w:rPr>
              <w:t>x</w:t>
            </w:r>
          </w:p>
        </w:tc>
        <w:tc>
          <w:tcPr>
            <w:tcW w:w="456" w:type="dxa"/>
            <w:shd w:val="clear" w:color="auto" w:fill="FFFFFF" w:themeFill="background1"/>
            <w:noWrap/>
            <w:vAlign w:val="center"/>
          </w:tcPr>
          <w:p w14:paraId="0C3F42DB" w14:textId="5B906891" w:rsidR="00E1590C" w:rsidRPr="0039598F" w:rsidRDefault="0039598F" w:rsidP="00E1590C">
            <w:pPr>
              <w:spacing w:after="0" w:line="240" w:lineRule="auto"/>
              <w:rPr>
                <w:rFonts w:eastAsia="Times New Roman" w:cs="Open Sans"/>
                <w:color w:val="000000"/>
                <w:szCs w:val="18"/>
                <w:lang w:val="en-US"/>
              </w:rPr>
            </w:pPr>
            <w:r w:rsidRPr="0039598F">
              <w:rPr>
                <w:rFonts w:eastAsia="Times New Roman" w:cs="Open Sans"/>
                <w:color w:val="000000"/>
                <w:szCs w:val="18"/>
                <w:lang w:val="en-US"/>
              </w:rPr>
              <w:t>x</w:t>
            </w:r>
          </w:p>
        </w:tc>
        <w:tc>
          <w:tcPr>
            <w:tcW w:w="567" w:type="dxa"/>
            <w:shd w:val="clear" w:color="auto" w:fill="FFFFFF" w:themeFill="background1"/>
            <w:noWrap/>
            <w:vAlign w:val="center"/>
          </w:tcPr>
          <w:p w14:paraId="71F48EEB" w14:textId="4E086AD3" w:rsidR="00E1590C" w:rsidRPr="0039598F" w:rsidRDefault="0039598F" w:rsidP="00E1590C">
            <w:pPr>
              <w:spacing w:after="0" w:line="240" w:lineRule="auto"/>
              <w:rPr>
                <w:rFonts w:eastAsia="Times New Roman" w:cs="Open Sans"/>
                <w:color w:val="000000"/>
                <w:szCs w:val="18"/>
                <w:lang w:val="en-US"/>
              </w:rPr>
            </w:pPr>
            <w:r w:rsidRPr="0039598F">
              <w:rPr>
                <w:rFonts w:eastAsia="Times New Roman" w:cs="Open Sans"/>
                <w:color w:val="000000"/>
                <w:szCs w:val="18"/>
                <w:lang w:val="en-US"/>
              </w:rPr>
              <w:t>x</w:t>
            </w:r>
          </w:p>
        </w:tc>
        <w:tc>
          <w:tcPr>
            <w:tcW w:w="544" w:type="dxa"/>
            <w:shd w:val="clear" w:color="auto" w:fill="FFFFFF" w:themeFill="background1"/>
            <w:noWrap/>
            <w:vAlign w:val="center"/>
          </w:tcPr>
          <w:p w14:paraId="4E1BB286"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30" w:type="dxa"/>
            <w:shd w:val="clear" w:color="auto" w:fill="FFFFFF" w:themeFill="background1"/>
            <w:noWrap/>
            <w:vAlign w:val="center"/>
          </w:tcPr>
          <w:p w14:paraId="179CA0EA"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77" w:type="dxa"/>
            <w:shd w:val="clear" w:color="auto" w:fill="FFFFFF" w:themeFill="background1"/>
            <w:noWrap/>
            <w:vAlign w:val="center"/>
          </w:tcPr>
          <w:p w14:paraId="6ED5E980"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549" w:type="dxa"/>
            <w:shd w:val="clear" w:color="auto" w:fill="FFFFFF" w:themeFill="background1"/>
            <w:noWrap/>
            <w:vAlign w:val="center"/>
          </w:tcPr>
          <w:p w14:paraId="1F6BD20E" w14:textId="77777777" w:rsidR="00E1590C" w:rsidRPr="00DA64FD" w:rsidRDefault="00E1590C" w:rsidP="00E1590C">
            <w:pPr>
              <w:spacing w:after="0" w:line="240" w:lineRule="auto"/>
              <w:rPr>
                <w:rFonts w:eastAsia="Times New Roman" w:cs="Open Sans"/>
                <w:color w:val="000000"/>
                <w:szCs w:val="18"/>
                <w:highlight w:val="yellow"/>
                <w:lang w:val="en-US"/>
              </w:rPr>
            </w:pPr>
          </w:p>
        </w:tc>
        <w:tc>
          <w:tcPr>
            <w:tcW w:w="3583" w:type="dxa"/>
            <w:shd w:val="clear" w:color="auto" w:fill="auto"/>
            <w:vAlign w:val="center"/>
          </w:tcPr>
          <w:p w14:paraId="066634FD" w14:textId="41D93477" w:rsidR="00E1590C" w:rsidRPr="00E1590C" w:rsidRDefault="00E1590C" w:rsidP="00E1590C">
            <w:pPr>
              <w:spacing w:after="0" w:line="240" w:lineRule="auto"/>
              <w:rPr>
                <w:rFonts w:eastAsia="Times New Roman" w:cs="Open Sans"/>
                <w:szCs w:val="18"/>
              </w:rPr>
            </w:pPr>
            <w:r w:rsidRPr="00E1590C">
              <w:rPr>
                <w:rFonts w:eastAsia="Times New Roman" w:cs="Open Sans"/>
                <w:szCs w:val="18"/>
              </w:rPr>
              <w:t>WFP with the University of Columbia take a participatory approach to index design using both scientific data and farmer feedback to develop the most fitting product for the context. This is achieved through a number of consultations that engage different groups within the target community with gender considerations ensuring that this is fitting to the needs and capacities of all in the project area.</w:t>
            </w:r>
            <w:r w:rsidR="0039598F">
              <w:rPr>
                <w:rFonts w:eastAsia="Times New Roman" w:cs="Open Sans"/>
                <w:szCs w:val="18"/>
              </w:rPr>
              <w:t xml:space="preserve"> This is typically done before the start of the agricultural season from June to August. </w:t>
            </w:r>
          </w:p>
        </w:tc>
      </w:tr>
      <w:tr w:rsidR="0039598F" w:rsidRPr="00DA64FD" w14:paraId="2A6F0BC8" w14:textId="77777777" w:rsidTr="00E1590C">
        <w:trPr>
          <w:trHeight w:val="980"/>
        </w:trPr>
        <w:tc>
          <w:tcPr>
            <w:tcW w:w="1843" w:type="dxa"/>
            <w:shd w:val="clear" w:color="auto" w:fill="auto"/>
            <w:vAlign w:val="center"/>
            <w:hideMark/>
          </w:tcPr>
          <w:p w14:paraId="70B6FDF9" w14:textId="77777777" w:rsidR="0039598F" w:rsidRPr="00DA64FD" w:rsidRDefault="0039598F" w:rsidP="0039598F">
            <w:pPr>
              <w:spacing w:after="0" w:line="240" w:lineRule="auto"/>
              <w:rPr>
                <w:rFonts w:eastAsia="Times New Roman" w:cs="Open Sans"/>
                <w:color w:val="000000"/>
                <w:szCs w:val="18"/>
                <w:lang w:val="en-US"/>
              </w:rPr>
            </w:pPr>
            <w:r w:rsidRPr="00DA64FD">
              <w:rPr>
                <w:rFonts w:eastAsia="Times New Roman" w:cs="Open Sans"/>
                <w:color w:val="000000"/>
                <w:szCs w:val="18"/>
                <w:lang w:val="en-US"/>
              </w:rPr>
              <w:t>Insurance and Climate Services Post Season Assessment</w:t>
            </w:r>
          </w:p>
        </w:tc>
        <w:tc>
          <w:tcPr>
            <w:tcW w:w="2117" w:type="dxa"/>
            <w:shd w:val="clear" w:color="auto" w:fill="auto"/>
            <w:vAlign w:val="center"/>
            <w:hideMark/>
          </w:tcPr>
          <w:p w14:paraId="373A34DD" w14:textId="2A6F9088" w:rsidR="0039598F" w:rsidRPr="00DA64FD" w:rsidRDefault="0039598F" w:rsidP="0039598F">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WFP, </w:t>
            </w:r>
            <w:r>
              <w:rPr>
                <w:rFonts w:eastAsia="Times New Roman" w:cs="Open Sans"/>
                <w:color w:val="000000"/>
                <w:szCs w:val="18"/>
                <w:lang w:val="en-US"/>
              </w:rPr>
              <w:t xml:space="preserve">Cooperating Partners, </w:t>
            </w:r>
            <w:r w:rsidRPr="00DA64FD">
              <w:rPr>
                <w:rFonts w:eastAsia="Times New Roman" w:cs="Open Sans"/>
                <w:color w:val="000000"/>
                <w:szCs w:val="18"/>
                <w:lang w:val="en-US"/>
              </w:rPr>
              <w:t>Insurance Company Staff</w:t>
            </w:r>
          </w:p>
        </w:tc>
        <w:tc>
          <w:tcPr>
            <w:tcW w:w="511" w:type="dxa"/>
            <w:shd w:val="clear" w:color="auto" w:fill="FFFFFF" w:themeFill="background1"/>
            <w:noWrap/>
            <w:vAlign w:val="center"/>
            <w:hideMark/>
          </w:tcPr>
          <w:p w14:paraId="4F0AE26B"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36" w:type="dxa"/>
            <w:shd w:val="clear" w:color="auto" w:fill="FFFFFF" w:themeFill="background1"/>
            <w:noWrap/>
            <w:vAlign w:val="center"/>
            <w:hideMark/>
          </w:tcPr>
          <w:p w14:paraId="6F9CFE6E"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77" w:type="dxa"/>
            <w:shd w:val="clear" w:color="auto" w:fill="FFFFFF" w:themeFill="background1"/>
            <w:noWrap/>
            <w:vAlign w:val="center"/>
            <w:hideMark/>
          </w:tcPr>
          <w:p w14:paraId="74D9C0D0" w14:textId="5A25B55A" w:rsidR="0039598F" w:rsidRPr="0039598F" w:rsidRDefault="0039598F" w:rsidP="0039598F">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36" w:type="dxa"/>
            <w:shd w:val="clear" w:color="auto" w:fill="FFFFFF" w:themeFill="background1"/>
            <w:noWrap/>
            <w:vAlign w:val="center"/>
            <w:hideMark/>
          </w:tcPr>
          <w:p w14:paraId="60C6D955" w14:textId="0542997D" w:rsidR="0039598F" w:rsidRPr="0039598F" w:rsidRDefault="0039598F" w:rsidP="0039598F">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97" w:type="dxa"/>
            <w:shd w:val="clear" w:color="auto" w:fill="FFFFFF" w:themeFill="background1"/>
            <w:noWrap/>
            <w:vAlign w:val="center"/>
            <w:hideMark/>
          </w:tcPr>
          <w:p w14:paraId="478C6FC4" w14:textId="1435613E" w:rsidR="0039598F" w:rsidRPr="0039598F" w:rsidRDefault="0039598F" w:rsidP="0039598F">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17" w:type="dxa"/>
            <w:shd w:val="clear" w:color="auto" w:fill="FFFFFF" w:themeFill="background1"/>
            <w:noWrap/>
            <w:vAlign w:val="center"/>
            <w:hideMark/>
          </w:tcPr>
          <w:p w14:paraId="71A87C87"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456" w:type="dxa"/>
            <w:shd w:val="clear" w:color="auto" w:fill="FFFFFF" w:themeFill="background1"/>
            <w:noWrap/>
            <w:vAlign w:val="center"/>
            <w:hideMark/>
          </w:tcPr>
          <w:p w14:paraId="67BE4E70"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67" w:type="dxa"/>
            <w:shd w:val="clear" w:color="auto" w:fill="FFFFFF" w:themeFill="background1"/>
            <w:noWrap/>
            <w:vAlign w:val="center"/>
            <w:hideMark/>
          </w:tcPr>
          <w:p w14:paraId="0AD40139"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44" w:type="dxa"/>
            <w:shd w:val="clear" w:color="auto" w:fill="FFFFFF" w:themeFill="background1"/>
            <w:noWrap/>
            <w:vAlign w:val="center"/>
            <w:hideMark/>
          </w:tcPr>
          <w:p w14:paraId="023F95B8"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30" w:type="dxa"/>
            <w:shd w:val="clear" w:color="auto" w:fill="FFFFFF" w:themeFill="background1"/>
            <w:noWrap/>
            <w:vAlign w:val="center"/>
            <w:hideMark/>
          </w:tcPr>
          <w:p w14:paraId="5C5F552F"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77" w:type="dxa"/>
            <w:shd w:val="clear" w:color="auto" w:fill="FFFFFF" w:themeFill="background1"/>
            <w:noWrap/>
            <w:vAlign w:val="center"/>
            <w:hideMark/>
          </w:tcPr>
          <w:p w14:paraId="5053E5C2"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49" w:type="dxa"/>
            <w:shd w:val="clear" w:color="auto" w:fill="FFFFFF" w:themeFill="background1"/>
            <w:noWrap/>
            <w:vAlign w:val="center"/>
            <w:hideMark/>
          </w:tcPr>
          <w:p w14:paraId="3DA233B8"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3583" w:type="dxa"/>
            <w:shd w:val="clear" w:color="auto" w:fill="auto"/>
            <w:vAlign w:val="center"/>
          </w:tcPr>
          <w:p w14:paraId="12A6F76F" w14:textId="14619614" w:rsidR="0039598F" w:rsidRPr="00E1590C" w:rsidRDefault="0039598F" w:rsidP="0039598F">
            <w:pPr>
              <w:spacing w:after="0" w:line="240" w:lineRule="auto"/>
              <w:rPr>
                <w:rFonts w:eastAsia="Times New Roman" w:cs="Open Sans"/>
                <w:szCs w:val="18"/>
              </w:rPr>
            </w:pPr>
            <w:r>
              <w:rPr>
                <w:rFonts w:eastAsia="Times New Roman" w:cs="Open Sans"/>
                <w:szCs w:val="18"/>
              </w:rPr>
              <w:t xml:space="preserve">For climate services a planning and review workshop is held at the end of the season to gather feedback from partners and stakeholders on the delivery of climate services. Based on this, the activities are refined for subsequent years. For insurance, using data on the weather and crop performance during the season, stakeholders engaged in the process also meet to review the component. It is based on this feedback that the activities may be modified. Notably, this may take place at the time that the insurance </w:t>
            </w:r>
            <w:proofErr w:type="spellStart"/>
            <w:r>
              <w:rPr>
                <w:rFonts w:eastAsia="Times New Roman" w:cs="Open Sans"/>
                <w:szCs w:val="18"/>
              </w:rPr>
              <w:t>payout</w:t>
            </w:r>
            <w:proofErr w:type="spellEnd"/>
            <w:r>
              <w:rPr>
                <w:rFonts w:eastAsia="Times New Roman" w:cs="Open Sans"/>
                <w:szCs w:val="18"/>
              </w:rPr>
              <w:t xml:space="preserve"> is confirmed to ensure that the </w:t>
            </w:r>
            <w:proofErr w:type="spellStart"/>
            <w:r>
              <w:rPr>
                <w:rFonts w:eastAsia="Times New Roman" w:cs="Open Sans"/>
                <w:szCs w:val="18"/>
              </w:rPr>
              <w:t>payout</w:t>
            </w:r>
            <w:proofErr w:type="spellEnd"/>
            <w:r>
              <w:rPr>
                <w:rFonts w:eastAsia="Times New Roman" w:cs="Open Sans"/>
                <w:szCs w:val="18"/>
              </w:rPr>
              <w:t xml:space="preserve"> matches the ground reality. Both take place around the expected time of harvest. </w:t>
            </w:r>
          </w:p>
        </w:tc>
      </w:tr>
      <w:tr w:rsidR="0039598F" w:rsidRPr="00DA64FD" w14:paraId="3CC74DD1" w14:textId="77777777" w:rsidTr="00E1590C">
        <w:trPr>
          <w:trHeight w:val="1040"/>
        </w:trPr>
        <w:tc>
          <w:tcPr>
            <w:tcW w:w="1843" w:type="dxa"/>
            <w:shd w:val="clear" w:color="auto" w:fill="auto"/>
            <w:vAlign w:val="center"/>
            <w:hideMark/>
          </w:tcPr>
          <w:p w14:paraId="0123C2D0" w14:textId="2F0C9CF8" w:rsidR="0039598F" w:rsidRPr="00DA64FD" w:rsidRDefault="0039598F" w:rsidP="0039598F">
            <w:pPr>
              <w:spacing w:after="0" w:line="240" w:lineRule="auto"/>
              <w:rPr>
                <w:rFonts w:eastAsia="Times New Roman" w:cs="Open Sans"/>
                <w:color w:val="000000"/>
                <w:szCs w:val="18"/>
                <w:lang w:val="en-US"/>
              </w:rPr>
            </w:pPr>
            <w:r w:rsidRPr="00DA64FD">
              <w:rPr>
                <w:rFonts w:eastAsia="Times New Roman" w:cs="Open Sans"/>
                <w:color w:val="000000"/>
                <w:szCs w:val="18"/>
                <w:lang w:val="en-US"/>
              </w:rPr>
              <w:lastRenderedPageBreak/>
              <w:t xml:space="preserve">VSL feedback processes </w:t>
            </w:r>
          </w:p>
        </w:tc>
        <w:tc>
          <w:tcPr>
            <w:tcW w:w="2117" w:type="dxa"/>
            <w:shd w:val="clear" w:color="auto" w:fill="auto"/>
            <w:vAlign w:val="center"/>
            <w:hideMark/>
          </w:tcPr>
          <w:p w14:paraId="53F56028" w14:textId="39C31D3E" w:rsidR="0039598F" w:rsidRPr="00DA64FD" w:rsidRDefault="0039598F" w:rsidP="0039598F">
            <w:pPr>
              <w:spacing w:after="0" w:line="240" w:lineRule="auto"/>
              <w:rPr>
                <w:rFonts w:eastAsia="Times New Roman" w:cs="Open Sans"/>
                <w:color w:val="000000"/>
                <w:szCs w:val="18"/>
                <w:lang w:val="en-US"/>
              </w:rPr>
            </w:pPr>
            <w:r w:rsidRPr="00DA64FD">
              <w:rPr>
                <w:rFonts w:eastAsia="Times New Roman" w:cs="Open Sans"/>
                <w:color w:val="000000"/>
                <w:szCs w:val="18"/>
                <w:lang w:val="en-US"/>
              </w:rPr>
              <w:t xml:space="preserve">WFP, </w:t>
            </w:r>
            <w:r>
              <w:rPr>
                <w:rFonts w:eastAsia="Times New Roman" w:cs="Open Sans"/>
                <w:color w:val="000000"/>
                <w:szCs w:val="18"/>
                <w:lang w:val="en-US"/>
              </w:rPr>
              <w:t>Cooperating Partners</w:t>
            </w:r>
          </w:p>
        </w:tc>
        <w:tc>
          <w:tcPr>
            <w:tcW w:w="511" w:type="dxa"/>
            <w:shd w:val="clear" w:color="auto" w:fill="FFFFFF" w:themeFill="background1"/>
            <w:noWrap/>
            <w:vAlign w:val="center"/>
            <w:hideMark/>
          </w:tcPr>
          <w:p w14:paraId="0776BA06" w14:textId="2F9AF619" w:rsidR="0039598F" w:rsidRPr="0039598F" w:rsidRDefault="0039598F" w:rsidP="0039598F">
            <w:pPr>
              <w:spacing w:after="0" w:line="240" w:lineRule="auto"/>
              <w:rPr>
                <w:rFonts w:eastAsia="Times New Roman" w:cs="Open Sans"/>
                <w:color w:val="000000"/>
                <w:szCs w:val="18"/>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36" w:type="dxa"/>
            <w:shd w:val="clear" w:color="auto" w:fill="FFFFFF" w:themeFill="background1"/>
            <w:noWrap/>
            <w:vAlign w:val="center"/>
            <w:hideMark/>
          </w:tcPr>
          <w:p w14:paraId="70CB2ECD" w14:textId="35591837"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FFFFFF" w:themeFill="background1"/>
            <w:noWrap/>
            <w:vAlign w:val="center"/>
            <w:hideMark/>
          </w:tcPr>
          <w:p w14:paraId="3DCF5846" w14:textId="224DBB19"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6" w:type="dxa"/>
            <w:shd w:val="clear" w:color="auto" w:fill="FFFFFF" w:themeFill="background1"/>
            <w:noWrap/>
            <w:vAlign w:val="center"/>
            <w:hideMark/>
          </w:tcPr>
          <w:p w14:paraId="567A3B30" w14:textId="38385B75"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97" w:type="dxa"/>
            <w:shd w:val="clear" w:color="auto" w:fill="FFFFFF" w:themeFill="background1"/>
            <w:noWrap/>
            <w:vAlign w:val="center"/>
            <w:hideMark/>
          </w:tcPr>
          <w:p w14:paraId="2A3D7E66" w14:textId="1C3DAD38"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17" w:type="dxa"/>
            <w:shd w:val="clear" w:color="auto" w:fill="FFFFFF" w:themeFill="background1"/>
            <w:noWrap/>
            <w:vAlign w:val="center"/>
            <w:hideMark/>
          </w:tcPr>
          <w:p w14:paraId="1426E05B" w14:textId="6008A48C"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456" w:type="dxa"/>
            <w:shd w:val="clear" w:color="auto" w:fill="FFFFFF" w:themeFill="background1"/>
            <w:noWrap/>
            <w:vAlign w:val="center"/>
            <w:hideMark/>
          </w:tcPr>
          <w:p w14:paraId="3279B99C" w14:textId="235B6372"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67" w:type="dxa"/>
            <w:shd w:val="clear" w:color="auto" w:fill="FFFFFF" w:themeFill="background1"/>
            <w:noWrap/>
            <w:vAlign w:val="center"/>
            <w:hideMark/>
          </w:tcPr>
          <w:p w14:paraId="02D25225" w14:textId="7CAD0FC6"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44" w:type="dxa"/>
            <w:shd w:val="clear" w:color="auto" w:fill="FFFFFF" w:themeFill="background1"/>
            <w:noWrap/>
            <w:vAlign w:val="center"/>
            <w:hideMark/>
          </w:tcPr>
          <w:p w14:paraId="59A5F8F5" w14:textId="2A10B607"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0" w:type="dxa"/>
            <w:shd w:val="clear" w:color="auto" w:fill="FFFFFF" w:themeFill="background1"/>
            <w:noWrap/>
            <w:vAlign w:val="center"/>
            <w:hideMark/>
          </w:tcPr>
          <w:p w14:paraId="4F4CAC97" w14:textId="21BE4F58"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FFFFFF" w:themeFill="background1"/>
            <w:noWrap/>
            <w:vAlign w:val="center"/>
            <w:hideMark/>
          </w:tcPr>
          <w:p w14:paraId="4B8608AD" w14:textId="3C3B3679"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49" w:type="dxa"/>
            <w:shd w:val="clear" w:color="auto" w:fill="FFFFFF" w:themeFill="background1"/>
            <w:noWrap/>
            <w:vAlign w:val="center"/>
            <w:hideMark/>
          </w:tcPr>
          <w:p w14:paraId="7007BD4C" w14:textId="592CA2BD"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3583" w:type="dxa"/>
            <w:shd w:val="clear" w:color="auto" w:fill="auto"/>
            <w:vAlign w:val="center"/>
          </w:tcPr>
          <w:p w14:paraId="73F5EE63" w14:textId="46A7D113" w:rsidR="0039598F" w:rsidRPr="0039598F" w:rsidRDefault="0039598F" w:rsidP="0039598F">
            <w:pPr>
              <w:spacing w:after="0" w:line="240" w:lineRule="auto"/>
              <w:rPr>
                <w:rFonts w:eastAsia="Times New Roman" w:cs="Open Sans"/>
                <w:color w:val="000000"/>
                <w:szCs w:val="18"/>
              </w:rPr>
            </w:pPr>
            <w:r w:rsidRPr="0039598F">
              <w:rPr>
                <w:rFonts w:eastAsia="Times New Roman" w:cs="Open Sans"/>
                <w:color w:val="000000"/>
                <w:szCs w:val="18"/>
              </w:rPr>
              <w:t xml:space="preserve">When VSL groups are set up, they are supported to </w:t>
            </w:r>
            <w:r>
              <w:rPr>
                <w:rFonts w:eastAsia="Times New Roman" w:cs="Open Sans"/>
                <w:color w:val="000000"/>
                <w:szCs w:val="18"/>
              </w:rPr>
              <w:t xml:space="preserve">establish </w:t>
            </w:r>
            <w:r w:rsidRPr="0039598F">
              <w:rPr>
                <w:rFonts w:eastAsia="Times New Roman" w:cs="Open Sans"/>
                <w:color w:val="000000"/>
                <w:szCs w:val="18"/>
              </w:rPr>
              <w:t>group dynamics and rules that will help cement the membership and their willingness to pool their resources. Groups are thus supported to set up rules and procedures that are fitting with the needs of the different group members, considerate of gender differences. Based on the findings of the discussions, the project is able to design tailored trainings that help overcome any key limitations in capacities, for example illiteracy among women.</w:t>
            </w:r>
            <w:r>
              <w:rPr>
                <w:rFonts w:eastAsia="Times New Roman" w:cs="Open Sans"/>
                <w:color w:val="000000"/>
                <w:szCs w:val="18"/>
              </w:rPr>
              <w:t xml:space="preserve"> Regular follow up is offered to support the groups.</w:t>
            </w:r>
          </w:p>
        </w:tc>
      </w:tr>
      <w:tr w:rsidR="0039598F" w:rsidRPr="00DA64FD" w14:paraId="55E2F123" w14:textId="77777777" w:rsidTr="00E1590C">
        <w:trPr>
          <w:trHeight w:val="1160"/>
        </w:trPr>
        <w:tc>
          <w:tcPr>
            <w:tcW w:w="1843" w:type="dxa"/>
            <w:shd w:val="clear" w:color="auto" w:fill="auto"/>
            <w:noWrap/>
            <w:vAlign w:val="center"/>
            <w:hideMark/>
          </w:tcPr>
          <w:p w14:paraId="45011C86" w14:textId="46C86FD3"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Bi-annual m</w:t>
            </w:r>
            <w:r w:rsidRPr="0039598F">
              <w:rPr>
                <w:rFonts w:eastAsia="Times New Roman" w:cs="Open Sans"/>
                <w:color w:val="000000"/>
                <w:szCs w:val="18"/>
                <w:lang w:val="en-US"/>
              </w:rPr>
              <w:t>eetings in Maputo</w:t>
            </w:r>
            <w:r>
              <w:rPr>
                <w:rFonts w:eastAsia="Times New Roman" w:cs="Open Sans"/>
                <w:color w:val="000000"/>
                <w:szCs w:val="18"/>
                <w:lang w:val="en-US"/>
              </w:rPr>
              <w:t xml:space="preserve"> of the PCC</w:t>
            </w:r>
          </w:p>
        </w:tc>
        <w:tc>
          <w:tcPr>
            <w:tcW w:w="2117" w:type="dxa"/>
            <w:shd w:val="clear" w:color="auto" w:fill="auto"/>
            <w:vAlign w:val="center"/>
            <w:hideMark/>
          </w:tcPr>
          <w:p w14:paraId="56B0131A" w14:textId="3FEFBFF2"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P</w:t>
            </w:r>
            <w:r>
              <w:rPr>
                <w:rFonts w:eastAsia="Times New Roman" w:cs="Open Sans"/>
                <w:color w:val="000000"/>
                <w:szCs w:val="18"/>
                <w:lang w:val="en-US"/>
              </w:rPr>
              <w:t>CC senior members at national level with PIC members</w:t>
            </w:r>
          </w:p>
        </w:tc>
        <w:tc>
          <w:tcPr>
            <w:tcW w:w="511" w:type="dxa"/>
            <w:shd w:val="clear" w:color="auto" w:fill="FFFFFF" w:themeFill="background1"/>
            <w:noWrap/>
            <w:vAlign w:val="center"/>
            <w:hideMark/>
          </w:tcPr>
          <w:p w14:paraId="3BD99ECB" w14:textId="206C1078"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r>
              <w:rPr>
                <w:rFonts w:eastAsia="Times New Roman" w:cs="Open Sans"/>
                <w:color w:val="000000"/>
                <w:szCs w:val="18"/>
                <w:lang w:val="en-US"/>
              </w:rPr>
              <w:t>x</w:t>
            </w:r>
          </w:p>
        </w:tc>
        <w:tc>
          <w:tcPr>
            <w:tcW w:w="536" w:type="dxa"/>
            <w:shd w:val="clear" w:color="auto" w:fill="FFFFFF" w:themeFill="background1"/>
            <w:noWrap/>
            <w:vAlign w:val="center"/>
            <w:hideMark/>
          </w:tcPr>
          <w:p w14:paraId="26AD9D20"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77" w:type="dxa"/>
            <w:shd w:val="clear" w:color="auto" w:fill="FFFFFF" w:themeFill="background1"/>
            <w:noWrap/>
            <w:vAlign w:val="center"/>
            <w:hideMark/>
          </w:tcPr>
          <w:p w14:paraId="6D71A41F"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36" w:type="dxa"/>
            <w:shd w:val="clear" w:color="auto" w:fill="FFFFFF" w:themeFill="background1"/>
            <w:noWrap/>
            <w:vAlign w:val="center"/>
            <w:hideMark/>
          </w:tcPr>
          <w:p w14:paraId="3BB22EC0" w14:textId="5793B56A"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97" w:type="dxa"/>
            <w:shd w:val="clear" w:color="auto" w:fill="FFFFFF" w:themeFill="background1"/>
            <w:noWrap/>
            <w:vAlign w:val="center"/>
            <w:hideMark/>
          </w:tcPr>
          <w:p w14:paraId="3DB84E65" w14:textId="10B8C105" w:rsidR="0039598F" w:rsidRPr="0039598F" w:rsidRDefault="0039598F" w:rsidP="0039598F">
            <w:pPr>
              <w:spacing w:after="0" w:line="240" w:lineRule="auto"/>
              <w:rPr>
                <w:rFonts w:eastAsia="Times New Roman" w:cs="Open Sans"/>
                <w:color w:val="000000"/>
                <w:szCs w:val="18"/>
                <w:lang w:val="en-US"/>
              </w:rPr>
            </w:pPr>
          </w:p>
        </w:tc>
        <w:tc>
          <w:tcPr>
            <w:tcW w:w="517" w:type="dxa"/>
            <w:shd w:val="clear" w:color="auto" w:fill="FFFFFF" w:themeFill="background1"/>
            <w:noWrap/>
            <w:vAlign w:val="center"/>
            <w:hideMark/>
          </w:tcPr>
          <w:p w14:paraId="62A45FF1"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456" w:type="dxa"/>
            <w:shd w:val="clear" w:color="auto" w:fill="FFFFFF" w:themeFill="background1"/>
            <w:noWrap/>
            <w:vAlign w:val="center"/>
            <w:hideMark/>
          </w:tcPr>
          <w:p w14:paraId="570185ED"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67" w:type="dxa"/>
            <w:shd w:val="clear" w:color="auto" w:fill="FFFFFF" w:themeFill="background1"/>
            <w:noWrap/>
            <w:vAlign w:val="center"/>
            <w:hideMark/>
          </w:tcPr>
          <w:p w14:paraId="707BCC15" w14:textId="2086345E" w:rsidR="0039598F" w:rsidRPr="0039598F" w:rsidRDefault="0039598F" w:rsidP="0039598F">
            <w:pPr>
              <w:spacing w:after="0" w:line="240" w:lineRule="auto"/>
              <w:rPr>
                <w:rFonts w:eastAsia="Times New Roman" w:cs="Open Sans"/>
                <w:color w:val="000000"/>
                <w:szCs w:val="18"/>
                <w:lang w:val="en-US"/>
              </w:rPr>
            </w:pPr>
          </w:p>
        </w:tc>
        <w:tc>
          <w:tcPr>
            <w:tcW w:w="544" w:type="dxa"/>
            <w:shd w:val="clear" w:color="auto" w:fill="FFFFFF" w:themeFill="background1"/>
            <w:noWrap/>
            <w:vAlign w:val="center"/>
            <w:hideMark/>
          </w:tcPr>
          <w:p w14:paraId="58512C8D"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30" w:type="dxa"/>
            <w:shd w:val="clear" w:color="auto" w:fill="FFFFFF" w:themeFill="background1"/>
            <w:noWrap/>
            <w:vAlign w:val="center"/>
            <w:hideMark/>
          </w:tcPr>
          <w:p w14:paraId="3D26FEDB"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77" w:type="dxa"/>
            <w:shd w:val="clear" w:color="auto" w:fill="FFFFFF" w:themeFill="background1"/>
            <w:noWrap/>
            <w:vAlign w:val="center"/>
            <w:hideMark/>
          </w:tcPr>
          <w:p w14:paraId="1C0BE509" w14:textId="77777777" w:rsidR="0039598F" w:rsidRPr="0039598F" w:rsidRDefault="0039598F" w:rsidP="0039598F">
            <w:pPr>
              <w:spacing w:after="0" w:line="240" w:lineRule="auto"/>
              <w:rPr>
                <w:rFonts w:eastAsia="Times New Roman" w:cs="Open Sans"/>
                <w:color w:val="000000"/>
                <w:szCs w:val="18"/>
                <w:lang w:val="en-US"/>
              </w:rPr>
            </w:pPr>
            <w:r w:rsidRPr="0039598F">
              <w:rPr>
                <w:rFonts w:eastAsia="Times New Roman" w:cs="Open Sans"/>
                <w:color w:val="000000"/>
                <w:szCs w:val="18"/>
                <w:lang w:val="en-US"/>
              </w:rPr>
              <w:t> </w:t>
            </w:r>
          </w:p>
        </w:tc>
        <w:tc>
          <w:tcPr>
            <w:tcW w:w="549" w:type="dxa"/>
            <w:shd w:val="clear" w:color="auto" w:fill="FFFFFF" w:themeFill="background1"/>
            <w:noWrap/>
            <w:vAlign w:val="center"/>
            <w:hideMark/>
          </w:tcPr>
          <w:p w14:paraId="0F5E5D12" w14:textId="748DDF6F" w:rsidR="0039598F" w:rsidRPr="0039598F"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x</w:t>
            </w:r>
            <w:r w:rsidRPr="0039598F">
              <w:rPr>
                <w:rFonts w:eastAsia="Times New Roman" w:cs="Open Sans"/>
                <w:color w:val="000000"/>
                <w:szCs w:val="18"/>
                <w:lang w:val="en-US"/>
              </w:rPr>
              <w:t> </w:t>
            </w:r>
          </w:p>
        </w:tc>
        <w:tc>
          <w:tcPr>
            <w:tcW w:w="3583" w:type="dxa"/>
            <w:shd w:val="clear" w:color="auto" w:fill="auto"/>
            <w:vAlign w:val="center"/>
          </w:tcPr>
          <w:p w14:paraId="32252400" w14:textId="3B21F14C" w:rsidR="0039598F" w:rsidRPr="00DA64FD" w:rsidRDefault="0039598F" w:rsidP="0039598F">
            <w:pPr>
              <w:spacing w:after="0" w:line="240" w:lineRule="auto"/>
              <w:rPr>
                <w:rFonts w:eastAsia="Times New Roman" w:cs="Open Sans"/>
                <w:color w:val="000000"/>
                <w:szCs w:val="18"/>
                <w:lang w:val="en-US"/>
              </w:rPr>
            </w:pPr>
            <w:r>
              <w:rPr>
                <w:rFonts w:eastAsia="Times New Roman" w:cs="Open Sans"/>
                <w:color w:val="000000"/>
                <w:szCs w:val="18"/>
                <w:lang w:val="en-US"/>
              </w:rPr>
              <w:t xml:space="preserve">Meet to review yearly progress and provide technical oversight to the project implementation committee. </w:t>
            </w:r>
          </w:p>
        </w:tc>
      </w:tr>
      <w:tr w:rsidR="00242F3E" w:rsidRPr="00DA64FD" w14:paraId="565DFC4F" w14:textId="77777777" w:rsidTr="00E1590C">
        <w:trPr>
          <w:trHeight w:val="1160"/>
        </w:trPr>
        <w:tc>
          <w:tcPr>
            <w:tcW w:w="1843" w:type="dxa"/>
            <w:shd w:val="clear" w:color="auto" w:fill="auto"/>
            <w:noWrap/>
            <w:vAlign w:val="center"/>
            <w:hideMark/>
          </w:tcPr>
          <w:p w14:paraId="7E499D15" w14:textId="0339C52A" w:rsidR="00242F3E" w:rsidRPr="00DA64FD" w:rsidRDefault="00242F3E" w:rsidP="00242F3E">
            <w:pPr>
              <w:spacing w:after="0" w:line="240" w:lineRule="auto"/>
              <w:rPr>
                <w:rFonts w:eastAsia="Times New Roman" w:cs="Open Sans"/>
                <w:color w:val="000000"/>
                <w:szCs w:val="18"/>
                <w:lang w:val="en-US"/>
              </w:rPr>
            </w:pPr>
            <w:r>
              <w:rPr>
                <w:rFonts w:eastAsia="Times New Roman" w:cs="Open Sans"/>
                <w:color w:val="000000"/>
                <w:szCs w:val="18"/>
                <w:lang w:val="en-US"/>
              </w:rPr>
              <w:t>PIC Monthly</w:t>
            </w:r>
            <w:r w:rsidRPr="00DA64FD">
              <w:rPr>
                <w:rFonts w:eastAsia="Times New Roman" w:cs="Open Sans"/>
                <w:color w:val="000000"/>
                <w:szCs w:val="18"/>
                <w:lang w:val="en-US"/>
              </w:rPr>
              <w:t xml:space="preserve"> Meetings in Districts</w:t>
            </w:r>
          </w:p>
        </w:tc>
        <w:tc>
          <w:tcPr>
            <w:tcW w:w="2117" w:type="dxa"/>
            <w:shd w:val="clear" w:color="auto" w:fill="auto"/>
            <w:vAlign w:val="center"/>
            <w:hideMark/>
          </w:tcPr>
          <w:p w14:paraId="691C38DF" w14:textId="58F6C665" w:rsidR="00242F3E" w:rsidRPr="00DA64FD" w:rsidRDefault="00242F3E" w:rsidP="00242F3E">
            <w:pPr>
              <w:spacing w:after="0" w:line="240" w:lineRule="auto"/>
              <w:rPr>
                <w:rFonts w:eastAsia="Times New Roman" w:cs="Open Sans"/>
                <w:color w:val="000000"/>
                <w:szCs w:val="18"/>
                <w:lang w:val="en-US"/>
              </w:rPr>
            </w:pPr>
            <w:r>
              <w:rPr>
                <w:rFonts w:eastAsia="Times New Roman" w:cs="Open Sans"/>
                <w:color w:val="000000"/>
                <w:szCs w:val="18"/>
                <w:lang w:val="en-US"/>
              </w:rPr>
              <w:t>PIC members</w:t>
            </w:r>
            <w:r w:rsidRPr="00DA64FD">
              <w:rPr>
                <w:rFonts w:eastAsia="Times New Roman" w:cs="Open Sans"/>
                <w:color w:val="000000"/>
                <w:szCs w:val="18"/>
                <w:lang w:val="en-US"/>
              </w:rPr>
              <w:t xml:space="preserve">, Contractors/Partners, </w:t>
            </w:r>
            <w:r>
              <w:rPr>
                <w:rFonts w:eastAsia="Times New Roman" w:cs="Open Sans"/>
                <w:color w:val="000000"/>
                <w:szCs w:val="18"/>
                <w:lang w:val="en-US"/>
              </w:rPr>
              <w:t>etc.</w:t>
            </w:r>
          </w:p>
        </w:tc>
        <w:tc>
          <w:tcPr>
            <w:tcW w:w="511" w:type="dxa"/>
            <w:shd w:val="clear" w:color="auto" w:fill="FFFFFF" w:themeFill="background1"/>
            <w:noWrap/>
            <w:vAlign w:val="center"/>
            <w:hideMark/>
          </w:tcPr>
          <w:p w14:paraId="7ABEA1CB" w14:textId="1E13B01D" w:rsidR="00242F3E" w:rsidRPr="00DA64FD" w:rsidRDefault="00242F3E" w:rsidP="00242F3E">
            <w:pPr>
              <w:spacing w:after="0" w:line="240" w:lineRule="auto"/>
              <w:rPr>
                <w:rFonts w:eastAsia="Times New Roman" w:cs="Open Sans"/>
                <w:color w:val="000000"/>
                <w:szCs w:val="18"/>
                <w:highlight w:val="yellow"/>
                <w:lang w:val="en-US"/>
              </w:rPr>
            </w:pPr>
            <w:r w:rsidRPr="001F7477">
              <w:rPr>
                <w:rFonts w:eastAsia="Times New Roman" w:cs="Open Sans"/>
                <w:color w:val="000000"/>
                <w:szCs w:val="18"/>
                <w:lang w:val="en-US"/>
              </w:rPr>
              <w:t> </w:t>
            </w:r>
            <w:r>
              <w:rPr>
                <w:rFonts w:eastAsia="Times New Roman" w:cs="Open Sans"/>
                <w:color w:val="000000"/>
                <w:szCs w:val="18"/>
                <w:lang w:val="en-US"/>
              </w:rPr>
              <w:t>x</w:t>
            </w:r>
          </w:p>
        </w:tc>
        <w:tc>
          <w:tcPr>
            <w:tcW w:w="536" w:type="dxa"/>
            <w:shd w:val="clear" w:color="auto" w:fill="FFFFFF" w:themeFill="background1"/>
            <w:noWrap/>
            <w:vAlign w:val="center"/>
            <w:hideMark/>
          </w:tcPr>
          <w:p w14:paraId="7E51E054" w14:textId="723D24CA"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FFFFFF" w:themeFill="background1"/>
            <w:noWrap/>
            <w:vAlign w:val="center"/>
            <w:hideMark/>
          </w:tcPr>
          <w:p w14:paraId="2617F2D3" w14:textId="14A0C46B"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6" w:type="dxa"/>
            <w:shd w:val="clear" w:color="auto" w:fill="FFFFFF" w:themeFill="background1"/>
            <w:noWrap/>
            <w:vAlign w:val="center"/>
            <w:hideMark/>
          </w:tcPr>
          <w:p w14:paraId="7FCB4950" w14:textId="599C5E44"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97" w:type="dxa"/>
            <w:shd w:val="clear" w:color="auto" w:fill="FFFFFF" w:themeFill="background1"/>
            <w:noWrap/>
            <w:vAlign w:val="center"/>
            <w:hideMark/>
          </w:tcPr>
          <w:p w14:paraId="34C878E6" w14:textId="50AEAD8F"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17" w:type="dxa"/>
            <w:shd w:val="clear" w:color="auto" w:fill="FFFFFF" w:themeFill="background1"/>
            <w:noWrap/>
            <w:vAlign w:val="center"/>
            <w:hideMark/>
          </w:tcPr>
          <w:p w14:paraId="09D2ECB2" w14:textId="708325FB"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456" w:type="dxa"/>
            <w:shd w:val="clear" w:color="auto" w:fill="FFFFFF" w:themeFill="background1"/>
            <w:noWrap/>
            <w:vAlign w:val="center"/>
            <w:hideMark/>
          </w:tcPr>
          <w:p w14:paraId="7BCF13AB" w14:textId="42FC0A63"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67" w:type="dxa"/>
            <w:shd w:val="clear" w:color="auto" w:fill="FFFFFF" w:themeFill="background1"/>
            <w:noWrap/>
            <w:vAlign w:val="center"/>
            <w:hideMark/>
          </w:tcPr>
          <w:p w14:paraId="5232915D" w14:textId="2FBF716D"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44" w:type="dxa"/>
            <w:shd w:val="clear" w:color="auto" w:fill="FFFFFF" w:themeFill="background1"/>
            <w:noWrap/>
            <w:vAlign w:val="center"/>
            <w:hideMark/>
          </w:tcPr>
          <w:p w14:paraId="78FF7B91" w14:textId="69BC8565"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30" w:type="dxa"/>
            <w:shd w:val="clear" w:color="auto" w:fill="FFFFFF" w:themeFill="background1"/>
            <w:noWrap/>
            <w:vAlign w:val="center"/>
            <w:hideMark/>
          </w:tcPr>
          <w:p w14:paraId="7C346142" w14:textId="0E55B921"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77" w:type="dxa"/>
            <w:shd w:val="clear" w:color="auto" w:fill="FFFFFF" w:themeFill="background1"/>
            <w:noWrap/>
            <w:vAlign w:val="center"/>
            <w:hideMark/>
          </w:tcPr>
          <w:p w14:paraId="00841D49" w14:textId="1EFA7D84"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549" w:type="dxa"/>
            <w:shd w:val="clear" w:color="auto" w:fill="FFFFFF" w:themeFill="background1"/>
            <w:noWrap/>
            <w:vAlign w:val="center"/>
            <w:hideMark/>
          </w:tcPr>
          <w:p w14:paraId="67643A2E" w14:textId="4F42659A" w:rsidR="00242F3E" w:rsidRPr="00DA64FD" w:rsidRDefault="00242F3E" w:rsidP="00242F3E">
            <w:pPr>
              <w:spacing w:after="0" w:line="240" w:lineRule="auto"/>
              <w:rPr>
                <w:rFonts w:eastAsia="Times New Roman" w:cs="Open Sans"/>
                <w:color w:val="000000"/>
                <w:szCs w:val="18"/>
                <w:highlight w:val="yellow"/>
                <w:lang w:val="en-US"/>
              </w:rPr>
            </w:pPr>
            <w:r>
              <w:rPr>
                <w:rFonts w:eastAsia="Times New Roman" w:cs="Open Sans"/>
                <w:color w:val="000000"/>
                <w:szCs w:val="18"/>
                <w:lang w:val="en-US"/>
              </w:rPr>
              <w:t>x</w:t>
            </w:r>
            <w:r w:rsidRPr="001F7477">
              <w:rPr>
                <w:rFonts w:eastAsia="Times New Roman" w:cs="Open Sans"/>
                <w:color w:val="000000"/>
                <w:szCs w:val="18"/>
                <w:lang w:val="en-US"/>
              </w:rPr>
              <w:t> </w:t>
            </w:r>
          </w:p>
        </w:tc>
        <w:tc>
          <w:tcPr>
            <w:tcW w:w="3583" w:type="dxa"/>
            <w:shd w:val="clear" w:color="auto" w:fill="auto"/>
            <w:vAlign w:val="center"/>
          </w:tcPr>
          <w:p w14:paraId="0B18ED8D" w14:textId="0F900C72" w:rsidR="00242F3E" w:rsidRPr="00DA64FD" w:rsidRDefault="00242F3E" w:rsidP="00242F3E">
            <w:pPr>
              <w:spacing w:after="0" w:line="240" w:lineRule="auto"/>
              <w:rPr>
                <w:rFonts w:eastAsia="Times New Roman" w:cs="Open Sans"/>
                <w:color w:val="000000"/>
                <w:szCs w:val="18"/>
                <w:lang w:val="en-US"/>
              </w:rPr>
            </w:pPr>
            <w:r>
              <w:rPr>
                <w:rFonts w:eastAsia="Times New Roman" w:cs="Open Sans"/>
                <w:color w:val="000000"/>
                <w:szCs w:val="18"/>
                <w:lang w:val="en-US"/>
              </w:rPr>
              <w:t>Meet to discuss project operationalization goals and progress, based on the yearly plan.</w:t>
            </w:r>
          </w:p>
        </w:tc>
      </w:tr>
    </w:tbl>
    <w:p w14:paraId="4A6D08C7" w14:textId="77777777" w:rsidR="00893249" w:rsidRDefault="00893249" w:rsidP="00A12EA8">
      <w:pPr>
        <w:jc w:val="both"/>
        <w:sectPr w:rsidR="00893249" w:rsidSect="00893249">
          <w:pgSz w:w="16838" w:h="11906" w:orient="landscape"/>
          <w:pgMar w:top="1080" w:right="1417" w:bottom="1417" w:left="1417" w:header="708" w:footer="708" w:gutter="0"/>
          <w:cols w:space="708"/>
          <w:docGrid w:linePitch="360"/>
        </w:sectPr>
      </w:pPr>
    </w:p>
    <w:p w14:paraId="1242DAB7" w14:textId="74E7D4B6" w:rsidR="009947AC" w:rsidRPr="00811D73" w:rsidRDefault="002C4D05" w:rsidP="00E22E6E">
      <w:pPr>
        <w:pStyle w:val="Heading1"/>
      </w:pPr>
      <w:r>
        <w:lastRenderedPageBreak/>
        <w:t xml:space="preserve">6. </w:t>
      </w:r>
      <w:r w:rsidR="24F226F3" w:rsidRPr="00811D73">
        <w:t>Grievance</w:t>
      </w:r>
      <w:r w:rsidR="00B752D4">
        <w:t xml:space="preserve"> and redress</w:t>
      </w:r>
      <w:r w:rsidR="24F226F3" w:rsidRPr="00811D73">
        <w:t xml:space="preserve"> </w:t>
      </w:r>
      <w:r w:rsidR="0086534A">
        <w:t>mechanisms</w:t>
      </w:r>
    </w:p>
    <w:p w14:paraId="2986863A" w14:textId="044585E3" w:rsidR="00B070DA" w:rsidRDefault="007C5A14" w:rsidP="004B566C">
      <w:pPr>
        <w:jc w:val="both"/>
        <w:rPr>
          <w:rFonts w:cstheme="minorHAnsi"/>
        </w:rPr>
      </w:pPr>
      <w:r>
        <w:rPr>
          <w:rFonts w:cstheme="minorHAnsi"/>
        </w:rPr>
        <w:t>WFP has</w:t>
      </w:r>
      <w:r w:rsidR="00307252">
        <w:rPr>
          <w:rFonts w:cstheme="minorHAnsi"/>
        </w:rPr>
        <w:t xml:space="preserve"> a country-level complaints and feedback mechanism</w:t>
      </w:r>
      <w:r w:rsidR="00DA7918">
        <w:rPr>
          <w:rFonts w:cstheme="minorHAnsi"/>
        </w:rPr>
        <w:t xml:space="preserve"> in every country where </w:t>
      </w:r>
      <w:proofErr w:type="gramStart"/>
      <w:r w:rsidR="00DA7918">
        <w:rPr>
          <w:rFonts w:cstheme="minorHAnsi"/>
        </w:rPr>
        <w:t>it</w:t>
      </w:r>
      <w:proofErr w:type="gramEnd"/>
      <w:r w:rsidR="00DA7918">
        <w:rPr>
          <w:rFonts w:cstheme="minorHAnsi"/>
        </w:rPr>
        <w:t xml:space="preserve"> operations and an institutional-level grievance redress mechanism</w:t>
      </w:r>
      <w:r w:rsidR="00307252">
        <w:rPr>
          <w:rFonts w:cstheme="minorHAnsi"/>
        </w:rPr>
        <w:t>.</w:t>
      </w:r>
    </w:p>
    <w:p w14:paraId="538E1CDA" w14:textId="5B11A9F7" w:rsidR="002464F9" w:rsidRPr="004B566C" w:rsidRDefault="00B070DA" w:rsidP="004B566C">
      <w:pPr>
        <w:jc w:val="both"/>
        <w:rPr>
          <w:rFonts w:cstheme="minorHAnsi"/>
        </w:rPr>
      </w:pPr>
      <w:r>
        <w:rPr>
          <w:rFonts w:cstheme="minorHAnsi"/>
        </w:rPr>
        <w:t xml:space="preserve">The first interface for complaints or grievances from beneficiaries </w:t>
      </w:r>
      <w:r w:rsidR="00DA7918">
        <w:rPr>
          <w:rFonts w:cstheme="minorHAnsi"/>
        </w:rPr>
        <w:t xml:space="preserve">or affected populations </w:t>
      </w:r>
      <w:r>
        <w:rPr>
          <w:rFonts w:cstheme="minorHAnsi"/>
        </w:rPr>
        <w:t xml:space="preserve">is the country-level complaints and feedback mechanism. </w:t>
      </w:r>
      <w:r w:rsidR="005832B1">
        <w:rPr>
          <w:rFonts w:cstheme="minorHAnsi"/>
        </w:rPr>
        <w:t xml:space="preserve">The country-level </w:t>
      </w:r>
      <w:r w:rsidR="00E528E6">
        <w:rPr>
          <w:rFonts w:cstheme="minorHAnsi"/>
        </w:rPr>
        <w:t>complaints and</w:t>
      </w:r>
      <w:r w:rsidR="005832B1" w:rsidRPr="004B566C">
        <w:rPr>
          <w:rFonts w:cstheme="minorHAnsi"/>
        </w:rPr>
        <w:t xml:space="preserve"> </w:t>
      </w:r>
      <w:r w:rsidR="00342D09">
        <w:rPr>
          <w:rFonts w:cstheme="minorHAnsi"/>
        </w:rPr>
        <w:t>feedback mechanism</w:t>
      </w:r>
      <w:r w:rsidR="00DA7918">
        <w:rPr>
          <w:rFonts w:cstheme="minorHAnsi"/>
        </w:rPr>
        <w:t xml:space="preserve"> in Mozambique</w:t>
      </w:r>
      <w:r w:rsidR="00C1301A">
        <w:rPr>
          <w:rFonts w:cstheme="minorHAnsi"/>
        </w:rPr>
        <w:t xml:space="preserve"> ha</w:t>
      </w:r>
      <w:r w:rsidR="00E528E6">
        <w:rPr>
          <w:rFonts w:cstheme="minorHAnsi"/>
        </w:rPr>
        <w:t>s</w:t>
      </w:r>
      <w:r w:rsidR="00C1301A">
        <w:rPr>
          <w:rFonts w:cstheme="minorHAnsi"/>
        </w:rPr>
        <w:t xml:space="preserve"> three channels: </w:t>
      </w:r>
      <w:r w:rsidR="002464F9" w:rsidRPr="004B566C">
        <w:rPr>
          <w:rFonts w:cstheme="minorHAnsi"/>
        </w:rPr>
        <w:t>direct interface</w:t>
      </w:r>
      <w:r w:rsidR="008F242B">
        <w:rPr>
          <w:rFonts w:cstheme="minorHAnsi"/>
        </w:rPr>
        <w:t xml:space="preserve"> committee</w:t>
      </w:r>
      <w:r w:rsidR="002464F9" w:rsidRPr="004B566C">
        <w:rPr>
          <w:rFonts w:cstheme="minorHAnsi"/>
        </w:rPr>
        <w:t xml:space="preserve">, suggestion boxes and tollfree helplines. Beneficiaries are free to make a choice of which feedback mechanism to use. </w:t>
      </w:r>
    </w:p>
    <w:p w14:paraId="0DF5B648" w14:textId="46CC62CA" w:rsidR="002464F9" w:rsidRPr="00E61110" w:rsidRDefault="008F242B" w:rsidP="00E61110">
      <w:pPr>
        <w:pStyle w:val="ListParagraph"/>
        <w:numPr>
          <w:ilvl w:val="0"/>
          <w:numId w:val="12"/>
        </w:numPr>
        <w:ind w:left="142" w:hanging="142"/>
        <w:jc w:val="both"/>
        <w:rPr>
          <w:rFonts w:cstheme="minorHAnsi"/>
        </w:rPr>
      </w:pPr>
      <w:r w:rsidRPr="004F62AF">
        <w:rPr>
          <w:rFonts w:cstheme="minorHAnsi"/>
        </w:rPr>
        <w:t xml:space="preserve">The </w:t>
      </w:r>
      <w:r w:rsidRPr="00E61110">
        <w:rPr>
          <w:rFonts w:cstheme="minorHAnsi"/>
          <w:b/>
        </w:rPr>
        <w:t>direct interface</w:t>
      </w:r>
      <w:r w:rsidRPr="004F62AF">
        <w:rPr>
          <w:rFonts w:cstheme="minorHAnsi"/>
        </w:rPr>
        <w:t xml:space="preserve"> committee consists of community members (50% women at least) who are tasked with receiving and recording complaints and feedback from other members of the community, as well as channelling this to the responsible project officer. At all times feedback is </w:t>
      </w:r>
      <w:r w:rsidR="002464F9" w:rsidRPr="00E61110">
        <w:rPr>
          <w:rFonts w:cstheme="minorHAnsi"/>
        </w:rPr>
        <w:t>given promptly</w:t>
      </w:r>
      <w:r w:rsidRPr="00E61110">
        <w:rPr>
          <w:rFonts w:cstheme="minorHAnsi"/>
        </w:rPr>
        <w:t>,</w:t>
      </w:r>
      <w:r w:rsidR="002464F9" w:rsidRPr="00E61110">
        <w:rPr>
          <w:rFonts w:cstheme="minorHAnsi"/>
        </w:rPr>
        <w:t xml:space="preserve"> and for those requiring investigations, the Incident Management Protocol is followed</w:t>
      </w:r>
      <w:r w:rsidR="00617329">
        <w:rPr>
          <w:rFonts w:cstheme="minorHAnsi"/>
        </w:rPr>
        <w:t>,</w:t>
      </w:r>
      <w:r w:rsidR="002464F9" w:rsidRPr="00E61110">
        <w:rPr>
          <w:rFonts w:cstheme="minorHAnsi"/>
        </w:rPr>
        <w:t xml:space="preserve"> and this requires that investigations be done between 2-5 working days and findings shared with relevant stakeholders. </w:t>
      </w:r>
    </w:p>
    <w:p w14:paraId="265EAEE4" w14:textId="5525AD3E" w:rsidR="002464F9" w:rsidRPr="00E61110" w:rsidRDefault="002464F9" w:rsidP="00E61110">
      <w:pPr>
        <w:pStyle w:val="ListParagraph"/>
        <w:numPr>
          <w:ilvl w:val="0"/>
          <w:numId w:val="12"/>
        </w:numPr>
        <w:ind w:left="142" w:hanging="142"/>
        <w:jc w:val="both"/>
        <w:rPr>
          <w:rFonts w:cstheme="minorHAnsi"/>
        </w:rPr>
      </w:pPr>
      <w:r w:rsidRPr="00E61110">
        <w:rPr>
          <w:rFonts w:cstheme="minorHAnsi"/>
          <w:b/>
        </w:rPr>
        <w:t>Suggestion box</w:t>
      </w:r>
      <w:r w:rsidR="000D276F" w:rsidRPr="00E61110">
        <w:rPr>
          <w:rFonts w:cstheme="minorHAnsi"/>
          <w:b/>
        </w:rPr>
        <w:t>es</w:t>
      </w:r>
      <w:r w:rsidR="000D276F" w:rsidRPr="004F62AF">
        <w:rPr>
          <w:rFonts w:cstheme="minorHAnsi"/>
        </w:rPr>
        <w:t xml:space="preserve"> are</w:t>
      </w:r>
      <w:r w:rsidRPr="004F62AF">
        <w:rPr>
          <w:rFonts w:cstheme="minorHAnsi"/>
        </w:rPr>
        <w:t xml:space="preserve"> a free and easy way to collect real experiences and honest suggestions from anyone. The suggestion box is mostly used where anonymity is required by the user. The suggestion box is l</w:t>
      </w:r>
      <w:r w:rsidRPr="00E61110">
        <w:rPr>
          <w:rFonts w:cstheme="minorHAnsi"/>
        </w:rPr>
        <w:t xml:space="preserve">ocated at a strategic, secluded and convenient place so that people are not afraid to use it. It is lockable and the keys are kept with the </w:t>
      </w:r>
      <w:r w:rsidR="008F242B" w:rsidRPr="00E61110">
        <w:rPr>
          <w:rFonts w:cstheme="minorHAnsi"/>
        </w:rPr>
        <w:t>responsible WFP officer</w:t>
      </w:r>
      <w:r w:rsidRPr="00E61110">
        <w:rPr>
          <w:rFonts w:cstheme="minorHAnsi"/>
        </w:rPr>
        <w:t xml:space="preserve">. The box is opened in the presence of the </w:t>
      </w:r>
      <w:r w:rsidR="008F242B" w:rsidRPr="00E61110">
        <w:rPr>
          <w:rFonts w:cstheme="minorHAnsi"/>
        </w:rPr>
        <w:t>project team</w:t>
      </w:r>
      <w:r w:rsidRPr="00E61110">
        <w:rPr>
          <w:rFonts w:cstheme="minorHAnsi"/>
        </w:rPr>
        <w:t>. All feedback is documented and categorised for reporting and/ or follow-up if necessary.</w:t>
      </w:r>
    </w:p>
    <w:p w14:paraId="1968264A" w14:textId="011F787B" w:rsidR="002464F9" w:rsidRPr="004710FF" w:rsidRDefault="002464F9" w:rsidP="00E61110">
      <w:pPr>
        <w:pStyle w:val="ListParagraph"/>
        <w:numPr>
          <w:ilvl w:val="0"/>
          <w:numId w:val="12"/>
        </w:numPr>
        <w:ind w:left="142" w:hanging="142"/>
        <w:jc w:val="both"/>
        <w:rPr>
          <w:rFonts w:cstheme="minorHAnsi"/>
        </w:rPr>
      </w:pPr>
      <w:r w:rsidRPr="00E61110">
        <w:rPr>
          <w:rFonts w:cstheme="minorHAnsi"/>
        </w:rPr>
        <w:t xml:space="preserve">The </w:t>
      </w:r>
      <w:r w:rsidRPr="00E61110">
        <w:rPr>
          <w:rFonts w:cstheme="minorHAnsi"/>
          <w:b/>
        </w:rPr>
        <w:t xml:space="preserve">tollfree </w:t>
      </w:r>
      <w:r w:rsidR="008F242B" w:rsidRPr="00E61110">
        <w:rPr>
          <w:rFonts w:cstheme="minorHAnsi"/>
          <w:b/>
        </w:rPr>
        <w:t>hotline</w:t>
      </w:r>
      <w:r w:rsidR="008F242B" w:rsidRPr="004F62AF">
        <w:rPr>
          <w:rFonts w:cstheme="minorHAnsi"/>
        </w:rPr>
        <w:t xml:space="preserve"> </w:t>
      </w:r>
      <w:r w:rsidR="008F242B" w:rsidRPr="00D31617">
        <w:rPr>
          <w:rFonts w:cstheme="minorHAnsi"/>
        </w:rPr>
        <w:t>allow participants to c</w:t>
      </w:r>
      <w:r w:rsidRPr="00D31617">
        <w:rPr>
          <w:rFonts w:cstheme="minorHAnsi"/>
        </w:rPr>
        <w:t xml:space="preserve">all or text their suggestions and complaints related to </w:t>
      </w:r>
      <w:r w:rsidR="008F242B" w:rsidRPr="00D31617">
        <w:rPr>
          <w:rFonts w:cstheme="minorHAnsi"/>
        </w:rPr>
        <w:t>the project</w:t>
      </w:r>
      <w:r w:rsidRPr="00D31617">
        <w:rPr>
          <w:rFonts w:cstheme="minorHAnsi"/>
        </w:rPr>
        <w:t xml:space="preserve">. The hotline number is </w:t>
      </w:r>
      <w:r w:rsidR="008F242B" w:rsidRPr="00E61110">
        <w:rPr>
          <w:rFonts w:cstheme="minorHAnsi"/>
        </w:rPr>
        <w:t xml:space="preserve">throughout the project cycle and especially in key activities like registration. Project staff </w:t>
      </w:r>
      <w:r w:rsidRPr="00E61110">
        <w:rPr>
          <w:rFonts w:cstheme="minorHAnsi"/>
        </w:rPr>
        <w:t xml:space="preserve">also ensure that they visibly display banners with </w:t>
      </w:r>
      <w:r w:rsidR="008F242B" w:rsidRPr="00E61110">
        <w:rPr>
          <w:rFonts w:cstheme="minorHAnsi"/>
        </w:rPr>
        <w:t xml:space="preserve">details about the </w:t>
      </w:r>
      <w:r w:rsidRPr="00E61110">
        <w:rPr>
          <w:rFonts w:cstheme="minorHAnsi"/>
        </w:rPr>
        <w:t xml:space="preserve">hotline through use of posters. The number is also available on </w:t>
      </w:r>
      <w:r w:rsidR="008F242B" w:rsidRPr="00E61110">
        <w:rPr>
          <w:rFonts w:cstheme="minorHAnsi"/>
        </w:rPr>
        <w:t>registration cards</w:t>
      </w:r>
      <w:r w:rsidRPr="00E61110">
        <w:rPr>
          <w:rFonts w:cstheme="minorHAnsi"/>
        </w:rPr>
        <w:t>. The management of the toll-free is done by a third party. All calls that com</w:t>
      </w:r>
      <w:r w:rsidRPr="004710FF">
        <w:rPr>
          <w:rFonts w:cstheme="minorHAnsi"/>
        </w:rPr>
        <w:t xml:space="preserve">e in are documented and </w:t>
      </w:r>
      <w:r w:rsidR="00B50B08" w:rsidRPr="004710FF">
        <w:rPr>
          <w:rFonts w:cstheme="minorHAnsi"/>
        </w:rPr>
        <w:t>categorised</w:t>
      </w:r>
      <w:r w:rsidRPr="004710FF">
        <w:rPr>
          <w:rFonts w:cstheme="minorHAnsi"/>
        </w:rPr>
        <w:t xml:space="preserve"> and transmitted to WFP. Immediate response can be given depending on the type of feedback/complaint. </w:t>
      </w:r>
    </w:p>
    <w:p w14:paraId="2F10016C" w14:textId="136024C8" w:rsidR="00D31617" w:rsidRDefault="00D31617" w:rsidP="004B566C">
      <w:pPr>
        <w:jc w:val="both"/>
        <w:rPr>
          <w:rFonts w:cstheme="minorHAnsi"/>
        </w:rPr>
      </w:pPr>
      <w:r>
        <w:rPr>
          <w:rFonts w:cstheme="minorHAnsi"/>
        </w:rPr>
        <w:t xml:space="preserve">The </w:t>
      </w:r>
      <w:r w:rsidR="00A50DBD">
        <w:rPr>
          <w:rFonts w:cstheme="minorHAnsi"/>
        </w:rPr>
        <w:t xml:space="preserve">three </w:t>
      </w:r>
      <w:r>
        <w:rPr>
          <w:rFonts w:cstheme="minorHAnsi"/>
        </w:rPr>
        <w:t xml:space="preserve">channels </w:t>
      </w:r>
      <w:r w:rsidR="00DB6425">
        <w:rPr>
          <w:rFonts w:cstheme="minorHAnsi"/>
        </w:rPr>
        <w:t xml:space="preserve">of the </w:t>
      </w:r>
      <w:r w:rsidR="00094AF2">
        <w:rPr>
          <w:rFonts w:cstheme="minorHAnsi"/>
        </w:rPr>
        <w:t>complaints and feedback mechanism</w:t>
      </w:r>
      <w:r w:rsidR="00DB6425">
        <w:rPr>
          <w:rFonts w:cstheme="minorHAnsi"/>
        </w:rPr>
        <w:t xml:space="preserve"> are </w:t>
      </w:r>
      <w:r w:rsidR="00A50DBD">
        <w:rPr>
          <w:rFonts w:cstheme="minorHAnsi"/>
        </w:rPr>
        <w:t>explained</w:t>
      </w:r>
      <w:r w:rsidR="00DB6425">
        <w:rPr>
          <w:rFonts w:cstheme="minorHAnsi"/>
        </w:rPr>
        <w:t xml:space="preserve"> </w:t>
      </w:r>
      <w:r w:rsidR="009374EF">
        <w:rPr>
          <w:rFonts w:cstheme="minorHAnsi"/>
        </w:rPr>
        <w:t>to the communities during the community consultations that are held in the first year of project implementation. Th</w:t>
      </w:r>
      <w:r w:rsidR="00A50DBD">
        <w:rPr>
          <w:rFonts w:cstheme="minorHAnsi"/>
        </w:rPr>
        <w:t>e tollfree number is also printed on all communication material about the project distributed to stakeholders.</w:t>
      </w:r>
    </w:p>
    <w:p w14:paraId="54BB7E47" w14:textId="0892A12A" w:rsidR="00A0118B" w:rsidRDefault="002464F9" w:rsidP="004B566C">
      <w:pPr>
        <w:jc w:val="both"/>
        <w:rPr>
          <w:rFonts w:cstheme="minorHAnsi"/>
        </w:rPr>
      </w:pPr>
      <w:r w:rsidRPr="004B566C">
        <w:rPr>
          <w:rFonts w:cstheme="minorHAnsi"/>
        </w:rPr>
        <w:t xml:space="preserve">For all the 3 mechanisms, data is captured into </w:t>
      </w:r>
      <w:r w:rsidR="008F242B">
        <w:rPr>
          <w:rFonts w:cstheme="minorHAnsi"/>
        </w:rPr>
        <w:t>a common log</w:t>
      </w:r>
      <w:r w:rsidRPr="004B566C">
        <w:rPr>
          <w:rFonts w:cstheme="minorHAnsi"/>
        </w:rPr>
        <w:t xml:space="preserve"> and some of the information collected includes name of the person providing feedback, village, ward, district, cooperating partner, programme, nature of feedback. Issues are followed-up, investigated and action taken to improve on programme delivery.</w:t>
      </w:r>
      <w:r w:rsidR="00A0118B" w:rsidRPr="00A0118B">
        <w:rPr>
          <w:rFonts w:cstheme="minorHAnsi"/>
        </w:rPr>
        <w:t xml:space="preserve"> </w:t>
      </w:r>
      <w:r w:rsidR="00A0118B" w:rsidRPr="004B566C">
        <w:rPr>
          <w:rFonts w:cstheme="minorHAnsi"/>
        </w:rPr>
        <w:t>Data is analysed and reports are shared monthly. Feedback is also communicated through stakeholder meetings and beneficiary meetings during registrations and distributions. For sensitive issues, feedback is given to the concerned persons bilaterally.</w:t>
      </w:r>
    </w:p>
    <w:p w14:paraId="320B687E" w14:textId="40B039CA" w:rsidR="008B6660" w:rsidRDefault="002464F9" w:rsidP="004B566C">
      <w:pPr>
        <w:jc w:val="both"/>
        <w:rPr>
          <w:rFonts w:cstheme="minorHAnsi"/>
        </w:rPr>
      </w:pPr>
      <w:r w:rsidRPr="004B566C">
        <w:rPr>
          <w:rFonts w:cstheme="minorHAnsi"/>
        </w:rPr>
        <w:t>Issues of a severe nature that needs urgent escalation are referred immediately to CO management within 24 hours. All non-WFP related cases are referred to relevant stakeholders. Depending on the nature, the incident management protocol can also be initiated</w:t>
      </w:r>
      <w:r w:rsidR="00352E53">
        <w:rPr>
          <w:rFonts w:cstheme="minorHAnsi"/>
        </w:rPr>
        <w:t>, which may lead to e</w:t>
      </w:r>
      <w:r w:rsidR="00352E53" w:rsidRPr="001F4F9A">
        <w:rPr>
          <w:rFonts w:cstheme="minorHAnsi"/>
        </w:rPr>
        <w:t>levation of the case to the institutional-level grievance and redress mechanism</w:t>
      </w:r>
      <w:r w:rsidR="00094AF2" w:rsidRPr="001F4F9A">
        <w:rPr>
          <w:rFonts w:cstheme="minorHAnsi"/>
        </w:rPr>
        <w:t xml:space="preserve"> managed by the Office of Investigations at the WFP headquarters.</w:t>
      </w:r>
      <w:r w:rsidR="00352E53" w:rsidRPr="001F4F9A">
        <w:rPr>
          <w:rFonts w:cstheme="minorHAnsi"/>
        </w:rPr>
        <w:t xml:space="preserve"> </w:t>
      </w:r>
    </w:p>
    <w:p w14:paraId="55D18C59" w14:textId="2B0809B0" w:rsidR="00C1480C" w:rsidRPr="001F4F9A" w:rsidRDefault="00352E53" w:rsidP="001F4F9A">
      <w:pPr>
        <w:jc w:val="both"/>
        <w:rPr>
          <w:rFonts w:cstheme="minorHAnsi"/>
        </w:rPr>
      </w:pPr>
      <w:r w:rsidRPr="001F4F9A">
        <w:rPr>
          <w:rFonts w:cstheme="minorHAnsi"/>
        </w:rPr>
        <w:t>The institutional-level grievance and redress mechanism can also be contacted directly at</w:t>
      </w:r>
      <w:r w:rsidR="00B25A9E" w:rsidRPr="001F4F9A">
        <w:rPr>
          <w:rFonts w:cstheme="minorHAnsi"/>
        </w:rPr>
        <w:t xml:space="preserve"> the confidential email</w:t>
      </w:r>
      <w:r w:rsidR="00E242FD" w:rsidRPr="001F4F9A">
        <w:rPr>
          <w:rFonts w:cstheme="minorHAnsi"/>
        </w:rPr>
        <w:t xml:space="preserve"> </w:t>
      </w:r>
      <w:hyperlink r:id="rId17" w:history="1">
        <w:r w:rsidR="00012ABF" w:rsidRPr="001F4F9A">
          <w:rPr>
            <w:rFonts w:cstheme="minorHAnsi"/>
          </w:rPr>
          <w:t>hotline@wfp.org</w:t>
        </w:r>
      </w:hyperlink>
      <w:r w:rsidR="00012ABF" w:rsidRPr="001F4F9A">
        <w:rPr>
          <w:rFonts w:cstheme="minorHAnsi"/>
        </w:rPr>
        <w:t xml:space="preserve"> </w:t>
      </w:r>
      <w:r w:rsidR="00B25A9E" w:rsidRPr="001F4F9A">
        <w:rPr>
          <w:rFonts w:cstheme="minorHAnsi"/>
        </w:rPr>
        <w:t>,</w:t>
      </w:r>
      <w:r w:rsidR="00012ABF" w:rsidRPr="001F4F9A">
        <w:rPr>
          <w:rFonts w:cstheme="minorHAnsi"/>
        </w:rPr>
        <w:t xml:space="preserve"> the confidential phone </w:t>
      </w:r>
      <w:r w:rsidR="00B25A9E" w:rsidRPr="001F4F9A">
        <w:rPr>
          <w:rFonts w:cstheme="minorHAnsi"/>
        </w:rPr>
        <w:t>+39 06 6513 3663, or the confidential fax +39 06 6513 20</w:t>
      </w:r>
      <w:r w:rsidR="00DA7918" w:rsidRPr="001F4F9A">
        <w:rPr>
          <w:rFonts w:cstheme="minorHAnsi"/>
        </w:rPr>
        <w:t>63.</w:t>
      </w:r>
    </w:p>
    <w:sectPr w:rsidR="00C1480C" w:rsidRPr="001F4F9A" w:rsidSect="00ED5644">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297D5" w14:textId="77777777" w:rsidR="0009140E" w:rsidRDefault="0009140E" w:rsidP="009947AC">
      <w:pPr>
        <w:spacing w:after="0" w:line="240" w:lineRule="auto"/>
      </w:pPr>
      <w:r>
        <w:separator/>
      </w:r>
    </w:p>
  </w:endnote>
  <w:endnote w:type="continuationSeparator" w:id="0">
    <w:p w14:paraId="11F26A99" w14:textId="77777777" w:rsidR="0009140E" w:rsidRDefault="0009140E" w:rsidP="009947AC">
      <w:pPr>
        <w:spacing w:after="0" w:line="240" w:lineRule="auto"/>
      </w:pPr>
      <w:r>
        <w:continuationSeparator/>
      </w:r>
    </w:p>
  </w:endnote>
  <w:endnote w:type="continuationNotice" w:id="1">
    <w:p w14:paraId="67E23815" w14:textId="77777777" w:rsidR="0009140E" w:rsidRDefault="000914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8FC59" w14:textId="77777777" w:rsidR="003C565B" w:rsidRDefault="003C56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87151" w14:textId="77777777" w:rsidR="003C565B" w:rsidRPr="008C1CFB" w:rsidRDefault="003C565B" w:rsidP="008C1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2EA72" w14:textId="77777777" w:rsidR="003C565B" w:rsidRDefault="003C56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A4AA9" w14:textId="77777777" w:rsidR="0009140E" w:rsidRDefault="0009140E" w:rsidP="009947AC">
      <w:pPr>
        <w:spacing w:after="0" w:line="240" w:lineRule="auto"/>
      </w:pPr>
      <w:r>
        <w:separator/>
      </w:r>
    </w:p>
  </w:footnote>
  <w:footnote w:type="continuationSeparator" w:id="0">
    <w:p w14:paraId="1B96C822" w14:textId="77777777" w:rsidR="0009140E" w:rsidRDefault="0009140E" w:rsidP="009947AC">
      <w:pPr>
        <w:spacing w:after="0" w:line="240" w:lineRule="auto"/>
      </w:pPr>
      <w:r>
        <w:continuationSeparator/>
      </w:r>
    </w:p>
  </w:footnote>
  <w:footnote w:type="continuationNotice" w:id="1">
    <w:p w14:paraId="4A965DBE" w14:textId="77777777" w:rsidR="0009140E" w:rsidRDefault="0009140E">
      <w:pPr>
        <w:spacing w:after="0" w:line="240" w:lineRule="auto"/>
      </w:pPr>
    </w:p>
  </w:footnote>
  <w:footnote w:id="2">
    <w:p w14:paraId="64601C65" w14:textId="39F37D77" w:rsidR="001E3DFE" w:rsidRPr="00E4343B" w:rsidRDefault="001E3DFE">
      <w:pPr>
        <w:pStyle w:val="FootnoteText"/>
        <w:rPr>
          <w:sz w:val="16"/>
          <w:szCs w:val="16"/>
          <w:lang w:val="en-US"/>
        </w:rPr>
      </w:pPr>
      <w:r w:rsidRPr="00E4343B">
        <w:rPr>
          <w:rStyle w:val="FootnoteReference"/>
          <w:sz w:val="16"/>
          <w:szCs w:val="16"/>
        </w:rPr>
        <w:footnoteRef/>
      </w:r>
      <w:r w:rsidRPr="00E4343B">
        <w:rPr>
          <w:sz w:val="16"/>
          <w:szCs w:val="16"/>
        </w:rPr>
        <w:t xml:space="preserve"> </w:t>
      </w:r>
      <w:r w:rsidRPr="00E4343B">
        <w:rPr>
          <w:sz w:val="16"/>
          <w:szCs w:val="16"/>
          <w:lang w:val="en-US"/>
        </w:rPr>
        <w:t xml:space="preserve">Please refer to Annex 2, section </w:t>
      </w:r>
      <w:r w:rsidR="0093225D">
        <w:rPr>
          <w:sz w:val="16"/>
          <w:szCs w:val="16"/>
          <w:lang w:val="en-US"/>
        </w:rPr>
        <w:t>6</w:t>
      </w:r>
      <w:r w:rsidRPr="00E4343B">
        <w:rPr>
          <w:sz w:val="16"/>
          <w:szCs w:val="16"/>
          <w:lang w:val="en-US"/>
        </w:rPr>
        <w:t xml:space="preserve"> for more details about consultations h</w:t>
      </w:r>
      <w:r w:rsidR="00E4343B" w:rsidRPr="00E4343B">
        <w:rPr>
          <w:sz w:val="16"/>
          <w:szCs w:val="16"/>
          <w:lang w:val="en-US"/>
        </w:rPr>
        <w:t>e</w:t>
      </w:r>
      <w:r w:rsidRPr="00E4343B">
        <w:rPr>
          <w:sz w:val="16"/>
          <w:szCs w:val="16"/>
          <w:lang w:val="en-US"/>
        </w:rPr>
        <w:t>ld before</w:t>
      </w:r>
      <w:r w:rsidR="00E4343B" w:rsidRPr="00E4343B">
        <w:rPr>
          <w:sz w:val="16"/>
          <w:szCs w:val="16"/>
          <w:lang w:val="en-US"/>
        </w:rPr>
        <w:t xml:space="preserve"> May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6A6CA" w14:textId="77777777" w:rsidR="003C565B" w:rsidRDefault="003C5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938A0" w14:textId="77777777" w:rsidR="003C565B" w:rsidRDefault="003C56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45170" w14:textId="77777777" w:rsidR="003C565B" w:rsidRDefault="003C56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1839"/>
    <w:multiLevelType w:val="hybridMultilevel"/>
    <w:tmpl w:val="A686CC14"/>
    <w:lvl w:ilvl="0" w:tplc="1C090001">
      <w:start w:val="1"/>
      <w:numFmt w:val="bullet"/>
      <w:lvlText w:val=""/>
      <w:lvlJc w:val="left"/>
      <w:pPr>
        <w:ind w:left="1318" w:hanging="360"/>
      </w:pPr>
      <w:rPr>
        <w:rFonts w:ascii="Symbol" w:hAnsi="Symbol" w:hint="default"/>
      </w:rPr>
    </w:lvl>
    <w:lvl w:ilvl="1" w:tplc="1C090003" w:tentative="1">
      <w:start w:val="1"/>
      <w:numFmt w:val="bullet"/>
      <w:lvlText w:val="o"/>
      <w:lvlJc w:val="left"/>
      <w:pPr>
        <w:ind w:left="2038" w:hanging="360"/>
      </w:pPr>
      <w:rPr>
        <w:rFonts w:ascii="Courier New" w:hAnsi="Courier New" w:cs="Courier New" w:hint="default"/>
      </w:rPr>
    </w:lvl>
    <w:lvl w:ilvl="2" w:tplc="1C090005" w:tentative="1">
      <w:start w:val="1"/>
      <w:numFmt w:val="bullet"/>
      <w:lvlText w:val=""/>
      <w:lvlJc w:val="left"/>
      <w:pPr>
        <w:ind w:left="2758" w:hanging="360"/>
      </w:pPr>
      <w:rPr>
        <w:rFonts w:ascii="Wingdings" w:hAnsi="Wingdings" w:hint="default"/>
      </w:rPr>
    </w:lvl>
    <w:lvl w:ilvl="3" w:tplc="1C090001" w:tentative="1">
      <w:start w:val="1"/>
      <w:numFmt w:val="bullet"/>
      <w:lvlText w:val=""/>
      <w:lvlJc w:val="left"/>
      <w:pPr>
        <w:ind w:left="3478" w:hanging="360"/>
      </w:pPr>
      <w:rPr>
        <w:rFonts w:ascii="Symbol" w:hAnsi="Symbol" w:hint="default"/>
      </w:rPr>
    </w:lvl>
    <w:lvl w:ilvl="4" w:tplc="1C090003" w:tentative="1">
      <w:start w:val="1"/>
      <w:numFmt w:val="bullet"/>
      <w:lvlText w:val="o"/>
      <w:lvlJc w:val="left"/>
      <w:pPr>
        <w:ind w:left="4198" w:hanging="360"/>
      </w:pPr>
      <w:rPr>
        <w:rFonts w:ascii="Courier New" w:hAnsi="Courier New" w:cs="Courier New" w:hint="default"/>
      </w:rPr>
    </w:lvl>
    <w:lvl w:ilvl="5" w:tplc="1C090005" w:tentative="1">
      <w:start w:val="1"/>
      <w:numFmt w:val="bullet"/>
      <w:lvlText w:val=""/>
      <w:lvlJc w:val="left"/>
      <w:pPr>
        <w:ind w:left="4918" w:hanging="360"/>
      </w:pPr>
      <w:rPr>
        <w:rFonts w:ascii="Wingdings" w:hAnsi="Wingdings" w:hint="default"/>
      </w:rPr>
    </w:lvl>
    <w:lvl w:ilvl="6" w:tplc="1C090001" w:tentative="1">
      <w:start w:val="1"/>
      <w:numFmt w:val="bullet"/>
      <w:lvlText w:val=""/>
      <w:lvlJc w:val="left"/>
      <w:pPr>
        <w:ind w:left="5638" w:hanging="360"/>
      </w:pPr>
      <w:rPr>
        <w:rFonts w:ascii="Symbol" w:hAnsi="Symbol" w:hint="default"/>
      </w:rPr>
    </w:lvl>
    <w:lvl w:ilvl="7" w:tplc="1C090003" w:tentative="1">
      <w:start w:val="1"/>
      <w:numFmt w:val="bullet"/>
      <w:lvlText w:val="o"/>
      <w:lvlJc w:val="left"/>
      <w:pPr>
        <w:ind w:left="6358" w:hanging="360"/>
      </w:pPr>
      <w:rPr>
        <w:rFonts w:ascii="Courier New" w:hAnsi="Courier New" w:cs="Courier New" w:hint="default"/>
      </w:rPr>
    </w:lvl>
    <w:lvl w:ilvl="8" w:tplc="1C090005" w:tentative="1">
      <w:start w:val="1"/>
      <w:numFmt w:val="bullet"/>
      <w:lvlText w:val=""/>
      <w:lvlJc w:val="left"/>
      <w:pPr>
        <w:ind w:left="7078" w:hanging="360"/>
      </w:pPr>
      <w:rPr>
        <w:rFonts w:ascii="Wingdings" w:hAnsi="Wingdings" w:hint="default"/>
      </w:rPr>
    </w:lvl>
  </w:abstractNum>
  <w:abstractNum w:abstractNumId="1" w15:restartNumberingAfterBreak="0">
    <w:nsid w:val="0CEB4B2C"/>
    <w:multiLevelType w:val="hybridMultilevel"/>
    <w:tmpl w:val="37E83292"/>
    <w:lvl w:ilvl="0" w:tplc="805E0B2C">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73DD2"/>
    <w:multiLevelType w:val="hybridMultilevel"/>
    <w:tmpl w:val="D3F6F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47767"/>
    <w:multiLevelType w:val="hybridMultilevel"/>
    <w:tmpl w:val="14D4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B4048"/>
    <w:multiLevelType w:val="hybridMultilevel"/>
    <w:tmpl w:val="92C4E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2F1199"/>
    <w:multiLevelType w:val="hybridMultilevel"/>
    <w:tmpl w:val="A80417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876AFC"/>
    <w:multiLevelType w:val="hybridMultilevel"/>
    <w:tmpl w:val="6F86F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591C09"/>
    <w:multiLevelType w:val="hybridMultilevel"/>
    <w:tmpl w:val="567E8C7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3CE1B68"/>
    <w:multiLevelType w:val="hybridMultilevel"/>
    <w:tmpl w:val="1212A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79C2"/>
    <w:multiLevelType w:val="hybridMultilevel"/>
    <w:tmpl w:val="9DB83F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72245B"/>
    <w:multiLevelType w:val="hybridMultilevel"/>
    <w:tmpl w:val="D1F8AA28"/>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1" w15:restartNumberingAfterBreak="0">
    <w:nsid w:val="6BC400DD"/>
    <w:multiLevelType w:val="hybridMultilevel"/>
    <w:tmpl w:val="AD982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10"/>
  </w:num>
  <w:num w:numId="6">
    <w:abstractNumId w:val="5"/>
  </w:num>
  <w:num w:numId="7">
    <w:abstractNumId w:val="7"/>
  </w:num>
  <w:num w:numId="8">
    <w:abstractNumId w:val="11"/>
  </w:num>
  <w:num w:numId="9">
    <w:abstractNumId w:val="9"/>
  </w:num>
  <w:num w:numId="10">
    <w:abstractNumId w:val="8"/>
  </w:num>
  <w:num w:numId="11">
    <w:abstractNumId w:val="3"/>
  </w:num>
  <w:num w:numId="1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7AC"/>
    <w:rsid w:val="00000BF2"/>
    <w:rsid w:val="00001E2D"/>
    <w:rsid w:val="0000587D"/>
    <w:rsid w:val="00005990"/>
    <w:rsid w:val="00007110"/>
    <w:rsid w:val="00007D0D"/>
    <w:rsid w:val="00012ABF"/>
    <w:rsid w:val="00014578"/>
    <w:rsid w:val="0001621B"/>
    <w:rsid w:val="0002176A"/>
    <w:rsid w:val="000217D3"/>
    <w:rsid w:val="000225F9"/>
    <w:rsid w:val="00023E42"/>
    <w:rsid w:val="00024DF1"/>
    <w:rsid w:val="00025256"/>
    <w:rsid w:val="00025E96"/>
    <w:rsid w:val="00027C45"/>
    <w:rsid w:val="000304B7"/>
    <w:rsid w:val="00030B3C"/>
    <w:rsid w:val="0003160E"/>
    <w:rsid w:val="00032B90"/>
    <w:rsid w:val="00033B05"/>
    <w:rsid w:val="00034185"/>
    <w:rsid w:val="0003437E"/>
    <w:rsid w:val="00034443"/>
    <w:rsid w:val="00034D26"/>
    <w:rsid w:val="00040455"/>
    <w:rsid w:val="00040E20"/>
    <w:rsid w:val="0004194F"/>
    <w:rsid w:val="000446B2"/>
    <w:rsid w:val="00046D7A"/>
    <w:rsid w:val="00050274"/>
    <w:rsid w:val="00051EAA"/>
    <w:rsid w:val="000527E7"/>
    <w:rsid w:val="0005315D"/>
    <w:rsid w:val="00054466"/>
    <w:rsid w:val="0006055B"/>
    <w:rsid w:val="000630C4"/>
    <w:rsid w:val="0006324F"/>
    <w:rsid w:val="00063E17"/>
    <w:rsid w:val="00066F7A"/>
    <w:rsid w:val="000671F0"/>
    <w:rsid w:val="000673F9"/>
    <w:rsid w:val="00067BCB"/>
    <w:rsid w:val="00067E31"/>
    <w:rsid w:val="0007072C"/>
    <w:rsid w:val="00070854"/>
    <w:rsid w:val="0007146E"/>
    <w:rsid w:val="000716FA"/>
    <w:rsid w:val="00073968"/>
    <w:rsid w:val="00075374"/>
    <w:rsid w:val="00076103"/>
    <w:rsid w:val="00076BA1"/>
    <w:rsid w:val="00077582"/>
    <w:rsid w:val="0008158E"/>
    <w:rsid w:val="00082012"/>
    <w:rsid w:val="00083118"/>
    <w:rsid w:val="000833A5"/>
    <w:rsid w:val="00090890"/>
    <w:rsid w:val="0009140E"/>
    <w:rsid w:val="00091945"/>
    <w:rsid w:val="0009265A"/>
    <w:rsid w:val="000927F6"/>
    <w:rsid w:val="000930BC"/>
    <w:rsid w:val="00093F67"/>
    <w:rsid w:val="000942DD"/>
    <w:rsid w:val="00094AF2"/>
    <w:rsid w:val="00096F38"/>
    <w:rsid w:val="000A2176"/>
    <w:rsid w:val="000A235B"/>
    <w:rsid w:val="000A2B3A"/>
    <w:rsid w:val="000A2B9E"/>
    <w:rsid w:val="000A2CE3"/>
    <w:rsid w:val="000A52DE"/>
    <w:rsid w:val="000A6051"/>
    <w:rsid w:val="000B1343"/>
    <w:rsid w:val="000B4199"/>
    <w:rsid w:val="000B58C9"/>
    <w:rsid w:val="000B62C7"/>
    <w:rsid w:val="000B6BB3"/>
    <w:rsid w:val="000C32CA"/>
    <w:rsid w:val="000C5710"/>
    <w:rsid w:val="000C6403"/>
    <w:rsid w:val="000C64A2"/>
    <w:rsid w:val="000C67AF"/>
    <w:rsid w:val="000C6A68"/>
    <w:rsid w:val="000C78FD"/>
    <w:rsid w:val="000C79E9"/>
    <w:rsid w:val="000D0609"/>
    <w:rsid w:val="000D276F"/>
    <w:rsid w:val="000D283F"/>
    <w:rsid w:val="000D3D6A"/>
    <w:rsid w:val="000D409F"/>
    <w:rsid w:val="000D56F0"/>
    <w:rsid w:val="000E0F51"/>
    <w:rsid w:val="000E16DB"/>
    <w:rsid w:val="000E36EE"/>
    <w:rsid w:val="000E3981"/>
    <w:rsid w:val="000E48D3"/>
    <w:rsid w:val="000E4DFE"/>
    <w:rsid w:val="000E7589"/>
    <w:rsid w:val="000E7DD5"/>
    <w:rsid w:val="000F036F"/>
    <w:rsid w:val="000F2BB0"/>
    <w:rsid w:val="000F2ECF"/>
    <w:rsid w:val="000F3D1E"/>
    <w:rsid w:val="000F4229"/>
    <w:rsid w:val="0010056A"/>
    <w:rsid w:val="00101D9A"/>
    <w:rsid w:val="00101E1F"/>
    <w:rsid w:val="00102C29"/>
    <w:rsid w:val="00103427"/>
    <w:rsid w:val="001036A7"/>
    <w:rsid w:val="00103761"/>
    <w:rsid w:val="00103F74"/>
    <w:rsid w:val="00104217"/>
    <w:rsid w:val="0010634A"/>
    <w:rsid w:val="001070DF"/>
    <w:rsid w:val="00114089"/>
    <w:rsid w:val="001162B4"/>
    <w:rsid w:val="0011760A"/>
    <w:rsid w:val="00120E32"/>
    <w:rsid w:val="00122D96"/>
    <w:rsid w:val="0012399F"/>
    <w:rsid w:val="00123D7D"/>
    <w:rsid w:val="00126A49"/>
    <w:rsid w:val="00126FEA"/>
    <w:rsid w:val="00131D3F"/>
    <w:rsid w:val="00132912"/>
    <w:rsid w:val="00133BBC"/>
    <w:rsid w:val="00134C6C"/>
    <w:rsid w:val="001360AD"/>
    <w:rsid w:val="001373C0"/>
    <w:rsid w:val="00140B8E"/>
    <w:rsid w:val="001417CE"/>
    <w:rsid w:val="00141974"/>
    <w:rsid w:val="00142A9D"/>
    <w:rsid w:val="00143ACA"/>
    <w:rsid w:val="00143D8C"/>
    <w:rsid w:val="0014583B"/>
    <w:rsid w:val="00145A28"/>
    <w:rsid w:val="00147BBC"/>
    <w:rsid w:val="00147FEA"/>
    <w:rsid w:val="0015442E"/>
    <w:rsid w:val="00155C47"/>
    <w:rsid w:val="00156E7E"/>
    <w:rsid w:val="0015701D"/>
    <w:rsid w:val="00161BD8"/>
    <w:rsid w:val="001629D1"/>
    <w:rsid w:val="001654CF"/>
    <w:rsid w:val="0016765E"/>
    <w:rsid w:val="001701D0"/>
    <w:rsid w:val="00170C1A"/>
    <w:rsid w:val="00171672"/>
    <w:rsid w:val="00174716"/>
    <w:rsid w:val="00182357"/>
    <w:rsid w:val="00183996"/>
    <w:rsid w:val="0018578A"/>
    <w:rsid w:val="00186CA9"/>
    <w:rsid w:val="00187BA3"/>
    <w:rsid w:val="0019097B"/>
    <w:rsid w:val="00190ABE"/>
    <w:rsid w:val="001922B1"/>
    <w:rsid w:val="00194A65"/>
    <w:rsid w:val="00196D9D"/>
    <w:rsid w:val="001A11EC"/>
    <w:rsid w:val="001A2F88"/>
    <w:rsid w:val="001A4FE8"/>
    <w:rsid w:val="001A5006"/>
    <w:rsid w:val="001A51C3"/>
    <w:rsid w:val="001A5980"/>
    <w:rsid w:val="001A5C42"/>
    <w:rsid w:val="001A5C60"/>
    <w:rsid w:val="001A7736"/>
    <w:rsid w:val="001A7834"/>
    <w:rsid w:val="001B0CA9"/>
    <w:rsid w:val="001B12AE"/>
    <w:rsid w:val="001B15F2"/>
    <w:rsid w:val="001B1BF2"/>
    <w:rsid w:val="001B1DAE"/>
    <w:rsid w:val="001B2D35"/>
    <w:rsid w:val="001B6CF7"/>
    <w:rsid w:val="001B6FE7"/>
    <w:rsid w:val="001C0532"/>
    <w:rsid w:val="001C153B"/>
    <w:rsid w:val="001C1B01"/>
    <w:rsid w:val="001C215C"/>
    <w:rsid w:val="001C5787"/>
    <w:rsid w:val="001C774C"/>
    <w:rsid w:val="001D3067"/>
    <w:rsid w:val="001D37AD"/>
    <w:rsid w:val="001D3E2C"/>
    <w:rsid w:val="001D453A"/>
    <w:rsid w:val="001D47E4"/>
    <w:rsid w:val="001D4E73"/>
    <w:rsid w:val="001D4E9D"/>
    <w:rsid w:val="001D6EBB"/>
    <w:rsid w:val="001D6F5E"/>
    <w:rsid w:val="001D7584"/>
    <w:rsid w:val="001E0EBF"/>
    <w:rsid w:val="001E3DFE"/>
    <w:rsid w:val="001E702C"/>
    <w:rsid w:val="001F093C"/>
    <w:rsid w:val="001F0A79"/>
    <w:rsid w:val="001F2A76"/>
    <w:rsid w:val="001F4E00"/>
    <w:rsid w:val="001F4F9A"/>
    <w:rsid w:val="001F50D4"/>
    <w:rsid w:val="001F5141"/>
    <w:rsid w:val="001F7213"/>
    <w:rsid w:val="001F7477"/>
    <w:rsid w:val="001F7A36"/>
    <w:rsid w:val="00200CAC"/>
    <w:rsid w:val="00204653"/>
    <w:rsid w:val="00206219"/>
    <w:rsid w:val="00210932"/>
    <w:rsid w:val="00211147"/>
    <w:rsid w:val="002118FD"/>
    <w:rsid w:val="00211CDC"/>
    <w:rsid w:val="0021209E"/>
    <w:rsid w:val="002140C9"/>
    <w:rsid w:val="00220631"/>
    <w:rsid w:val="002207CA"/>
    <w:rsid w:val="00221274"/>
    <w:rsid w:val="00221806"/>
    <w:rsid w:val="0022490B"/>
    <w:rsid w:val="00224A29"/>
    <w:rsid w:val="00225252"/>
    <w:rsid w:val="002264DD"/>
    <w:rsid w:val="00227629"/>
    <w:rsid w:val="00230031"/>
    <w:rsid w:val="002312F5"/>
    <w:rsid w:val="00233715"/>
    <w:rsid w:val="00235E5F"/>
    <w:rsid w:val="00236A89"/>
    <w:rsid w:val="00237AF6"/>
    <w:rsid w:val="00240F26"/>
    <w:rsid w:val="00241279"/>
    <w:rsid w:val="00242F3E"/>
    <w:rsid w:val="0024318A"/>
    <w:rsid w:val="002438EE"/>
    <w:rsid w:val="00243DCA"/>
    <w:rsid w:val="00243E30"/>
    <w:rsid w:val="00245476"/>
    <w:rsid w:val="002457D4"/>
    <w:rsid w:val="00245ABE"/>
    <w:rsid w:val="002464F9"/>
    <w:rsid w:val="002465DC"/>
    <w:rsid w:val="00246B74"/>
    <w:rsid w:val="00250086"/>
    <w:rsid w:val="00251355"/>
    <w:rsid w:val="0025364D"/>
    <w:rsid w:val="0026008E"/>
    <w:rsid w:val="00260B47"/>
    <w:rsid w:val="00260E57"/>
    <w:rsid w:val="00260FDF"/>
    <w:rsid w:val="00262346"/>
    <w:rsid w:val="00263CB6"/>
    <w:rsid w:val="00264351"/>
    <w:rsid w:val="00264AAB"/>
    <w:rsid w:val="00266042"/>
    <w:rsid w:val="0026607D"/>
    <w:rsid w:val="00266E8D"/>
    <w:rsid w:val="00267D35"/>
    <w:rsid w:val="00270592"/>
    <w:rsid w:val="00271914"/>
    <w:rsid w:val="00272B6C"/>
    <w:rsid w:val="00273BC6"/>
    <w:rsid w:val="002744C9"/>
    <w:rsid w:val="002757DC"/>
    <w:rsid w:val="00276622"/>
    <w:rsid w:val="002769F7"/>
    <w:rsid w:val="0028003B"/>
    <w:rsid w:val="00285536"/>
    <w:rsid w:val="00285657"/>
    <w:rsid w:val="00286F18"/>
    <w:rsid w:val="00286FF2"/>
    <w:rsid w:val="00287FD7"/>
    <w:rsid w:val="00290408"/>
    <w:rsid w:val="002910DE"/>
    <w:rsid w:val="00291CB0"/>
    <w:rsid w:val="002928EC"/>
    <w:rsid w:val="002947FB"/>
    <w:rsid w:val="00294ED0"/>
    <w:rsid w:val="002A248E"/>
    <w:rsid w:val="002A61E8"/>
    <w:rsid w:val="002A7F0D"/>
    <w:rsid w:val="002B0000"/>
    <w:rsid w:val="002B0271"/>
    <w:rsid w:val="002B1248"/>
    <w:rsid w:val="002B2BE5"/>
    <w:rsid w:val="002B3F2F"/>
    <w:rsid w:val="002B603C"/>
    <w:rsid w:val="002B7C75"/>
    <w:rsid w:val="002C1D66"/>
    <w:rsid w:val="002C2053"/>
    <w:rsid w:val="002C20D0"/>
    <w:rsid w:val="002C49EA"/>
    <w:rsid w:val="002C4D05"/>
    <w:rsid w:val="002C5C23"/>
    <w:rsid w:val="002C63BB"/>
    <w:rsid w:val="002D1E72"/>
    <w:rsid w:val="002D22F8"/>
    <w:rsid w:val="002D2C12"/>
    <w:rsid w:val="002D36E3"/>
    <w:rsid w:val="002D7BB9"/>
    <w:rsid w:val="002E04B1"/>
    <w:rsid w:val="002E05E3"/>
    <w:rsid w:val="002E27D9"/>
    <w:rsid w:val="002E2856"/>
    <w:rsid w:val="002F0266"/>
    <w:rsid w:val="002F1D67"/>
    <w:rsid w:val="002F250A"/>
    <w:rsid w:val="002F29DA"/>
    <w:rsid w:val="002F3A70"/>
    <w:rsid w:val="002F58F8"/>
    <w:rsid w:val="002F5DC8"/>
    <w:rsid w:val="002F7F84"/>
    <w:rsid w:val="00300308"/>
    <w:rsid w:val="003038E5"/>
    <w:rsid w:val="00307252"/>
    <w:rsid w:val="00315018"/>
    <w:rsid w:val="0031524C"/>
    <w:rsid w:val="00315F96"/>
    <w:rsid w:val="00317E6C"/>
    <w:rsid w:val="00317FFD"/>
    <w:rsid w:val="0032089C"/>
    <w:rsid w:val="00320F58"/>
    <w:rsid w:val="00321F5B"/>
    <w:rsid w:val="0032393F"/>
    <w:rsid w:val="003268A4"/>
    <w:rsid w:val="00327EE3"/>
    <w:rsid w:val="0033044C"/>
    <w:rsid w:val="00331037"/>
    <w:rsid w:val="0033397A"/>
    <w:rsid w:val="0033483B"/>
    <w:rsid w:val="00334F49"/>
    <w:rsid w:val="00336117"/>
    <w:rsid w:val="003367B7"/>
    <w:rsid w:val="0034000B"/>
    <w:rsid w:val="0034104E"/>
    <w:rsid w:val="00342D09"/>
    <w:rsid w:val="0034359C"/>
    <w:rsid w:val="00346853"/>
    <w:rsid w:val="00350365"/>
    <w:rsid w:val="00352979"/>
    <w:rsid w:val="00352E53"/>
    <w:rsid w:val="00353BF4"/>
    <w:rsid w:val="00354D15"/>
    <w:rsid w:val="0035531D"/>
    <w:rsid w:val="0036328A"/>
    <w:rsid w:val="00365CC9"/>
    <w:rsid w:val="003667F4"/>
    <w:rsid w:val="00366AF0"/>
    <w:rsid w:val="003672C6"/>
    <w:rsid w:val="00367D1C"/>
    <w:rsid w:val="00372132"/>
    <w:rsid w:val="00373CE3"/>
    <w:rsid w:val="00374E51"/>
    <w:rsid w:val="00375BE2"/>
    <w:rsid w:val="00375BED"/>
    <w:rsid w:val="00375CE4"/>
    <w:rsid w:val="00376195"/>
    <w:rsid w:val="003804A3"/>
    <w:rsid w:val="0038151B"/>
    <w:rsid w:val="00382F9D"/>
    <w:rsid w:val="00383176"/>
    <w:rsid w:val="003838BE"/>
    <w:rsid w:val="00383E71"/>
    <w:rsid w:val="00385DF3"/>
    <w:rsid w:val="00386A64"/>
    <w:rsid w:val="0038723F"/>
    <w:rsid w:val="00390362"/>
    <w:rsid w:val="0039146E"/>
    <w:rsid w:val="00393DDD"/>
    <w:rsid w:val="00393FF0"/>
    <w:rsid w:val="0039598F"/>
    <w:rsid w:val="003A1311"/>
    <w:rsid w:val="003A2724"/>
    <w:rsid w:val="003B07AD"/>
    <w:rsid w:val="003B1750"/>
    <w:rsid w:val="003B2BF7"/>
    <w:rsid w:val="003B3EE9"/>
    <w:rsid w:val="003B4188"/>
    <w:rsid w:val="003B4B4F"/>
    <w:rsid w:val="003B5957"/>
    <w:rsid w:val="003B7DB9"/>
    <w:rsid w:val="003C0D44"/>
    <w:rsid w:val="003C565B"/>
    <w:rsid w:val="003C56FB"/>
    <w:rsid w:val="003C57BF"/>
    <w:rsid w:val="003C6481"/>
    <w:rsid w:val="003D2780"/>
    <w:rsid w:val="003D436B"/>
    <w:rsid w:val="003D68F3"/>
    <w:rsid w:val="003D6D49"/>
    <w:rsid w:val="003D6F33"/>
    <w:rsid w:val="003D7EC5"/>
    <w:rsid w:val="003E3F95"/>
    <w:rsid w:val="003F060B"/>
    <w:rsid w:val="003F0C44"/>
    <w:rsid w:val="003F1CB1"/>
    <w:rsid w:val="003F2361"/>
    <w:rsid w:val="003F43AD"/>
    <w:rsid w:val="003F4928"/>
    <w:rsid w:val="003F5C8E"/>
    <w:rsid w:val="003F71CD"/>
    <w:rsid w:val="00401D31"/>
    <w:rsid w:val="00402E2F"/>
    <w:rsid w:val="004044A8"/>
    <w:rsid w:val="00404794"/>
    <w:rsid w:val="0040673C"/>
    <w:rsid w:val="00407CB1"/>
    <w:rsid w:val="00410A95"/>
    <w:rsid w:val="004121E1"/>
    <w:rsid w:val="00412634"/>
    <w:rsid w:val="004127E0"/>
    <w:rsid w:val="004132E0"/>
    <w:rsid w:val="00413AE0"/>
    <w:rsid w:val="00413EAF"/>
    <w:rsid w:val="004149FB"/>
    <w:rsid w:val="0042066C"/>
    <w:rsid w:val="00421DC9"/>
    <w:rsid w:val="00421EE2"/>
    <w:rsid w:val="0042439B"/>
    <w:rsid w:val="00424A4F"/>
    <w:rsid w:val="00424BFD"/>
    <w:rsid w:val="00425FA4"/>
    <w:rsid w:val="00426F76"/>
    <w:rsid w:val="00427893"/>
    <w:rsid w:val="00427E8D"/>
    <w:rsid w:val="00430921"/>
    <w:rsid w:val="00431623"/>
    <w:rsid w:val="00431633"/>
    <w:rsid w:val="004333A0"/>
    <w:rsid w:val="00433780"/>
    <w:rsid w:val="00434399"/>
    <w:rsid w:val="004358E3"/>
    <w:rsid w:val="0043591A"/>
    <w:rsid w:val="00435A15"/>
    <w:rsid w:val="00435DA8"/>
    <w:rsid w:val="00435E11"/>
    <w:rsid w:val="00436C62"/>
    <w:rsid w:val="004374BA"/>
    <w:rsid w:val="00437E91"/>
    <w:rsid w:val="00441C05"/>
    <w:rsid w:val="00443748"/>
    <w:rsid w:val="00445C48"/>
    <w:rsid w:val="00451614"/>
    <w:rsid w:val="00453EAD"/>
    <w:rsid w:val="00453F06"/>
    <w:rsid w:val="00456CEA"/>
    <w:rsid w:val="00457421"/>
    <w:rsid w:val="00460F7F"/>
    <w:rsid w:val="00463708"/>
    <w:rsid w:val="00463954"/>
    <w:rsid w:val="00464450"/>
    <w:rsid w:val="0046569F"/>
    <w:rsid w:val="00466150"/>
    <w:rsid w:val="004710FF"/>
    <w:rsid w:val="00472C14"/>
    <w:rsid w:val="00474B9F"/>
    <w:rsid w:val="00475FA3"/>
    <w:rsid w:val="00481EEC"/>
    <w:rsid w:val="004845B2"/>
    <w:rsid w:val="004901F0"/>
    <w:rsid w:val="0049099E"/>
    <w:rsid w:val="00491120"/>
    <w:rsid w:val="00492181"/>
    <w:rsid w:val="00492E12"/>
    <w:rsid w:val="004930D1"/>
    <w:rsid w:val="00493435"/>
    <w:rsid w:val="00493D34"/>
    <w:rsid w:val="004945E2"/>
    <w:rsid w:val="00494A89"/>
    <w:rsid w:val="00495DD7"/>
    <w:rsid w:val="00496643"/>
    <w:rsid w:val="004A0D15"/>
    <w:rsid w:val="004A70B5"/>
    <w:rsid w:val="004B1259"/>
    <w:rsid w:val="004B1438"/>
    <w:rsid w:val="004B1C30"/>
    <w:rsid w:val="004B344C"/>
    <w:rsid w:val="004B3B81"/>
    <w:rsid w:val="004B44D9"/>
    <w:rsid w:val="004B4702"/>
    <w:rsid w:val="004B4856"/>
    <w:rsid w:val="004B5194"/>
    <w:rsid w:val="004B566C"/>
    <w:rsid w:val="004B5C7B"/>
    <w:rsid w:val="004B5D45"/>
    <w:rsid w:val="004C04FD"/>
    <w:rsid w:val="004C17F5"/>
    <w:rsid w:val="004C1A1B"/>
    <w:rsid w:val="004C22D5"/>
    <w:rsid w:val="004C26B3"/>
    <w:rsid w:val="004C3F8D"/>
    <w:rsid w:val="004C5346"/>
    <w:rsid w:val="004C5BF4"/>
    <w:rsid w:val="004C7430"/>
    <w:rsid w:val="004C7BF4"/>
    <w:rsid w:val="004D0D2E"/>
    <w:rsid w:val="004D2AAF"/>
    <w:rsid w:val="004D39E2"/>
    <w:rsid w:val="004D73F6"/>
    <w:rsid w:val="004D7F68"/>
    <w:rsid w:val="004E09CA"/>
    <w:rsid w:val="004E0DE4"/>
    <w:rsid w:val="004E1EB2"/>
    <w:rsid w:val="004E26F7"/>
    <w:rsid w:val="004E2E0C"/>
    <w:rsid w:val="004E30D1"/>
    <w:rsid w:val="004E3FD8"/>
    <w:rsid w:val="004E4C55"/>
    <w:rsid w:val="004E5B0A"/>
    <w:rsid w:val="004E6136"/>
    <w:rsid w:val="004E6E5F"/>
    <w:rsid w:val="004E70CE"/>
    <w:rsid w:val="004F27F9"/>
    <w:rsid w:val="004F42E7"/>
    <w:rsid w:val="004F44C3"/>
    <w:rsid w:val="004F62AF"/>
    <w:rsid w:val="004F70F0"/>
    <w:rsid w:val="004F736E"/>
    <w:rsid w:val="004F7C94"/>
    <w:rsid w:val="00500DC4"/>
    <w:rsid w:val="005011FC"/>
    <w:rsid w:val="00502A17"/>
    <w:rsid w:val="00502B80"/>
    <w:rsid w:val="005065D1"/>
    <w:rsid w:val="00506DD3"/>
    <w:rsid w:val="0051019D"/>
    <w:rsid w:val="00510855"/>
    <w:rsid w:val="00510C92"/>
    <w:rsid w:val="0051343B"/>
    <w:rsid w:val="00514080"/>
    <w:rsid w:val="005150AF"/>
    <w:rsid w:val="0051553A"/>
    <w:rsid w:val="0051557C"/>
    <w:rsid w:val="00516A04"/>
    <w:rsid w:val="00517563"/>
    <w:rsid w:val="005200C8"/>
    <w:rsid w:val="0052063D"/>
    <w:rsid w:val="005213B1"/>
    <w:rsid w:val="00521ECC"/>
    <w:rsid w:val="00522C2B"/>
    <w:rsid w:val="005231C7"/>
    <w:rsid w:val="00523B7D"/>
    <w:rsid w:val="0052707D"/>
    <w:rsid w:val="00530C70"/>
    <w:rsid w:val="00532EBC"/>
    <w:rsid w:val="00534F90"/>
    <w:rsid w:val="005351DC"/>
    <w:rsid w:val="00536622"/>
    <w:rsid w:val="005367FA"/>
    <w:rsid w:val="005369F1"/>
    <w:rsid w:val="00536B83"/>
    <w:rsid w:val="00537133"/>
    <w:rsid w:val="00537475"/>
    <w:rsid w:val="005377AC"/>
    <w:rsid w:val="00537D1D"/>
    <w:rsid w:val="005407C0"/>
    <w:rsid w:val="0054096C"/>
    <w:rsid w:val="005437DA"/>
    <w:rsid w:val="00545F64"/>
    <w:rsid w:val="005466DB"/>
    <w:rsid w:val="00547D0C"/>
    <w:rsid w:val="00550F2A"/>
    <w:rsid w:val="005533A2"/>
    <w:rsid w:val="00557B1A"/>
    <w:rsid w:val="00560A28"/>
    <w:rsid w:val="00562317"/>
    <w:rsid w:val="005625A7"/>
    <w:rsid w:val="005636B6"/>
    <w:rsid w:val="00564AEB"/>
    <w:rsid w:val="00565AD7"/>
    <w:rsid w:val="00565FDB"/>
    <w:rsid w:val="0056655C"/>
    <w:rsid w:val="0057117F"/>
    <w:rsid w:val="00572C6B"/>
    <w:rsid w:val="0057383C"/>
    <w:rsid w:val="00573E7B"/>
    <w:rsid w:val="005832B1"/>
    <w:rsid w:val="005838B6"/>
    <w:rsid w:val="00585002"/>
    <w:rsid w:val="00586E1A"/>
    <w:rsid w:val="00592D41"/>
    <w:rsid w:val="005A0F05"/>
    <w:rsid w:val="005A4E2E"/>
    <w:rsid w:val="005A4F08"/>
    <w:rsid w:val="005A4F71"/>
    <w:rsid w:val="005A6A3B"/>
    <w:rsid w:val="005A6A93"/>
    <w:rsid w:val="005A777E"/>
    <w:rsid w:val="005B645F"/>
    <w:rsid w:val="005C136B"/>
    <w:rsid w:val="005C176D"/>
    <w:rsid w:val="005C2CAA"/>
    <w:rsid w:val="005C544C"/>
    <w:rsid w:val="005C6128"/>
    <w:rsid w:val="005C7604"/>
    <w:rsid w:val="005D02B2"/>
    <w:rsid w:val="005D197D"/>
    <w:rsid w:val="005D21CA"/>
    <w:rsid w:val="005D2204"/>
    <w:rsid w:val="005D4287"/>
    <w:rsid w:val="005D75E3"/>
    <w:rsid w:val="005D7B9C"/>
    <w:rsid w:val="005E5451"/>
    <w:rsid w:val="005E6142"/>
    <w:rsid w:val="005E648A"/>
    <w:rsid w:val="005F2520"/>
    <w:rsid w:val="005F2709"/>
    <w:rsid w:val="005F2BC0"/>
    <w:rsid w:val="005F43D9"/>
    <w:rsid w:val="005F4705"/>
    <w:rsid w:val="005F6088"/>
    <w:rsid w:val="005F64A6"/>
    <w:rsid w:val="005F6691"/>
    <w:rsid w:val="005F7EB7"/>
    <w:rsid w:val="0060308E"/>
    <w:rsid w:val="006032F3"/>
    <w:rsid w:val="006055B5"/>
    <w:rsid w:val="00616980"/>
    <w:rsid w:val="00617329"/>
    <w:rsid w:val="0062037C"/>
    <w:rsid w:val="006222CC"/>
    <w:rsid w:val="006235B3"/>
    <w:rsid w:val="00624C88"/>
    <w:rsid w:val="00624F75"/>
    <w:rsid w:val="0063012D"/>
    <w:rsid w:val="00633D79"/>
    <w:rsid w:val="00636727"/>
    <w:rsid w:val="00637423"/>
    <w:rsid w:val="00637475"/>
    <w:rsid w:val="006378D8"/>
    <w:rsid w:val="0064016F"/>
    <w:rsid w:val="00640ACB"/>
    <w:rsid w:val="0064178D"/>
    <w:rsid w:val="00642625"/>
    <w:rsid w:val="0064412F"/>
    <w:rsid w:val="00645423"/>
    <w:rsid w:val="00645C73"/>
    <w:rsid w:val="00646823"/>
    <w:rsid w:val="006504B0"/>
    <w:rsid w:val="0065089A"/>
    <w:rsid w:val="00650CBC"/>
    <w:rsid w:val="0065138E"/>
    <w:rsid w:val="0065465F"/>
    <w:rsid w:val="00654826"/>
    <w:rsid w:val="00655CB2"/>
    <w:rsid w:val="00655F1C"/>
    <w:rsid w:val="0065743B"/>
    <w:rsid w:val="00657BD0"/>
    <w:rsid w:val="00660951"/>
    <w:rsid w:val="00661A00"/>
    <w:rsid w:val="0066395E"/>
    <w:rsid w:val="0066486A"/>
    <w:rsid w:val="006650D0"/>
    <w:rsid w:val="00665165"/>
    <w:rsid w:val="00665738"/>
    <w:rsid w:val="00667099"/>
    <w:rsid w:val="0066752C"/>
    <w:rsid w:val="00667811"/>
    <w:rsid w:val="0066782E"/>
    <w:rsid w:val="00671ACC"/>
    <w:rsid w:val="00672FE7"/>
    <w:rsid w:val="00674BAA"/>
    <w:rsid w:val="0067747E"/>
    <w:rsid w:val="00680144"/>
    <w:rsid w:val="006805F4"/>
    <w:rsid w:val="00680A44"/>
    <w:rsid w:val="00681534"/>
    <w:rsid w:val="006860C7"/>
    <w:rsid w:val="00691438"/>
    <w:rsid w:val="006918F1"/>
    <w:rsid w:val="00695100"/>
    <w:rsid w:val="00695A44"/>
    <w:rsid w:val="006A1BFA"/>
    <w:rsid w:val="006A1E33"/>
    <w:rsid w:val="006A3867"/>
    <w:rsid w:val="006A551E"/>
    <w:rsid w:val="006A5941"/>
    <w:rsid w:val="006A6F82"/>
    <w:rsid w:val="006A7EA6"/>
    <w:rsid w:val="006B218F"/>
    <w:rsid w:val="006B24EA"/>
    <w:rsid w:val="006B33A3"/>
    <w:rsid w:val="006B3702"/>
    <w:rsid w:val="006B5753"/>
    <w:rsid w:val="006C038E"/>
    <w:rsid w:val="006C1FFE"/>
    <w:rsid w:val="006C4DC7"/>
    <w:rsid w:val="006C64CB"/>
    <w:rsid w:val="006C6C19"/>
    <w:rsid w:val="006C7AC9"/>
    <w:rsid w:val="006D099A"/>
    <w:rsid w:val="006D0E05"/>
    <w:rsid w:val="006D4247"/>
    <w:rsid w:val="006D4C75"/>
    <w:rsid w:val="006D5F51"/>
    <w:rsid w:val="006D7D2F"/>
    <w:rsid w:val="006E22F5"/>
    <w:rsid w:val="006E3B97"/>
    <w:rsid w:val="006E3D47"/>
    <w:rsid w:val="006E7E29"/>
    <w:rsid w:val="006F07FF"/>
    <w:rsid w:val="006F089D"/>
    <w:rsid w:val="006F1549"/>
    <w:rsid w:val="006F4505"/>
    <w:rsid w:val="006F6640"/>
    <w:rsid w:val="00700350"/>
    <w:rsid w:val="0070268B"/>
    <w:rsid w:val="00702A1B"/>
    <w:rsid w:val="00702C92"/>
    <w:rsid w:val="007050BC"/>
    <w:rsid w:val="007063EA"/>
    <w:rsid w:val="00710141"/>
    <w:rsid w:val="00712A37"/>
    <w:rsid w:val="00712F9A"/>
    <w:rsid w:val="00717972"/>
    <w:rsid w:val="00720732"/>
    <w:rsid w:val="00721B6F"/>
    <w:rsid w:val="00722AF5"/>
    <w:rsid w:val="00723234"/>
    <w:rsid w:val="00723A2E"/>
    <w:rsid w:val="00723EA9"/>
    <w:rsid w:val="0072503F"/>
    <w:rsid w:val="00727D42"/>
    <w:rsid w:val="00730170"/>
    <w:rsid w:val="00731CDD"/>
    <w:rsid w:val="007329B7"/>
    <w:rsid w:val="007330EF"/>
    <w:rsid w:val="0073369F"/>
    <w:rsid w:val="00733934"/>
    <w:rsid w:val="00737436"/>
    <w:rsid w:val="007379A7"/>
    <w:rsid w:val="007410FD"/>
    <w:rsid w:val="0074118B"/>
    <w:rsid w:val="00742755"/>
    <w:rsid w:val="00743A35"/>
    <w:rsid w:val="00744A6F"/>
    <w:rsid w:val="0074542C"/>
    <w:rsid w:val="00746260"/>
    <w:rsid w:val="00747828"/>
    <w:rsid w:val="00747A68"/>
    <w:rsid w:val="00750CE2"/>
    <w:rsid w:val="00752056"/>
    <w:rsid w:val="0075309E"/>
    <w:rsid w:val="00753B0A"/>
    <w:rsid w:val="007549F4"/>
    <w:rsid w:val="00755C7A"/>
    <w:rsid w:val="007560A2"/>
    <w:rsid w:val="00756EAA"/>
    <w:rsid w:val="00760BB7"/>
    <w:rsid w:val="00761B64"/>
    <w:rsid w:val="0076330B"/>
    <w:rsid w:val="0076373D"/>
    <w:rsid w:val="007669F7"/>
    <w:rsid w:val="00770ADB"/>
    <w:rsid w:val="0077444A"/>
    <w:rsid w:val="00774466"/>
    <w:rsid w:val="00777AB3"/>
    <w:rsid w:val="007830F5"/>
    <w:rsid w:val="007835E1"/>
    <w:rsid w:val="00783B0E"/>
    <w:rsid w:val="00783F1B"/>
    <w:rsid w:val="00786AAA"/>
    <w:rsid w:val="007919A4"/>
    <w:rsid w:val="00792598"/>
    <w:rsid w:val="007927A7"/>
    <w:rsid w:val="00792E04"/>
    <w:rsid w:val="00794140"/>
    <w:rsid w:val="00795AE4"/>
    <w:rsid w:val="00796EC3"/>
    <w:rsid w:val="007A2B4A"/>
    <w:rsid w:val="007A38C2"/>
    <w:rsid w:val="007A522A"/>
    <w:rsid w:val="007A70D5"/>
    <w:rsid w:val="007A7219"/>
    <w:rsid w:val="007B0957"/>
    <w:rsid w:val="007B1542"/>
    <w:rsid w:val="007B258F"/>
    <w:rsid w:val="007B2B3F"/>
    <w:rsid w:val="007B46C0"/>
    <w:rsid w:val="007B529B"/>
    <w:rsid w:val="007B5987"/>
    <w:rsid w:val="007B6D04"/>
    <w:rsid w:val="007C1E7D"/>
    <w:rsid w:val="007C3F49"/>
    <w:rsid w:val="007C4AAF"/>
    <w:rsid w:val="007C5115"/>
    <w:rsid w:val="007C55FB"/>
    <w:rsid w:val="007C5A14"/>
    <w:rsid w:val="007D31D5"/>
    <w:rsid w:val="007D362E"/>
    <w:rsid w:val="007D3808"/>
    <w:rsid w:val="007D42E3"/>
    <w:rsid w:val="007D5F87"/>
    <w:rsid w:val="007D7F0A"/>
    <w:rsid w:val="007E3560"/>
    <w:rsid w:val="007E36DD"/>
    <w:rsid w:val="007E5576"/>
    <w:rsid w:val="007E79E3"/>
    <w:rsid w:val="007E7E48"/>
    <w:rsid w:val="007F5068"/>
    <w:rsid w:val="007F5B09"/>
    <w:rsid w:val="007F5C01"/>
    <w:rsid w:val="00801AA9"/>
    <w:rsid w:val="0080222C"/>
    <w:rsid w:val="00802916"/>
    <w:rsid w:val="00807B5E"/>
    <w:rsid w:val="00810D72"/>
    <w:rsid w:val="00811D73"/>
    <w:rsid w:val="008137CC"/>
    <w:rsid w:val="00813839"/>
    <w:rsid w:val="0081391F"/>
    <w:rsid w:val="008147BB"/>
    <w:rsid w:val="00815676"/>
    <w:rsid w:val="008242EE"/>
    <w:rsid w:val="0082780B"/>
    <w:rsid w:val="00827AA0"/>
    <w:rsid w:val="00827F30"/>
    <w:rsid w:val="0083041A"/>
    <w:rsid w:val="00831B14"/>
    <w:rsid w:val="00832F20"/>
    <w:rsid w:val="008337F3"/>
    <w:rsid w:val="008366C2"/>
    <w:rsid w:val="008376FA"/>
    <w:rsid w:val="00837891"/>
    <w:rsid w:val="00837BFD"/>
    <w:rsid w:val="00840B79"/>
    <w:rsid w:val="00842131"/>
    <w:rsid w:val="0084228B"/>
    <w:rsid w:val="0084229B"/>
    <w:rsid w:val="0084406D"/>
    <w:rsid w:val="00845D90"/>
    <w:rsid w:val="00851958"/>
    <w:rsid w:val="0085206B"/>
    <w:rsid w:val="00852E2B"/>
    <w:rsid w:val="00853FE9"/>
    <w:rsid w:val="00855142"/>
    <w:rsid w:val="00855E28"/>
    <w:rsid w:val="0085600E"/>
    <w:rsid w:val="00856C79"/>
    <w:rsid w:val="00862C40"/>
    <w:rsid w:val="0086534A"/>
    <w:rsid w:val="008654D1"/>
    <w:rsid w:val="0086643A"/>
    <w:rsid w:val="00866674"/>
    <w:rsid w:val="00871206"/>
    <w:rsid w:val="00873AD6"/>
    <w:rsid w:val="008748AF"/>
    <w:rsid w:val="008816CA"/>
    <w:rsid w:val="008829E7"/>
    <w:rsid w:val="00893249"/>
    <w:rsid w:val="008941EC"/>
    <w:rsid w:val="00897EC1"/>
    <w:rsid w:val="008A0451"/>
    <w:rsid w:val="008A2C7A"/>
    <w:rsid w:val="008A619E"/>
    <w:rsid w:val="008A644A"/>
    <w:rsid w:val="008B4E1B"/>
    <w:rsid w:val="008B5810"/>
    <w:rsid w:val="008B6660"/>
    <w:rsid w:val="008B7D6B"/>
    <w:rsid w:val="008C02B4"/>
    <w:rsid w:val="008C1C73"/>
    <w:rsid w:val="008C1CFB"/>
    <w:rsid w:val="008C6207"/>
    <w:rsid w:val="008C6209"/>
    <w:rsid w:val="008D1C73"/>
    <w:rsid w:val="008D1D01"/>
    <w:rsid w:val="008D464A"/>
    <w:rsid w:val="008D693A"/>
    <w:rsid w:val="008D7C49"/>
    <w:rsid w:val="008D7D00"/>
    <w:rsid w:val="008E0EB0"/>
    <w:rsid w:val="008E1D5B"/>
    <w:rsid w:val="008E1DEC"/>
    <w:rsid w:val="008E3634"/>
    <w:rsid w:val="008E3EDA"/>
    <w:rsid w:val="008E59CA"/>
    <w:rsid w:val="008E5A2B"/>
    <w:rsid w:val="008E7FCC"/>
    <w:rsid w:val="008F0FE5"/>
    <w:rsid w:val="008F10C5"/>
    <w:rsid w:val="008F1188"/>
    <w:rsid w:val="008F242B"/>
    <w:rsid w:val="008F2660"/>
    <w:rsid w:val="008F2D12"/>
    <w:rsid w:val="008F47CD"/>
    <w:rsid w:val="008F4D8A"/>
    <w:rsid w:val="008F6526"/>
    <w:rsid w:val="00902E63"/>
    <w:rsid w:val="009033A7"/>
    <w:rsid w:val="00904F62"/>
    <w:rsid w:val="009057FC"/>
    <w:rsid w:val="009059EA"/>
    <w:rsid w:val="00906422"/>
    <w:rsid w:val="00907310"/>
    <w:rsid w:val="0090744E"/>
    <w:rsid w:val="00907EA3"/>
    <w:rsid w:val="00911D70"/>
    <w:rsid w:val="00912B56"/>
    <w:rsid w:val="00913476"/>
    <w:rsid w:val="009161AE"/>
    <w:rsid w:val="00916887"/>
    <w:rsid w:val="00917623"/>
    <w:rsid w:val="00924E44"/>
    <w:rsid w:val="00925671"/>
    <w:rsid w:val="009256D1"/>
    <w:rsid w:val="00925FE0"/>
    <w:rsid w:val="00926D27"/>
    <w:rsid w:val="00930B46"/>
    <w:rsid w:val="009312BD"/>
    <w:rsid w:val="00931411"/>
    <w:rsid w:val="0093225D"/>
    <w:rsid w:val="00933E32"/>
    <w:rsid w:val="00934168"/>
    <w:rsid w:val="00937029"/>
    <w:rsid w:val="00937151"/>
    <w:rsid w:val="009374EF"/>
    <w:rsid w:val="009402B1"/>
    <w:rsid w:val="009404C9"/>
    <w:rsid w:val="00940960"/>
    <w:rsid w:val="00946245"/>
    <w:rsid w:val="00947779"/>
    <w:rsid w:val="009477E7"/>
    <w:rsid w:val="00947DF3"/>
    <w:rsid w:val="00947F0E"/>
    <w:rsid w:val="00950997"/>
    <w:rsid w:val="00950F9B"/>
    <w:rsid w:val="00951227"/>
    <w:rsid w:val="00954605"/>
    <w:rsid w:val="00954B62"/>
    <w:rsid w:val="00955491"/>
    <w:rsid w:val="00960CA7"/>
    <w:rsid w:val="0096118A"/>
    <w:rsid w:val="0096311C"/>
    <w:rsid w:val="00964512"/>
    <w:rsid w:val="009666F7"/>
    <w:rsid w:val="00966807"/>
    <w:rsid w:val="00966A72"/>
    <w:rsid w:val="0097140C"/>
    <w:rsid w:val="00972C88"/>
    <w:rsid w:val="009734AA"/>
    <w:rsid w:val="009747A7"/>
    <w:rsid w:val="009765C0"/>
    <w:rsid w:val="00976C19"/>
    <w:rsid w:val="009777C1"/>
    <w:rsid w:val="00983397"/>
    <w:rsid w:val="009835B0"/>
    <w:rsid w:val="00983B79"/>
    <w:rsid w:val="00983E4E"/>
    <w:rsid w:val="00984BD8"/>
    <w:rsid w:val="00984D27"/>
    <w:rsid w:val="009856AB"/>
    <w:rsid w:val="00985EA1"/>
    <w:rsid w:val="0099151A"/>
    <w:rsid w:val="00994570"/>
    <w:rsid w:val="009947AC"/>
    <w:rsid w:val="009956C8"/>
    <w:rsid w:val="009A0C6E"/>
    <w:rsid w:val="009A0E85"/>
    <w:rsid w:val="009A20E1"/>
    <w:rsid w:val="009A3710"/>
    <w:rsid w:val="009A3738"/>
    <w:rsid w:val="009A37CB"/>
    <w:rsid w:val="009A4C8C"/>
    <w:rsid w:val="009A51E5"/>
    <w:rsid w:val="009A7180"/>
    <w:rsid w:val="009A7AEF"/>
    <w:rsid w:val="009B011C"/>
    <w:rsid w:val="009B027D"/>
    <w:rsid w:val="009B0BD3"/>
    <w:rsid w:val="009B14C4"/>
    <w:rsid w:val="009B4A67"/>
    <w:rsid w:val="009B5131"/>
    <w:rsid w:val="009B6348"/>
    <w:rsid w:val="009C0BD1"/>
    <w:rsid w:val="009C17AC"/>
    <w:rsid w:val="009C1E0E"/>
    <w:rsid w:val="009C2E17"/>
    <w:rsid w:val="009C5E37"/>
    <w:rsid w:val="009C67A2"/>
    <w:rsid w:val="009C68C4"/>
    <w:rsid w:val="009C77C2"/>
    <w:rsid w:val="009D0039"/>
    <w:rsid w:val="009D06F1"/>
    <w:rsid w:val="009D1A69"/>
    <w:rsid w:val="009D34A8"/>
    <w:rsid w:val="009E1B2A"/>
    <w:rsid w:val="009E3668"/>
    <w:rsid w:val="009E411A"/>
    <w:rsid w:val="009E76C4"/>
    <w:rsid w:val="009F37E2"/>
    <w:rsid w:val="009F4138"/>
    <w:rsid w:val="00A0118B"/>
    <w:rsid w:val="00A01430"/>
    <w:rsid w:val="00A01AB9"/>
    <w:rsid w:val="00A01D02"/>
    <w:rsid w:val="00A035C1"/>
    <w:rsid w:val="00A053D1"/>
    <w:rsid w:val="00A05DBF"/>
    <w:rsid w:val="00A12E41"/>
    <w:rsid w:val="00A12EA8"/>
    <w:rsid w:val="00A15B74"/>
    <w:rsid w:val="00A20C80"/>
    <w:rsid w:val="00A2131A"/>
    <w:rsid w:val="00A22924"/>
    <w:rsid w:val="00A230B0"/>
    <w:rsid w:val="00A27D81"/>
    <w:rsid w:val="00A312EB"/>
    <w:rsid w:val="00A3289E"/>
    <w:rsid w:val="00A34D2D"/>
    <w:rsid w:val="00A36FE5"/>
    <w:rsid w:val="00A377BC"/>
    <w:rsid w:val="00A42822"/>
    <w:rsid w:val="00A45226"/>
    <w:rsid w:val="00A50C9E"/>
    <w:rsid w:val="00A50DBD"/>
    <w:rsid w:val="00A51802"/>
    <w:rsid w:val="00A52A24"/>
    <w:rsid w:val="00A53BA5"/>
    <w:rsid w:val="00A53DF3"/>
    <w:rsid w:val="00A544CA"/>
    <w:rsid w:val="00A60EE2"/>
    <w:rsid w:val="00A617F4"/>
    <w:rsid w:val="00A6538F"/>
    <w:rsid w:val="00A66245"/>
    <w:rsid w:val="00A66AC0"/>
    <w:rsid w:val="00A70735"/>
    <w:rsid w:val="00A719AB"/>
    <w:rsid w:val="00A74526"/>
    <w:rsid w:val="00A74D0C"/>
    <w:rsid w:val="00A75F1B"/>
    <w:rsid w:val="00A807BB"/>
    <w:rsid w:val="00A80C1C"/>
    <w:rsid w:val="00A80F62"/>
    <w:rsid w:val="00A816BB"/>
    <w:rsid w:val="00A81A94"/>
    <w:rsid w:val="00A82A6B"/>
    <w:rsid w:val="00A85CBA"/>
    <w:rsid w:val="00A86455"/>
    <w:rsid w:val="00A91057"/>
    <w:rsid w:val="00A91F3D"/>
    <w:rsid w:val="00A97087"/>
    <w:rsid w:val="00A97AA1"/>
    <w:rsid w:val="00AA029C"/>
    <w:rsid w:val="00AA1F45"/>
    <w:rsid w:val="00AA480C"/>
    <w:rsid w:val="00AA618F"/>
    <w:rsid w:val="00AA72B3"/>
    <w:rsid w:val="00AA734B"/>
    <w:rsid w:val="00AA776F"/>
    <w:rsid w:val="00AB1670"/>
    <w:rsid w:val="00AB236F"/>
    <w:rsid w:val="00AB23E0"/>
    <w:rsid w:val="00AB2C84"/>
    <w:rsid w:val="00AB4C30"/>
    <w:rsid w:val="00AB50C7"/>
    <w:rsid w:val="00AB7456"/>
    <w:rsid w:val="00AC08E1"/>
    <w:rsid w:val="00AC10AD"/>
    <w:rsid w:val="00AC1EA4"/>
    <w:rsid w:val="00AC1F4A"/>
    <w:rsid w:val="00AC34CA"/>
    <w:rsid w:val="00AC48DB"/>
    <w:rsid w:val="00AC726B"/>
    <w:rsid w:val="00AC72DC"/>
    <w:rsid w:val="00AC7D30"/>
    <w:rsid w:val="00AD1442"/>
    <w:rsid w:val="00AD3373"/>
    <w:rsid w:val="00AD7504"/>
    <w:rsid w:val="00AD78FE"/>
    <w:rsid w:val="00AD7C3F"/>
    <w:rsid w:val="00AE0F84"/>
    <w:rsid w:val="00AE3CFE"/>
    <w:rsid w:val="00AE4BF3"/>
    <w:rsid w:val="00AE5DA1"/>
    <w:rsid w:val="00AF22F2"/>
    <w:rsid w:val="00AF288E"/>
    <w:rsid w:val="00AF2C89"/>
    <w:rsid w:val="00AF3BA0"/>
    <w:rsid w:val="00AF7CE1"/>
    <w:rsid w:val="00B006BE"/>
    <w:rsid w:val="00B0085B"/>
    <w:rsid w:val="00B00A34"/>
    <w:rsid w:val="00B02B99"/>
    <w:rsid w:val="00B031E6"/>
    <w:rsid w:val="00B0654C"/>
    <w:rsid w:val="00B06741"/>
    <w:rsid w:val="00B067DA"/>
    <w:rsid w:val="00B070DA"/>
    <w:rsid w:val="00B1233E"/>
    <w:rsid w:val="00B157BE"/>
    <w:rsid w:val="00B1623E"/>
    <w:rsid w:val="00B1652B"/>
    <w:rsid w:val="00B17D7F"/>
    <w:rsid w:val="00B224AD"/>
    <w:rsid w:val="00B230AB"/>
    <w:rsid w:val="00B25A9E"/>
    <w:rsid w:val="00B33221"/>
    <w:rsid w:val="00B33E37"/>
    <w:rsid w:val="00B3434C"/>
    <w:rsid w:val="00B3591E"/>
    <w:rsid w:val="00B36EC4"/>
    <w:rsid w:val="00B40539"/>
    <w:rsid w:val="00B41521"/>
    <w:rsid w:val="00B4164B"/>
    <w:rsid w:val="00B42D8A"/>
    <w:rsid w:val="00B46E2B"/>
    <w:rsid w:val="00B47933"/>
    <w:rsid w:val="00B50B08"/>
    <w:rsid w:val="00B52A88"/>
    <w:rsid w:val="00B52DC2"/>
    <w:rsid w:val="00B5371F"/>
    <w:rsid w:val="00B53C9B"/>
    <w:rsid w:val="00B54A2A"/>
    <w:rsid w:val="00B556D4"/>
    <w:rsid w:val="00B6122B"/>
    <w:rsid w:val="00B63075"/>
    <w:rsid w:val="00B640C1"/>
    <w:rsid w:val="00B6552A"/>
    <w:rsid w:val="00B67250"/>
    <w:rsid w:val="00B70564"/>
    <w:rsid w:val="00B721B2"/>
    <w:rsid w:val="00B7444D"/>
    <w:rsid w:val="00B74787"/>
    <w:rsid w:val="00B752D4"/>
    <w:rsid w:val="00B75329"/>
    <w:rsid w:val="00B800F3"/>
    <w:rsid w:val="00B80124"/>
    <w:rsid w:val="00B8017F"/>
    <w:rsid w:val="00B81D91"/>
    <w:rsid w:val="00B84957"/>
    <w:rsid w:val="00B86724"/>
    <w:rsid w:val="00B87511"/>
    <w:rsid w:val="00B90A3E"/>
    <w:rsid w:val="00B90BC1"/>
    <w:rsid w:val="00B970A3"/>
    <w:rsid w:val="00B970E7"/>
    <w:rsid w:val="00B976FA"/>
    <w:rsid w:val="00BA0372"/>
    <w:rsid w:val="00BA49E5"/>
    <w:rsid w:val="00BA59FB"/>
    <w:rsid w:val="00BA5D25"/>
    <w:rsid w:val="00BA5F32"/>
    <w:rsid w:val="00BA67A8"/>
    <w:rsid w:val="00BA6E2C"/>
    <w:rsid w:val="00BA75BF"/>
    <w:rsid w:val="00BB0B6F"/>
    <w:rsid w:val="00BB164F"/>
    <w:rsid w:val="00BB1C77"/>
    <w:rsid w:val="00BB2C69"/>
    <w:rsid w:val="00BB3796"/>
    <w:rsid w:val="00BB3ECB"/>
    <w:rsid w:val="00BB3FA1"/>
    <w:rsid w:val="00BB50E8"/>
    <w:rsid w:val="00BB6B61"/>
    <w:rsid w:val="00BC0A13"/>
    <w:rsid w:val="00BC0E49"/>
    <w:rsid w:val="00BC2C2D"/>
    <w:rsid w:val="00BC72F7"/>
    <w:rsid w:val="00BD19BB"/>
    <w:rsid w:val="00BD29A1"/>
    <w:rsid w:val="00BD4DF8"/>
    <w:rsid w:val="00BD5680"/>
    <w:rsid w:val="00BD6A7B"/>
    <w:rsid w:val="00BD6B84"/>
    <w:rsid w:val="00BD76F2"/>
    <w:rsid w:val="00BD7B1E"/>
    <w:rsid w:val="00BE0002"/>
    <w:rsid w:val="00BE5C70"/>
    <w:rsid w:val="00BE729A"/>
    <w:rsid w:val="00BF09F7"/>
    <w:rsid w:val="00BF525B"/>
    <w:rsid w:val="00BF7835"/>
    <w:rsid w:val="00BF7C19"/>
    <w:rsid w:val="00C047E7"/>
    <w:rsid w:val="00C05BB3"/>
    <w:rsid w:val="00C11231"/>
    <w:rsid w:val="00C1301A"/>
    <w:rsid w:val="00C1480C"/>
    <w:rsid w:val="00C15107"/>
    <w:rsid w:val="00C152BC"/>
    <w:rsid w:val="00C17254"/>
    <w:rsid w:val="00C179DA"/>
    <w:rsid w:val="00C17B36"/>
    <w:rsid w:val="00C216E3"/>
    <w:rsid w:val="00C22CAC"/>
    <w:rsid w:val="00C23680"/>
    <w:rsid w:val="00C32D97"/>
    <w:rsid w:val="00C333CA"/>
    <w:rsid w:val="00C343D1"/>
    <w:rsid w:val="00C34476"/>
    <w:rsid w:val="00C35766"/>
    <w:rsid w:val="00C43725"/>
    <w:rsid w:val="00C4393D"/>
    <w:rsid w:val="00C43DB8"/>
    <w:rsid w:val="00C47138"/>
    <w:rsid w:val="00C5084E"/>
    <w:rsid w:val="00C52E75"/>
    <w:rsid w:val="00C5395B"/>
    <w:rsid w:val="00C539D7"/>
    <w:rsid w:val="00C5642A"/>
    <w:rsid w:val="00C5724C"/>
    <w:rsid w:val="00C61743"/>
    <w:rsid w:val="00C62FBB"/>
    <w:rsid w:val="00C66116"/>
    <w:rsid w:val="00C66124"/>
    <w:rsid w:val="00C66AA5"/>
    <w:rsid w:val="00C67701"/>
    <w:rsid w:val="00C73D05"/>
    <w:rsid w:val="00C747B2"/>
    <w:rsid w:val="00C765F4"/>
    <w:rsid w:val="00C81911"/>
    <w:rsid w:val="00C832CE"/>
    <w:rsid w:val="00C83C85"/>
    <w:rsid w:val="00C8420C"/>
    <w:rsid w:val="00C84E6A"/>
    <w:rsid w:val="00C861D8"/>
    <w:rsid w:val="00C8697F"/>
    <w:rsid w:val="00C87AB6"/>
    <w:rsid w:val="00C906AB"/>
    <w:rsid w:val="00C90785"/>
    <w:rsid w:val="00C90870"/>
    <w:rsid w:val="00C91408"/>
    <w:rsid w:val="00C91797"/>
    <w:rsid w:val="00C935A3"/>
    <w:rsid w:val="00C975F8"/>
    <w:rsid w:val="00CA0193"/>
    <w:rsid w:val="00CA2AA1"/>
    <w:rsid w:val="00CA567B"/>
    <w:rsid w:val="00CA78A1"/>
    <w:rsid w:val="00CB20A2"/>
    <w:rsid w:val="00CB2E75"/>
    <w:rsid w:val="00CB4128"/>
    <w:rsid w:val="00CB5BCC"/>
    <w:rsid w:val="00CB6798"/>
    <w:rsid w:val="00CB6A8F"/>
    <w:rsid w:val="00CB7FA4"/>
    <w:rsid w:val="00CC0A21"/>
    <w:rsid w:val="00CC0BF6"/>
    <w:rsid w:val="00CC1974"/>
    <w:rsid w:val="00CD2BDD"/>
    <w:rsid w:val="00CD3A09"/>
    <w:rsid w:val="00CD4384"/>
    <w:rsid w:val="00CD5116"/>
    <w:rsid w:val="00CD614F"/>
    <w:rsid w:val="00CD6D52"/>
    <w:rsid w:val="00CE007C"/>
    <w:rsid w:val="00CE2203"/>
    <w:rsid w:val="00CE3CFA"/>
    <w:rsid w:val="00CE3E4D"/>
    <w:rsid w:val="00CE4052"/>
    <w:rsid w:val="00CE52F6"/>
    <w:rsid w:val="00CE75A5"/>
    <w:rsid w:val="00CE7A89"/>
    <w:rsid w:val="00CF0828"/>
    <w:rsid w:val="00CF202D"/>
    <w:rsid w:val="00CF48CB"/>
    <w:rsid w:val="00CF609C"/>
    <w:rsid w:val="00CF6689"/>
    <w:rsid w:val="00CF7B4F"/>
    <w:rsid w:val="00CF7C53"/>
    <w:rsid w:val="00D051CD"/>
    <w:rsid w:val="00D10EA5"/>
    <w:rsid w:val="00D1286F"/>
    <w:rsid w:val="00D140B0"/>
    <w:rsid w:val="00D14380"/>
    <w:rsid w:val="00D14494"/>
    <w:rsid w:val="00D14949"/>
    <w:rsid w:val="00D154CB"/>
    <w:rsid w:val="00D15516"/>
    <w:rsid w:val="00D16D63"/>
    <w:rsid w:val="00D1735E"/>
    <w:rsid w:val="00D24595"/>
    <w:rsid w:val="00D25926"/>
    <w:rsid w:val="00D315F9"/>
    <w:rsid w:val="00D31617"/>
    <w:rsid w:val="00D328CD"/>
    <w:rsid w:val="00D330D5"/>
    <w:rsid w:val="00D345E0"/>
    <w:rsid w:val="00D34DA3"/>
    <w:rsid w:val="00D35706"/>
    <w:rsid w:val="00D358B8"/>
    <w:rsid w:val="00D36024"/>
    <w:rsid w:val="00D37C01"/>
    <w:rsid w:val="00D40AB7"/>
    <w:rsid w:val="00D4370A"/>
    <w:rsid w:val="00D441AF"/>
    <w:rsid w:val="00D4721B"/>
    <w:rsid w:val="00D5367F"/>
    <w:rsid w:val="00D53D8F"/>
    <w:rsid w:val="00D55549"/>
    <w:rsid w:val="00D616E9"/>
    <w:rsid w:val="00D65C55"/>
    <w:rsid w:val="00D676D8"/>
    <w:rsid w:val="00D67889"/>
    <w:rsid w:val="00D71DE3"/>
    <w:rsid w:val="00D735E3"/>
    <w:rsid w:val="00D82445"/>
    <w:rsid w:val="00D82815"/>
    <w:rsid w:val="00D84172"/>
    <w:rsid w:val="00D8509C"/>
    <w:rsid w:val="00D86EEA"/>
    <w:rsid w:val="00D87061"/>
    <w:rsid w:val="00D873F7"/>
    <w:rsid w:val="00D87903"/>
    <w:rsid w:val="00D90174"/>
    <w:rsid w:val="00D9120B"/>
    <w:rsid w:val="00D9156E"/>
    <w:rsid w:val="00D924E2"/>
    <w:rsid w:val="00D930D0"/>
    <w:rsid w:val="00D93D41"/>
    <w:rsid w:val="00D97883"/>
    <w:rsid w:val="00DA3095"/>
    <w:rsid w:val="00DA3AF5"/>
    <w:rsid w:val="00DA41FE"/>
    <w:rsid w:val="00DA4832"/>
    <w:rsid w:val="00DA64FD"/>
    <w:rsid w:val="00DA6F6E"/>
    <w:rsid w:val="00DA764D"/>
    <w:rsid w:val="00DA77F7"/>
    <w:rsid w:val="00DA7918"/>
    <w:rsid w:val="00DA7E4C"/>
    <w:rsid w:val="00DA7F03"/>
    <w:rsid w:val="00DB052F"/>
    <w:rsid w:val="00DB2AFA"/>
    <w:rsid w:val="00DB31FE"/>
    <w:rsid w:val="00DB4417"/>
    <w:rsid w:val="00DB4919"/>
    <w:rsid w:val="00DB5AA1"/>
    <w:rsid w:val="00DB6425"/>
    <w:rsid w:val="00DC1DD6"/>
    <w:rsid w:val="00DC3E6D"/>
    <w:rsid w:val="00DC4102"/>
    <w:rsid w:val="00DC48FE"/>
    <w:rsid w:val="00DC5065"/>
    <w:rsid w:val="00DC5D65"/>
    <w:rsid w:val="00DD0E05"/>
    <w:rsid w:val="00DD201C"/>
    <w:rsid w:val="00DD2120"/>
    <w:rsid w:val="00DD7EED"/>
    <w:rsid w:val="00DE2D45"/>
    <w:rsid w:val="00DE3447"/>
    <w:rsid w:val="00DE627B"/>
    <w:rsid w:val="00DE64F1"/>
    <w:rsid w:val="00DE6B18"/>
    <w:rsid w:val="00DE7805"/>
    <w:rsid w:val="00DF0975"/>
    <w:rsid w:val="00DF354C"/>
    <w:rsid w:val="00DF7BFF"/>
    <w:rsid w:val="00E00DF6"/>
    <w:rsid w:val="00E0451D"/>
    <w:rsid w:val="00E130B9"/>
    <w:rsid w:val="00E1590C"/>
    <w:rsid w:val="00E22E6E"/>
    <w:rsid w:val="00E242FD"/>
    <w:rsid w:val="00E26360"/>
    <w:rsid w:val="00E265DA"/>
    <w:rsid w:val="00E30EB9"/>
    <w:rsid w:val="00E32B68"/>
    <w:rsid w:val="00E4343B"/>
    <w:rsid w:val="00E43DF7"/>
    <w:rsid w:val="00E4492C"/>
    <w:rsid w:val="00E45122"/>
    <w:rsid w:val="00E45FA2"/>
    <w:rsid w:val="00E46497"/>
    <w:rsid w:val="00E46C67"/>
    <w:rsid w:val="00E47C1E"/>
    <w:rsid w:val="00E50E45"/>
    <w:rsid w:val="00E51927"/>
    <w:rsid w:val="00E528E6"/>
    <w:rsid w:val="00E53652"/>
    <w:rsid w:val="00E53DE7"/>
    <w:rsid w:val="00E55BF8"/>
    <w:rsid w:val="00E5647A"/>
    <w:rsid w:val="00E5777D"/>
    <w:rsid w:val="00E601C6"/>
    <w:rsid w:val="00E601DF"/>
    <w:rsid w:val="00E60532"/>
    <w:rsid w:val="00E61110"/>
    <w:rsid w:val="00E61866"/>
    <w:rsid w:val="00E61890"/>
    <w:rsid w:val="00E63967"/>
    <w:rsid w:val="00E63E7B"/>
    <w:rsid w:val="00E6509B"/>
    <w:rsid w:val="00E66E37"/>
    <w:rsid w:val="00E67224"/>
    <w:rsid w:val="00E6733A"/>
    <w:rsid w:val="00E6791A"/>
    <w:rsid w:val="00E72544"/>
    <w:rsid w:val="00E72F23"/>
    <w:rsid w:val="00E739DA"/>
    <w:rsid w:val="00E748A9"/>
    <w:rsid w:val="00E774DF"/>
    <w:rsid w:val="00E810C8"/>
    <w:rsid w:val="00E836FB"/>
    <w:rsid w:val="00E85F96"/>
    <w:rsid w:val="00E874D9"/>
    <w:rsid w:val="00E90286"/>
    <w:rsid w:val="00E90DCE"/>
    <w:rsid w:val="00E91CF4"/>
    <w:rsid w:val="00E92833"/>
    <w:rsid w:val="00E94115"/>
    <w:rsid w:val="00E947D1"/>
    <w:rsid w:val="00E948B1"/>
    <w:rsid w:val="00EA0108"/>
    <w:rsid w:val="00EA73FA"/>
    <w:rsid w:val="00EB42B2"/>
    <w:rsid w:val="00EB5ABC"/>
    <w:rsid w:val="00EB6136"/>
    <w:rsid w:val="00EB66CB"/>
    <w:rsid w:val="00EB7A23"/>
    <w:rsid w:val="00EC503C"/>
    <w:rsid w:val="00EC6FB6"/>
    <w:rsid w:val="00ED0B02"/>
    <w:rsid w:val="00ED29C6"/>
    <w:rsid w:val="00ED38C5"/>
    <w:rsid w:val="00ED5644"/>
    <w:rsid w:val="00ED6B86"/>
    <w:rsid w:val="00ED7100"/>
    <w:rsid w:val="00EE0871"/>
    <w:rsid w:val="00EE1A16"/>
    <w:rsid w:val="00EE1EF7"/>
    <w:rsid w:val="00EE3D6E"/>
    <w:rsid w:val="00EE3E07"/>
    <w:rsid w:val="00EE497C"/>
    <w:rsid w:val="00EE49C0"/>
    <w:rsid w:val="00EE4B24"/>
    <w:rsid w:val="00EE59ED"/>
    <w:rsid w:val="00EE5FEF"/>
    <w:rsid w:val="00EE6088"/>
    <w:rsid w:val="00EF355F"/>
    <w:rsid w:val="00EF37FA"/>
    <w:rsid w:val="00EF56C7"/>
    <w:rsid w:val="00EF78DA"/>
    <w:rsid w:val="00F001FB"/>
    <w:rsid w:val="00F016D2"/>
    <w:rsid w:val="00F01EE1"/>
    <w:rsid w:val="00F042B8"/>
    <w:rsid w:val="00F1109E"/>
    <w:rsid w:val="00F1374D"/>
    <w:rsid w:val="00F13830"/>
    <w:rsid w:val="00F15F4D"/>
    <w:rsid w:val="00F1689D"/>
    <w:rsid w:val="00F23D39"/>
    <w:rsid w:val="00F263A6"/>
    <w:rsid w:val="00F276C6"/>
    <w:rsid w:val="00F31740"/>
    <w:rsid w:val="00F339DF"/>
    <w:rsid w:val="00F351DA"/>
    <w:rsid w:val="00F35317"/>
    <w:rsid w:val="00F35CE9"/>
    <w:rsid w:val="00F407F3"/>
    <w:rsid w:val="00F4091B"/>
    <w:rsid w:val="00F40D33"/>
    <w:rsid w:val="00F427F4"/>
    <w:rsid w:val="00F45B13"/>
    <w:rsid w:val="00F4705B"/>
    <w:rsid w:val="00F510A9"/>
    <w:rsid w:val="00F53FF6"/>
    <w:rsid w:val="00F55233"/>
    <w:rsid w:val="00F5540C"/>
    <w:rsid w:val="00F563B9"/>
    <w:rsid w:val="00F573A6"/>
    <w:rsid w:val="00F600C0"/>
    <w:rsid w:val="00F608C0"/>
    <w:rsid w:val="00F61D1C"/>
    <w:rsid w:val="00F67D72"/>
    <w:rsid w:val="00F73B00"/>
    <w:rsid w:val="00F744BE"/>
    <w:rsid w:val="00F761C6"/>
    <w:rsid w:val="00F8116C"/>
    <w:rsid w:val="00F8172A"/>
    <w:rsid w:val="00F90CFB"/>
    <w:rsid w:val="00F92E82"/>
    <w:rsid w:val="00F9407D"/>
    <w:rsid w:val="00F96A5C"/>
    <w:rsid w:val="00F975B3"/>
    <w:rsid w:val="00F97865"/>
    <w:rsid w:val="00F97C66"/>
    <w:rsid w:val="00FA1BA2"/>
    <w:rsid w:val="00FA3A43"/>
    <w:rsid w:val="00FA59C2"/>
    <w:rsid w:val="00FA68E5"/>
    <w:rsid w:val="00FB0F84"/>
    <w:rsid w:val="00FB3874"/>
    <w:rsid w:val="00FB5255"/>
    <w:rsid w:val="00FB54DA"/>
    <w:rsid w:val="00FB7529"/>
    <w:rsid w:val="00FB7E9C"/>
    <w:rsid w:val="00FC4078"/>
    <w:rsid w:val="00FC407A"/>
    <w:rsid w:val="00FC4852"/>
    <w:rsid w:val="00FC5551"/>
    <w:rsid w:val="00FD1BCA"/>
    <w:rsid w:val="00FD1E5C"/>
    <w:rsid w:val="00FD2B0E"/>
    <w:rsid w:val="00FD56BB"/>
    <w:rsid w:val="00FD7CCE"/>
    <w:rsid w:val="00FE1C95"/>
    <w:rsid w:val="00FE2575"/>
    <w:rsid w:val="00FE61A0"/>
    <w:rsid w:val="00FE6BD1"/>
    <w:rsid w:val="00FE7FCF"/>
    <w:rsid w:val="00FF08E2"/>
    <w:rsid w:val="00FF0CD7"/>
    <w:rsid w:val="00FF29BD"/>
    <w:rsid w:val="00FF2A76"/>
    <w:rsid w:val="00FF3824"/>
    <w:rsid w:val="00FF4DAA"/>
    <w:rsid w:val="00FF5A8B"/>
    <w:rsid w:val="00FF73C2"/>
    <w:rsid w:val="00FF7F4F"/>
    <w:rsid w:val="24F226F3"/>
    <w:rsid w:val="7512C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2A60E"/>
  <w15:chartTrackingRefBased/>
  <w15:docId w15:val="{887A4951-8206-4E0A-AC6B-EEDFA7E63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750"/>
    <w:rPr>
      <w:rFonts w:ascii="Open Sans" w:hAnsi="Open Sans"/>
      <w:sz w:val="18"/>
    </w:rPr>
  </w:style>
  <w:style w:type="paragraph" w:styleId="Heading1">
    <w:name w:val="heading 1"/>
    <w:basedOn w:val="Normal"/>
    <w:next w:val="Normal"/>
    <w:link w:val="Heading1Char"/>
    <w:uiPriority w:val="9"/>
    <w:qFormat/>
    <w:rsid w:val="003B1750"/>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1750"/>
    <w:pPr>
      <w:keepNext/>
      <w:keepLines/>
      <w:spacing w:before="240" w:after="0"/>
      <w:outlineLvl w:val="1"/>
    </w:pPr>
    <w:rPr>
      <w:rFonts w:eastAsiaTheme="majorEastAsia" w:cstheme="majorBidi"/>
      <w:i/>
      <w:color w:val="2E74B5" w:themeColor="accent1" w:themeShade="BF"/>
      <w:sz w:val="26"/>
      <w:szCs w:val="26"/>
    </w:rPr>
  </w:style>
  <w:style w:type="paragraph" w:styleId="Heading3">
    <w:name w:val="heading 3"/>
    <w:basedOn w:val="Normal"/>
    <w:next w:val="Normal"/>
    <w:link w:val="Heading3Char"/>
    <w:uiPriority w:val="9"/>
    <w:unhideWhenUsed/>
    <w:qFormat/>
    <w:rsid w:val="008E36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E3634"/>
    <w:pPr>
      <w:keepNext/>
      <w:keepLines/>
      <w:spacing w:before="40" w:after="0"/>
      <w:outlineLvl w:val="3"/>
    </w:pPr>
    <w:rPr>
      <w:rFonts w:asciiTheme="majorHAnsi" w:eastAsiaTheme="majorEastAsia" w:hAnsiTheme="majorHAnsi" w:cstheme="majorBidi"/>
      <w:i/>
      <w:iCs/>
      <w:color w:val="0A6EB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750"/>
    <w:rPr>
      <w:rFonts w:ascii="Open Sans" w:eastAsiaTheme="majorEastAsia" w:hAnsi="Open Sans" w:cstheme="majorBidi"/>
      <w:color w:val="2E74B5" w:themeColor="accent1" w:themeShade="BF"/>
      <w:sz w:val="32"/>
      <w:szCs w:val="32"/>
    </w:rPr>
  </w:style>
  <w:style w:type="table" w:styleId="TableGrid">
    <w:name w:val="Table Grid"/>
    <w:basedOn w:val="TableNormal"/>
    <w:uiPriority w:val="39"/>
    <w:rsid w:val="00994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Premier,Paragraphe de liste1,normal,Bullets,Liste 1,Numbered List Paragraph,ReferencesCxSpLast,Paragrap,List Paragraph1,Normal2,Normal3,Normal4,Normal5,Normal6,Normal7,Ha,Dot pt,WB Para,Heading"/>
    <w:basedOn w:val="Normal"/>
    <w:link w:val="ListParagraphChar"/>
    <w:uiPriority w:val="34"/>
    <w:qFormat/>
    <w:rsid w:val="009947AC"/>
    <w:pPr>
      <w:ind w:left="720"/>
      <w:contextualSpacing/>
    </w:pPr>
  </w:style>
  <w:style w:type="character" w:customStyle="1" w:styleId="ListParagraphChar">
    <w:name w:val="List Paragraph Char"/>
    <w:aliases w:val="List Paragraph (numbered (a)) Char,References Char,Premier Char,Paragraphe de liste1 Char,normal Char,Bullets Char,Liste 1 Char,Numbered List Paragraph Char,ReferencesCxSpLast Char,Paragrap Char,List Paragraph1 Char,Normal2 Char"/>
    <w:basedOn w:val="DefaultParagraphFont"/>
    <w:link w:val="ListParagraph"/>
    <w:uiPriority w:val="34"/>
    <w:qFormat/>
    <w:locked/>
    <w:rsid w:val="009947AC"/>
  </w:style>
  <w:style w:type="character" w:styleId="CommentReference">
    <w:name w:val="annotation reference"/>
    <w:basedOn w:val="DefaultParagraphFont"/>
    <w:uiPriority w:val="99"/>
    <w:semiHidden/>
    <w:unhideWhenUsed/>
    <w:rsid w:val="009947AC"/>
    <w:rPr>
      <w:sz w:val="16"/>
      <w:szCs w:val="16"/>
    </w:rPr>
  </w:style>
  <w:style w:type="paragraph" w:styleId="CommentText">
    <w:name w:val="annotation text"/>
    <w:basedOn w:val="Normal"/>
    <w:link w:val="CommentTextChar"/>
    <w:uiPriority w:val="99"/>
    <w:unhideWhenUsed/>
    <w:rsid w:val="009947AC"/>
    <w:pPr>
      <w:spacing w:line="240" w:lineRule="auto"/>
    </w:pPr>
    <w:rPr>
      <w:sz w:val="20"/>
      <w:szCs w:val="20"/>
    </w:rPr>
  </w:style>
  <w:style w:type="character" w:customStyle="1" w:styleId="CommentTextChar">
    <w:name w:val="Comment Text Char"/>
    <w:basedOn w:val="DefaultParagraphFont"/>
    <w:link w:val="CommentText"/>
    <w:uiPriority w:val="99"/>
    <w:rsid w:val="009947AC"/>
    <w:rPr>
      <w:sz w:val="20"/>
      <w:szCs w:val="20"/>
    </w:rPr>
  </w:style>
  <w:style w:type="paragraph" w:styleId="FootnoteText">
    <w:name w:val="footnote text"/>
    <w:aliases w:val="FOOTNOTES,fn,single space,Footnote Text Char Char,Char,Char Char,Char Char Char Char,Char Char Char Char Char Char,ft,ADB,footnote text,Footnote Text Char2 Char,Footnote Text Char1 Char Char,Footnote,Text,Text Char Char,Footnotes,Geneva 9"/>
    <w:basedOn w:val="Normal"/>
    <w:link w:val="FootnoteTextChar"/>
    <w:uiPriority w:val="99"/>
    <w:unhideWhenUsed/>
    <w:qFormat/>
    <w:rsid w:val="009947AC"/>
    <w:pPr>
      <w:spacing w:after="0" w:line="240" w:lineRule="auto"/>
    </w:pPr>
    <w:rPr>
      <w:rFonts w:ascii="Arial" w:eastAsia="Times New Roman" w:hAnsi="Arial" w:cs="Times New Roman"/>
      <w:sz w:val="20"/>
      <w:szCs w:val="20"/>
    </w:rPr>
  </w:style>
  <w:style w:type="character" w:customStyle="1" w:styleId="FootnoteTextChar">
    <w:name w:val="Footnote Text Char"/>
    <w:aliases w:val="FOOTNOTES Char,fn Char,single space Char,Footnote Text Char Char Char,Char Char1,Char Char Char,Char Char Char Char Char,Char Char Char Char Char Char Char,ft Char,ADB Char,footnote text Char,Footnote Text Char2 Char Char,Text Char"/>
    <w:basedOn w:val="DefaultParagraphFont"/>
    <w:link w:val="FootnoteText"/>
    <w:uiPriority w:val="99"/>
    <w:rsid w:val="009947AC"/>
    <w:rPr>
      <w:rFonts w:ascii="Arial" w:eastAsia="Times New Roman" w:hAnsi="Arial" w:cs="Times New Roman"/>
      <w:sz w:val="20"/>
      <w:szCs w:val="20"/>
    </w:rPr>
  </w:style>
  <w:style w:type="character" w:styleId="FootnoteReference">
    <w:name w:val="footnote reference"/>
    <w:aliases w:val="ftref Char1,ftref Char Car Char Car Char Car Car Char Car Car Char,BVI fnr Char Car Char Car Char Car Car Char Car Car Car Car Car Car Car Car Car Char,ftref Car Car Car Car1 Car Car Car,Texto de nota al pie,Carattere Char1,R,16 Point"/>
    <w:basedOn w:val="DefaultParagraphFont"/>
    <w:link w:val="ftref"/>
    <w:uiPriority w:val="99"/>
    <w:unhideWhenUsed/>
    <w:qFormat/>
    <w:rsid w:val="009947AC"/>
    <w:rPr>
      <w:vertAlign w:val="superscript"/>
    </w:rPr>
  </w:style>
  <w:style w:type="paragraph" w:customStyle="1" w:styleId="ftref">
    <w:name w:val="ftref"/>
    <w:aliases w:val="ftref Char Car Char Car Char Car Car Char Car Car,BVI fnr Char Car Char Car Char Car Car Char Car Car Car Car Car Car Car Car Car,BVI fnr Char Car Char Car Char Car Car Char Car Car Car Car Car Car Car Car,ftref Car,BVI fnr"/>
    <w:basedOn w:val="Normal"/>
    <w:link w:val="FootnoteReference"/>
    <w:uiPriority w:val="99"/>
    <w:rsid w:val="009947AC"/>
    <w:pPr>
      <w:spacing w:before="200" w:line="240" w:lineRule="exact"/>
      <w:jc w:val="both"/>
    </w:pPr>
    <w:rPr>
      <w:vertAlign w:val="superscript"/>
    </w:rPr>
  </w:style>
  <w:style w:type="paragraph" w:styleId="Caption">
    <w:name w:val="caption"/>
    <w:basedOn w:val="Normal"/>
    <w:next w:val="Normal"/>
    <w:uiPriority w:val="35"/>
    <w:unhideWhenUsed/>
    <w:qFormat/>
    <w:rsid w:val="009947AC"/>
    <w:pPr>
      <w:spacing w:after="200" w:line="240" w:lineRule="auto"/>
    </w:pPr>
    <w:rPr>
      <w:i/>
      <w:iCs/>
      <w:color w:val="44546A" w:themeColor="text2"/>
      <w:szCs w:val="18"/>
      <w:lang w:val="en-US"/>
    </w:rPr>
  </w:style>
  <w:style w:type="paragraph" w:styleId="BalloonText">
    <w:name w:val="Balloon Text"/>
    <w:basedOn w:val="Normal"/>
    <w:link w:val="BalloonTextChar"/>
    <w:uiPriority w:val="99"/>
    <w:semiHidden/>
    <w:unhideWhenUsed/>
    <w:rsid w:val="009947AC"/>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947A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31623"/>
    <w:rPr>
      <w:b/>
      <w:bCs/>
    </w:rPr>
  </w:style>
  <w:style w:type="character" w:customStyle="1" w:styleId="CommentSubjectChar">
    <w:name w:val="Comment Subject Char"/>
    <w:basedOn w:val="CommentTextChar"/>
    <w:link w:val="CommentSubject"/>
    <w:uiPriority w:val="99"/>
    <w:semiHidden/>
    <w:rsid w:val="00431623"/>
    <w:rPr>
      <w:b/>
      <w:bCs/>
      <w:sz w:val="20"/>
      <w:szCs w:val="20"/>
    </w:rPr>
  </w:style>
  <w:style w:type="paragraph" w:styleId="Revision">
    <w:name w:val="Revision"/>
    <w:hidden/>
    <w:uiPriority w:val="99"/>
    <w:semiHidden/>
    <w:rsid w:val="001B0CA9"/>
    <w:pPr>
      <w:spacing w:after="0" w:line="240" w:lineRule="auto"/>
    </w:pPr>
  </w:style>
  <w:style w:type="paragraph" w:styleId="Header">
    <w:name w:val="header"/>
    <w:basedOn w:val="Normal"/>
    <w:link w:val="HeaderChar"/>
    <w:uiPriority w:val="99"/>
    <w:unhideWhenUsed/>
    <w:rsid w:val="00421D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DC9"/>
  </w:style>
  <w:style w:type="paragraph" w:styleId="Footer">
    <w:name w:val="footer"/>
    <w:basedOn w:val="Normal"/>
    <w:link w:val="FooterChar"/>
    <w:uiPriority w:val="99"/>
    <w:unhideWhenUsed/>
    <w:rsid w:val="00421D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DC9"/>
  </w:style>
  <w:style w:type="character" w:customStyle="1" w:styleId="Heading2Char">
    <w:name w:val="Heading 2 Char"/>
    <w:basedOn w:val="DefaultParagraphFont"/>
    <w:link w:val="Heading2"/>
    <w:uiPriority w:val="9"/>
    <w:rsid w:val="003B1750"/>
    <w:rPr>
      <w:rFonts w:ascii="Open Sans" w:eastAsiaTheme="majorEastAsia" w:hAnsi="Open Sans" w:cstheme="majorBidi"/>
      <w:i/>
      <w:color w:val="2E74B5" w:themeColor="accent1" w:themeShade="BF"/>
      <w:sz w:val="26"/>
      <w:szCs w:val="26"/>
    </w:rPr>
  </w:style>
  <w:style w:type="character" w:customStyle="1" w:styleId="Heading3Char">
    <w:name w:val="Heading 3 Char"/>
    <w:basedOn w:val="DefaultParagraphFont"/>
    <w:link w:val="Heading3"/>
    <w:uiPriority w:val="9"/>
    <w:rsid w:val="008E363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E3634"/>
    <w:rPr>
      <w:rFonts w:asciiTheme="majorHAnsi" w:eastAsiaTheme="majorEastAsia" w:hAnsiTheme="majorHAnsi" w:cstheme="majorBidi"/>
      <w:i/>
      <w:iCs/>
      <w:color w:val="0A6EB4"/>
      <w:sz w:val="18"/>
    </w:rPr>
  </w:style>
  <w:style w:type="character" w:styleId="Hyperlink">
    <w:name w:val="Hyperlink"/>
    <w:basedOn w:val="DefaultParagraphFont"/>
    <w:uiPriority w:val="99"/>
    <w:unhideWhenUsed/>
    <w:rsid w:val="008E3634"/>
    <w:rPr>
      <w:color w:val="0563C1" w:themeColor="hyperlink"/>
      <w:u w:val="single"/>
    </w:rPr>
  </w:style>
  <w:style w:type="character" w:customStyle="1" w:styleId="UnresolvedMention1">
    <w:name w:val="Unresolved Mention1"/>
    <w:basedOn w:val="DefaultParagraphFont"/>
    <w:uiPriority w:val="99"/>
    <w:semiHidden/>
    <w:unhideWhenUsed/>
    <w:rsid w:val="008E3634"/>
    <w:rPr>
      <w:color w:val="808080"/>
      <w:shd w:val="clear" w:color="auto" w:fill="E6E6E6"/>
    </w:rPr>
  </w:style>
  <w:style w:type="table" w:customStyle="1" w:styleId="TableGrid1">
    <w:name w:val="Table Grid1"/>
    <w:basedOn w:val="TableNormal"/>
    <w:next w:val="TableGrid"/>
    <w:uiPriority w:val="39"/>
    <w:rsid w:val="008E3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E3634"/>
    <w:pPr>
      <w:outlineLvl w:val="9"/>
    </w:pPr>
    <w:rPr>
      <w:lang w:val="en-US"/>
    </w:rPr>
  </w:style>
  <w:style w:type="paragraph" w:styleId="TOC1">
    <w:name w:val="toc 1"/>
    <w:basedOn w:val="Normal"/>
    <w:next w:val="Normal"/>
    <w:autoRedefine/>
    <w:uiPriority w:val="39"/>
    <w:unhideWhenUsed/>
    <w:rsid w:val="008E3634"/>
    <w:pPr>
      <w:spacing w:before="240" w:after="120"/>
    </w:pPr>
    <w:rPr>
      <w:b/>
      <w:bCs/>
      <w:sz w:val="20"/>
      <w:szCs w:val="20"/>
    </w:rPr>
  </w:style>
  <w:style w:type="paragraph" w:styleId="TOC2">
    <w:name w:val="toc 2"/>
    <w:basedOn w:val="Normal"/>
    <w:next w:val="Normal"/>
    <w:autoRedefine/>
    <w:uiPriority w:val="39"/>
    <w:unhideWhenUsed/>
    <w:rsid w:val="008E3634"/>
    <w:pPr>
      <w:spacing w:before="120" w:after="0"/>
      <w:ind w:left="220"/>
    </w:pPr>
    <w:rPr>
      <w:i/>
      <w:iCs/>
      <w:sz w:val="20"/>
      <w:szCs w:val="20"/>
    </w:rPr>
  </w:style>
  <w:style w:type="character" w:styleId="UnresolvedMention">
    <w:name w:val="Unresolved Mention"/>
    <w:basedOn w:val="DefaultParagraphFont"/>
    <w:uiPriority w:val="99"/>
    <w:semiHidden/>
    <w:unhideWhenUsed/>
    <w:rsid w:val="008E3634"/>
    <w:rPr>
      <w:color w:val="808080"/>
      <w:shd w:val="clear" w:color="auto" w:fill="E6E6E6"/>
    </w:rPr>
  </w:style>
  <w:style w:type="character" w:styleId="FollowedHyperlink">
    <w:name w:val="FollowedHyperlink"/>
    <w:basedOn w:val="DefaultParagraphFont"/>
    <w:uiPriority w:val="99"/>
    <w:semiHidden/>
    <w:unhideWhenUsed/>
    <w:rsid w:val="008E3634"/>
    <w:rPr>
      <w:color w:val="954F72" w:themeColor="followedHyperlink"/>
      <w:u w:val="single"/>
    </w:rPr>
  </w:style>
  <w:style w:type="table" w:styleId="MediumGrid3-Accent1">
    <w:name w:val="Medium Grid 3 Accent 1"/>
    <w:basedOn w:val="TableNormal"/>
    <w:uiPriority w:val="69"/>
    <w:rsid w:val="008E3634"/>
    <w:pPr>
      <w:spacing w:after="0" w:line="240" w:lineRule="auto"/>
    </w:pPr>
    <w:rPr>
      <w:lang w:val="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OC3">
    <w:name w:val="toc 3"/>
    <w:basedOn w:val="Normal"/>
    <w:next w:val="Normal"/>
    <w:autoRedefine/>
    <w:uiPriority w:val="39"/>
    <w:unhideWhenUsed/>
    <w:rsid w:val="008E3634"/>
    <w:pPr>
      <w:spacing w:after="0"/>
      <w:ind w:left="440"/>
    </w:pPr>
    <w:rPr>
      <w:sz w:val="20"/>
      <w:szCs w:val="20"/>
    </w:rPr>
  </w:style>
  <w:style w:type="paragraph" w:styleId="TOC4">
    <w:name w:val="toc 4"/>
    <w:basedOn w:val="Normal"/>
    <w:next w:val="Normal"/>
    <w:autoRedefine/>
    <w:uiPriority w:val="39"/>
    <w:unhideWhenUsed/>
    <w:rsid w:val="008E3634"/>
    <w:pPr>
      <w:spacing w:after="0"/>
      <w:ind w:left="660"/>
    </w:pPr>
    <w:rPr>
      <w:sz w:val="20"/>
      <w:szCs w:val="20"/>
    </w:rPr>
  </w:style>
  <w:style w:type="paragraph" w:styleId="TOC5">
    <w:name w:val="toc 5"/>
    <w:basedOn w:val="Normal"/>
    <w:next w:val="Normal"/>
    <w:autoRedefine/>
    <w:uiPriority w:val="39"/>
    <w:unhideWhenUsed/>
    <w:rsid w:val="008E3634"/>
    <w:pPr>
      <w:spacing w:after="0"/>
      <w:ind w:left="880"/>
    </w:pPr>
    <w:rPr>
      <w:sz w:val="20"/>
      <w:szCs w:val="20"/>
    </w:rPr>
  </w:style>
  <w:style w:type="paragraph" w:styleId="TOC6">
    <w:name w:val="toc 6"/>
    <w:basedOn w:val="Normal"/>
    <w:next w:val="Normal"/>
    <w:autoRedefine/>
    <w:uiPriority w:val="39"/>
    <w:unhideWhenUsed/>
    <w:rsid w:val="008E3634"/>
    <w:pPr>
      <w:spacing w:after="0"/>
      <w:ind w:left="1100"/>
    </w:pPr>
    <w:rPr>
      <w:sz w:val="20"/>
      <w:szCs w:val="20"/>
    </w:rPr>
  </w:style>
  <w:style w:type="paragraph" w:styleId="TOC7">
    <w:name w:val="toc 7"/>
    <w:basedOn w:val="Normal"/>
    <w:next w:val="Normal"/>
    <w:autoRedefine/>
    <w:uiPriority w:val="39"/>
    <w:unhideWhenUsed/>
    <w:rsid w:val="008E3634"/>
    <w:pPr>
      <w:spacing w:after="0"/>
      <w:ind w:left="1320"/>
    </w:pPr>
    <w:rPr>
      <w:sz w:val="20"/>
      <w:szCs w:val="20"/>
    </w:rPr>
  </w:style>
  <w:style w:type="paragraph" w:styleId="TOC8">
    <w:name w:val="toc 8"/>
    <w:basedOn w:val="Normal"/>
    <w:next w:val="Normal"/>
    <w:autoRedefine/>
    <w:uiPriority w:val="39"/>
    <w:unhideWhenUsed/>
    <w:rsid w:val="008E3634"/>
    <w:pPr>
      <w:spacing w:after="0"/>
      <w:ind w:left="1540"/>
    </w:pPr>
    <w:rPr>
      <w:sz w:val="20"/>
      <w:szCs w:val="20"/>
    </w:rPr>
  </w:style>
  <w:style w:type="paragraph" w:styleId="TOC9">
    <w:name w:val="toc 9"/>
    <w:basedOn w:val="Normal"/>
    <w:next w:val="Normal"/>
    <w:autoRedefine/>
    <w:uiPriority w:val="39"/>
    <w:unhideWhenUsed/>
    <w:rsid w:val="008E3634"/>
    <w:pPr>
      <w:spacing w:after="0"/>
      <w:ind w:left="1760"/>
    </w:pPr>
    <w:rPr>
      <w:sz w:val="20"/>
      <w:szCs w:val="20"/>
    </w:rPr>
  </w:style>
  <w:style w:type="character" w:styleId="PageNumber">
    <w:name w:val="page number"/>
    <w:basedOn w:val="DefaultParagraphFont"/>
    <w:uiPriority w:val="99"/>
    <w:semiHidden/>
    <w:unhideWhenUsed/>
    <w:rsid w:val="008E3634"/>
  </w:style>
  <w:style w:type="paragraph" w:customStyle="1" w:styleId="xmsofootnotetext">
    <w:name w:val="x_msofootnotetext"/>
    <w:basedOn w:val="Normal"/>
    <w:rsid w:val="008E3634"/>
    <w:pPr>
      <w:spacing w:after="0" w:line="240" w:lineRule="auto"/>
    </w:pPr>
    <w:rPr>
      <w:rFonts w:ascii="Times New Roman" w:hAnsi="Times New Roman" w:cs="Times New Roman"/>
      <w:sz w:val="24"/>
      <w:szCs w:val="24"/>
      <w:lang w:val="en-US"/>
    </w:rPr>
  </w:style>
  <w:style w:type="paragraph" w:customStyle="1" w:styleId="numberedlist">
    <w:name w:val="numbered list"/>
    <w:basedOn w:val="ListParagraph"/>
    <w:qFormat/>
    <w:rsid w:val="008E3634"/>
    <w:pPr>
      <w:numPr>
        <w:numId w:val="3"/>
      </w:numPr>
      <w:spacing w:before="60" w:after="60" w:line="280" w:lineRule="exact"/>
      <w:contextualSpacing w:val="0"/>
    </w:pPr>
    <w:rPr>
      <w:rFonts w:eastAsia="Times New Roman" w:cstheme="majorHAnsi"/>
      <w:color w:val="000000"/>
      <w:lang w:val="en-US"/>
    </w:rPr>
  </w:style>
  <w:style w:type="paragraph" w:styleId="BodyText">
    <w:name w:val="Body Text"/>
    <w:basedOn w:val="Normal"/>
    <w:link w:val="BodyTextChar"/>
    <w:uiPriority w:val="1"/>
    <w:qFormat/>
    <w:rsid w:val="003B1750"/>
    <w:pPr>
      <w:widowControl w:val="0"/>
      <w:autoSpaceDE w:val="0"/>
      <w:autoSpaceDN w:val="0"/>
      <w:spacing w:after="0" w:line="240" w:lineRule="auto"/>
    </w:pPr>
    <w:rPr>
      <w:rFonts w:eastAsia="Arial" w:cs="Arial"/>
      <w:szCs w:val="24"/>
      <w:lang w:val="en-US"/>
    </w:rPr>
  </w:style>
  <w:style w:type="character" w:customStyle="1" w:styleId="BodyTextChar">
    <w:name w:val="Body Text Char"/>
    <w:basedOn w:val="DefaultParagraphFont"/>
    <w:link w:val="BodyText"/>
    <w:uiPriority w:val="1"/>
    <w:rsid w:val="003B1750"/>
    <w:rPr>
      <w:rFonts w:ascii="Open Sans" w:eastAsia="Arial" w:hAnsi="Open Sans" w:cs="Arial"/>
      <w:sz w:val="18"/>
      <w:szCs w:val="24"/>
      <w:lang w:val="en-US"/>
    </w:rPr>
  </w:style>
  <w:style w:type="paragraph" w:customStyle="1" w:styleId="TableParagraph">
    <w:name w:val="Table Paragraph"/>
    <w:basedOn w:val="Normal"/>
    <w:uiPriority w:val="1"/>
    <w:qFormat/>
    <w:rsid w:val="008E3634"/>
    <w:pPr>
      <w:widowControl w:val="0"/>
      <w:autoSpaceDE w:val="0"/>
      <w:autoSpaceDN w:val="0"/>
      <w:spacing w:after="0" w:line="240" w:lineRule="auto"/>
    </w:pPr>
    <w:rPr>
      <w:rFonts w:ascii="Arial" w:eastAsia="Arial" w:hAnsi="Arial" w:cs="Arial"/>
      <w:lang w:val="en-US"/>
    </w:rPr>
  </w:style>
  <w:style w:type="paragraph" w:styleId="Title">
    <w:name w:val="Title"/>
    <w:basedOn w:val="Normal"/>
    <w:next w:val="Normal"/>
    <w:link w:val="TitleChar"/>
    <w:uiPriority w:val="10"/>
    <w:qFormat/>
    <w:rsid w:val="008E3634"/>
    <w:pPr>
      <w:spacing w:after="120" w:line="240" w:lineRule="auto"/>
      <w:contextualSpacing/>
    </w:pPr>
    <w:rPr>
      <w:rFonts w:eastAsiaTheme="majorEastAsia" w:cstheme="majorBidi"/>
      <w:b/>
      <w:color w:val="0A6EB4"/>
      <w:spacing w:val="-10"/>
      <w:kern w:val="28"/>
      <w:sz w:val="40"/>
      <w:szCs w:val="56"/>
    </w:rPr>
  </w:style>
  <w:style w:type="character" w:customStyle="1" w:styleId="TitleChar">
    <w:name w:val="Title Char"/>
    <w:basedOn w:val="DefaultParagraphFont"/>
    <w:link w:val="Title"/>
    <w:uiPriority w:val="10"/>
    <w:rsid w:val="008E3634"/>
    <w:rPr>
      <w:rFonts w:ascii="Open Sans" w:eastAsiaTheme="majorEastAsia" w:hAnsi="Open Sans" w:cstheme="majorBidi"/>
      <w:b/>
      <w:color w:val="0A6EB4"/>
      <w:spacing w:val="-10"/>
      <w:kern w:val="28"/>
      <w:sz w:val="40"/>
      <w:szCs w:val="56"/>
    </w:rPr>
  </w:style>
  <w:style w:type="paragraph" w:styleId="NoSpacing">
    <w:name w:val="No Spacing"/>
    <w:uiPriority w:val="1"/>
    <w:qFormat/>
    <w:rsid w:val="008E3634"/>
    <w:pPr>
      <w:spacing w:after="0" w:line="240" w:lineRule="auto"/>
    </w:pPr>
    <w:rPr>
      <w:rFonts w:ascii="Open Sans" w:hAnsi="Open Sans"/>
      <w:sz w:val="18"/>
    </w:rPr>
  </w:style>
  <w:style w:type="paragraph" w:styleId="Subtitle">
    <w:name w:val="Subtitle"/>
    <w:basedOn w:val="Normal"/>
    <w:next w:val="Normal"/>
    <w:link w:val="SubtitleChar"/>
    <w:uiPriority w:val="11"/>
    <w:qFormat/>
    <w:rsid w:val="008E363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E3634"/>
    <w:rPr>
      <w:rFonts w:ascii="Open Sans" w:eastAsiaTheme="minorEastAsia" w:hAnsi="Open Sans"/>
      <w:color w:val="5A5A5A" w:themeColor="text1" w:themeTint="A5"/>
      <w:spacing w:val="15"/>
    </w:rPr>
  </w:style>
  <w:style w:type="character" w:styleId="SubtleEmphasis">
    <w:name w:val="Subtle Emphasis"/>
    <w:basedOn w:val="DefaultParagraphFont"/>
    <w:uiPriority w:val="19"/>
    <w:qFormat/>
    <w:rsid w:val="008E3634"/>
    <w:rPr>
      <w:rFonts w:ascii="Open Sans" w:hAnsi="Open Sans"/>
      <w:i/>
      <w:iCs/>
      <w:color w:val="404040" w:themeColor="text1" w:themeTint="BF"/>
    </w:rPr>
  </w:style>
  <w:style w:type="character" w:styleId="Emphasis">
    <w:name w:val="Emphasis"/>
    <w:basedOn w:val="DefaultParagraphFont"/>
    <w:uiPriority w:val="20"/>
    <w:qFormat/>
    <w:rsid w:val="008E3634"/>
    <w:rPr>
      <w:rFonts w:ascii="Open Sans" w:hAnsi="Open Sans"/>
      <w:i/>
      <w:iCs/>
    </w:rPr>
  </w:style>
  <w:style w:type="paragraph" w:customStyle="1" w:styleId="Default">
    <w:name w:val="Default"/>
    <w:rsid w:val="008E3634"/>
    <w:pPr>
      <w:autoSpaceDE w:val="0"/>
      <w:autoSpaceDN w:val="0"/>
      <w:adjustRightInd w:val="0"/>
      <w:spacing w:after="0" w:line="240" w:lineRule="auto"/>
    </w:pPr>
    <w:rPr>
      <w:rFonts w:ascii="Calibri" w:hAnsi="Calibri" w:cs="Calibri"/>
      <w:color w:val="000000"/>
      <w:sz w:val="24"/>
      <w:szCs w:val="24"/>
    </w:rPr>
  </w:style>
  <w:style w:type="character" w:customStyle="1" w:styleId="tlid-translation">
    <w:name w:val="tlid-translation"/>
    <w:basedOn w:val="DefaultParagraphFont"/>
    <w:rsid w:val="00A05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15079">
      <w:bodyDiv w:val="1"/>
      <w:marLeft w:val="0"/>
      <w:marRight w:val="0"/>
      <w:marTop w:val="0"/>
      <w:marBottom w:val="0"/>
      <w:divBdr>
        <w:top w:val="none" w:sz="0" w:space="0" w:color="auto"/>
        <w:left w:val="none" w:sz="0" w:space="0" w:color="auto"/>
        <w:bottom w:val="none" w:sz="0" w:space="0" w:color="auto"/>
        <w:right w:val="none" w:sz="0" w:space="0" w:color="auto"/>
      </w:divBdr>
    </w:div>
    <w:div w:id="255597391">
      <w:bodyDiv w:val="1"/>
      <w:marLeft w:val="0"/>
      <w:marRight w:val="0"/>
      <w:marTop w:val="0"/>
      <w:marBottom w:val="0"/>
      <w:divBdr>
        <w:top w:val="none" w:sz="0" w:space="0" w:color="auto"/>
        <w:left w:val="none" w:sz="0" w:space="0" w:color="auto"/>
        <w:bottom w:val="none" w:sz="0" w:space="0" w:color="auto"/>
        <w:right w:val="none" w:sz="0" w:space="0" w:color="auto"/>
      </w:divBdr>
    </w:div>
    <w:div w:id="1345936707">
      <w:bodyDiv w:val="1"/>
      <w:marLeft w:val="0"/>
      <w:marRight w:val="0"/>
      <w:marTop w:val="0"/>
      <w:marBottom w:val="0"/>
      <w:divBdr>
        <w:top w:val="none" w:sz="0" w:space="0" w:color="auto"/>
        <w:left w:val="none" w:sz="0" w:space="0" w:color="auto"/>
        <w:bottom w:val="none" w:sz="0" w:space="0" w:color="auto"/>
        <w:right w:val="none" w:sz="0" w:space="0" w:color="auto"/>
      </w:divBdr>
    </w:div>
    <w:div w:id="1728842859">
      <w:bodyDiv w:val="1"/>
      <w:marLeft w:val="0"/>
      <w:marRight w:val="0"/>
      <w:marTop w:val="0"/>
      <w:marBottom w:val="0"/>
      <w:divBdr>
        <w:top w:val="none" w:sz="0" w:space="0" w:color="auto"/>
        <w:left w:val="none" w:sz="0" w:space="0" w:color="auto"/>
        <w:bottom w:val="none" w:sz="0" w:space="0" w:color="auto"/>
        <w:right w:val="none" w:sz="0" w:space="0" w:color="auto"/>
      </w:divBdr>
    </w:div>
    <w:div w:id="181694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hotline@wfp.org"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C8B6039F78924182531C35D9176E52" ma:contentTypeVersion="6" ma:contentTypeDescription="Create a new document." ma:contentTypeScope="" ma:versionID="b04ce99be013b6267d0e15b201823422">
  <xsd:schema xmlns:xsd="http://www.w3.org/2001/XMLSchema" xmlns:xs="http://www.w3.org/2001/XMLSchema" xmlns:p="http://schemas.microsoft.com/office/2006/metadata/properties" xmlns:ns2="a2605db5-2644-4d98-8e0f-92f01a17f3ba" targetNamespace="http://schemas.microsoft.com/office/2006/metadata/properties" ma:root="true" ma:fieldsID="adc9c30fdbbd3791c79515d94d0b4021" ns2:_="">
    <xsd:import namespace="a2605db5-2644-4d98-8e0f-92f01a17f3b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605db5-2644-4d98-8e0f-92f01a17f3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0DEA9-A0A9-4F1F-9A04-F5446A0274CD}">
  <ds:schemaRefs>
    <ds:schemaRef ds:uri="http://schemas.microsoft.com/sharepoint/v3/contenttype/forms"/>
  </ds:schemaRefs>
</ds:datastoreItem>
</file>

<file path=customXml/itemProps2.xml><?xml version="1.0" encoding="utf-8"?>
<ds:datastoreItem xmlns:ds="http://schemas.openxmlformats.org/officeDocument/2006/customXml" ds:itemID="{095C200D-1117-4278-9CD2-AE51502F4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605db5-2644-4d98-8e0f-92f01a17f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2B955D-B24F-4678-BC9E-444633D82A3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845736-1863-4CD2-822D-BE92578A7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8135</Words>
  <Characters>46370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54397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Shirin MEROLA</dc:creator>
  <cp:keywords/>
  <dc:description/>
  <cp:lastModifiedBy>Martijn REUS</cp:lastModifiedBy>
  <cp:revision>11</cp:revision>
  <dcterms:created xsi:type="dcterms:W3CDTF">2019-08-29T13:22:00Z</dcterms:created>
  <dcterms:modified xsi:type="dcterms:W3CDTF">2019-10-08T13:43:00Z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0x01010077C8B6039F78924182531C35D9176E52</vt:lpwstr>
  </property>
  <property fmtid="{D5CDD505-2E9C-101B-9397-08002B2CF9AE}" pid="3" name="AuthorIds_UIVersion_2048">
    <vt:lpwstr>6</vt:lpwstr>
  </property>
  <property fmtid="{D5CDD505-2E9C-101B-9397-08002B2CF9AE}" pid="4" name="MSIP_Label_49409bb9-ec5e-46c9-93fe-9a86ab5ab786_Enabled">
    <vt:lpwstr>True</vt:lpwstr>
  </property>
  <property fmtid="{D5CDD505-2E9C-101B-9397-08002B2CF9AE}" pid="5" name="MSIP_Label_49409bb9-ec5e-46c9-93fe-9a86ab5ab786_SiteId">
    <vt:lpwstr>462ad9ae-d7d9-4206-b874-71b1e079776f</vt:lpwstr>
  </property>
  <property fmtid="{D5CDD505-2E9C-101B-9397-08002B2CF9AE}" pid="6" name="MSIP_Label_49409bb9-ec5e-46c9-93fe-9a86ab5ab786_Owner">
    <vt:lpwstr>jan.cherlet@wfp.org</vt:lpwstr>
  </property>
  <property fmtid="{D5CDD505-2E9C-101B-9397-08002B2CF9AE}" pid="7" name="MSIP_Label_49409bb9-ec5e-46c9-93fe-9a86ab5ab786_SetDate">
    <vt:lpwstr>2019-04-03T14:16:09.2796546Z</vt:lpwstr>
  </property>
  <property fmtid="{D5CDD505-2E9C-101B-9397-08002B2CF9AE}" pid="8" name="MSIP_Label_49409bb9-ec5e-46c9-93fe-9a86ab5ab786_Name">
    <vt:lpwstr>Public</vt:lpwstr>
  </property>
  <property fmtid="{D5CDD505-2E9C-101B-9397-08002B2CF9AE}" pid="9" name="MSIP_Label_49409bb9-ec5e-46c9-93fe-9a86ab5ab786_Application">
    <vt:lpwstr>Microsoft Azure Information Protection</vt:lpwstr>
  </property>
  <property fmtid="{D5CDD505-2E9C-101B-9397-08002B2CF9AE}" pid="10" name="MSIP_Label_49409bb9-ec5e-46c9-93fe-9a86ab5ab786_Extended_MSFT_Method">
    <vt:lpwstr>Automatic</vt:lpwstr>
  </property>
  <property fmtid="{D5CDD505-2E9C-101B-9397-08002B2CF9AE}" pid="11" name="Sensitivity">
    <vt:lpwstr>Public</vt:lpwstr>
  </property>
</Properties>
</file>