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C03F1" w14:textId="4E26DF40" w:rsidR="008364E8" w:rsidRDefault="008364E8">
      <w:pPr>
        <w:pStyle w:val="berschrift1"/>
        <w:rPr>
          <w:rFonts w:ascii="Arial" w:hAnsi="Arial" w:cs="Arial"/>
          <w:sz w:val="28"/>
        </w:rPr>
      </w:pPr>
      <w:bookmarkStart w:id="0" w:name="_GoBack"/>
      <w:bookmarkEnd w:id="0"/>
      <w:r w:rsidRPr="008364E8">
        <w:rPr>
          <w:rFonts w:ascii="Arial" w:hAnsi="Arial" w:cs="Arial"/>
          <w:sz w:val="28"/>
        </w:rPr>
        <w:t>BAF</w:t>
      </w:r>
      <w:r>
        <w:rPr>
          <w:rFonts w:ascii="Arial" w:hAnsi="Arial" w:cs="Arial"/>
          <w:sz w:val="28"/>
        </w:rPr>
        <w:t xml:space="preserve"> – </w:t>
      </w:r>
      <w:proofErr w:type="spellStart"/>
      <w:r>
        <w:rPr>
          <w:rFonts w:ascii="Arial" w:hAnsi="Arial" w:cs="Arial"/>
          <w:sz w:val="28"/>
        </w:rPr>
        <w:t>GCF</w:t>
      </w:r>
      <w:proofErr w:type="spellEnd"/>
      <w:r>
        <w:rPr>
          <w:rFonts w:ascii="Arial" w:hAnsi="Arial" w:cs="Arial"/>
          <w:sz w:val="28"/>
        </w:rPr>
        <w:t xml:space="preserve"> Proposal </w:t>
      </w:r>
    </w:p>
    <w:p w14:paraId="57EF13B4" w14:textId="77777777" w:rsidR="008364E8" w:rsidRPr="008364E8" w:rsidRDefault="008364E8" w:rsidP="008364E8"/>
    <w:p w14:paraId="57796D3C" w14:textId="0980A089" w:rsidR="006D3DB3" w:rsidRDefault="008364E8">
      <w:pPr>
        <w:pStyle w:val="berschrift1"/>
        <w:rPr>
          <w:rFonts w:ascii="Arial" w:hAnsi="Arial" w:cs="Arial"/>
          <w:sz w:val="28"/>
        </w:rPr>
      </w:pPr>
      <w:r w:rsidRPr="008364E8">
        <w:rPr>
          <w:rFonts w:ascii="Arial" w:hAnsi="Arial" w:cs="Arial"/>
          <w:sz w:val="28"/>
        </w:rPr>
        <w:t>Operation and Maintenance Manual</w:t>
      </w:r>
    </w:p>
    <w:p w14:paraId="2B198B95" w14:textId="1D9AD50F" w:rsidR="00887AA2" w:rsidRDefault="00887AA2" w:rsidP="001A0998">
      <w:pPr>
        <w:rPr>
          <w:rFonts w:ascii="Arial" w:hAnsi="Arial" w:cs="Arial"/>
          <w:sz w:val="22"/>
          <w:szCs w:val="22"/>
        </w:rPr>
      </w:pPr>
    </w:p>
    <w:p w14:paraId="57EC4F5A" w14:textId="77777777" w:rsidR="00750B0F" w:rsidRPr="00887AA2" w:rsidRDefault="00750B0F" w:rsidP="001A0998">
      <w:pPr>
        <w:rPr>
          <w:rFonts w:ascii="Arial" w:hAnsi="Arial" w:cs="Arial"/>
          <w:sz w:val="22"/>
          <w:szCs w:val="22"/>
        </w:rPr>
      </w:pPr>
    </w:p>
    <w:p w14:paraId="14CAD4FF" w14:textId="66626161" w:rsidR="00887AA2" w:rsidRDefault="00887AA2" w:rsidP="00887AA2">
      <w:pPr>
        <w:jc w:val="both"/>
        <w:rPr>
          <w:rFonts w:ascii="Arial" w:hAnsi="Arial" w:cs="Arial"/>
          <w:sz w:val="22"/>
          <w:szCs w:val="22"/>
        </w:rPr>
      </w:pPr>
      <w:r>
        <w:rPr>
          <w:rFonts w:ascii="Arial" w:hAnsi="Arial" w:cs="Arial"/>
          <w:sz w:val="22"/>
          <w:szCs w:val="22"/>
        </w:rPr>
        <w:t>The</w:t>
      </w:r>
      <w:r w:rsidRPr="00887AA2">
        <w:rPr>
          <w:rFonts w:ascii="Arial" w:hAnsi="Arial" w:cs="Arial"/>
          <w:sz w:val="22"/>
          <w:szCs w:val="22"/>
        </w:rPr>
        <w:t xml:space="preserve"> </w:t>
      </w:r>
      <w:r>
        <w:rPr>
          <w:rFonts w:ascii="Arial" w:hAnsi="Arial" w:cs="Arial"/>
          <w:sz w:val="22"/>
          <w:szCs w:val="22"/>
        </w:rPr>
        <w:t>proposed P</w:t>
      </w:r>
      <w:r w:rsidRPr="00887AA2">
        <w:rPr>
          <w:rFonts w:ascii="Arial" w:hAnsi="Arial" w:cs="Arial"/>
          <w:sz w:val="22"/>
          <w:szCs w:val="22"/>
        </w:rPr>
        <w:t>rogram</w:t>
      </w:r>
      <w:r>
        <w:rPr>
          <w:rFonts w:ascii="Arial" w:hAnsi="Arial" w:cs="Arial"/>
          <w:sz w:val="22"/>
          <w:szCs w:val="22"/>
        </w:rPr>
        <w:t xml:space="preserve"> has an open approach and final sub-project will be selected after approval of the </w:t>
      </w:r>
      <w:proofErr w:type="spellStart"/>
      <w:r>
        <w:rPr>
          <w:rFonts w:ascii="Arial" w:hAnsi="Arial" w:cs="Arial"/>
          <w:sz w:val="22"/>
          <w:szCs w:val="22"/>
        </w:rPr>
        <w:t>GCF</w:t>
      </w:r>
      <w:proofErr w:type="spellEnd"/>
      <w:r>
        <w:rPr>
          <w:rFonts w:ascii="Arial" w:hAnsi="Arial" w:cs="Arial"/>
          <w:sz w:val="22"/>
          <w:szCs w:val="22"/>
        </w:rPr>
        <w:t xml:space="preserve"> funds. Each sub-project has to submit a </w:t>
      </w:r>
      <w:r w:rsidR="00272520">
        <w:rPr>
          <w:rFonts w:ascii="Arial" w:hAnsi="Arial" w:cs="Arial"/>
          <w:sz w:val="22"/>
          <w:szCs w:val="22"/>
        </w:rPr>
        <w:t xml:space="preserve">specific and well-tailored </w:t>
      </w:r>
      <w:r>
        <w:rPr>
          <w:rFonts w:ascii="Arial" w:hAnsi="Arial" w:cs="Arial"/>
          <w:sz w:val="22"/>
          <w:szCs w:val="22"/>
        </w:rPr>
        <w:t>sustainable operation and maintenance concept</w:t>
      </w:r>
      <w:r w:rsidR="00272520">
        <w:rPr>
          <w:rFonts w:ascii="Arial" w:hAnsi="Arial" w:cs="Arial"/>
          <w:sz w:val="22"/>
          <w:szCs w:val="22"/>
        </w:rPr>
        <w:t>.</w:t>
      </w:r>
      <w:r>
        <w:rPr>
          <w:rFonts w:ascii="Arial" w:hAnsi="Arial" w:cs="Arial"/>
          <w:sz w:val="22"/>
          <w:szCs w:val="22"/>
        </w:rPr>
        <w:t xml:space="preserve"> During implementation, the projects elaborate an Operation and Maintenance Manual, which shall guide </w:t>
      </w:r>
      <w:proofErr w:type="spellStart"/>
      <w:r w:rsidR="00272520">
        <w:rPr>
          <w:rFonts w:ascii="Arial" w:hAnsi="Arial" w:cs="Arial"/>
          <w:sz w:val="22"/>
          <w:szCs w:val="22"/>
        </w:rPr>
        <w:t>O&amp;M</w:t>
      </w:r>
      <w:proofErr w:type="spellEnd"/>
      <w:r w:rsidR="00272520">
        <w:rPr>
          <w:rFonts w:ascii="Arial" w:hAnsi="Arial" w:cs="Arial"/>
          <w:sz w:val="22"/>
          <w:szCs w:val="22"/>
        </w:rPr>
        <w:t xml:space="preserve"> after finalization of project measures funded by the </w:t>
      </w:r>
      <w:proofErr w:type="spellStart"/>
      <w:r w:rsidR="00272520">
        <w:rPr>
          <w:rFonts w:ascii="Arial" w:hAnsi="Arial" w:cs="Arial"/>
          <w:sz w:val="22"/>
          <w:szCs w:val="22"/>
        </w:rPr>
        <w:t>GCF</w:t>
      </w:r>
      <w:proofErr w:type="spellEnd"/>
      <w:r w:rsidR="00272520">
        <w:rPr>
          <w:rFonts w:ascii="Arial" w:hAnsi="Arial" w:cs="Arial"/>
          <w:sz w:val="22"/>
          <w:szCs w:val="22"/>
        </w:rPr>
        <w:t xml:space="preserve">. Therefore, an overall </w:t>
      </w:r>
      <w:proofErr w:type="spellStart"/>
      <w:r w:rsidR="00272520">
        <w:rPr>
          <w:rFonts w:ascii="Arial" w:hAnsi="Arial" w:cs="Arial"/>
          <w:sz w:val="22"/>
          <w:szCs w:val="22"/>
        </w:rPr>
        <w:t>O&amp;M</w:t>
      </w:r>
      <w:proofErr w:type="spellEnd"/>
      <w:r w:rsidR="00272520">
        <w:rPr>
          <w:rFonts w:ascii="Arial" w:hAnsi="Arial" w:cs="Arial"/>
          <w:sz w:val="22"/>
          <w:szCs w:val="22"/>
        </w:rPr>
        <w:t xml:space="preserve"> Manual for the whole Program is not applicable</w:t>
      </w:r>
      <w:r w:rsidR="00F025B5">
        <w:rPr>
          <w:rFonts w:ascii="Arial" w:hAnsi="Arial" w:cs="Arial"/>
          <w:sz w:val="22"/>
          <w:szCs w:val="22"/>
        </w:rPr>
        <w:t xml:space="preserve">. </w:t>
      </w:r>
    </w:p>
    <w:p w14:paraId="047A4490" w14:textId="77777777" w:rsidR="00272520" w:rsidRDefault="00272520" w:rsidP="00887AA2">
      <w:pPr>
        <w:jc w:val="both"/>
        <w:rPr>
          <w:rFonts w:ascii="Arial" w:hAnsi="Arial" w:cs="Arial"/>
          <w:sz w:val="22"/>
          <w:szCs w:val="22"/>
        </w:rPr>
      </w:pPr>
    </w:p>
    <w:p w14:paraId="7FD61DA5" w14:textId="543C3355" w:rsidR="00272520" w:rsidRDefault="00272520" w:rsidP="00887AA2">
      <w:pPr>
        <w:jc w:val="both"/>
        <w:rPr>
          <w:rFonts w:ascii="Arial" w:hAnsi="Arial" w:cs="Arial"/>
          <w:sz w:val="22"/>
          <w:szCs w:val="22"/>
        </w:rPr>
      </w:pPr>
    </w:p>
    <w:p w14:paraId="248A2F67" w14:textId="71A7B414" w:rsidR="00272520" w:rsidRPr="00272520" w:rsidRDefault="00272520" w:rsidP="00887AA2">
      <w:pPr>
        <w:jc w:val="both"/>
        <w:rPr>
          <w:rFonts w:ascii="Arial" w:hAnsi="Arial" w:cs="Arial"/>
          <w:b/>
          <w:sz w:val="22"/>
          <w:szCs w:val="22"/>
        </w:rPr>
      </w:pPr>
      <w:r w:rsidRPr="00272520">
        <w:rPr>
          <w:rFonts w:ascii="Arial" w:hAnsi="Arial" w:cs="Arial"/>
          <w:b/>
          <w:sz w:val="22"/>
          <w:szCs w:val="22"/>
        </w:rPr>
        <w:t xml:space="preserve">BAF principles regarding Operation and Maintenance and Sustainability </w:t>
      </w:r>
    </w:p>
    <w:p w14:paraId="46CBB877" w14:textId="77777777" w:rsidR="00CD31CB" w:rsidRPr="00887AA2" w:rsidRDefault="00CD31CB" w:rsidP="00887AA2">
      <w:pPr>
        <w:jc w:val="both"/>
        <w:rPr>
          <w:rFonts w:ascii="Arial" w:hAnsi="Arial" w:cs="Arial"/>
          <w:sz w:val="22"/>
          <w:szCs w:val="22"/>
        </w:rPr>
      </w:pPr>
    </w:p>
    <w:p w14:paraId="44A494D4" w14:textId="206C098E" w:rsidR="00CD31CB" w:rsidRPr="00887AA2" w:rsidRDefault="00887AA2" w:rsidP="00887AA2">
      <w:pPr>
        <w:spacing w:before="60" w:after="120"/>
        <w:jc w:val="both"/>
        <w:rPr>
          <w:rFonts w:ascii="Arial" w:hAnsi="Arial" w:cs="Arial"/>
          <w:color w:val="000000"/>
          <w:sz w:val="22"/>
          <w:szCs w:val="22"/>
          <w:lang w:val="en-GB" w:eastAsia="ja-JP"/>
        </w:rPr>
      </w:pPr>
      <w:r>
        <w:rPr>
          <w:rFonts w:ascii="Arial" w:hAnsi="Arial" w:cs="Arial"/>
          <w:color w:val="000000"/>
          <w:sz w:val="22"/>
          <w:szCs w:val="22"/>
          <w:lang w:val="en-GB" w:eastAsia="ja-JP"/>
        </w:rPr>
        <w:t>The s</w:t>
      </w:r>
      <w:r w:rsidR="00CD31CB" w:rsidRPr="00887AA2">
        <w:rPr>
          <w:rFonts w:ascii="Arial" w:hAnsi="Arial" w:cs="Arial"/>
          <w:color w:val="000000"/>
          <w:sz w:val="22"/>
          <w:szCs w:val="22"/>
          <w:lang w:val="en-GB" w:eastAsia="ja-JP"/>
        </w:rPr>
        <w:t xml:space="preserve">ustainability of projects funded by the BAF has been an over-riding consideration during its design stage, especially for the definition of eligibility criteria and eligible activities. Throughout the entire BAF grant financing mechanism, long-term sustainability of projects is one of the main points to be evaluated and is </w:t>
      </w:r>
      <w:proofErr w:type="gramStart"/>
      <w:r w:rsidR="00CD31CB" w:rsidRPr="00887AA2">
        <w:rPr>
          <w:rFonts w:ascii="Arial" w:hAnsi="Arial" w:cs="Arial"/>
          <w:color w:val="000000"/>
          <w:sz w:val="22"/>
          <w:szCs w:val="22"/>
          <w:lang w:val="en-GB" w:eastAsia="ja-JP"/>
        </w:rPr>
        <w:t>key</w:t>
      </w:r>
      <w:proofErr w:type="gramEnd"/>
      <w:r w:rsidR="00CD31CB" w:rsidRPr="00887AA2">
        <w:rPr>
          <w:rFonts w:ascii="Arial" w:hAnsi="Arial" w:cs="Arial"/>
          <w:color w:val="000000"/>
          <w:sz w:val="22"/>
          <w:szCs w:val="22"/>
          <w:lang w:val="en-GB" w:eastAsia="ja-JP"/>
        </w:rPr>
        <w:t xml:space="preserve"> to the approval of a sub-project. </w:t>
      </w:r>
    </w:p>
    <w:p w14:paraId="55536C3E" w14:textId="4A5BF3CB" w:rsidR="00E87396" w:rsidRPr="00887AA2" w:rsidRDefault="00E87396" w:rsidP="00E87396">
      <w:pPr>
        <w:spacing w:after="120"/>
        <w:jc w:val="both"/>
        <w:rPr>
          <w:rFonts w:ascii="Arial" w:hAnsi="Arial" w:cs="Arial"/>
          <w:color w:val="000000"/>
          <w:sz w:val="22"/>
          <w:szCs w:val="22"/>
          <w:lang w:eastAsia="ja-JP"/>
        </w:rPr>
      </w:pPr>
      <w:r w:rsidRPr="00887AA2">
        <w:rPr>
          <w:rFonts w:ascii="Arial" w:hAnsi="Arial" w:cs="Arial"/>
          <w:color w:val="000000"/>
          <w:sz w:val="22"/>
          <w:szCs w:val="22"/>
          <w:lang w:val="en-GB" w:eastAsia="ja-JP"/>
        </w:rPr>
        <w:t xml:space="preserve">For this purpose, </w:t>
      </w:r>
      <w:r w:rsidRPr="00887AA2">
        <w:rPr>
          <w:rFonts w:ascii="Arial" w:hAnsi="Arial" w:cs="Arial"/>
          <w:color w:val="000000"/>
          <w:sz w:val="22"/>
          <w:szCs w:val="22"/>
          <w:lang w:eastAsia="ja-JP"/>
        </w:rPr>
        <w:t>applicants have to provide details of the exit strategy of their proposed project i.e. how the sustainable operations of all assets created and processes initiated by/under the project will be ensured upon completion of the project; detailing how and by whom the project measures will be continued after the end of the project, and how they will be funded. Regarding MPA management, the applicant has to ensure that potential funding gaps for effective MPA management will be closed in order to ensure financing of</w:t>
      </w:r>
      <w:r w:rsidRPr="00887AA2" w:rsidDel="00A750CC">
        <w:rPr>
          <w:rFonts w:ascii="Arial" w:hAnsi="Arial" w:cs="Arial"/>
          <w:color w:val="000000"/>
          <w:sz w:val="22"/>
          <w:szCs w:val="22"/>
          <w:lang w:eastAsia="ja-JP"/>
        </w:rPr>
        <w:t xml:space="preserve"> </w:t>
      </w:r>
      <w:r w:rsidRPr="00887AA2">
        <w:rPr>
          <w:rFonts w:ascii="Arial" w:hAnsi="Arial" w:cs="Arial"/>
          <w:color w:val="000000"/>
          <w:sz w:val="22"/>
          <w:szCs w:val="22"/>
          <w:lang w:eastAsia="ja-JP"/>
        </w:rPr>
        <w:t>operation and maintenance (</w:t>
      </w:r>
      <w:proofErr w:type="spellStart"/>
      <w:r w:rsidRPr="00887AA2">
        <w:rPr>
          <w:rFonts w:ascii="Arial" w:hAnsi="Arial" w:cs="Arial"/>
          <w:color w:val="000000"/>
          <w:sz w:val="22"/>
          <w:szCs w:val="22"/>
          <w:lang w:eastAsia="ja-JP"/>
        </w:rPr>
        <w:t>O&amp;M</w:t>
      </w:r>
      <w:proofErr w:type="spellEnd"/>
      <w:r w:rsidRPr="00887AA2">
        <w:rPr>
          <w:rFonts w:ascii="Arial" w:hAnsi="Arial" w:cs="Arial"/>
          <w:color w:val="000000"/>
          <w:sz w:val="22"/>
          <w:szCs w:val="22"/>
          <w:lang w:eastAsia="ja-JP"/>
        </w:rPr>
        <w:t xml:space="preserve">). For all projects and activities, budgets for </w:t>
      </w:r>
      <w:proofErr w:type="spellStart"/>
      <w:r w:rsidRPr="00887AA2">
        <w:rPr>
          <w:rFonts w:ascii="Arial" w:hAnsi="Arial" w:cs="Arial"/>
          <w:color w:val="000000"/>
          <w:sz w:val="22"/>
          <w:szCs w:val="22"/>
          <w:lang w:eastAsia="ja-JP"/>
        </w:rPr>
        <w:t>O&amp;M</w:t>
      </w:r>
      <w:proofErr w:type="spellEnd"/>
      <w:r w:rsidRPr="00887AA2">
        <w:rPr>
          <w:rFonts w:ascii="Arial" w:hAnsi="Arial" w:cs="Arial"/>
          <w:color w:val="000000"/>
          <w:sz w:val="22"/>
          <w:szCs w:val="22"/>
          <w:lang w:eastAsia="ja-JP"/>
        </w:rPr>
        <w:t xml:space="preserve"> as well as the sustainability of the participating institutions have to be ensured. The question of how local capacity is built in the context of the project is an important aspect of the methodology of projects to be funded under the proposed </w:t>
      </w:r>
      <w:proofErr w:type="spellStart"/>
      <w:r w:rsidRPr="00887AA2">
        <w:rPr>
          <w:rFonts w:ascii="Arial" w:hAnsi="Arial" w:cs="Arial"/>
          <w:color w:val="000000"/>
          <w:sz w:val="22"/>
          <w:szCs w:val="22"/>
          <w:lang w:eastAsia="ja-JP"/>
        </w:rPr>
        <w:t>GCF</w:t>
      </w:r>
      <w:proofErr w:type="spellEnd"/>
      <w:r w:rsidRPr="00887AA2">
        <w:rPr>
          <w:rFonts w:ascii="Arial" w:hAnsi="Arial" w:cs="Arial"/>
          <w:color w:val="000000"/>
          <w:sz w:val="22"/>
          <w:szCs w:val="22"/>
          <w:lang w:eastAsia="ja-JP"/>
        </w:rPr>
        <w:t xml:space="preserve"> </w:t>
      </w:r>
      <w:proofErr w:type="spellStart"/>
      <w:r w:rsidRPr="00887AA2">
        <w:rPr>
          <w:rFonts w:ascii="Arial" w:hAnsi="Arial" w:cs="Arial"/>
          <w:color w:val="000000"/>
          <w:sz w:val="22"/>
          <w:szCs w:val="22"/>
          <w:lang w:eastAsia="ja-JP"/>
        </w:rPr>
        <w:t>Programme</w:t>
      </w:r>
      <w:proofErr w:type="spellEnd"/>
      <w:r w:rsidRPr="00887AA2">
        <w:rPr>
          <w:rFonts w:ascii="Arial" w:hAnsi="Arial" w:cs="Arial"/>
          <w:color w:val="000000"/>
          <w:sz w:val="22"/>
          <w:szCs w:val="22"/>
          <w:lang w:eastAsia="ja-JP"/>
        </w:rPr>
        <w:t xml:space="preserve">. </w:t>
      </w:r>
    </w:p>
    <w:p w14:paraId="7C6C606F" w14:textId="5CF97854" w:rsidR="00E87396" w:rsidRDefault="00E87396" w:rsidP="00E87396">
      <w:pPr>
        <w:spacing w:after="120"/>
        <w:jc w:val="both"/>
        <w:rPr>
          <w:rFonts w:ascii="Arial" w:hAnsi="Arial" w:cs="Arial"/>
          <w:color w:val="000000"/>
          <w:sz w:val="22"/>
          <w:szCs w:val="22"/>
          <w:lang w:eastAsia="ja-JP"/>
        </w:rPr>
      </w:pPr>
      <w:r w:rsidRPr="00887AA2">
        <w:rPr>
          <w:rFonts w:ascii="Arial" w:hAnsi="Arial" w:cs="Arial"/>
          <w:color w:val="000000"/>
          <w:sz w:val="22"/>
          <w:szCs w:val="22"/>
          <w:lang w:eastAsia="ja-JP"/>
        </w:rPr>
        <w:t xml:space="preserve">Most of the eligible activities are specifically targeted to increase the sustainability of the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such as improved management of </w:t>
      </w:r>
      <w:proofErr w:type="spellStart"/>
      <w:r w:rsidRPr="00887AA2">
        <w:rPr>
          <w:rFonts w:ascii="Arial" w:hAnsi="Arial" w:cs="Arial"/>
          <w:color w:val="000000"/>
          <w:sz w:val="22"/>
          <w:szCs w:val="22"/>
          <w:lang w:eastAsia="ja-JP"/>
        </w:rPr>
        <w:t>MPAs</w:t>
      </w:r>
      <w:proofErr w:type="spellEnd"/>
      <w:r w:rsidRPr="00887AA2">
        <w:rPr>
          <w:rFonts w:ascii="Arial" w:hAnsi="Arial" w:cs="Arial"/>
          <w:color w:val="000000"/>
          <w:sz w:val="22"/>
          <w:szCs w:val="22"/>
          <w:lang w:eastAsia="ja-JP"/>
        </w:rPr>
        <w:t xml:space="preserve"> and </w:t>
      </w:r>
      <w:proofErr w:type="spellStart"/>
      <w:r w:rsidRPr="00887AA2">
        <w:rPr>
          <w:rFonts w:ascii="Arial" w:hAnsi="Arial" w:cs="Arial"/>
          <w:color w:val="000000"/>
          <w:sz w:val="22"/>
          <w:szCs w:val="22"/>
          <w:lang w:eastAsia="ja-JP"/>
        </w:rPr>
        <w:t>LMMAs</w:t>
      </w:r>
      <w:proofErr w:type="spellEnd"/>
      <w:r w:rsidRPr="00887AA2">
        <w:rPr>
          <w:rFonts w:ascii="Arial" w:hAnsi="Arial" w:cs="Arial"/>
          <w:color w:val="000000"/>
          <w:sz w:val="22"/>
          <w:szCs w:val="22"/>
          <w:lang w:eastAsia="ja-JP"/>
        </w:rPr>
        <w:t xml:space="preserve">, which leads to tangible benefits for the vulnerable local communities through improvement of fish resources and more value </w:t>
      </w:r>
      <w:proofErr w:type="gramStart"/>
      <w:r w:rsidRPr="00887AA2">
        <w:rPr>
          <w:rFonts w:ascii="Arial" w:hAnsi="Arial" w:cs="Arial"/>
          <w:color w:val="000000"/>
          <w:sz w:val="22"/>
          <w:szCs w:val="22"/>
          <w:lang w:eastAsia="ja-JP"/>
        </w:rPr>
        <w:t>added</w:t>
      </w:r>
      <w:proofErr w:type="gramEnd"/>
      <w:r w:rsidRPr="00887AA2">
        <w:rPr>
          <w:rFonts w:ascii="Arial" w:hAnsi="Arial" w:cs="Arial"/>
          <w:color w:val="000000"/>
          <w:sz w:val="22"/>
          <w:szCs w:val="22"/>
          <w:lang w:eastAsia="ja-JP"/>
        </w:rPr>
        <w:t xml:space="preserve"> through a reduction in post-harvest losses as well as through improved processing. These benefits contribute to the creation of an enabling environment enhancing the willingness of the local communities to continue the sustainable management of the coastal and marine areas and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concepts. </w:t>
      </w:r>
    </w:p>
    <w:p w14:paraId="698A1F48" w14:textId="72DEF527" w:rsidR="00272520" w:rsidRPr="00887AA2" w:rsidRDefault="00272520" w:rsidP="00E87396">
      <w:pPr>
        <w:spacing w:after="120"/>
        <w:jc w:val="both"/>
        <w:rPr>
          <w:rFonts w:ascii="Arial" w:hAnsi="Arial" w:cs="Arial"/>
          <w:color w:val="000000"/>
          <w:sz w:val="22"/>
          <w:szCs w:val="22"/>
          <w:lang w:eastAsia="ja-JP"/>
        </w:rPr>
      </w:pPr>
      <w:r w:rsidRPr="00887AA2">
        <w:rPr>
          <w:rFonts w:ascii="Arial" w:hAnsi="Arial" w:cs="Arial"/>
          <w:color w:val="000000"/>
          <w:sz w:val="22"/>
          <w:szCs w:val="22"/>
          <w:lang w:eastAsia="ja-JP"/>
        </w:rPr>
        <w:t xml:space="preserve">In addition, </w:t>
      </w:r>
      <w:r w:rsidRPr="00887AA2">
        <w:rPr>
          <w:rFonts w:ascii="Arial" w:hAnsi="Arial" w:cs="Arial"/>
          <w:b/>
          <w:color w:val="000000"/>
          <w:sz w:val="22"/>
          <w:szCs w:val="22"/>
          <w:lang w:eastAsia="ja-JP"/>
        </w:rPr>
        <w:t>knowledge exchange</w:t>
      </w:r>
      <w:r w:rsidRPr="00887AA2">
        <w:rPr>
          <w:rFonts w:ascii="Arial" w:hAnsi="Arial" w:cs="Arial"/>
          <w:color w:val="000000"/>
          <w:sz w:val="22"/>
          <w:szCs w:val="22"/>
          <w:lang w:eastAsia="ja-JP"/>
        </w:rPr>
        <w:t xml:space="preserve"> as well as </w:t>
      </w:r>
      <w:r w:rsidRPr="00887AA2">
        <w:rPr>
          <w:rFonts w:ascii="Arial" w:hAnsi="Arial" w:cs="Arial"/>
          <w:b/>
          <w:color w:val="000000"/>
          <w:sz w:val="22"/>
          <w:szCs w:val="22"/>
          <w:lang w:eastAsia="ja-JP"/>
        </w:rPr>
        <w:t xml:space="preserve">best practices and lessons learned </w:t>
      </w:r>
      <w:r w:rsidRPr="00887AA2">
        <w:rPr>
          <w:rFonts w:ascii="Arial" w:hAnsi="Arial" w:cs="Arial"/>
          <w:color w:val="000000"/>
          <w:sz w:val="22"/>
          <w:szCs w:val="22"/>
          <w:lang w:eastAsia="ja-JP"/>
        </w:rPr>
        <w:t xml:space="preserve">about successful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and capacity building for local partners and communities to implement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through their own capacities in the future (Output 3) will be included in the sub-project concepts. This output will support a consistent knowledge exchange at regional level, with the greater aim to support the diffusion and use of experiences and lessons learned from implementation practice of the supported NGO sub-projects. This diffusion will be supported e.g. by periodical regional workshops, as well as capacity building for partners to overcome the capacity barriers for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This knowledge exchange, which integrates the exchange between different local communities and their experiences with the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concepts, generally finds broad acceptance and is a proven and rich instrument to support continuity and dissemination of best practices.</w:t>
      </w:r>
    </w:p>
    <w:p w14:paraId="76487CDD" w14:textId="77777777" w:rsidR="00E87396" w:rsidRPr="00887AA2" w:rsidRDefault="00E87396" w:rsidP="00E87396">
      <w:pPr>
        <w:framePr w:hSpace="180" w:wrap="around" w:vAnchor="text" w:hAnchor="margin" w:xAlign="center" w:y="-59"/>
        <w:spacing w:after="120"/>
        <w:jc w:val="both"/>
        <w:rPr>
          <w:rFonts w:ascii="Arial" w:hAnsi="Arial" w:cs="Arial"/>
          <w:color w:val="000000"/>
          <w:sz w:val="22"/>
          <w:szCs w:val="22"/>
          <w:lang w:eastAsia="ja-JP"/>
        </w:rPr>
      </w:pPr>
      <w:r w:rsidRPr="00887AA2">
        <w:rPr>
          <w:rFonts w:ascii="Arial" w:hAnsi="Arial" w:cs="Arial"/>
          <w:color w:val="000000"/>
          <w:sz w:val="22"/>
          <w:szCs w:val="22"/>
          <w:lang w:eastAsia="ja-JP"/>
        </w:rPr>
        <w:lastRenderedPageBreak/>
        <w:t xml:space="preserve">The active </w:t>
      </w:r>
      <w:r w:rsidRPr="00887AA2">
        <w:rPr>
          <w:rFonts w:ascii="Arial" w:hAnsi="Arial" w:cs="Arial"/>
          <w:b/>
          <w:color w:val="000000"/>
          <w:sz w:val="22"/>
          <w:szCs w:val="22"/>
          <w:lang w:eastAsia="ja-JP"/>
        </w:rPr>
        <w:t xml:space="preserve">participation of the </w:t>
      </w:r>
      <w:r w:rsidRPr="00887AA2">
        <w:rPr>
          <w:rFonts w:ascii="Arial" w:hAnsi="Arial" w:cs="Arial"/>
          <w:b/>
          <w:color w:val="000000"/>
          <w:sz w:val="22"/>
          <w:szCs w:val="22"/>
          <w:lang w:val="en-GB" w:eastAsia="ja-JP"/>
        </w:rPr>
        <w:t>benefiting communities</w:t>
      </w:r>
      <w:r w:rsidRPr="00887AA2">
        <w:rPr>
          <w:rFonts w:ascii="Arial" w:hAnsi="Arial" w:cs="Arial"/>
          <w:color w:val="000000"/>
          <w:sz w:val="22"/>
          <w:szCs w:val="22"/>
          <w:lang w:val="en-GB" w:eastAsia="ja-JP"/>
        </w:rPr>
        <w:t xml:space="preserve"> in the design of project measures as well as the Programme’s strategy to demand tangible beneficiary contributions (in</w:t>
      </w:r>
      <w:r w:rsidRPr="00887AA2">
        <w:rPr>
          <w:rFonts w:ascii="Arial" w:hAnsi="Arial" w:cs="Arial"/>
          <w:color w:val="000000"/>
          <w:sz w:val="22"/>
          <w:szCs w:val="22"/>
          <w:lang w:eastAsia="ja-JP"/>
        </w:rPr>
        <w:t xml:space="preserve"> cash or in kind) within their financial means will enhance the beneficiaries’ ownership, sense of responsibility and capacities for the sustainable use and maintenance of the funded investments. Therefore, a plan for the roles and responsibilities of </w:t>
      </w:r>
      <w:proofErr w:type="spellStart"/>
      <w:r w:rsidRPr="00887AA2">
        <w:rPr>
          <w:rFonts w:ascii="Arial" w:hAnsi="Arial" w:cs="Arial"/>
          <w:color w:val="000000"/>
          <w:sz w:val="22"/>
          <w:szCs w:val="22"/>
          <w:lang w:eastAsia="ja-JP"/>
        </w:rPr>
        <w:t>O&amp;M</w:t>
      </w:r>
      <w:proofErr w:type="spellEnd"/>
      <w:r w:rsidRPr="00887AA2">
        <w:rPr>
          <w:rFonts w:ascii="Arial" w:hAnsi="Arial" w:cs="Arial"/>
          <w:color w:val="000000"/>
          <w:sz w:val="22"/>
          <w:szCs w:val="22"/>
          <w:lang w:eastAsia="ja-JP"/>
        </w:rPr>
        <w:t xml:space="preserve"> and user right management is required as part of the project concepts. </w:t>
      </w:r>
    </w:p>
    <w:p w14:paraId="55EB137C" w14:textId="77777777" w:rsidR="00E87396" w:rsidRPr="00887AA2" w:rsidRDefault="00E87396" w:rsidP="00E87396">
      <w:pPr>
        <w:framePr w:hSpace="180" w:wrap="around" w:vAnchor="text" w:hAnchor="margin" w:xAlign="center" w:y="-59"/>
        <w:spacing w:after="120"/>
        <w:jc w:val="both"/>
        <w:rPr>
          <w:rFonts w:ascii="Arial" w:hAnsi="Arial" w:cs="Arial"/>
          <w:color w:val="000000"/>
          <w:sz w:val="22"/>
          <w:szCs w:val="22"/>
          <w:lang w:eastAsia="ja-JP"/>
        </w:rPr>
      </w:pPr>
      <w:r w:rsidRPr="00887AA2">
        <w:rPr>
          <w:rFonts w:ascii="Arial" w:hAnsi="Arial" w:cs="Arial"/>
          <w:b/>
          <w:color w:val="000000"/>
          <w:sz w:val="22"/>
          <w:szCs w:val="22"/>
          <w:lang w:eastAsia="ja-JP"/>
        </w:rPr>
        <w:t>Private sector involvement</w:t>
      </w:r>
      <w:r w:rsidRPr="00887AA2">
        <w:rPr>
          <w:rFonts w:ascii="Arial" w:hAnsi="Arial" w:cs="Arial"/>
          <w:color w:val="000000"/>
          <w:sz w:val="22"/>
          <w:szCs w:val="22"/>
          <w:lang w:eastAsia="ja-JP"/>
        </w:rPr>
        <w:t xml:space="preserve"> will be welcome as the concepts of the sub-projects require a strategy to ensure the sustainability of the project interventions. Depending on the project concept, possible options for tourism and support for small-scale private enterprises will be explored if applicable. As an option, the involvement of the private sector (such as private fisheries, processing of marine products, tourism) can be integrated into the calls for sub-projects.</w:t>
      </w:r>
    </w:p>
    <w:p w14:paraId="0EBA98DB" w14:textId="36A80378" w:rsidR="00E87396" w:rsidRPr="00887AA2" w:rsidRDefault="00E87396" w:rsidP="00272520">
      <w:pPr>
        <w:spacing w:after="120"/>
        <w:jc w:val="both"/>
        <w:rPr>
          <w:rFonts w:ascii="Arial" w:hAnsi="Arial" w:cs="Arial"/>
          <w:color w:val="000000"/>
          <w:sz w:val="22"/>
          <w:szCs w:val="22"/>
          <w:lang w:val="en-GB" w:eastAsia="ja-JP"/>
        </w:rPr>
      </w:pPr>
      <w:r w:rsidRPr="00887AA2">
        <w:rPr>
          <w:rFonts w:ascii="Arial" w:hAnsi="Arial" w:cs="Arial"/>
          <w:color w:val="000000"/>
          <w:sz w:val="22"/>
          <w:szCs w:val="22"/>
          <w:lang w:eastAsia="ja-JP"/>
        </w:rPr>
        <w:t xml:space="preserve">On the national levels, the integration of the local adaptation measures into the </w:t>
      </w:r>
      <w:r w:rsidRPr="00887AA2">
        <w:rPr>
          <w:rFonts w:ascii="Arial" w:hAnsi="Arial" w:cs="Arial"/>
          <w:b/>
          <w:color w:val="000000"/>
          <w:sz w:val="22"/>
          <w:szCs w:val="22"/>
          <w:lang w:eastAsia="ja-JP"/>
        </w:rPr>
        <w:t>national adaptation strategies and adaptation action plans</w:t>
      </w:r>
      <w:r w:rsidRPr="00887AA2">
        <w:rPr>
          <w:rFonts w:ascii="Arial" w:hAnsi="Arial" w:cs="Arial"/>
          <w:color w:val="000000"/>
          <w:sz w:val="22"/>
          <w:szCs w:val="22"/>
          <w:lang w:eastAsia="ja-JP"/>
        </w:rPr>
        <w:t xml:space="preserve"> will enhance the support of the local initiatives. The supported projects will not be one-off/ad hoc projects, as their integration into the national policies and strategies has to be clearly demonstrated in the respective proposals, through support letters by the respective authorities, and a clear explanation of how the project concepts are embedded into the national framework. In addition, NGOs have to demonstrate in their proposals if and how the project interventions will influence local land use policies and strategies as well as local investment planning and planning for </w:t>
      </w:r>
      <w:proofErr w:type="spellStart"/>
      <w:r w:rsidRPr="00887AA2">
        <w:rPr>
          <w:rFonts w:ascii="Arial" w:hAnsi="Arial" w:cs="Arial"/>
          <w:color w:val="000000"/>
          <w:sz w:val="22"/>
          <w:szCs w:val="22"/>
          <w:lang w:eastAsia="ja-JP"/>
        </w:rPr>
        <w:t>MPAs</w:t>
      </w:r>
      <w:proofErr w:type="spellEnd"/>
      <w:r w:rsidRPr="00887AA2">
        <w:rPr>
          <w:rFonts w:ascii="Arial" w:hAnsi="Arial" w:cs="Arial"/>
          <w:color w:val="000000"/>
          <w:sz w:val="22"/>
          <w:szCs w:val="22"/>
          <w:lang w:eastAsia="ja-JP"/>
        </w:rPr>
        <w:t xml:space="preserve"> and coastal management. Through close coordination between projects and national authorities, best practices and lessons learned from management of </w:t>
      </w:r>
      <w:proofErr w:type="spellStart"/>
      <w:r w:rsidRPr="00887AA2">
        <w:rPr>
          <w:rFonts w:ascii="Arial" w:hAnsi="Arial" w:cs="Arial"/>
          <w:color w:val="000000"/>
          <w:sz w:val="22"/>
          <w:szCs w:val="22"/>
          <w:lang w:eastAsia="ja-JP"/>
        </w:rPr>
        <w:t>MPAs</w:t>
      </w:r>
      <w:proofErr w:type="spellEnd"/>
      <w:r w:rsidRPr="00887AA2">
        <w:rPr>
          <w:rFonts w:ascii="Arial" w:hAnsi="Arial" w:cs="Arial"/>
          <w:color w:val="000000"/>
          <w:sz w:val="22"/>
          <w:szCs w:val="22"/>
          <w:lang w:eastAsia="ja-JP"/>
        </w:rPr>
        <w:t xml:space="preserve">, </w:t>
      </w:r>
      <w:proofErr w:type="spellStart"/>
      <w:r w:rsidRPr="00887AA2">
        <w:rPr>
          <w:rFonts w:ascii="Arial" w:hAnsi="Arial" w:cs="Arial"/>
          <w:color w:val="000000"/>
          <w:sz w:val="22"/>
          <w:szCs w:val="22"/>
          <w:lang w:eastAsia="ja-JP"/>
        </w:rPr>
        <w:t>LMMAs</w:t>
      </w:r>
      <w:proofErr w:type="spellEnd"/>
      <w:r w:rsidRPr="00887AA2">
        <w:rPr>
          <w:rFonts w:ascii="Arial" w:hAnsi="Arial" w:cs="Arial"/>
          <w:color w:val="000000"/>
          <w:sz w:val="22"/>
          <w:szCs w:val="22"/>
          <w:lang w:eastAsia="ja-JP"/>
        </w:rPr>
        <w:t xml:space="preserve">, and freshwater protect areas, </w:t>
      </w:r>
      <w:proofErr w:type="spellStart"/>
      <w:r w:rsidRPr="00887AA2">
        <w:rPr>
          <w:rFonts w:ascii="Arial" w:hAnsi="Arial" w:cs="Arial"/>
          <w:color w:val="000000"/>
          <w:sz w:val="22"/>
          <w:szCs w:val="22"/>
          <w:lang w:eastAsia="ja-JP"/>
        </w:rPr>
        <w:t>EbA</w:t>
      </w:r>
      <w:proofErr w:type="spellEnd"/>
      <w:r w:rsidRPr="00887AA2">
        <w:rPr>
          <w:rFonts w:ascii="Arial" w:hAnsi="Arial" w:cs="Arial"/>
          <w:color w:val="000000"/>
          <w:sz w:val="22"/>
          <w:szCs w:val="22"/>
          <w:lang w:eastAsia="ja-JP"/>
        </w:rPr>
        <w:t xml:space="preserve">, rehabilitation of coastal ecosystems and sustainable fishery concepts </w:t>
      </w:r>
      <w:r w:rsidRPr="00887AA2">
        <w:rPr>
          <w:rFonts w:ascii="Arial" w:hAnsi="Arial" w:cs="Arial"/>
          <w:color w:val="000000"/>
          <w:sz w:val="22"/>
          <w:szCs w:val="22"/>
          <w:lang w:val="en-GB" w:eastAsia="ja-JP"/>
        </w:rPr>
        <w:t xml:space="preserve">will be fed back into national policy development and can be </w:t>
      </w:r>
      <w:r w:rsidRPr="00887AA2">
        <w:rPr>
          <w:rFonts w:ascii="Arial" w:hAnsi="Arial" w:cs="Arial"/>
          <w:color w:val="000000"/>
          <w:sz w:val="22"/>
          <w:szCs w:val="22"/>
          <w:lang w:eastAsia="ja-JP"/>
        </w:rPr>
        <w:t xml:space="preserve">integrated into future national adaptation action plans and </w:t>
      </w:r>
      <w:r w:rsidRPr="00887AA2">
        <w:rPr>
          <w:rFonts w:ascii="Arial" w:hAnsi="Arial" w:cs="Arial"/>
          <w:color w:val="000000"/>
          <w:sz w:val="22"/>
          <w:szCs w:val="22"/>
          <w:lang w:val="en-GB" w:eastAsia="ja-JP"/>
        </w:rPr>
        <w:t xml:space="preserve">thereby encourage replication. </w:t>
      </w:r>
    </w:p>
    <w:p w14:paraId="13D7611B" w14:textId="3E61EFD9" w:rsidR="00E87396" w:rsidRPr="00272520" w:rsidRDefault="00E87396" w:rsidP="00272520">
      <w:pPr>
        <w:jc w:val="both"/>
        <w:rPr>
          <w:rFonts w:ascii="Arial" w:hAnsi="Arial" w:cs="Arial"/>
          <w:sz w:val="22"/>
          <w:szCs w:val="22"/>
        </w:rPr>
      </w:pPr>
      <w:r w:rsidRPr="00887AA2">
        <w:rPr>
          <w:rFonts w:ascii="Arial" w:hAnsi="Arial" w:cs="Arial"/>
          <w:color w:val="000000"/>
          <w:sz w:val="22"/>
          <w:szCs w:val="22"/>
          <w:lang w:eastAsia="ja-JP"/>
        </w:rPr>
        <w:t xml:space="preserve">Regarding implementation of the projects and </w:t>
      </w:r>
      <w:r w:rsidRPr="00887AA2">
        <w:rPr>
          <w:rFonts w:ascii="Arial" w:hAnsi="Arial" w:cs="Arial"/>
          <w:b/>
          <w:color w:val="000000"/>
          <w:sz w:val="22"/>
          <w:szCs w:val="22"/>
          <w:lang w:eastAsia="ja-JP"/>
        </w:rPr>
        <w:t>monitoring of sustainability aspects</w:t>
      </w:r>
      <w:r w:rsidRPr="00887AA2">
        <w:rPr>
          <w:rFonts w:ascii="Arial" w:hAnsi="Arial" w:cs="Arial"/>
          <w:color w:val="000000"/>
          <w:sz w:val="22"/>
          <w:szCs w:val="22"/>
          <w:lang w:eastAsia="ja-JP"/>
        </w:rPr>
        <w:t xml:space="preserve">, starting with the last year of the investment phase </w:t>
      </w:r>
      <w:r w:rsidRPr="00887AA2">
        <w:rPr>
          <w:rFonts w:ascii="Arial" w:hAnsi="Arial" w:cs="Arial"/>
          <w:color w:val="000000"/>
          <w:sz w:val="22"/>
          <w:szCs w:val="22"/>
          <w:lang w:val="en-GB" w:eastAsia="ja-JP"/>
        </w:rPr>
        <w:t xml:space="preserve">the beneficiaries typically have to cover 100% of the </w:t>
      </w:r>
      <w:proofErr w:type="spellStart"/>
      <w:r w:rsidRPr="00887AA2">
        <w:rPr>
          <w:rFonts w:ascii="Arial" w:hAnsi="Arial" w:cs="Arial"/>
          <w:color w:val="000000"/>
          <w:sz w:val="22"/>
          <w:szCs w:val="22"/>
          <w:lang w:val="en-GB" w:eastAsia="ja-JP"/>
        </w:rPr>
        <w:t>O&amp;M</w:t>
      </w:r>
      <w:proofErr w:type="spellEnd"/>
      <w:r w:rsidRPr="00887AA2">
        <w:rPr>
          <w:rFonts w:ascii="Arial" w:hAnsi="Arial" w:cs="Arial"/>
          <w:color w:val="000000"/>
          <w:sz w:val="22"/>
          <w:szCs w:val="22"/>
          <w:lang w:val="en-GB" w:eastAsia="ja-JP"/>
        </w:rPr>
        <w:t xml:space="preserve"> costs of the investment. To ensure proper operation of investments, the project will </w:t>
      </w:r>
      <w:r w:rsidRPr="00272520">
        <w:rPr>
          <w:rFonts w:ascii="Arial" w:hAnsi="Arial" w:cs="Arial"/>
          <w:color w:val="000000"/>
          <w:sz w:val="22"/>
          <w:szCs w:val="22"/>
          <w:lang w:val="en-GB" w:eastAsia="ja-JP"/>
        </w:rPr>
        <w:t xml:space="preserve">continue to provide management and technical support during the first year of operation (one-year consolidation phase). This phase also serves to start preparations for handing over </w:t>
      </w:r>
      <w:proofErr w:type="spellStart"/>
      <w:r w:rsidRPr="00272520">
        <w:rPr>
          <w:rFonts w:ascii="Arial" w:hAnsi="Arial" w:cs="Arial"/>
          <w:color w:val="000000"/>
          <w:sz w:val="22"/>
          <w:szCs w:val="22"/>
          <w:lang w:val="en-GB" w:eastAsia="ja-JP"/>
        </w:rPr>
        <w:t>O&amp;M</w:t>
      </w:r>
      <w:proofErr w:type="spellEnd"/>
      <w:r w:rsidRPr="00272520">
        <w:rPr>
          <w:rFonts w:ascii="Arial" w:hAnsi="Arial" w:cs="Arial"/>
          <w:color w:val="000000"/>
          <w:sz w:val="22"/>
          <w:szCs w:val="22"/>
          <w:lang w:val="en-GB" w:eastAsia="ja-JP"/>
        </w:rPr>
        <w:t xml:space="preserve"> to user groups and MPA management authorities as well as public and private sector entities in charge of its</w:t>
      </w:r>
      <w:r w:rsidR="00272520" w:rsidRPr="00272520">
        <w:rPr>
          <w:rFonts w:ascii="Arial" w:hAnsi="Arial" w:cs="Arial"/>
          <w:color w:val="000000"/>
          <w:sz w:val="22"/>
          <w:szCs w:val="22"/>
          <w:lang w:val="en-GB" w:eastAsia="ja-JP"/>
        </w:rPr>
        <w:t xml:space="preserve"> management. </w:t>
      </w:r>
    </w:p>
    <w:p w14:paraId="151DA261" w14:textId="5F798E42" w:rsidR="001615F5" w:rsidRPr="00272520" w:rsidRDefault="001615F5" w:rsidP="00272520">
      <w:pPr>
        <w:jc w:val="both"/>
        <w:rPr>
          <w:rFonts w:ascii="Arial" w:hAnsi="Arial" w:cs="Arial"/>
          <w:color w:val="000000"/>
          <w:sz w:val="22"/>
          <w:szCs w:val="22"/>
          <w:lang w:eastAsia="ja-JP"/>
        </w:rPr>
      </w:pPr>
    </w:p>
    <w:p w14:paraId="33212E20" w14:textId="1AF35938" w:rsidR="001615F5" w:rsidRPr="00272520" w:rsidRDefault="001615F5" w:rsidP="00272520">
      <w:pPr>
        <w:jc w:val="both"/>
        <w:rPr>
          <w:rFonts w:ascii="Arial" w:hAnsi="Arial" w:cs="Arial"/>
          <w:sz w:val="22"/>
          <w:szCs w:val="22"/>
        </w:rPr>
      </w:pPr>
      <w:r w:rsidRPr="00272520">
        <w:rPr>
          <w:rFonts w:ascii="Arial" w:hAnsi="Arial" w:cs="Arial"/>
          <w:color w:val="000000"/>
          <w:sz w:val="22"/>
          <w:szCs w:val="22"/>
          <w:lang w:val="en-GB" w:eastAsia="ja-JP"/>
        </w:rPr>
        <w:t xml:space="preserve">BAF will monitor project implementation during project funding in line with its Operational and Grant Procedures Manuals. With the planned approach of the proposed </w:t>
      </w:r>
      <w:proofErr w:type="spellStart"/>
      <w:r w:rsidRPr="00272520">
        <w:rPr>
          <w:rFonts w:ascii="Arial" w:hAnsi="Arial" w:cs="Arial"/>
          <w:color w:val="000000"/>
          <w:sz w:val="22"/>
          <w:szCs w:val="22"/>
          <w:lang w:val="en-GB" w:eastAsia="ja-JP"/>
        </w:rPr>
        <w:t>GCF</w:t>
      </w:r>
      <w:proofErr w:type="spellEnd"/>
      <w:r w:rsidRPr="00272520">
        <w:rPr>
          <w:rFonts w:ascii="Arial" w:hAnsi="Arial" w:cs="Arial"/>
          <w:color w:val="000000"/>
          <w:sz w:val="22"/>
          <w:szCs w:val="22"/>
          <w:lang w:val="en-GB" w:eastAsia="ja-JP"/>
        </w:rPr>
        <w:t xml:space="preserve"> Programme in combination with the BAF Grant Procedures and eligibility and evaluation criteria, financial and economic sustainability will be ensured through</w:t>
      </w:r>
      <w:r w:rsidRPr="00272520">
        <w:rPr>
          <w:rFonts w:ascii="Arial" w:hAnsi="Arial" w:cs="Arial"/>
          <w:color w:val="000000"/>
          <w:sz w:val="22"/>
          <w:szCs w:val="22"/>
          <w:lang w:eastAsia="ja-JP"/>
        </w:rPr>
        <w:t xml:space="preserve"> a rigorous selection procedure during grant-making and through capacity support to proponents for the elaboration of business plans, budgets and bankable documents. Non-objections for investment measures are only given based on a proof of concept for the technical and financial feasibility.</w:t>
      </w:r>
    </w:p>
    <w:sectPr w:rsidR="001615F5" w:rsidRPr="00272520" w:rsidSect="008364E8">
      <w:headerReference w:type="default" r:id="rId8"/>
      <w:pgSz w:w="11900" w:h="16820"/>
      <w:pgMar w:top="1152"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D1B41" w14:textId="77777777" w:rsidR="007F6846" w:rsidRDefault="007F6846">
      <w:r>
        <w:separator/>
      </w:r>
    </w:p>
  </w:endnote>
  <w:endnote w:type="continuationSeparator" w:id="0">
    <w:p w14:paraId="4F0F8F77" w14:textId="77777777" w:rsidR="007F6846" w:rsidRDefault="007F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CFE8B" w14:textId="77777777" w:rsidR="007F6846" w:rsidRDefault="007F6846">
      <w:r>
        <w:separator/>
      </w:r>
    </w:p>
  </w:footnote>
  <w:footnote w:type="continuationSeparator" w:id="0">
    <w:p w14:paraId="34E74E66" w14:textId="77777777" w:rsidR="007F6846" w:rsidRDefault="007F6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C60F2" w14:textId="17948FF8" w:rsidR="008364E8" w:rsidRPr="00561FD8" w:rsidRDefault="008364E8" w:rsidP="00561FD8">
    <w:pPr>
      <w:pStyle w:val="Kopfzeile"/>
      <w:rPr>
        <w:rFonts w:ascii="Arial" w:hAnsi="Arial" w:cs="Arial"/>
        <w:sz w:val="24"/>
        <w:szCs w:val="24"/>
      </w:rPr>
    </w:pPr>
    <w:r w:rsidRPr="008364E8">
      <w:rPr>
        <w:rFonts w:ascii="Arial" w:hAnsi="Arial" w:cs="Arial"/>
        <w:sz w:val="24"/>
        <w:szCs w:val="24"/>
        <w:u w:val="single"/>
      </w:rPr>
      <w:t>Annex 21</w:t>
    </w:r>
    <w:r w:rsidR="00561FD8">
      <w:rPr>
        <w:rFonts w:ascii="Arial" w:hAnsi="Arial" w:cs="Arial"/>
        <w:sz w:val="24"/>
        <w:szCs w:val="24"/>
      </w:rPr>
      <w:t xml:space="preserve"> Operations Manual (Operations and Maintenance)</w:t>
    </w:r>
  </w:p>
  <w:p w14:paraId="35F8823E" w14:textId="77777777" w:rsidR="008364E8" w:rsidRPr="008364E8" w:rsidRDefault="008364E8" w:rsidP="008364E8">
    <w:pPr>
      <w:pStyle w:val="Kopfzeile"/>
      <w:jc w:val="right"/>
      <w:rPr>
        <w:rFonts w:ascii="Arial" w:hAnsi="Arial" w:cs="Arial"/>
        <w:sz w:val="24"/>
        <w:szCs w:val="2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A44"/>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455FCC"/>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CD50818"/>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09E3E63"/>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3B07E35"/>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DC62D1"/>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9627F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ABD07A6"/>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20133CC4"/>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2331549E"/>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23E42278"/>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4C67B6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5655F3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8904E7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560DDB"/>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C9511ED"/>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2D82165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66454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7922586"/>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3EA8054D"/>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3EAE5700"/>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3EB14668"/>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nsid w:val="41F2326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3BF4633"/>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46474BE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6CB23C7"/>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47850C73"/>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51074089"/>
    <w:multiLevelType w:val="hybridMultilevel"/>
    <w:tmpl w:val="8CB43D4C"/>
    <w:lvl w:ilvl="0" w:tplc="E31E8544">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589767E1"/>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nsid w:val="5A60672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B464917"/>
    <w:multiLevelType w:val="hybridMultilevel"/>
    <w:tmpl w:val="115C5992"/>
    <w:lvl w:ilvl="0" w:tplc="E31E8544">
      <w:start w:val="1"/>
      <w:numFmt w:val="decimal"/>
      <w:lvlText w:val="(%1)"/>
      <w:lvlJc w:val="left"/>
      <w:pPr>
        <w:ind w:left="360" w:hanging="360"/>
      </w:pPr>
      <w:rPr>
        <w:rFonts w:hint="default"/>
        <w:b w:val="0"/>
      </w:rPr>
    </w:lvl>
    <w:lvl w:ilvl="1" w:tplc="9318A108">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nsid w:val="5CF744F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0EF01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1857A3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53F622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0E6E0C"/>
    <w:multiLevelType w:val="hybridMultilevel"/>
    <w:tmpl w:val="D9705CD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8">
    <w:nsid w:val="7C2319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DC371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2"/>
  </w:num>
  <w:num w:numId="2">
    <w:abstractNumId w:val="22"/>
  </w:num>
  <w:num w:numId="3">
    <w:abstractNumId w:val="22"/>
  </w:num>
  <w:num w:numId="4">
    <w:abstractNumId w:val="22"/>
  </w:num>
  <w:num w:numId="5">
    <w:abstractNumId w:val="37"/>
  </w:num>
  <w:num w:numId="6">
    <w:abstractNumId w:val="36"/>
  </w:num>
  <w:num w:numId="7">
    <w:abstractNumId w:val="5"/>
  </w:num>
  <w:num w:numId="8">
    <w:abstractNumId w:val="28"/>
  </w:num>
  <w:num w:numId="9">
    <w:abstractNumId w:val="21"/>
  </w:num>
  <w:num w:numId="10">
    <w:abstractNumId w:val="0"/>
  </w:num>
  <w:num w:numId="11">
    <w:abstractNumId w:val="2"/>
  </w:num>
  <w:num w:numId="12">
    <w:abstractNumId w:val="16"/>
  </w:num>
  <w:num w:numId="13">
    <w:abstractNumId w:val="12"/>
  </w:num>
  <w:num w:numId="14">
    <w:abstractNumId w:val="1"/>
  </w:num>
  <w:num w:numId="15">
    <w:abstractNumId w:val="38"/>
  </w:num>
  <w:num w:numId="16">
    <w:abstractNumId w:val="34"/>
  </w:num>
  <w:num w:numId="17">
    <w:abstractNumId w:val="20"/>
  </w:num>
  <w:num w:numId="18">
    <w:abstractNumId w:val="35"/>
  </w:num>
  <w:num w:numId="19">
    <w:abstractNumId w:val="31"/>
  </w:num>
  <w:num w:numId="20">
    <w:abstractNumId w:val="39"/>
  </w:num>
  <w:num w:numId="21">
    <w:abstractNumId w:val="13"/>
  </w:num>
  <w:num w:numId="22">
    <w:abstractNumId w:val="17"/>
  </w:num>
  <w:num w:numId="23">
    <w:abstractNumId w:val="33"/>
  </w:num>
  <w:num w:numId="24">
    <w:abstractNumId w:val="6"/>
  </w:num>
  <w:num w:numId="25">
    <w:abstractNumId w:val="14"/>
  </w:num>
  <w:num w:numId="26">
    <w:abstractNumId w:val="10"/>
  </w:num>
  <w:num w:numId="27">
    <w:abstractNumId w:val="8"/>
  </w:num>
  <w:num w:numId="28">
    <w:abstractNumId w:val="9"/>
  </w:num>
  <w:num w:numId="29">
    <w:abstractNumId w:val="25"/>
  </w:num>
  <w:num w:numId="30">
    <w:abstractNumId w:val="4"/>
  </w:num>
  <w:num w:numId="31">
    <w:abstractNumId w:val="23"/>
  </w:num>
  <w:num w:numId="32">
    <w:abstractNumId w:val="30"/>
  </w:num>
  <w:num w:numId="33">
    <w:abstractNumId w:val="11"/>
  </w:num>
  <w:num w:numId="34">
    <w:abstractNumId w:val="32"/>
  </w:num>
  <w:num w:numId="35">
    <w:abstractNumId w:val="24"/>
  </w:num>
  <w:num w:numId="36">
    <w:abstractNumId w:val="3"/>
  </w:num>
  <w:num w:numId="37">
    <w:abstractNumId w:val="19"/>
  </w:num>
  <w:num w:numId="38">
    <w:abstractNumId w:val="7"/>
  </w:num>
  <w:num w:numId="39">
    <w:abstractNumId w:val="18"/>
  </w:num>
  <w:num w:numId="40">
    <w:abstractNumId w:val="27"/>
  </w:num>
  <w:num w:numId="41">
    <w:abstractNumId w:val="26"/>
  </w:num>
  <w:num w:numId="42">
    <w:abstractNumId w:val="15"/>
  </w:num>
  <w:num w:numId="43">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5" w:nlCheck="1" w:checkStyle="1"/>
  <w:activeWritingStyle w:appName="MSWord" w:lang="en-US" w:vendorID="64" w:dllVersion="6" w:nlCheck="1" w:checkStyle="0"/>
  <w:activeWritingStyle w:appName="MSWord" w:lang="fr-FR" w:vendorID="64" w:dllVersion="6" w:nlCheck="1" w:checkStyle="0"/>
  <w:activeWritingStyle w:appName="MSWord" w:lang="en-ZW"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hyphenationZone w:val="425"/>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2A"/>
    <w:rsid w:val="00022740"/>
    <w:rsid w:val="00025B9A"/>
    <w:rsid w:val="00030233"/>
    <w:rsid w:val="00060775"/>
    <w:rsid w:val="00062541"/>
    <w:rsid w:val="0007171C"/>
    <w:rsid w:val="00085556"/>
    <w:rsid w:val="00085D89"/>
    <w:rsid w:val="00086A8D"/>
    <w:rsid w:val="00097742"/>
    <w:rsid w:val="000A003D"/>
    <w:rsid w:val="000A1767"/>
    <w:rsid w:val="000B05F0"/>
    <w:rsid w:val="000B5BCA"/>
    <w:rsid w:val="000C22AA"/>
    <w:rsid w:val="000C24E8"/>
    <w:rsid w:val="000D42F7"/>
    <w:rsid w:val="000E3BFF"/>
    <w:rsid w:val="000F31EF"/>
    <w:rsid w:val="00102E2F"/>
    <w:rsid w:val="001059CA"/>
    <w:rsid w:val="00140B9A"/>
    <w:rsid w:val="00140C0F"/>
    <w:rsid w:val="0015342E"/>
    <w:rsid w:val="001615F5"/>
    <w:rsid w:val="00166705"/>
    <w:rsid w:val="001676C2"/>
    <w:rsid w:val="001907BD"/>
    <w:rsid w:val="001A0998"/>
    <w:rsid w:val="001A6936"/>
    <w:rsid w:val="001D27F2"/>
    <w:rsid w:val="001F4794"/>
    <w:rsid w:val="0021652D"/>
    <w:rsid w:val="0024164E"/>
    <w:rsid w:val="00241CDC"/>
    <w:rsid w:val="002424A2"/>
    <w:rsid w:val="002540BB"/>
    <w:rsid w:val="00260A2B"/>
    <w:rsid w:val="002621A6"/>
    <w:rsid w:val="00272520"/>
    <w:rsid w:val="00287854"/>
    <w:rsid w:val="00293871"/>
    <w:rsid w:val="002C133A"/>
    <w:rsid w:val="002D04B9"/>
    <w:rsid w:val="002D4C3C"/>
    <w:rsid w:val="002E5532"/>
    <w:rsid w:val="00323B43"/>
    <w:rsid w:val="003242CB"/>
    <w:rsid w:val="00331567"/>
    <w:rsid w:val="00347387"/>
    <w:rsid w:val="00375E08"/>
    <w:rsid w:val="003774FD"/>
    <w:rsid w:val="0039542C"/>
    <w:rsid w:val="003A1EE1"/>
    <w:rsid w:val="003B05FE"/>
    <w:rsid w:val="003B371A"/>
    <w:rsid w:val="003B7CAD"/>
    <w:rsid w:val="003C11E1"/>
    <w:rsid w:val="003C5CB8"/>
    <w:rsid w:val="003D1DB9"/>
    <w:rsid w:val="003D4DE7"/>
    <w:rsid w:val="00417CB3"/>
    <w:rsid w:val="00424688"/>
    <w:rsid w:val="004652C7"/>
    <w:rsid w:val="00492A22"/>
    <w:rsid w:val="004B2355"/>
    <w:rsid w:val="004C16DD"/>
    <w:rsid w:val="004C2A3E"/>
    <w:rsid w:val="004C2FBA"/>
    <w:rsid w:val="004C3237"/>
    <w:rsid w:val="004F0E44"/>
    <w:rsid w:val="004F33B7"/>
    <w:rsid w:val="004F53C9"/>
    <w:rsid w:val="004F778B"/>
    <w:rsid w:val="005079C3"/>
    <w:rsid w:val="00513FDE"/>
    <w:rsid w:val="005277F3"/>
    <w:rsid w:val="0053511C"/>
    <w:rsid w:val="00543E3D"/>
    <w:rsid w:val="00560DEE"/>
    <w:rsid w:val="00561FD8"/>
    <w:rsid w:val="00582226"/>
    <w:rsid w:val="005837A9"/>
    <w:rsid w:val="00591A35"/>
    <w:rsid w:val="00591B7A"/>
    <w:rsid w:val="00591C4D"/>
    <w:rsid w:val="005A754C"/>
    <w:rsid w:val="005C0DBA"/>
    <w:rsid w:val="005F6FC8"/>
    <w:rsid w:val="00613AF1"/>
    <w:rsid w:val="00614A52"/>
    <w:rsid w:val="006206B7"/>
    <w:rsid w:val="006219A1"/>
    <w:rsid w:val="00626A8B"/>
    <w:rsid w:val="00632B8F"/>
    <w:rsid w:val="00647FF3"/>
    <w:rsid w:val="00675568"/>
    <w:rsid w:val="0068358E"/>
    <w:rsid w:val="006875A4"/>
    <w:rsid w:val="006A5C2C"/>
    <w:rsid w:val="006B7762"/>
    <w:rsid w:val="006C367B"/>
    <w:rsid w:val="006C6E30"/>
    <w:rsid w:val="006C72A2"/>
    <w:rsid w:val="006D0F62"/>
    <w:rsid w:val="006D3DB3"/>
    <w:rsid w:val="006E5D2D"/>
    <w:rsid w:val="006F2611"/>
    <w:rsid w:val="007037E6"/>
    <w:rsid w:val="00711CFC"/>
    <w:rsid w:val="007258A5"/>
    <w:rsid w:val="00745657"/>
    <w:rsid w:val="00750B0F"/>
    <w:rsid w:val="007627C7"/>
    <w:rsid w:val="0077515E"/>
    <w:rsid w:val="00785131"/>
    <w:rsid w:val="007979CA"/>
    <w:rsid w:val="007A0E4C"/>
    <w:rsid w:val="007A39F6"/>
    <w:rsid w:val="007B58EF"/>
    <w:rsid w:val="007C672B"/>
    <w:rsid w:val="007D6208"/>
    <w:rsid w:val="007F6846"/>
    <w:rsid w:val="008135FE"/>
    <w:rsid w:val="008200FA"/>
    <w:rsid w:val="0082068E"/>
    <w:rsid w:val="00833BD4"/>
    <w:rsid w:val="008364E8"/>
    <w:rsid w:val="00846F88"/>
    <w:rsid w:val="00860EF7"/>
    <w:rsid w:val="008644DD"/>
    <w:rsid w:val="0086698A"/>
    <w:rsid w:val="00873BA8"/>
    <w:rsid w:val="00875E68"/>
    <w:rsid w:val="00882A25"/>
    <w:rsid w:val="00887AA2"/>
    <w:rsid w:val="0089232A"/>
    <w:rsid w:val="00892537"/>
    <w:rsid w:val="0089562A"/>
    <w:rsid w:val="008A0D81"/>
    <w:rsid w:val="008B35EA"/>
    <w:rsid w:val="008B57C7"/>
    <w:rsid w:val="008B64A3"/>
    <w:rsid w:val="008B68F7"/>
    <w:rsid w:val="008E36A3"/>
    <w:rsid w:val="009328DE"/>
    <w:rsid w:val="00936183"/>
    <w:rsid w:val="00941B58"/>
    <w:rsid w:val="009548F0"/>
    <w:rsid w:val="0099061A"/>
    <w:rsid w:val="00992653"/>
    <w:rsid w:val="0099621B"/>
    <w:rsid w:val="009A7E7C"/>
    <w:rsid w:val="009B372F"/>
    <w:rsid w:val="009B6C16"/>
    <w:rsid w:val="009B787D"/>
    <w:rsid w:val="009C4144"/>
    <w:rsid w:val="009C6786"/>
    <w:rsid w:val="009C790F"/>
    <w:rsid w:val="009C79F1"/>
    <w:rsid w:val="009D6F3C"/>
    <w:rsid w:val="009E7314"/>
    <w:rsid w:val="00A16E35"/>
    <w:rsid w:val="00A207F7"/>
    <w:rsid w:val="00A212B7"/>
    <w:rsid w:val="00A218FD"/>
    <w:rsid w:val="00A2336E"/>
    <w:rsid w:val="00A244E3"/>
    <w:rsid w:val="00A34309"/>
    <w:rsid w:val="00A504E7"/>
    <w:rsid w:val="00A773EE"/>
    <w:rsid w:val="00A9324C"/>
    <w:rsid w:val="00AB3D17"/>
    <w:rsid w:val="00AC1EAC"/>
    <w:rsid w:val="00AC50B0"/>
    <w:rsid w:val="00AD7DB0"/>
    <w:rsid w:val="00AE7290"/>
    <w:rsid w:val="00AF5C7B"/>
    <w:rsid w:val="00B0156D"/>
    <w:rsid w:val="00B1552A"/>
    <w:rsid w:val="00B36F88"/>
    <w:rsid w:val="00B4422F"/>
    <w:rsid w:val="00B45024"/>
    <w:rsid w:val="00B65EE5"/>
    <w:rsid w:val="00B740C5"/>
    <w:rsid w:val="00B76BC5"/>
    <w:rsid w:val="00B77752"/>
    <w:rsid w:val="00B94CC2"/>
    <w:rsid w:val="00B966D8"/>
    <w:rsid w:val="00BA58FC"/>
    <w:rsid w:val="00BA6CE8"/>
    <w:rsid w:val="00BB7631"/>
    <w:rsid w:val="00BB7D2A"/>
    <w:rsid w:val="00BD600F"/>
    <w:rsid w:val="00BE19F6"/>
    <w:rsid w:val="00C221E0"/>
    <w:rsid w:val="00C46327"/>
    <w:rsid w:val="00C46896"/>
    <w:rsid w:val="00C50A9D"/>
    <w:rsid w:val="00C579D1"/>
    <w:rsid w:val="00C6129C"/>
    <w:rsid w:val="00C64CFD"/>
    <w:rsid w:val="00C81A45"/>
    <w:rsid w:val="00CD31CB"/>
    <w:rsid w:val="00CF4DD0"/>
    <w:rsid w:val="00D117B7"/>
    <w:rsid w:val="00D1370F"/>
    <w:rsid w:val="00D238E3"/>
    <w:rsid w:val="00D30F6F"/>
    <w:rsid w:val="00D319B6"/>
    <w:rsid w:val="00D34144"/>
    <w:rsid w:val="00D36E67"/>
    <w:rsid w:val="00D5017E"/>
    <w:rsid w:val="00D51530"/>
    <w:rsid w:val="00D752CD"/>
    <w:rsid w:val="00D86B79"/>
    <w:rsid w:val="00DD09C7"/>
    <w:rsid w:val="00DD21C9"/>
    <w:rsid w:val="00DD242D"/>
    <w:rsid w:val="00E03D94"/>
    <w:rsid w:val="00E225AA"/>
    <w:rsid w:val="00E35B4A"/>
    <w:rsid w:val="00E365EF"/>
    <w:rsid w:val="00E47327"/>
    <w:rsid w:val="00E7668A"/>
    <w:rsid w:val="00E80A38"/>
    <w:rsid w:val="00E87396"/>
    <w:rsid w:val="00EC4F2E"/>
    <w:rsid w:val="00ED171E"/>
    <w:rsid w:val="00ED4A7C"/>
    <w:rsid w:val="00EF3477"/>
    <w:rsid w:val="00F025B5"/>
    <w:rsid w:val="00F037E7"/>
    <w:rsid w:val="00F12CEE"/>
    <w:rsid w:val="00F178CC"/>
    <w:rsid w:val="00F21674"/>
    <w:rsid w:val="00F273F9"/>
    <w:rsid w:val="00F32617"/>
    <w:rsid w:val="00F52A4D"/>
    <w:rsid w:val="00F53385"/>
    <w:rsid w:val="00F7730B"/>
    <w:rsid w:val="00F8295C"/>
    <w:rsid w:val="00F84288"/>
    <w:rsid w:val="00F848F8"/>
    <w:rsid w:val="00F8642D"/>
    <w:rsid w:val="00F90AA8"/>
    <w:rsid w:val="00FB715A"/>
    <w:rsid w:val="00FD6D19"/>
    <w:rsid w:val="00FD7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53F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657"/>
    <w:rPr>
      <w:sz w:val="24"/>
      <w:lang w:val="en-US" w:eastAsia="en-US"/>
    </w:rPr>
  </w:style>
  <w:style w:type="paragraph" w:styleId="berschrift1">
    <w:name w:val="heading 1"/>
    <w:basedOn w:val="Standard"/>
    <w:next w:val="Standard"/>
    <w:qFormat/>
    <w:rsid w:val="00745657"/>
    <w:pPr>
      <w:keepNext/>
      <w:widowControl w:val="0"/>
      <w:jc w:val="center"/>
      <w:outlineLvl w:val="0"/>
    </w:pPr>
    <w:rPr>
      <w:b/>
      <w:sz w:val="22"/>
    </w:rPr>
  </w:style>
  <w:style w:type="paragraph" w:styleId="berschrift2">
    <w:name w:val="heading 2"/>
    <w:basedOn w:val="Standard"/>
    <w:next w:val="Standard"/>
    <w:qFormat/>
    <w:rsid w:val="00745657"/>
    <w:pPr>
      <w:keepNext/>
      <w:widowControl w:val="0"/>
      <w:jc w:val="center"/>
      <w:outlineLvl w:val="1"/>
    </w:pPr>
    <w:rPr>
      <w:b/>
      <w:sz w:val="27"/>
    </w:rPr>
  </w:style>
  <w:style w:type="paragraph" w:styleId="berschrift3">
    <w:name w:val="heading 3"/>
    <w:basedOn w:val="Standard"/>
    <w:next w:val="Standard"/>
    <w:qFormat/>
    <w:rsid w:val="00745657"/>
    <w:pPr>
      <w:keepNext/>
      <w:widowControl w:val="0"/>
      <w:outlineLvl w:val="2"/>
    </w:pPr>
    <w:rPr>
      <w:b/>
      <w:sz w:val="20"/>
    </w:rPr>
  </w:style>
  <w:style w:type="paragraph" w:styleId="berschrift4">
    <w:name w:val="heading 4"/>
    <w:basedOn w:val="Standard"/>
    <w:next w:val="Standard"/>
    <w:qFormat/>
    <w:rsid w:val="00745657"/>
    <w:pPr>
      <w:keepNext/>
      <w:ind w:left="720"/>
      <w:outlineLvl w:val="3"/>
    </w:pPr>
    <w:rPr>
      <w:u w:val="single"/>
    </w:rPr>
  </w:style>
  <w:style w:type="paragraph" w:styleId="berschrift5">
    <w:name w:val="heading 5"/>
    <w:basedOn w:val="Standard"/>
    <w:next w:val="Standard"/>
    <w:qFormat/>
    <w:rsid w:val="00745657"/>
    <w:pPr>
      <w:keepNext/>
      <w:widowControl w:val="0"/>
      <w:ind w:left="720"/>
      <w:outlineLvl w:val="4"/>
    </w:pPr>
    <w:rPr>
      <w:rFonts w:ascii="Arial" w:hAnsi="Arial"/>
      <w:b/>
      <w:sz w:val="22"/>
      <w:u w:val="single"/>
    </w:rPr>
  </w:style>
  <w:style w:type="paragraph" w:styleId="berschrift6">
    <w:name w:val="heading 6"/>
    <w:basedOn w:val="Standard"/>
    <w:next w:val="Standard"/>
    <w:qFormat/>
    <w:rsid w:val="00745657"/>
    <w:pPr>
      <w:keepNext/>
      <w:widowControl w:val="0"/>
      <w:jc w:val="center"/>
      <w:outlineLvl w:val="5"/>
    </w:pPr>
    <w:rPr>
      <w:rFonts w:ascii="Arial" w:hAnsi="Arial"/>
      <w:b/>
      <w:sz w:val="20"/>
    </w:rPr>
  </w:style>
  <w:style w:type="paragraph" w:styleId="berschrift7">
    <w:name w:val="heading 7"/>
    <w:basedOn w:val="Standard"/>
    <w:next w:val="Standard"/>
    <w:qFormat/>
    <w:rsid w:val="00745657"/>
    <w:pPr>
      <w:keepNext/>
      <w:widowControl w:val="0"/>
      <w:jc w:val="right"/>
      <w:outlineLvl w:val="6"/>
    </w:pPr>
    <w:rPr>
      <w:rFonts w:ascii="Arial" w:hAnsi="Arial"/>
      <w:b/>
      <w:sz w:val="20"/>
    </w:rPr>
  </w:style>
  <w:style w:type="paragraph" w:styleId="berschrift8">
    <w:name w:val="heading 8"/>
    <w:basedOn w:val="Standard"/>
    <w:next w:val="Standard"/>
    <w:qFormat/>
    <w:rsid w:val="00745657"/>
    <w:pPr>
      <w:keepNext/>
      <w:ind w:firstLine="720"/>
      <w:outlineLvl w:val="7"/>
    </w:pPr>
    <w:rPr>
      <w:rFonts w:ascii="Arial" w:hAnsi="Arial"/>
      <w:b/>
      <w:u w:val="single"/>
    </w:rPr>
  </w:style>
  <w:style w:type="paragraph" w:styleId="berschrift9">
    <w:name w:val="heading 9"/>
    <w:basedOn w:val="Standard"/>
    <w:next w:val="Standard"/>
    <w:qFormat/>
    <w:rsid w:val="00745657"/>
    <w:pPr>
      <w:keepNext/>
      <w:ind w:left="720"/>
      <w:outlineLvl w:val="8"/>
    </w:pPr>
    <w:rPr>
      <w:rFonts w:ascii="Arial" w:hAnsi="Arial"/>
      <w:b/>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Outline">
    <w:name w:val="Outline"/>
    <w:basedOn w:val="Standard"/>
    <w:rsid w:val="00745657"/>
    <w:pPr>
      <w:spacing w:before="240"/>
    </w:pPr>
    <w:rPr>
      <w:kern w:val="28"/>
    </w:rPr>
  </w:style>
  <w:style w:type="paragraph" w:customStyle="1" w:styleId="Outline1">
    <w:name w:val="Outline1"/>
    <w:basedOn w:val="Outline"/>
    <w:next w:val="Outline2"/>
    <w:rsid w:val="00745657"/>
    <w:pPr>
      <w:keepNext/>
      <w:numPr>
        <w:numId w:val="1"/>
      </w:numPr>
      <w:tabs>
        <w:tab w:val="clear" w:pos="432"/>
        <w:tab w:val="num" w:pos="360"/>
      </w:tabs>
      <w:ind w:left="360" w:hanging="360"/>
    </w:pPr>
  </w:style>
  <w:style w:type="paragraph" w:customStyle="1" w:styleId="Outline2">
    <w:name w:val="Outline2"/>
    <w:basedOn w:val="Standard"/>
    <w:rsid w:val="00745657"/>
    <w:pPr>
      <w:numPr>
        <w:ilvl w:val="1"/>
        <w:numId w:val="2"/>
      </w:numPr>
      <w:tabs>
        <w:tab w:val="clear" w:pos="1152"/>
        <w:tab w:val="num" w:pos="864"/>
      </w:tabs>
      <w:spacing w:before="240"/>
      <w:ind w:left="864" w:hanging="504"/>
    </w:pPr>
    <w:rPr>
      <w:kern w:val="28"/>
    </w:rPr>
  </w:style>
  <w:style w:type="paragraph" w:customStyle="1" w:styleId="Outline3">
    <w:name w:val="Outline3"/>
    <w:basedOn w:val="Standard"/>
    <w:rsid w:val="00745657"/>
    <w:pPr>
      <w:numPr>
        <w:ilvl w:val="2"/>
        <w:numId w:val="3"/>
      </w:numPr>
      <w:tabs>
        <w:tab w:val="clear" w:pos="1728"/>
        <w:tab w:val="num" w:pos="1368"/>
      </w:tabs>
      <w:spacing w:before="240"/>
      <w:ind w:left="1368" w:hanging="504"/>
    </w:pPr>
    <w:rPr>
      <w:kern w:val="28"/>
    </w:rPr>
  </w:style>
  <w:style w:type="paragraph" w:customStyle="1" w:styleId="Outline4">
    <w:name w:val="Outline4"/>
    <w:basedOn w:val="Standard"/>
    <w:rsid w:val="00745657"/>
    <w:pPr>
      <w:numPr>
        <w:ilvl w:val="3"/>
        <w:numId w:val="4"/>
      </w:numPr>
      <w:tabs>
        <w:tab w:val="clear" w:pos="2304"/>
        <w:tab w:val="num" w:pos="1872"/>
      </w:tabs>
      <w:spacing w:before="240"/>
      <w:ind w:left="1872" w:hanging="504"/>
    </w:pPr>
    <w:rPr>
      <w:kern w:val="28"/>
    </w:rPr>
  </w:style>
  <w:style w:type="paragraph" w:customStyle="1" w:styleId="outlinebullet">
    <w:name w:val="outlinebullet"/>
    <w:basedOn w:val="Standard"/>
    <w:rsid w:val="00745657"/>
    <w:pPr>
      <w:numPr>
        <w:numId w:val="5"/>
      </w:numPr>
      <w:tabs>
        <w:tab w:val="clear" w:pos="360"/>
        <w:tab w:val="left" w:pos="1440"/>
      </w:tabs>
      <w:spacing w:before="120"/>
      <w:ind w:left="1440" w:hanging="450"/>
    </w:pPr>
  </w:style>
  <w:style w:type="paragraph" w:styleId="Verzeichnis2">
    <w:name w:val="toc 2"/>
    <w:basedOn w:val="Standard"/>
    <w:next w:val="Standard"/>
    <w:autoRedefine/>
    <w:semiHidden/>
    <w:rsid w:val="00745657"/>
    <w:pPr>
      <w:tabs>
        <w:tab w:val="right" w:pos="8640"/>
      </w:tabs>
    </w:pPr>
  </w:style>
  <w:style w:type="paragraph" w:customStyle="1" w:styleId="Headinga">
    <w:name w:val="Heading a"/>
    <w:basedOn w:val="Standard"/>
    <w:rsid w:val="00745657"/>
    <w:pPr>
      <w:widowControl w:val="0"/>
      <w:spacing w:after="120"/>
    </w:pPr>
    <w:rPr>
      <w:sz w:val="22"/>
    </w:rPr>
  </w:style>
  <w:style w:type="paragraph" w:styleId="Textkrper-Zeileneinzug">
    <w:name w:val="Body Text Indent"/>
    <w:basedOn w:val="Standard"/>
    <w:rsid w:val="00745657"/>
    <w:pPr>
      <w:widowControl w:val="0"/>
      <w:ind w:left="2160" w:hanging="720"/>
    </w:pPr>
    <w:rPr>
      <w:rFonts w:ascii="Arial" w:hAnsi="Arial"/>
      <w:sz w:val="20"/>
    </w:rPr>
  </w:style>
  <w:style w:type="character" w:styleId="Funotenzeichen">
    <w:name w:val="footnote reference"/>
    <w:basedOn w:val="Absatz-Standardschriftart"/>
    <w:uiPriority w:val="99"/>
    <w:semiHidden/>
    <w:rsid w:val="00745657"/>
    <w:rPr>
      <w:sz w:val="20"/>
      <w:vertAlign w:val="superscript"/>
    </w:rPr>
  </w:style>
  <w:style w:type="paragraph" w:styleId="Funotentext">
    <w:name w:val="footnote text"/>
    <w:basedOn w:val="Standard"/>
    <w:link w:val="FunotentextZchn"/>
    <w:uiPriority w:val="99"/>
    <w:semiHidden/>
    <w:rsid w:val="00745657"/>
    <w:pPr>
      <w:widowControl w:val="0"/>
    </w:pPr>
    <w:rPr>
      <w:sz w:val="20"/>
    </w:rPr>
  </w:style>
  <w:style w:type="paragraph" w:customStyle="1" w:styleId="Heading">
    <w:name w:val="Heading"/>
    <w:basedOn w:val="Standard"/>
    <w:rsid w:val="00745657"/>
    <w:pPr>
      <w:keepNext/>
      <w:widowControl w:val="0"/>
      <w:spacing w:before="120" w:after="120"/>
    </w:pPr>
    <w:rPr>
      <w:i/>
      <w:sz w:val="22"/>
    </w:rPr>
  </w:style>
  <w:style w:type="paragraph" w:customStyle="1" w:styleId="Block">
    <w:name w:val="Block"/>
    <w:basedOn w:val="Standard"/>
    <w:rsid w:val="00745657"/>
    <w:pPr>
      <w:widowControl w:val="0"/>
    </w:pPr>
    <w:rPr>
      <w:b/>
      <w:sz w:val="22"/>
    </w:rPr>
  </w:style>
  <w:style w:type="paragraph" w:styleId="Verzeichnis1">
    <w:name w:val="toc 1"/>
    <w:basedOn w:val="Standard"/>
    <w:next w:val="Standard"/>
    <w:autoRedefine/>
    <w:semiHidden/>
    <w:rsid w:val="00745657"/>
    <w:pPr>
      <w:tabs>
        <w:tab w:val="decimal" w:pos="-108"/>
      </w:tabs>
      <w:jc w:val="center"/>
    </w:pPr>
    <w:rPr>
      <w:sz w:val="22"/>
    </w:rPr>
  </w:style>
  <w:style w:type="paragraph" w:styleId="Textkrper-Einzug3">
    <w:name w:val="Body Text Indent 3"/>
    <w:basedOn w:val="Standard"/>
    <w:rsid w:val="00745657"/>
    <w:pPr>
      <w:ind w:left="720"/>
      <w:jc w:val="both"/>
    </w:pPr>
  </w:style>
  <w:style w:type="paragraph" w:styleId="Kopfzeile">
    <w:name w:val="header"/>
    <w:basedOn w:val="Standard"/>
    <w:rsid w:val="00745657"/>
    <w:pPr>
      <w:widowControl w:val="0"/>
      <w:tabs>
        <w:tab w:val="center" w:pos="4320"/>
        <w:tab w:val="right" w:pos="8640"/>
      </w:tabs>
    </w:pPr>
    <w:rPr>
      <w:sz w:val="20"/>
    </w:rPr>
  </w:style>
  <w:style w:type="paragraph" w:styleId="Textkrper-Einzug2">
    <w:name w:val="Body Text Indent 2"/>
    <w:basedOn w:val="Standard"/>
    <w:rsid w:val="00745657"/>
    <w:pPr>
      <w:ind w:left="720"/>
    </w:pPr>
    <w:rPr>
      <w:sz w:val="22"/>
    </w:rPr>
  </w:style>
  <w:style w:type="paragraph" w:styleId="Blocktext">
    <w:name w:val="Block Text"/>
    <w:basedOn w:val="Standard"/>
    <w:rsid w:val="00745657"/>
    <w:pPr>
      <w:ind w:left="540" w:right="-1422"/>
    </w:pPr>
  </w:style>
  <w:style w:type="paragraph" w:styleId="Endnotentext">
    <w:name w:val="endnote text"/>
    <w:basedOn w:val="Standard"/>
    <w:semiHidden/>
    <w:rsid w:val="00745657"/>
    <w:rPr>
      <w:spacing w:val="-2"/>
    </w:rPr>
  </w:style>
  <w:style w:type="paragraph" w:customStyle="1" w:styleId="ModelNrmlDouble">
    <w:name w:val="ModelNrmlDouble"/>
    <w:basedOn w:val="Standard"/>
    <w:rsid w:val="00745657"/>
    <w:pPr>
      <w:spacing w:after="360" w:line="480" w:lineRule="auto"/>
      <w:ind w:firstLine="720"/>
      <w:jc w:val="both"/>
    </w:pPr>
    <w:rPr>
      <w:sz w:val="22"/>
    </w:rPr>
  </w:style>
  <w:style w:type="paragraph" w:styleId="Fuzeile">
    <w:name w:val="footer"/>
    <w:basedOn w:val="Standard"/>
    <w:link w:val="FuzeileZchn"/>
    <w:uiPriority w:val="99"/>
    <w:rsid w:val="00331567"/>
    <w:pPr>
      <w:tabs>
        <w:tab w:val="center" w:pos="4513"/>
        <w:tab w:val="right" w:pos="9026"/>
      </w:tabs>
    </w:pPr>
  </w:style>
  <w:style w:type="character" w:customStyle="1" w:styleId="FuzeileZchn">
    <w:name w:val="Fußzeile Zchn"/>
    <w:basedOn w:val="Absatz-Standardschriftart"/>
    <w:link w:val="Fuzeile"/>
    <w:uiPriority w:val="99"/>
    <w:rsid w:val="00331567"/>
    <w:rPr>
      <w:sz w:val="24"/>
      <w:lang w:val="en-US" w:eastAsia="en-US"/>
    </w:rPr>
  </w:style>
  <w:style w:type="paragraph" w:styleId="Sprechblasentext">
    <w:name w:val="Balloon Text"/>
    <w:basedOn w:val="Standard"/>
    <w:link w:val="SprechblasentextZchn"/>
    <w:rsid w:val="00C64CFD"/>
    <w:rPr>
      <w:rFonts w:ascii="Tahoma" w:hAnsi="Tahoma" w:cs="Tahoma"/>
      <w:sz w:val="16"/>
      <w:szCs w:val="16"/>
    </w:rPr>
  </w:style>
  <w:style w:type="character" w:customStyle="1" w:styleId="SprechblasentextZchn">
    <w:name w:val="Sprechblasentext Zchn"/>
    <w:basedOn w:val="Absatz-Standardschriftart"/>
    <w:link w:val="Sprechblasentext"/>
    <w:rsid w:val="00C64CFD"/>
    <w:rPr>
      <w:rFonts w:ascii="Tahoma" w:hAnsi="Tahoma" w:cs="Tahoma"/>
      <w:sz w:val="16"/>
      <w:szCs w:val="16"/>
    </w:rPr>
  </w:style>
  <w:style w:type="paragraph" w:styleId="KeinLeerraum">
    <w:name w:val="No Spacing"/>
    <w:qFormat/>
    <w:rsid w:val="00086A8D"/>
    <w:rPr>
      <w:rFonts w:ascii="Calibri" w:eastAsia="Calibri" w:hAnsi="Calibri"/>
      <w:sz w:val="22"/>
      <w:szCs w:val="22"/>
      <w:lang w:val="en-US" w:eastAsia="en-US"/>
    </w:rPr>
  </w:style>
  <w:style w:type="table" w:styleId="Tabellenraster">
    <w:name w:val="Table Grid"/>
    <w:basedOn w:val="NormaleTabelle"/>
    <w:uiPriority w:val="59"/>
    <w:rsid w:val="00D30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06B7"/>
    <w:pPr>
      <w:ind w:left="720"/>
    </w:pPr>
  </w:style>
  <w:style w:type="character" w:styleId="IntensiverVerweis">
    <w:name w:val="Intense Reference"/>
    <w:basedOn w:val="Absatz-Standardschriftart"/>
    <w:uiPriority w:val="32"/>
    <w:qFormat/>
    <w:rsid w:val="006E5D2D"/>
    <w:rPr>
      <w:b/>
      <w:bCs/>
      <w:smallCaps/>
      <w:color w:val="4F81BD" w:themeColor="accent1"/>
      <w:spacing w:val="5"/>
    </w:rPr>
  </w:style>
  <w:style w:type="paragraph" w:customStyle="1" w:styleId="Default">
    <w:name w:val="Default"/>
    <w:rsid w:val="006E5D2D"/>
    <w:pPr>
      <w:widowControl w:val="0"/>
      <w:autoSpaceDE w:val="0"/>
      <w:autoSpaceDN w:val="0"/>
      <w:adjustRightInd w:val="0"/>
    </w:pPr>
    <w:rPr>
      <w:rFonts w:ascii="Calibri Light" w:eastAsiaTheme="minorEastAsia" w:hAnsi="Calibri Light" w:cs="Calibri Light"/>
      <w:color w:val="000000"/>
      <w:sz w:val="24"/>
      <w:szCs w:val="24"/>
      <w:lang w:val="de-DE" w:eastAsia="en-US"/>
    </w:rPr>
  </w:style>
  <w:style w:type="character" w:customStyle="1" w:styleId="FunotentextZchn">
    <w:name w:val="Fußnotentext Zchn"/>
    <w:basedOn w:val="Absatz-Standardschriftart"/>
    <w:link w:val="Funotentext"/>
    <w:uiPriority w:val="99"/>
    <w:semiHidden/>
    <w:rsid w:val="00B76BC5"/>
    <w:rPr>
      <w:lang w:val="en-US" w:eastAsia="en-US"/>
    </w:rPr>
  </w:style>
  <w:style w:type="paragraph" w:styleId="HTMLVorformatiert">
    <w:name w:val="HTML Preformatted"/>
    <w:basedOn w:val="Standard"/>
    <w:link w:val="HTMLVorformatiertZchn"/>
    <w:uiPriority w:val="99"/>
    <w:unhideWhenUsed/>
    <w:rsid w:val="00B7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B76BC5"/>
    <w:rPr>
      <w:rFonts w:ascii="Courier New" w:hAnsi="Courier New" w:cs="Courier New"/>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657"/>
    <w:rPr>
      <w:sz w:val="24"/>
      <w:lang w:val="en-US" w:eastAsia="en-US"/>
    </w:rPr>
  </w:style>
  <w:style w:type="paragraph" w:styleId="berschrift1">
    <w:name w:val="heading 1"/>
    <w:basedOn w:val="Standard"/>
    <w:next w:val="Standard"/>
    <w:qFormat/>
    <w:rsid w:val="00745657"/>
    <w:pPr>
      <w:keepNext/>
      <w:widowControl w:val="0"/>
      <w:jc w:val="center"/>
      <w:outlineLvl w:val="0"/>
    </w:pPr>
    <w:rPr>
      <w:b/>
      <w:sz w:val="22"/>
    </w:rPr>
  </w:style>
  <w:style w:type="paragraph" w:styleId="berschrift2">
    <w:name w:val="heading 2"/>
    <w:basedOn w:val="Standard"/>
    <w:next w:val="Standard"/>
    <w:qFormat/>
    <w:rsid w:val="00745657"/>
    <w:pPr>
      <w:keepNext/>
      <w:widowControl w:val="0"/>
      <w:jc w:val="center"/>
      <w:outlineLvl w:val="1"/>
    </w:pPr>
    <w:rPr>
      <w:b/>
      <w:sz w:val="27"/>
    </w:rPr>
  </w:style>
  <w:style w:type="paragraph" w:styleId="berschrift3">
    <w:name w:val="heading 3"/>
    <w:basedOn w:val="Standard"/>
    <w:next w:val="Standard"/>
    <w:qFormat/>
    <w:rsid w:val="00745657"/>
    <w:pPr>
      <w:keepNext/>
      <w:widowControl w:val="0"/>
      <w:outlineLvl w:val="2"/>
    </w:pPr>
    <w:rPr>
      <w:b/>
      <w:sz w:val="20"/>
    </w:rPr>
  </w:style>
  <w:style w:type="paragraph" w:styleId="berschrift4">
    <w:name w:val="heading 4"/>
    <w:basedOn w:val="Standard"/>
    <w:next w:val="Standard"/>
    <w:qFormat/>
    <w:rsid w:val="00745657"/>
    <w:pPr>
      <w:keepNext/>
      <w:ind w:left="720"/>
      <w:outlineLvl w:val="3"/>
    </w:pPr>
    <w:rPr>
      <w:u w:val="single"/>
    </w:rPr>
  </w:style>
  <w:style w:type="paragraph" w:styleId="berschrift5">
    <w:name w:val="heading 5"/>
    <w:basedOn w:val="Standard"/>
    <w:next w:val="Standard"/>
    <w:qFormat/>
    <w:rsid w:val="00745657"/>
    <w:pPr>
      <w:keepNext/>
      <w:widowControl w:val="0"/>
      <w:ind w:left="720"/>
      <w:outlineLvl w:val="4"/>
    </w:pPr>
    <w:rPr>
      <w:rFonts w:ascii="Arial" w:hAnsi="Arial"/>
      <w:b/>
      <w:sz w:val="22"/>
      <w:u w:val="single"/>
    </w:rPr>
  </w:style>
  <w:style w:type="paragraph" w:styleId="berschrift6">
    <w:name w:val="heading 6"/>
    <w:basedOn w:val="Standard"/>
    <w:next w:val="Standard"/>
    <w:qFormat/>
    <w:rsid w:val="00745657"/>
    <w:pPr>
      <w:keepNext/>
      <w:widowControl w:val="0"/>
      <w:jc w:val="center"/>
      <w:outlineLvl w:val="5"/>
    </w:pPr>
    <w:rPr>
      <w:rFonts w:ascii="Arial" w:hAnsi="Arial"/>
      <w:b/>
      <w:sz w:val="20"/>
    </w:rPr>
  </w:style>
  <w:style w:type="paragraph" w:styleId="berschrift7">
    <w:name w:val="heading 7"/>
    <w:basedOn w:val="Standard"/>
    <w:next w:val="Standard"/>
    <w:qFormat/>
    <w:rsid w:val="00745657"/>
    <w:pPr>
      <w:keepNext/>
      <w:widowControl w:val="0"/>
      <w:jc w:val="right"/>
      <w:outlineLvl w:val="6"/>
    </w:pPr>
    <w:rPr>
      <w:rFonts w:ascii="Arial" w:hAnsi="Arial"/>
      <w:b/>
      <w:sz w:val="20"/>
    </w:rPr>
  </w:style>
  <w:style w:type="paragraph" w:styleId="berschrift8">
    <w:name w:val="heading 8"/>
    <w:basedOn w:val="Standard"/>
    <w:next w:val="Standard"/>
    <w:qFormat/>
    <w:rsid w:val="00745657"/>
    <w:pPr>
      <w:keepNext/>
      <w:ind w:firstLine="720"/>
      <w:outlineLvl w:val="7"/>
    </w:pPr>
    <w:rPr>
      <w:rFonts w:ascii="Arial" w:hAnsi="Arial"/>
      <w:b/>
      <w:u w:val="single"/>
    </w:rPr>
  </w:style>
  <w:style w:type="paragraph" w:styleId="berschrift9">
    <w:name w:val="heading 9"/>
    <w:basedOn w:val="Standard"/>
    <w:next w:val="Standard"/>
    <w:qFormat/>
    <w:rsid w:val="00745657"/>
    <w:pPr>
      <w:keepNext/>
      <w:ind w:left="720"/>
      <w:outlineLvl w:val="8"/>
    </w:pPr>
    <w:rPr>
      <w:rFonts w:ascii="Arial" w:hAnsi="Arial"/>
      <w:b/>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Outline">
    <w:name w:val="Outline"/>
    <w:basedOn w:val="Standard"/>
    <w:rsid w:val="00745657"/>
    <w:pPr>
      <w:spacing w:before="240"/>
    </w:pPr>
    <w:rPr>
      <w:kern w:val="28"/>
    </w:rPr>
  </w:style>
  <w:style w:type="paragraph" w:customStyle="1" w:styleId="Outline1">
    <w:name w:val="Outline1"/>
    <w:basedOn w:val="Outline"/>
    <w:next w:val="Outline2"/>
    <w:rsid w:val="00745657"/>
    <w:pPr>
      <w:keepNext/>
      <w:numPr>
        <w:numId w:val="1"/>
      </w:numPr>
      <w:tabs>
        <w:tab w:val="clear" w:pos="432"/>
        <w:tab w:val="num" w:pos="360"/>
      </w:tabs>
      <w:ind w:left="360" w:hanging="360"/>
    </w:pPr>
  </w:style>
  <w:style w:type="paragraph" w:customStyle="1" w:styleId="Outline2">
    <w:name w:val="Outline2"/>
    <w:basedOn w:val="Standard"/>
    <w:rsid w:val="00745657"/>
    <w:pPr>
      <w:numPr>
        <w:ilvl w:val="1"/>
        <w:numId w:val="2"/>
      </w:numPr>
      <w:tabs>
        <w:tab w:val="clear" w:pos="1152"/>
        <w:tab w:val="num" w:pos="864"/>
      </w:tabs>
      <w:spacing w:before="240"/>
      <w:ind w:left="864" w:hanging="504"/>
    </w:pPr>
    <w:rPr>
      <w:kern w:val="28"/>
    </w:rPr>
  </w:style>
  <w:style w:type="paragraph" w:customStyle="1" w:styleId="Outline3">
    <w:name w:val="Outline3"/>
    <w:basedOn w:val="Standard"/>
    <w:rsid w:val="00745657"/>
    <w:pPr>
      <w:numPr>
        <w:ilvl w:val="2"/>
        <w:numId w:val="3"/>
      </w:numPr>
      <w:tabs>
        <w:tab w:val="clear" w:pos="1728"/>
        <w:tab w:val="num" w:pos="1368"/>
      </w:tabs>
      <w:spacing w:before="240"/>
      <w:ind w:left="1368" w:hanging="504"/>
    </w:pPr>
    <w:rPr>
      <w:kern w:val="28"/>
    </w:rPr>
  </w:style>
  <w:style w:type="paragraph" w:customStyle="1" w:styleId="Outline4">
    <w:name w:val="Outline4"/>
    <w:basedOn w:val="Standard"/>
    <w:rsid w:val="00745657"/>
    <w:pPr>
      <w:numPr>
        <w:ilvl w:val="3"/>
        <w:numId w:val="4"/>
      </w:numPr>
      <w:tabs>
        <w:tab w:val="clear" w:pos="2304"/>
        <w:tab w:val="num" w:pos="1872"/>
      </w:tabs>
      <w:spacing w:before="240"/>
      <w:ind w:left="1872" w:hanging="504"/>
    </w:pPr>
    <w:rPr>
      <w:kern w:val="28"/>
    </w:rPr>
  </w:style>
  <w:style w:type="paragraph" w:customStyle="1" w:styleId="outlinebullet">
    <w:name w:val="outlinebullet"/>
    <w:basedOn w:val="Standard"/>
    <w:rsid w:val="00745657"/>
    <w:pPr>
      <w:numPr>
        <w:numId w:val="5"/>
      </w:numPr>
      <w:tabs>
        <w:tab w:val="clear" w:pos="360"/>
        <w:tab w:val="left" w:pos="1440"/>
      </w:tabs>
      <w:spacing w:before="120"/>
      <w:ind w:left="1440" w:hanging="450"/>
    </w:pPr>
  </w:style>
  <w:style w:type="paragraph" w:styleId="Verzeichnis2">
    <w:name w:val="toc 2"/>
    <w:basedOn w:val="Standard"/>
    <w:next w:val="Standard"/>
    <w:autoRedefine/>
    <w:semiHidden/>
    <w:rsid w:val="00745657"/>
    <w:pPr>
      <w:tabs>
        <w:tab w:val="right" w:pos="8640"/>
      </w:tabs>
    </w:pPr>
  </w:style>
  <w:style w:type="paragraph" w:customStyle="1" w:styleId="Headinga">
    <w:name w:val="Heading a"/>
    <w:basedOn w:val="Standard"/>
    <w:rsid w:val="00745657"/>
    <w:pPr>
      <w:widowControl w:val="0"/>
      <w:spacing w:after="120"/>
    </w:pPr>
    <w:rPr>
      <w:sz w:val="22"/>
    </w:rPr>
  </w:style>
  <w:style w:type="paragraph" w:styleId="Textkrper-Zeileneinzug">
    <w:name w:val="Body Text Indent"/>
    <w:basedOn w:val="Standard"/>
    <w:rsid w:val="00745657"/>
    <w:pPr>
      <w:widowControl w:val="0"/>
      <w:ind w:left="2160" w:hanging="720"/>
    </w:pPr>
    <w:rPr>
      <w:rFonts w:ascii="Arial" w:hAnsi="Arial"/>
      <w:sz w:val="20"/>
    </w:rPr>
  </w:style>
  <w:style w:type="character" w:styleId="Funotenzeichen">
    <w:name w:val="footnote reference"/>
    <w:basedOn w:val="Absatz-Standardschriftart"/>
    <w:uiPriority w:val="99"/>
    <w:semiHidden/>
    <w:rsid w:val="00745657"/>
    <w:rPr>
      <w:sz w:val="20"/>
      <w:vertAlign w:val="superscript"/>
    </w:rPr>
  </w:style>
  <w:style w:type="paragraph" w:styleId="Funotentext">
    <w:name w:val="footnote text"/>
    <w:basedOn w:val="Standard"/>
    <w:link w:val="FunotentextZchn"/>
    <w:uiPriority w:val="99"/>
    <w:semiHidden/>
    <w:rsid w:val="00745657"/>
    <w:pPr>
      <w:widowControl w:val="0"/>
    </w:pPr>
    <w:rPr>
      <w:sz w:val="20"/>
    </w:rPr>
  </w:style>
  <w:style w:type="paragraph" w:customStyle="1" w:styleId="Heading">
    <w:name w:val="Heading"/>
    <w:basedOn w:val="Standard"/>
    <w:rsid w:val="00745657"/>
    <w:pPr>
      <w:keepNext/>
      <w:widowControl w:val="0"/>
      <w:spacing w:before="120" w:after="120"/>
    </w:pPr>
    <w:rPr>
      <w:i/>
      <w:sz w:val="22"/>
    </w:rPr>
  </w:style>
  <w:style w:type="paragraph" w:customStyle="1" w:styleId="Block">
    <w:name w:val="Block"/>
    <w:basedOn w:val="Standard"/>
    <w:rsid w:val="00745657"/>
    <w:pPr>
      <w:widowControl w:val="0"/>
    </w:pPr>
    <w:rPr>
      <w:b/>
      <w:sz w:val="22"/>
    </w:rPr>
  </w:style>
  <w:style w:type="paragraph" w:styleId="Verzeichnis1">
    <w:name w:val="toc 1"/>
    <w:basedOn w:val="Standard"/>
    <w:next w:val="Standard"/>
    <w:autoRedefine/>
    <w:semiHidden/>
    <w:rsid w:val="00745657"/>
    <w:pPr>
      <w:tabs>
        <w:tab w:val="decimal" w:pos="-108"/>
      </w:tabs>
      <w:jc w:val="center"/>
    </w:pPr>
    <w:rPr>
      <w:sz w:val="22"/>
    </w:rPr>
  </w:style>
  <w:style w:type="paragraph" w:styleId="Textkrper-Einzug3">
    <w:name w:val="Body Text Indent 3"/>
    <w:basedOn w:val="Standard"/>
    <w:rsid w:val="00745657"/>
    <w:pPr>
      <w:ind w:left="720"/>
      <w:jc w:val="both"/>
    </w:pPr>
  </w:style>
  <w:style w:type="paragraph" w:styleId="Kopfzeile">
    <w:name w:val="header"/>
    <w:basedOn w:val="Standard"/>
    <w:rsid w:val="00745657"/>
    <w:pPr>
      <w:widowControl w:val="0"/>
      <w:tabs>
        <w:tab w:val="center" w:pos="4320"/>
        <w:tab w:val="right" w:pos="8640"/>
      </w:tabs>
    </w:pPr>
    <w:rPr>
      <w:sz w:val="20"/>
    </w:rPr>
  </w:style>
  <w:style w:type="paragraph" w:styleId="Textkrper-Einzug2">
    <w:name w:val="Body Text Indent 2"/>
    <w:basedOn w:val="Standard"/>
    <w:rsid w:val="00745657"/>
    <w:pPr>
      <w:ind w:left="720"/>
    </w:pPr>
    <w:rPr>
      <w:sz w:val="22"/>
    </w:rPr>
  </w:style>
  <w:style w:type="paragraph" w:styleId="Blocktext">
    <w:name w:val="Block Text"/>
    <w:basedOn w:val="Standard"/>
    <w:rsid w:val="00745657"/>
    <w:pPr>
      <w:ind w:left="540" w:right="-1422"/>
    </w:pPr>
  </w:style>
  <w:style w:type="paragraph" w:styleId="Endnotentext">
    <w:name w:val="endnote text"/>
    <w:basedOn w:val="Standard"/>
    <w:semiHidden/>
    <w:rsid w:val="00745657"/>
    <w:rPr>
      <w:spacing w:val="-2"/>
    </w:rPr>
  </w:style>
  <w:style w:type="paragraph" w:customStyle="1" w:styleId="ModelNrmlDouble">
    <w:name w:val="ModelNrmlDouble"/>
    <w:basedOn w:val="Standard"/>
    <w:rsid w:val="00745657"/>
    <w:pPr>
      <w:spacing w:after="360" w:line="480" w:lineRule="auto"/>
      <w:ind w:firstLine="720"/>
      <w:jc w:val="both"/>
    </w:pPr>
    <w:rPr>
      <w:sz w:val="22"/>
    </w:rPr>
  </w:style>
  <w:style w:type="paragraph" w:styleId="Fuzeile">
    <w:name w:val="footer"/>
    <w:basedOn w:val="Standard"/>
    <w:link w:val="FuzeileZchn"/>
    <w:uiPriority w:val="99"/>
    <w:rsid w:val="00331567"/>
    <w:pPr>
      <w:tabs>
        <w:tab w:val="center" w:pos="4513"/>
        <w:tab w:val="right" w:pos="9026"/>
      </w:tabs>
    </w:pPr>
  </w:style>
  <w:style w:type="character" w:customStyle="1" w:styleId="FuzeileZchn">
    <w:name w:val="Fußzeile Zchn"/>
    <w:basedOn w:val="Absatz-Standardschriftart"/>
    <w:link w:val="Fuzeile"/>
    <w:uiPriority w:val="99"/>
    <w:rsid w:val="00331567"/>
    <w:rPr>
      <w:sz w:val="24"/>
      <w:lang w:val="en-US" w:eastAsia="en-US"/>
    </w:rPr>
  </w:style>
  <w:style w:type="paragraph" w:styleId="Sprechblasentext">
    <w:name w:val="Balloon Text"/>
    <w:basedOn w:val="Standard"/>
    <w:link w:val="SprechblasentextZchn"/>
    <w:rsid w:val="00C64CFD"/>
    <w:rPr>
      <w:rFonts w:ascii="Tahoma" w:hAnsi="Tahoma" w:cs="Tahoma"/>
      <w:sz w:val="16"/>
      <w:szCs w:val="16"/>
    </w:rPr>
  </w:style>
  <w:style w:type="character" w:customStyle="1" w:styleId="SprechblasentextZchn">
    <w:name w:val="Sprechblasentext Zchn"/>
    <w:basedOn w:val="Absatz-Standardschriftart"/>
    <w:link w:val="Sprechblasentext"/>
    <w:rsid w:val="00C64CFD"/>
    <w:rPr>
      <w:rFonts w:ascii="Tahoma" w:hAnsi="Tahoma" w:cs="Tahoma"/>
      <w:sz w:val="16"/>
      <w:szCs w:val="16"/>
    </w:rPr>
  </w:style>
  <w:style w:type="paragraph" w:styleId="KeinLeerraum">
    <w:name w:val="No Spacing"/>
    <w:qFormat/>
    <w:rsid w:val="00086A8D"/>
    <w:rPr>
      <w:rFonts w:ascii="Calibri" w:eastAsia="Calibri" w:hAnsi="Calibri"/>
      <w:sz w:val="22"/>
      <w:szCs w:val="22"/>
      <w:lang w:val="en-US" w:eastAsia="en-US"/>
    </w:rPr>
  </w:style>
  <w:style w:type="table" w:styleId="Tabellenraster">
    <w:name w:val="Table Grid"/>
    <w:basedOn w:val="NormaleTabelle"/>
    <w:uiPriority w:val="59"/>
    <w:rsid w:val="00D30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06B7"/>
    <w:pPr>
      <w:ind w:left="720"/>
    </w:pPr>
  </w:style>
  <w:style w:type="character" w:styleId="IntensiverVerweis">
    <w:name w:val="Intense Reference"/>
    <w:basedOn w:val="Absatz-Standardschriftart"/>
    <w:uiPriority w:val="32"/>
    <w:qFormat/>
    <w:rsid w:val="006E5D2D"/>
    <w:rPr>
      <w:b/>
      <w:bCs/>
      <w:smallCaps/>
      <w:color w:val="4F81BD" w:themeColor="accent1"/>
      <w:spacing w:val="5"/>
    </w:rPr>
  </w:style>
  <w:style w:type="paragraph" w:customStyle="1" w:styleId="Default">
    <w:name w:val="Default"/>
    <w:rsid w:val="006E5D2D"/>
    <w:pPr>
      <w:widowControl w:val="0"/>
      <w:autoSpaceDE w:val="0"/>
      <w:autoSpaceDN w:val="0"/>
      <w:adjustRightInd w:val="0"/>
    </w:pPr>
    <w:rPr>
      <w:rFonts w:ascii="Calibri Light" w:eastAsiaTheme="minorEastAsia" w:hAnsi="Calibri Light" w:cs="Calibri Light"/>
      <w:color w:val="000000"/>
      <w:sz w:val="24"/>
      <w:szCs w:val="24"/>
      <w:lang w:val="de-DE" w:eastAsia="en-US"/>
    </w:rPr>
  </w:style>
  <w:style w:type="character" w:customStyle="1" w:styleId="FunotentextZchn">
    <w:name w:val="Fußnotentext Zchn"/>
    <w:basedOn w:val="Absatz-Standardschriftart"/>
    <w:link w:val="Funotentext"/>
    <w:uiPriority w:val="99"/>
    <w:semiHidden/>
    <w:rsid w:val="00B76BC5"/>
    <w:rPr>
      <w:lang w:val="en-US" w:eastAsia="en-US"/>
    </w:rPr>
  </w:style>
  <w:style w:type="paragraph" w:styleId="HTMLVorformatiert">
    <w:name w:val="HTML Preformatted"/>
    <w:basedOn w:val="Standard"/>
    <w:link w:val="HTMLVorformatiertZchn"/>
    <w:uiPriority w:val="99"/>
    <w:unhideWhenUsed/>
    <w:rsid w:val="00B7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B76BC5"/>
    <w:rPr>
      <w:rFonts w:ascii="Courier New"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37879735">
      <w:bodyDiv w:val="1"/>
      <w:marLeft w:val="0"/>
      <w:marRight w:val="0"/>
      <w:marTop w:val="0"/>
      <w:marBottom w:val="0"/>
      <w:divBdr>
        <w:top w:val="none" w:sz="0" w:space="0" w:color="auto"/>
        <w:left w:val="none" w:sz="0" w:space="0" w:color="auto"/>
        <w:bottom w:val="none" w:sz="0" w:space="0" w:color="auto"/>
        <w:right w:val="none" w:sz="0" w:space="0" w:color="auto"/>
      </w:divBdr>
    </w:div>
    <w:div w:id="1127695980">
      <w:bodyDiv w:val="1"/>
      <w:marLeft w:val="0"/>
      <w:marRight w:val="0"/>
      <w:marTop w:val="0"/>
      <w:marBottom w:val="0"/>
      <w:divBdr>
        <w:top w:val="none" w:sz="0" w:space="0" w:color="auto"/>
        <w:left w:val="none" w:sz="0" w:space="0" w:color="auto"/>
        <w:bottom w:val="none" w:sz="0" w:space="0" w:color="auto"/>
        <w:right w:val="none" w:sz="0" w:space="0" w:color="auto"/>
      </w:divBdr>
    </w:div>
    <w:div w:id="1130979533">
      <w:bodyDiv w:val="1"/>
      <w:marLeft w:val="0"/>
      <w:marRight w:val="0"/>
      <w:marTop w:val="0"/>
      <w:marBottom w:val="0"/>
      <w:divBdr>
        <w:top w:val="none" w:sz="0" w:space="0" w:color="auto"/>
        <w:left w:val="none" w:sz="0" w:space="0" w:color="auto"/>
        <w:bottom w:val="none" w:sz="0" w:space="0" w:color="auto"/>
        <w:right w:val="none" w:sz="0" w:space="0" w:color="auto"/>
      </w:divBdr>
    </w:div>
    <w:div w:id="1156722525">
      <w:bodyDiv w:val="1"/>
      <w:marLeft w:val="0"/>
      <w:marRight w:val="0"/>
      <w:marTop w:val="0"/>
      <w:marBottom w:val="0"/>
      <w:divBdr>
        <w:top w:val="none" w:sz="0" w:space="0" w:color="auto"/>
        <w:left w:val="none" w:sz="0" w:space="0" w:color="auto"/>
        <w:bottom w:val="none" w:sz="0" w:space="0" w:color="auto"/>
        <w:right w:val="none" w:sz="0" w:space="0" w:color="auto"/>
      </w:divBdr>
    </w:div>
    <w:div w:id="1767575770">
      <w:bodyDiv w:val="1"/>
      <w:marLeft w:val="0"/>
      <w:marRight w:val="0"/>
      <w:marTop w:val="0"/>
      <w:marBottom w:val="0"/>
      <w:divBdr>
        <w:top w:val="none" w:sz="0" w:space="0" w:color="auto"/>
        <w:left w:val="none" w:sz="0" w:space="0" w:color="auto"/>
        <w:bottom w:val="none" w:sz="0" w:space="0" w:color="auto"/>
        <w:right w:val="none" w:sz="0" w:space="0" w:color="auto"/>
      </w:divBdr>
    </w:div>
    <w:div w:id="1789008699">
      <w:bodyDiv w:val="1"/>
      <w:marLeft w:val="0"/>
      <w:marRight w:val="0"/>
      <w:marTop w:val="0"/>
      <w:marBottom w:val="0"/>
      <w:divBdr>
        <w:top w:val="none" w:sz="0" w:space="0" w:color="auto"/>
        <w:left w:val="none" w:sz="0" w:space="0" w:color="auto"/>
        <w:bottom w:val="none" w:sz="0" w:space="0" w:color="auto"/>
        <w:right w:val="none" w:sz="0" w:space="0" w:color="auto"/>
      </w:divBdr>
    </w:div>
    <w:div w:id="1797291334">
      <w:bodyDiv w:val="1"/>
      <w:marLeft w:val="0"/>
      <w:marRight w:val="0"/>
      <w:marTop w:val="0"/>
      <w:marBottom w:val="0"/>
      <w:divBdr>
        <w:top w:val="none" w:sz="0" w:space="0" w:color="auto"/>
        <w:left w:val="none" w:sz="0" w:space="0" w:color="auto"/>
        <w:bottom w:val="none" w:sz="0" w:space="0" w:color="auto"/>
        <w:right w:val="none" w:sz="0" w:space="0" w:color="auto"/>
      </w:divBdr>
    </w:div>
    <w:div w:id="185665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25BCF8A2-51A3-48D0-A5E8-79BFE9D269B9}"/>
</file>

<file path=customXml/itemProps2.xml><?xml version="1.0" encoding="utf-8"?>
<ds:datastoreItem xmlns:ds="http://schemas.openxmlformats.org/officeDocument/2006/customXml" ds:itemID="{847A4D48-72BE-47B9-A6BE-9787CF45D300}"/>
</file>

<file path=customXml/itemProps3.xml><?xml version="1.0" encoding="utf-8"?>
<ds:datastoreItem xmlns:ds="http://schemas.openxmlformats.org/officeDocument/2006/customXml" ds:itemID="{BFBF9B1D-CF06-4515-AA40-E31C5A999C1F}"/>
</file>

<file path=docProps/app.xml><?xml version="1.0" encoding="utf-8"?>
<Properties xmlns="http://schemas.openxmlformats.org/officeDocument/2006/extended-properties" xmlns:vt="http://schemas.openxmlformats.org/officeDocument/2006/docPropsVTypes">
  <Template>DE3C2135.dotm</Template>
  <TotalTime>0</TotalTime>
  <Pages>2</Pages>
  <Words>990</Words>
  <Characters>5663</Characters>
  <Application>Microsoft Office Word</Application>
  <DocSecurity>4</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Annex 6: Procurement and Disbursement Arrangements</vt:lpstr>
      <vt:lpstr>Annex 6: Procurement and Disbursement Arrangements</vt:lpstr>
    </vt:vector>
  </TitlesOfParts>
  <Company>The World Bank Group</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6: Procurement and Disbursement Arrangements</dc:title>
  <dc:creator>World Bank User</dc:creator>
  <cp:lastModifiedBy>Dr.  Marcus Stewen</cp:lastModifiedBy>
  <cp:revision>2</cp:revision>
  <cp:lastPrinted>2019-07-16T10:39:00Z</cp:lastPrinted>
  <dcterms:created xsi:type="dcterms:W3CDTF">2019-09-25T16:15:00Z</dcterms:created>
  <dcterms:modified xsi:type="dcterms:W3CDTF">2019-09-25T16:15:00Z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