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2"/>
        <w:tblpPr w:leftFromText="180" w:rightFromText="180" w:vertAnchor="page" w:horzAnchor="margin" w:tblpY="5926"/>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70"/>
        <w:gridCol w:w="5310"/>
      </w:tblGrid>
      <w:tr w:rsidR="00FF17ED" w:rsidRPr="00BF10C1" w14:paraId="5C1DF623" w14:textId="77777777" w:rsidTr="003476B6">
        <w:trPr>
          <w:trHeight w:val="80"/>
        </w:trPr>
        <w:tc>
          <w:tcPr>
            <w:tcW w:w="3870" w:type="dxa"/>
            <w:shd w:val="clear" w:color="auto" w:fill="auto"/>
            <w:vAlign w:val="center"/>
          </w:tcPr>
          <w:p w14:paraId="1A6C7E61" w14:textId="77777777" w:rsidR="00FF17ED" w:rsidRPr="00BF10C1" w:rsidRDefault="00FF17ED" w:rsidP="003476B6">
            <w:pPr>
              <w:ind w:right="-29"/>
              <w:rPr>
                <w:rFonts w:ascii="Arial" w:eastAsia="Times New Roman" w:hAnsi="Arial" w:cs="Arial"/>
                <w:bCs/>
                <w:lang w:val="en-GB" w:eastAsia="en-GB"/>
              </w:rPr>
            </w:pPr>
            <w:r w:rsidRPr="00BF10C1">
              <w:rPr>
                <w:rFonts w:ascii="Arial" w:hAnsi="Arial" w:cs="Arial"/>
                <w:b/>
                <w:sz w:val="22"/>
                <w:szCs w:val="22"/>
              </w:rPr>
              <w:t>Applicant Name (Legal Entity)</w:t>
            </w:r>
          </w:p>
        </w:tc>
        <w:tc>
          <w:tcPr>
            <w:tcW w:w="5310" w:type="dxa"/>
            <w:shd w:val="clear" w:color="auto" w:fill="auto"/>
            <w:vAlign w:val="center"/>
          </w:tcPr>
          <w:p w14:paraId="4F39166B" w14:textId="77777777" w:rsidR="00FF17ED" w:rsidRPr="00BF10C1" w:rsidRDefault="00FF17ED" w:rsidP="003476B6">
            <w:pPr>
              <w:ind w:right="-29"/>
              <w:rPr>
                <w:rFonts w:ascii="Arial" w:eastAsia="Times New Roman" w:hAnsi="Arial" w:cs="Arial"/>
                <w:bCs/>
                <w:color w:val="808080" w:themeColor="background1" w:themeShade="80"/>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[Name of the Legal Entity]</w:t>
            </w:r>
          </w:p>
        </w:tc>
      </w:tr>
      <w:tr w:rsidR="00FF17ED" w:rsidRPr="00BF10C1" w14:paraId="69FD64BD" w14:textId="77777777" w:rsidTr="003476B6">
        <w:trPr>
          <w:trHeight w:val="80"/>
        </w:trPr>
        <w:tc>
          <w:tcPr>
            <w:tcW w:w="3870" w:type="dxa"/>
            <w:shd w:val="clear" w:color="auto" w:fill="auto"/>
            <w:vAlign w:val="center"/>
          </w:tcPr>
          <w:p w14:paraId="047892CE" w14:textId="77777777" w:rsidR="00FF17ED" w:rsidRPr="00BF10C1" w:rsidRDefault="00FF17ED" w:rsidP="003476B6">
            <w:pPr>
              <w:ind w:right="-29"/>
              <w:rPr>
                <w:rFonts w:ascii="Arial" w:eastAsia="Times New Roman" w:hAnsi="Arial" w:cs="Arial"/>
                <w:bCs/>
                <w:lang w:val="en-GB" w:eastAsia="en-GB"/>
              </w:rPr>
            </w:pPr>
            <w:r w:rsidRPr="00BF10C1">
              <w:rPr>
                <w:rFonts w:ascii="Arial" w:hAnsi="Arial" w:cs="Arial"/>
                <w:b/>
                <w:sz w:val="22"/>
                <w:szCs w:val="22"/>
              </w:rPr>
              <w:t>Type of Entity</w:t>
            </w:r>
          </w:p>
        </w:tc>
        <w:tc>
          <w:tcPr>
            <w:tcW w:w="5310" w:type="dxa"/>
            <w:shd w:val="clear" w:color="auto" w:fill="auto"/>
            <w:vAlign w:val="center"/>
          </w:tcPr>
          <w:p w14:paraId="20A4A681"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[Direct access – National, [Nominating Country]]</w:t>
            </w:r>
          </w:p>
          <w:p w14:paraId="67946925"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[Direct access – Regional, [Nominating Countries]]</w:t>
            </w:r>
          </w:p>
          <w:p w14:paraId="439298D1"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[International access entity]</w:t>
            </w:r>
          </w:p>
        </w:tc>
      </w:tr>
      <w:tr w:rsidR="00FF17ED" w:rsidRPr="00BF10C1" w14:paraId="737D6110" w14:textId="77777777" w:rsidTr="003476B6">
        <w:trPr>
          <w:trHeight w:val="80"/>
        </w:trPr>
        <w:tc>
          <w:tcPr>
            <w:tcW w:w="3870" w:type="dxa"/>
            <w:shd w:val="clear" w:color="auto" w:fill="auto"/>
            <w:vAlign w:val="center"/>
          </w:tcPr>
          <w:p w14:paraId="390E8632" w14:textId="77777777" w:rsidR="00FF17ED" w:rsidRPr="00BF10C1" w:rsidRDefault="00FF17ED" w:rsidP="003476B6">
            <w:pPr>
              <w:ind w:right="-29"/>
              <w:rPr>
                <w:rFonts w:ascii="Arial" w:eastAsia="Times New Roman" w:hAnsi="Arial" w:cs="Arial"/>
                <w:bCs/>
                <w:lang w:val="en-GB" w:eastAsia="en-GB"/>
              </w:rPr>
            </w:pPr>
            <w:r w:rsidRPr="00BF10C1">
              <w:rPr>
                <w:rFonts w:ascii="Arial" w:hAnsi="Arial" w:cs="Arial"/>
                <w:b/>
                <w:sz w:val="22"/>
                <w:szCs w:val="22"/>
              </w:rPr>
              <w:t>Application Number</w:t>
            </w:r>
          </w:p>
        </w:tc>
        <w:tc>
          <w:tcPr>
            <w:tcW w:w="5310" w:type="dxa"/>
            <w:shd w:val="clear" w:color="auto" w:fill="auto"/>
            <w:vAlign w:val="center"/>
          </w:tcPr>
          <w:p w14:paraId="7D3EF657" w14:textId="743F1DE9"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Pr>
                <w:rFonts w:ascii="Arial" w:eastAsia="Times New Roman" w:hAnsi="Arial" w:cs="Arial"/>
                <w:bCs/>
                <w:i/>
                <w:color w:val="808080" w:themeColor="background1" w:themeShade="80"/>
                <w:sz w:val="22"/>
                <w:szCs w:val="22"/>
                <w:u w:val="single"/>
                <w:lang w:val="en-GB" w:eastAsia="en-GB"/>
              </w:rPr>
              <w:t>DAP</w:t>
            </w:r>
            <w:r w:rsidRPr="00BF10C1">
              <w:rPr>
                <w:rFonts w:ascii="Arial" w:eastAsia="Times New Roman" w:hAnsi="Arial" w:cs="Arial"/>
                <w:bCs/>
                <w:i/>
                <w:color w:val="808080" w:themeColor="background1" w:themeShade="80"/>
                <w:sz w:val="22"/>
                <w:szCs w:val="22"/>
                <w:u w:val="single"/>
                <w:lang w:val="en-GB" w:eastAsia="en-GB"/>
              </w:rPr>
              <w:t># (</w:t>
            </w:r>
            <w:r>
              <w:rPr>
                <w:rFonts w:ascii="Arial" w:eastAsia="Times New Roman" w:hAnsi="Arial" w:cs="Arial"/>
                <w:bCs/>
                <w:i/>
                <w:color w:val="808080" w:themeColor="background1" w:themeShade="80"/>
                <w:sz w:val="22"/>
                <w:szCs w:val="22"/>
                <w:u w:val="single"/>
                <w:lang w:val="en-GB" w:eastAsia="en-GB"/>
              </w:rPr>
              <w:t>DAP</w:t>
            </w:r>
            <w:r w:rsidRPr="00BF10C1">
              <w:rPr>
                <w:rFonts w:ascii="Arial" w:eastAsia="Times New Roman" w:hAnsi="Arial" w:cs="Arial"/>
                <w:bCs/>
                <w:i/>
                <w:color w:val="808080" w:themeColor="background1" w:themeShade="80"/>
                <w:sz w:val="22"/>
                <w:szCs w:val="22"/>
                <w:u w:val="single"/>
                <w:lang w:val="en-GB" w:eastAsia="en-GB"/>
              </w:rPr>
              <w:t xml:space="preserve"> reference number is automatically generated by the </w:t>
            </w:r>
            <w:r>
              <w:rPr>
                <w:rFonts w:ascii="Arial" w:eastAsia="Times New Roman" w:hAnsi="Arial" w:cs="Arial"/>
                <w:bCs/>
                <w:i/>
                <w:color w:val="808080" w:themeColor="background1" w:themeShade="80"/>
                <w:sz w:val="22"/>
                <w:szCs w:val="22"/>
                <w:u w:val="single"/>
                <w:lang w:val="en-GB" w:eastAsia="en-GB"/>
              </w:rPr>
              <w:t>DAP</w:t>
            </w:r>
            <w:r w:rsidRPr="00BF10C1">
              <w:rPr>
                <w:rFonts w:ascii="Arial" w:eastAsia="Times New Roman" w:hAnsi="Arial" w:cs="Arial"/>
                <w:bCs/>
                <w:i/>
                <w:color w:val="808080" w:themeColor="background1" w:themeShade="80"/>
                <w:sz w:val="22"/>
                <w:szCs w:val="22"/>
                <w:u w:val="single"/>
                <w:lang w:val="en-GB" w:eastAsia="en-GB"/>
              </w:rPr>
              <w:t>)</w:t>
            </w:r>
          </w:p>
        </w:tc>
      </w:tr>
      <w:tr w:rsidR="00FF17ED" w:rsidRPr="00BF10C1" w14:paraId="19CC1228" w14:textId="77777777" w:rsidTr="003476B6">
        <w:trPr>
          <w:trHeight w:val="80"/>
        </w:trPr>
        <w:tc>
          <w:tcPr>
            <w:tcW w:w="3870" w:type="dxa"/>
            <w:shd w:val="clear" w:color="auto" w:fill="auto"/>
            <w:vAlign w:val="center"/>
          </w:tcPr>
          <w:p w14:paraId="2C018D96" w14:textId="77777777" w:rsidR="00FF17ED" w:rsidRPr="00BF10C1" w:rsidRDefault="00FF17ED" w:rsidP="003476B6">
            <w:pPr>
              <w:ind w:right="-29"/>
              <w:rPr>
                <w:rFonts w:ascii="Arial" w:eastAsia="Times New Roman" w:hAnsi="Arial" w:cs="Arial"/>
                <w:bCs/>
                <w:lang w:val="en-GB" w:eastAsia="en-GB"/>
              </w:rPr>
            </w:pPr>
            <w:r w:rsidRPr="00BF10C1">
              <w:rPr>
                <w:rFonts w:ascii="Arial" w:hAnsi="Arial" w:cs="Arial"/>
                <w:b/>
                <w:sz w:val="22"/>
                <w:szCs w:val="22"/>
              </w:rPr>
              <w:t>Application Received On</w:t>
            </w:r>
          </w:p>
        </w:tc>
        <w:tc>
          <w:tcPr>
            <w:tcW w:w="5310" w:type="dxa"/>
            <w:shd w:val="clear" w:color="auto" w:fill="auto"/>
            <w:vAlign w:val="center"/>
          </w:tcPr>
          <w:p w14:paraId="52A18730"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[DD MMMM YYYY]</w:t>
            </w:r>
          </w:p>
        </w:tc>
      </w:tr>
      <w:tr w:rsidR="00FF17ED" w:rsidRPr="00BF10C1" w14:paraId="43B0E7D6" w14:textId="77777777" w:rsidTr="003476B6">
        <w:trPr>
          <w:trHeight w:val="80"/>
        </w:trPr>
        <w:tc>
          <w:tcPr>
            <w:tcW w:w="3870" w:type="dxa"/>
            <w:shd w:val="clear" w:color="auto" w:fill="auto"/>
            <w:vAlign w:val="center"/>
          </w:tcPr>
          <w:p w14:paraId="44E15A94" w14:textId="77777777" w:rsidR="00FF17ED" w:rsidRPr="00BF10C1" w:rsidRDefault="00FF17ED" w:rsidP="003476B6">
            <w:pPr>
              <w:ind w:right="-29"/>
              <w:rPr>
                <w:rFonts w:ascii="Arial" w:eastAsia="Times New Roman" w:hAnsi="Arial" w:cs="Arial"/>
                <w:bCs/>
                <w:lang w:val="en-GB" w:eastAsia="en-GB"/>
              </w:rPr>
            </w:pPr>
            <w:r w:rsidRPr="00BF10C1">
              <w:rPr>
                <w:rFonts w:ascii="Arial" w:eastAsia="Times New Roman" w:hAnsi="Arial" w:cs="Arial"/>
                <w:b/>
                <w:bCs/>
                <w:sz w:val="22"/>
                <w:szCs w:val="22"/>
                <w:lang w:eastAsia="en-IN"/>
              </w:rPr>
              <w:t>Application Fees Received On (to start Stage I)</w:t>
            </w:r>
          </w:p>
        </w:tc>
        <w:tc>
          <w:tcPr>
            <w:tcW w:w="5310" w:type="dxa"/>
            <w:shd w:val="clear" w:color="auto" w:fill="auto"/>
            <w:vAlign w:val="center"/>
          </w:tcPr>
          <w:p w14:paraId="145CB5A3"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[DD MMMM YYYY]</w:t>
            </w:r>
          </w:p>
        </w:tc>
      </w:tr>
      <w:tr w:rsidR="00FF17ED" w:rsidRPr="00BF10C1" w14:paraId="6430BA16" w14:textId="77777777" w:rsidTr="003476B6">
        <w:trPr>
          <w:trHeight w:val="80"/>
        </w:trPr>
        <w:tc>
          <w:tcPr>
            <w:tcW w:w="3870" w:type="dxa"/>
            <w:shd w:val="clear" w:color="auto" w:fill="auto"/>
            <w:vAlign w:val="center"/>
          </w:tcPr>
          <w:p w14:paraId="74BACA5D" w14:textId="77777777" w:rsidR="00FF17ED" w:rsidRPr="00BF10C1" w:rsidRDefault="00FF17ED" w:rsidP="003476B6">
            <w:pPr>
              <w:ind w:right="-29"/>
              <w:rPr>
                <w:rFonts w:ascii="Arial" w:eastAsia="Times New Roman" w:hAnsi="Arial" w:cs="Arial"/>
                <w:bCs/>
                <w:lang w:val="en-GB" w:eastAsia="en-GB"/>
              </w:rPr>
            </w:pPr>
            <w:r w:rsidRPr="00BF10C1">
              <w:rPr>
                <w:rFonts w:ascii="Arial" w:eastAsia="Times New Roman" w:hAnsi="Arial" w:cs="Arial"/>
                <w:b/>
                <w:bCs/>
                <w:sz w:val="22"/>
                <w:szCs w:val="22"/>
                <w:lang w:eastAsia="en-IN"/>
              </w:rPr>
              <w:t>Stage I Institutional Check Questions</w:t>
            </w:r>
          </w:p>
        </w:tc>
        <w:tc>
          <w:tcPr>
            <w:tcW w:w="5310" w:type="dxa"/>
            <w:shd w:val="clear" w:color="auto" w:fill="auto"/>
            <w:vAlign w:val="center"/>
          </w:tcPr>
          <w:p w14:paraId="3CF258E2"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Version [#], dated [DD MMMM YYYY]</w:t>
            </w:r>
          </w:p>
          <w:p w14:paraId="38489CC2"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Previous versions:</w:t>
            </w:r>
          </w:p>
          <w:p w14:paraId="54B2A354" w14:textId="77777777" w:rsidR="00FF17ED" w:rsidRPr="00BF10C1" w:rsidRDefault="00FF17ED" w:rsidP="00026180">
            <w:pPr>
              <w:pStyle w:val="ListParagraph"/>
              <w:numPr>
                <w:ilvl w:val="0"/>
                <w:numId w:val="182"/>
              </w:numPr>
              <w:ind w:left="360"/>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Version [#], dated [DD MMMM YYYY]</w:t>
            </w:r>
          </w:p>
        </w:tc>
      </w:tr>
      <w:tr w:rsidR="00FF17ED" w:rsidRPr="00BF10C1" w14:paraId="3A66EB12" w14:textId="77777777" w:rsidTr="003476B6">
        <w:trPr>
          <w:trHeight w:val="80"/>
        </w:trPr>
        <w:tc>
          <w:tcPr>
            <w:tcW w:w="3870" w:type="dxa"/>
            <w:shd w:val="clear" w:color="auto" w:fill="auto"/>
            <w:vAlign w:val="center"/>
          </w:tcPr>
          <w:p w14:paraId="3C5FBF66" w14:textId="77777777" w:rsidR="00FF17ED" w:rsidRPr="00BF10C1" w:rsidRDefault="00FF17ED" w:rsidP="003476B6">
            <w:pPr>
              <w:ind w:right="-29"/>
              <w:rPr>
                <w:rFonts w:ascii="Arial" w:eastAsia="Times New Roman" w:hAnsi="Arial" w:cs="Arial"/>
                <w:bCs/>
                <w:lang w:val="en-GB" w:eastAsia="en-GB"/>
              </w:rPr>
            </w:pPr>
            <w:r w:rsidRPr="00BF10C1">
              <w:rPr>
                <w:rFonts w:ascii="Arial" w:eastAsia="Times New Roman" w:hAnsi="Arial" w:cs="Arial"/>
                <w:b/>
                <w:bCs/>
                <w:sz w:val="22"/>
                <w:szCs w:val="22"/>
                <w:lang w:eastAsia="en-IN"/>
              </w:rPr>
              <w:t>Stage I Institutional Check Completed On</w:t>
            </w:r>
          </w:p>
        </w:tc>
        <w:tc>
          <w:tcPr>
            <w:tcW w:w="5310" w:type="dxa"/>
            <w:shd w:val="clear" w:color="auto" w:fill="auto"/>
            <w:vAlign w:val="center"/>
          </w:tcPr>
          <w:p w14:paraId="403E8AFD"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[DD MMMM YYYY]</w:t>
            </w:r>
          </w:p>
        </w:tc>
      </w:tr>
      <w:tr w:rsidR="00FF17ED" w:rsidRPr="00BF10C1" w14:paraId="7C34361C" w14:textId="77777777" w:rsidTr="003476B6">
        <w:trPr>
          <w:trHeight w:val="80"/>
        </w:trPr>
        <w:tc>
          <w:tcPr>
            <w:tcW w:w="3870" w:type="dxa"/>
            <w:shd w:val="clear" w:color="auto" w:fill="auto"/>
            <w:vAlign w:val="center"/>
          </w:tcPr>
          <w:p w14:paraId="1954DF3E" w14:textId="77777777" w:rsidR="00FF17ED" w:rsidRPr="00BF10C1" w:rsidRDefault="00FF17ED" w:rsidP="003476B6">
            <w:pPr>
              <w:ind w:right="-29"/>
              <w:rPr>
                <w:rFonts w:ascii="Arial" w:eastAsia="Times New Roman" w:hAnsi="Arial" w:cs="Arial"/>
                <w:bCs/>
                <w:lang w:val="en-GB" w:eastAsia="en-GB"/>
              </w:rPr>
            </w:pPr>
            <w:r w:rsidRPr="00BF10C1">
              <w:rPr>
                <w:rFonts w:ascii="Arial" w:eastAsia="Times New Roman" w:hAnsi="Arial" w:cs="Arial"/>
                <w:b/>
                <w:bCs/>
                <w:sz w:val="22"/>
                <w:szCs w:val="22"/>
                <w:lang w:eastAsia="en-IN"/>
              </w:rPr>
              <w:t>Stage II Accreditation Review Questions</w:t>
            </w:r>
          </w:p>
        </w:tc>
        <w:tc>
          <w:tcPr>
            <w:tcW w:w="5310" w:type="dxa"/>
            <w:shd w:val="clear" w:color="auto" w:fill="auto"/>
            <w:vAlign w:val="center"/>
          </w:tcPr>
          <w:p w14:paraId="68050EDC"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Version #, dated [DD MMMM YYYY]</w:t>
            </w:r>
          </w:p>
          <w:p w14:paraId="2517F6C0" w14:textId="77777777" w:rsidR="00FF17ED" w:rsidRPr="00BF10C1" w:rsidRDefault="00FF17ED" w:rsidP="003476B6">
            <w:pPr>
              <w:ind w:right="-29"/>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Previous versions:</w:t>
            </w:r>
          </w:p>
          <w:p w14:paraId="2361DBA6" w14:textId="77777777" w:rsidR="00FF17ED" w:rsidRPr="00BF10C1" w:rsidRDefault="00FF17ED" w:rsidP="00026180">
            <w:pPr>
              <w:pStyle w:val="ListParagraph"/>
              <w:numPr>
                <w:ilvl w:val="0"/>
                <w:numId w:val="182"/>
              </w:numPr>
              <w:ind w:left="360"/>
              <w:rPr>
                <w:rFonts w:ascii="Arial" w:eastAsia="Times New Roman" w:hAnsi="Arial" w:cs="Arial"/>
                <w:bCs/>
                <w:i/>
                <w:color w:val="808080" w:themeColor="background1" w:themeShade="80"/>
                <w:sz w:val="22"/>
                <w:szCs w:val="22"/>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Version [#], dated [DD MMMM YYYY]</w:t>
            </w:r>
          </w:p>
        </w:tc>
      </w:tr>
      <w:tr w:rsidR="00FF17ED" w:rsidRPr="00BF10C1" w14:paraId="5C1EFDE5" w14:textId="77777777" w:rsidTr="003476B6">
        <w:trPr>
          <w:trHeight w:val="80"/>
        </w:trPr>
        <w:tc>
          <w:tcPr>
            <w:tcW w:w="3870" w:type="dxa"/>
            <w:shd w:val="clear" w:color="auto" w:fill="auto"/>
            <w:vAlign w:val="center"/>
          </w:tcPr>
          <w:p w14:paraId="7A0CC2F5" w14:textId="77777777" w:rsidR="00FF17ED" w:rsidRPr="00BF10C1" w:rsidRDefault="00FF17ED" w:rsidP="003476B6">
            <w:pPr>
              <w:ind w:right="-29"/>
              <w:rPr>
                <w:rFonts w:ascii="Arial" w:eastAsia="Times New Roman" w:hAnsi="Arial" w:cs="Arial"/>
                <w:bCs/>
                <w:lang w:val="en-GB" w:eastAsia="en-GB"/>
              </w:rPr>
            </w:pPr>
            <w:r w:rsidRPr="00BF10C1">
              <w:rPr>
                <w:rFonts w:ascii="Arial" w:eastAsia="Times New Roman" w:hAnsi="Arial" w:cs="Arial"/>
                <w:b/>
                <w:bCs/>
                <w:sz w:val="22"/>
                <w:szCs w:val="22"/>
                <w:lang w:eastAsia="en-IN"/>
              </w:rPr>
              <w:t>Stage II Accreditation Review Completed On</w:t>
            </w:r>
          </w:p>
        </w:tc>
        <w:tc>
          <w:tcPr>
            <w:tcW w:w="5310" w:type="dxa"/>
            <w:shd w:val="clear" w:color="auto" w:fill="auto"/>
            <w:vAlign w:val="center"/>
          </w:tcPr>
          <w:p w14:paraId="56A03BB2" w14:textId="77777777" w:rsidR="00FF17ED" w:rsidRPr="00BF10C1" w:rsidRDefault="00FF17ED" w:rsidP="003476B6">
            <w:pPr>
              <w:ind w:right="-29"/>
              <w:rPr>
                <w:rFonts w:ascii="Arial" w:eastAsia="Times New Roman" w:hAnsi="Arial" w:cs="Arial"/>
                <w:bCs/>
                <w:i/>
                <w:color w:val="808080" w:themeColor="background1" w:themeShade="80"/>
                <w:u w:val="single"/>
                <w:lang w:val="en-GB" w:eastAsia="en-GB"/>
              </w:rPr>
            </w:pPr>
            <w:r w:rsidRPr="00BF10C1">
              <w:rPr>
                <w:rFonts w:ascii="Arial" w:eastAsia="Times New Roman" w:hAnsi="Arial" w:cs="Arial"/>
                <w:bCs/>
                <w:i/>
                <w:color w:val="808080" w:themeColor="background1" w:themeShade="80"/>
                <w:sz w:val="22"/>
                <w:szCs w:val="22"/>
                <w:u w:val="single"/>
                <w:lang w:val="en-GB" w:eastAsia="en-GB"/>
              </w:rPr>
              <w:t>[DD MMMM YYYY]</w:t>
            </w:r>
          </w:p>
        </w:tc>
      </w:tr>
    </w:tbl>
    <w:p w14:paraId="639D5A45" w14:textId="0E45C216" w:rsidR="005029BE" w:rsidRPr="00BF10C1" w:rsidRDefault="00AE05E1" w:rsidP="00E655B8">
      <w:pPr>
        <w:pStyle w:val="H1"/>
        <w:numPr>
          <w:ilvl w:val="0"/>
          <w:numId w:val="0"/>
        </w:numPr>
        <w:spacing w:before="0" w:after="0" w:line="240" w:lineRule="auto"/>
        <w:jc w:val="center"/>
        <w:rPr>
          <w:rFonts w:ascii="Arial" w:hAnsi="Arial" w:cs="Arial"/>
        </w:rPr>
        <w:sectPr w:rsidR="005029BE" w:rsidRPr="00BF10C1" w:rsidSect="00A72DBA">
          <w:headerReference w:type="default" r:id="rId11"/>
          <w:footerReference w:type="even" r:id="rId12"/>
          <w:footerReference w:type="default" r:id="rId13"/>
          <w:headerReference w:type="first" r:id="rId14"/>
          <w:footerReference w:type="first" r:id="rId15"/>
          <w:pgSz w:w="11906" w:h="16838" w:code="9"/>
          <w:pgMar w:top="6178" w:right="1440" w:bottom="1440" w:left="1440" w:header="720" w:footer="720" w:gutter="0"/>
          <w:cols w:space="720"/>
          <w:titlePg/>
          <w:docGrid w:linePitch="360"/>
        </w:sectPr>
      </w:pPr>
      <w:r w:rsidRPr="00BF10C1">
        <w:rPr>
          <w:rFonts w:ascii="Arial" w:hAnsi="Arial" w:cs="Arial"/>
          <w:noProof/>
          <w:lang w:val="en-US"/>
        </w:rPr>
        <w:drawing>
          <wp:anchor distT="0" distB="0" distL="114300" distR="114300" simplePos="0" relativeHeight="251657215" behindDoc="1" locked="1" layoutInCell="1" allowOverlap="1" wp14:anchorId="25337F77" wp14:editId="0EF18653">
            <wp:simplePos x="0" y="0"/>
            <wp:positionH relativeFrom="page">
              <wp:posOffset>15875</wp:posOffset>
            </wp:positionH>
            <wp:positionV relativeFrom="page">
              <wp:posOffset>6985</wp:posOffset>
            </wp:positionV>
            <wp:extent cx="7548245" cy="1066990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mplate_doc_covers_TEST3.pdf"/>
                    <pic:cNvPicPr/>
                  </pic:nvPicPr>
                  <pic:blipFill>
                    <a:blip r:embed="rId16">
                      <a:extLst>
                        <a:ext uri="{28A0092B-C50C-407E-A947-70E740481C1C}">
                          <a14:useLocalDpi xmlns:a14="http://schemas.microsoft.com/office/drawing/2010/main" val="0"/>
                        </a:ext>
                      </a:extLst>
                    </a:blip>
                    <a:stretch>
                      <a:fillRect/>
                    </a:stretch>
                  </pic:blipFill>
                  <pic:spPr>
                    <a:xfrm>
                      <a:off x="0" y="0"/>
                      <a:ext cx="7548245" cy="10669905"/>
                    </a:xfrm>
                    <a:prstGeom prst="rect">
                      <a:avLst/>
                    </a:prstGeom>
                  </pic:spPr>
                </pic:pic>
              </a:graphicData>
            </a:graphic>
            <wp14:sizeRelH relativeFrom="margin">
              <wp14:pctWidth>0</wp14:pctWidth>
            </wp14:sizeRelH>
            <wp14:sizeRelV relativeFrom="margin">
              <wp14:pctHeight>0</wp14:pctHeight>
            </wp14:sizeRelV>
          </wp:anchor>
        </w:drawing>
      </w:r>
    </w:p>
    <w:p w14:paraId="0879B53F" w14:textId="30C2F6C7" w:rsidR="00E655B8" w:rsidRPr="00BF10C1" w:rsidRDefault="00E655B8" w:rsidP="00AA5F73">
      <w:pPr>
        <w:keepNext/>
        <w:shd w:val="clear" w:color="auto" w:fill="FFFFFF"/>
        <w:rPr>
          <w:rFonts w:ascii="Arial" w:hAnsi="Arial" w:cs="Arial"/>
          <w:b/>
          <w:color w:val="24634F"/>
          <w:sz w:val="22"/>
          <w:szCs w:val="22"/>
        </w:rPr>
      </w:pPr>
      <w:r w:rsidRPr="00BF10C1">
        <w:rPr>
          <w:rFonts w:ascii="Arial" w:hAnsi="Arial" w:cs="Arial"/>
          <w:b/>
          <w:color w:val="24634F"/>
          <w:sz w:val="22"/>
          <w:szCs w:val="22"/>
        </w:rPr>
        <w:lastRenderedPageBreak/>
        <w:t>INSTRUCTIONS </w:t>
      </w:r>
      <w:r w:rsidR="001E61F5" w:rsidRPr="00BF10C1">
        <w:rPr>
          <w:rFonts w:ascii="Arial" w:eastAsia="Times New Roman" w:hAnsi="Arial" w:cs="Arial"/>
          <w:b/>
          <w:color w:val="24634F"/>
          <w:sz w:val="22"/>
          <w:szCs w:val="22"/>
          <w:lang w:eastAsia="en-IN"/>
        </w:rPr>
        <w:t xml:space="preserve">FOR </w:t>
      </w:r>
      <w:r w:rsidR="00AE311C" w:rsidRPr="00BF10C1">
        <w:rPr>
          <w:rFonts w:ascii="Arial" w:eastAsia="Times New Roman" w:hAnsi="Arial" w:cs="Arial"/>
          <w:b/>
          <w:color w:val="24634F"/>
          <w:sz w:val="22"/>
          <w:szCs w:val="22"/>
          <w:lang w:eastAsia="en-IN"/>
        </w:rPr>
        <w:t xml:space="preserve">APPLICANTS AND </w:t>
      </w:r>
      <w:r w:rsidR="001E61F5" w:rsidRPr="00BF10C1">
        <w:rPr>
          <w:rFonts w:ascii="Arial" w:eastAsia="Times New Roman" w:hAnsi="Arial" w:cs="Arial"/>
          <w:b/>
          <w:color w:val="24634F"/>
          <w:sz w:val="22"/>
          <w:szCs w:val="22"/>
          <w:lang w:eastAsia="en-IN"/>
        </w:rPr>
        <w:t>REVIEWERS</w:t>
      </w:r>
    </w:p>
    <w:p w14:paraId="2AD3F921" w14:textId="77777777" w:rsidR="00AA5F73" w:rsidRPr="00BF10C1" w:rsidRDefault="00AA5F73" w:rsidP="00AA5F73">
      <w:pPr>
        <w:rPr>
          <w:rFonts w:ascii="Arial" w:hAnsi="Arial" w:cs="Arial"/>
          <w:sz w:val="22"/>
          <w:szCs w:val="22"/>
        </w:rPr>
      </w:pPr>
    </w:p>
    <w:p w14:paraId="25E9FED9" w14:textId="7975DC8F" w:rsidR="00E8092A" w:rsidRPr="008668F9" w:rsidRDefault="00AE1F81" w:rsidP="00AE1F81">
      <w:pPr>
        <w:rPr>
          <w:rFonts w:ascii="Arial" w:hAnsi="Arial" w:cs="Arial"/>
          <w:sz w:val="22"/>
          <w:szCs w:val="22"/>
        </w:rPr>
      </w:pPr>
      <w:r w:rsidRPr="008668F9">
        <w:rPr>
          <w:rFonts w:ascii="Arial" w:hAnsi="Arial" w:cs="Arial"/>
          <w:sz w:val="22"/>
          <w:szCs w:val="22"/>
        </w:rPr>
        <w:t>E</w:t>
      </w:r>
      <w:r w:rsidR="009D7CD7" w:rsidRPr="008668F9">
        <w:rPr>
          <w:rFonts w:ascii="Arial" w:hAnsi="Arial" w:cs="Arial"/>
          <w:sz w:val="22"/>
          <w:szCs w:val="22"/>
        </w:rPr>
        <w:t>ntities seeking to become Accredited Entities during the Stage I Institutional Assessment and the Stage II (Step 1) Accreditation Review and to assist reviewers in their review of applications</w:t>
      </w:r>
      <w:r w:rsidRPr="008668F9">
        <w:rPr>
          <w:rFonts w:ascii="Arial" w:hAnsi="Arial" w:cs="Arial"/>
          <w:sz w:val="22"/>
          <w:szCs w:val="22"/>
        </w:rPr>
        <w:t xml:space="preserve"> can submit the</w:t>
      </w:r>
      <w:r w:rsidR="009D7CD7" w:rsidRPr="008668F9">
        <w:rPr>
          <w:rFonts w:ascii="Arial" w:hAnsi="Arial" w:cs="Arial"/>
          <w:sz w:val="22"/>
          <w:szCs w:val="22"/>
        </w:rPr>
        <w:t xml:space="preserve"> </w:t>
      </w:r>
      <w:r w:rsidRPr="008668F9">
        <w:rPr>
          <w:rFonts w:ascii="Arial" w:hAnsi="Arial" w:cs="Arial"/>
          <w:sz w:val="22"/>
          <w:szCs w:val="22"/>
        </w:rPr>
        <w:t xml:space="preserve">accreditation </w:t>
      </w:r>
      <w:r w:rsidR="009D7CD7" w:rsidRPr="008668F9">
        <w:rPr>
          <w:rFonts w:ascii="Arial" w:hAnsi="Arial" w:cs="Arial"/>
          <w:sz w:val="22"/>
          <w:szCs w:val="22"/>
        </w:rPr>
        <w:t xml:space="preserve">application form </w:t>
      </w:r>
      <w:r w:rsidRPr="008668F9">
        <w:rPr>
          <w:rFonts w:ascii="Arial" w:hAnsi="Arial" w:cs="Arial"/>
          <w:sz w:val="22"/>
          <w:szCs w:val="22"/>
        </w:rPr>
        <w:t xml:space="preserve">completed by the entity’s Primary or Secondary Focal Points to GCF via the </w:t>
      </w:r>
      <w:r w:rsidRPr="008668F9">
        <w:rPr>
          <w:rFonts w:ascii="Arial" w:hAnsi="Arial" w:cs="Arial"/>
          <w:b/>
          <w:bCs/>
          <w:sz w:val="22"/>
          <w:szCs w:val="22"/>
        </w:rPr>
        <w:t xml:space="preserve">Digital Accreditation Platform (DAP) </w:t>
      </w:r>
      <w:r w:rsidRPr="008668F9">
        <w:rPr>
          <w:rFonts w:ascii="Arial" w:hAnsi="Arial" w:cs="Arial"/>
          <w:sz w:val="22"/>
          <w:szCs w:val="22"/>
        </w:rPr>
        <w:t>available at the GCF Apps Portal via &lt;</w:t>
      </w:r>
      <w:hyperlink r:id="rId17" w:history="1">
        <w:r w:rsidRPr="008668F9">
          <w:rPr>
            <w:rStyle w:val="Hyperlink"/>
            <w:rFonts w:ascii="Arial" w:hAnsi="Arial" w:cs="Arial"/>
            <w:b/>
            <w:bCs/>
            <w:sz w:val="22"/>
            <w:szCs w:val="22"/>
          </w:rPr>
          <w:t>https://apps.gcfund.org/</w:t>
        </w:r>
      </w:hyperlink>
      <w:r w:rsidRPr="008668F9">
        <w:rPr>
          <w:rFonts w:ascii="Arial" w:hAnsi="Arial" w:cs="Arial"/>
          <w:sz w:val="22"/>
          <w:szCs w:val="22"/>
        </w:rPr>
        <w:t xml:space="preserve">&gt;. </w:t>
      </w:r>
      <w:r w:rsidR="001826B9" w:rsidRPr="008668F9">
        <w:rPr>
          <w:rFonts w:ascii="Arial" w:hAnsi="Arial" w:cs="Arial"/>
          <w:sz w:val="22"/>
          <w:szCs w:val="22"/>
        </w:rPr>
        <w:t xml:space="preserve">The </w:t>
      </w:r>
      <w:r w:rsidR="00AE311C" w:rsidRPr="008668F9">
        <w:rPr>
          <w:rFonts w:ascii="Arial" w:hAnsi="Arial" w:cs="Arial"/>
          <w:sz w:val="22"/>
          <w:szCs w:val="22"/>
        </w:rPr>
        <w:t xml:space="preserve">accreditation </w:t>
      </w:r>
      <w:r w:rsidRPr="008668F9">
        <w:rPr>
          <w:rFonts w:ascii="Arial" w:hAnsi="Arial" w:cs="Arial"/>
          <w:sz w:val="22"/>
          <w:szCs w:val="22"/>
        </w:rPr>
        <w:t>application form</w:t>
      </w:r>
      <w:r w:rsidR="00AE311C" w:rsidRPr="008668F9">
        <w:rPr>
          <w:rFonts w:ascii="Arial" w:hAnsi="Arial" w:cs="Arial"/>
          <w:sz w:val="22"/>
          <w:szCs w:val="22"/>
        </w:rPr>
        <w:t xml:space="preserve"> (for details refer to </w:t>
      </w:r>
      <w:hyperlink r:id="rId18" w:history="1">
        <w:r w:rsidR="00AE311C" w:rsidRPr="008668F9">
          <w:rPr>
            <w:rStyle w:val="Hyperlink"/>
            <w:rFonts w:ascii="Arial" w:hAnsi="Arial" w:cs="Arial"/>
            <w:sz w:val="22"/>
            <w:szCs w:val="22"/>
          </w:rPr>
          <w:t>decision B.08/06</w:t>
        </w:r>
      </w:hyperlink>
      <w:r w:rsidR="00AE311C" w:rsidRPr="008668F9">
        <w:rPr>
          <w:rFonts w:ascii="Arial" w:hAnsi="Arial" w:cs="Arial"/>
          <w:sz w:val="22"/>
          <w:szCs w:val="22"/>
          <w:lang w:val="en-US"/>
        </w:rPr>
        <w:t xml:space="preserve">) and reviewer’s </w:t>
      </w:r>
      <w:r w:rsidR="001826B9" w:rsidRPr="008668F9">
        <w:rPr>
          <w:rFonts w:ascii="Arial" w:hAnsi="Arial" w:cs="Arial"/>
          <w:sz w:val="22"/>
          <w:szCs w:val="22"/>
        </w:rPr>
        <w:t>checklist has been created based on the Green Climate Fund</w:t>
      </w:r>
      <w:r w:rsidR="004D3C75" w:rsidRPr="008668F9">
        <w:rPr>
          <w:rFonts w:ascii="Arial" w:hAnsi="Arial" w:cs="Arial"/>
          <w:sz w:val="22"/>
          <w:szCs w:val="22"/>
        </w:rPr>
        <w:t>’</w:t>
      </w:r>
      <w:r w:rsidR="001826B9" w:rsidRPr="008668F9">
        <w:rPr>
          <w:rFonts w:ascii="Arial" w:hAnsi="Arial" w:cs="Arial"/>
          <w:sz w:val="22"/>
          <w:szCs w:val="22"/>
        </w:rPr>
        <w:t xml:space="preserve">s (GCF) </w:t>
      </w:r>
      <w:r w:rsidR="00E8092A" w:rsidRPr="008668F9">
        <w:rPr>
          <w:rFonts w:ascii="Arial" w:hAnsi="Arial" w:cs="Arial"/>
          <w:sz w:val="22"/>
          <w:szCs w:val="22"/>
        </w:rPr>
        <w:t>policies and standards for accreditation, including:</w:t>
      </w:r>
    </w:p>
    <w:p w14:paraId="204094C6" w14:textId="77777777" w:rsidR="00E8092A" w:rsidRPr="008668F9" w:rsidRDefault="00E8092A" w:rsidP="00026180">
      <w:pPr>
        <w:pStyle w:val="ListParagraph"/>
        <w:numPr>
          <w:ilvl w:val="0"/>
          <w:numId w:val="133"/>
        </w:numPr>
        <w:ind w:left="360"/>
        <w:rPr>
          <w:rFonts w:ascii="Arial" w:hAnsi="Arial" w:cs="Arial"/>
          <w:sz w:val="22"/>
          <w:szCs w:val="22"/>
        </w:rPr>
      </w:pPr>
      <w:r w:rsidRPr="008668F9">
        <w:rPr>
          <w:rFonts w:ascii="Arial" w:hAnsi="Arial" w:cs="Arial"/>
          <w:sz w:val="22"/>
          <w:szCs w:val="22"/>
        </w:rPr>
        <w:t>Fiduciary standards:</w:t>
      </w:r>
    </w:p>
    <w:p w14:paraId="691D51F9" w14:textId="4B49FABE" w:rsidR="00E8092A" w:rsidRPr="008668F9" w:rsidRDefault="00E07474" w:rsidP="00026180">
      <w:pPr>
        <w:pStyle w:val="ListParagraph"/>
        <w:numPr>
          <w:ilvl w:val="1"/>
          <w:numId w:val="133"/>
        </w:numPr>
        <w:ind w:left="720"/>
        <w:rPr>
          <w:rStyle w:val="Hyperlink"/>
          <w:rFonts w:ascii="Arial" w:hAnsi="Arial" w:cs="Arial"/>
          <w:color w:val="auto"/>
          <w:sz w:val="22"/>
          <w:szCs w:val="22"/>
          <w:u w:val="none"/>
        </w:rPr>
      </w:pPr>
      <w:hyperlink r:id="rId19" w:history="1">
        <w:r w:rsidR="00E8092A" w:rsidRPr="008668F9">
          <w:rPr>
            <w:rStyle w:val="Hyperlink"/>
            <w:rFonts w:ascii="Arial" w:hAnsi="Arial" w:cs="Arial"/>
            <w:sz w:val="22"/>
            <w:szCs w:val="22"/>
          </w:rPr>
          <w:t>Initial f</w:t>
        </w:r>
        <w:r w:rsidR="001826B9" w:rsidRPr="008668F9">
          <w:rPr>
            <w:rStyle w:val="Hyperlink"/>
            <w:rFonts w:ascii="Arial" w:hAnsi="Arial" w:cs="Arial"/>
            <w:sz w:val="22"/>
            <w:szCs w:val="22"/>
          </w:rPr>
          <w:t>iduciary principles and standards</w:t>
        </w:r>
      </w:hyperlink>
      <w:r w:rsidR="00F6571A" w:rsidRPr="008668F9">
        <w:rPr>
          <w:rStyle w:val="Hyperlink"/>
          <w:rFonts w:ascii="Arial" w:hAnsi="Arial" w:cs="Arial"/>
          <w:sz w:val="22"/>
          <w:szCs w:val="22"/>
        </w:rPr>
        <w:t>;</w:t>
      </w:r>
    </w:p>
    <w:p w14:paraId="494E4662" w14:textId="07071A71" w:rsidR="00E8092A" w:rsidRPr="008668F9" w:rsidRDefault="00E07474" w:rsidP="00026180">
      <w:pPr>
        <w:pStyle w:val="ListParagraph"/>
        <w:numPr>
          <w:ilvl w:val="1"/>
          <w:numId w:val="133"/>
        </w:numPr>
        <w:ind w:left="720"/>
        <w:rPr>
          <w:rFonts w:ascii="Arial" w:hAnsi="Arial" w:cs="Arial"/>
          <w:sz w:val="22"/>
          <w:szCs w:val="22"/>
        </w:rPr>
      </w:pPr>
      <w:hyperlink r:id="rId20" w:history="1">
        <w:r w:rsidR="00E8092A" w:rsidRPr="008668F9">
          <w:rPr>
            <w:rStyle w:val="Hyperlink"/>
            <w:rFonts w:ascii="Arial" w:hAnsi="Arial" w:cs="Arial"/>
            <w:sz w:val="22"/>
            <w:szCs w:val="22"/>
          </w:rPr>
          <w:t>Policy on the Protection of Whistleblower and Witnesses</w:t>
        </w:r>
      </w:hyperlink>
      <w:r w:rsidR="00F6571A" w:rsidRPr="008668F9">
        <w:rPr>
          <w:rFonts w:ascii="Arial" w:hAnsi="Arial" w:cs="Arial"/>
          <w:sz w:val="22"/>
          <w:szCs w:val="22"/>
        </w:rPr>
        <w:t>;</w:t>
      </w:r>
    </w:p>
    <w:p w14:paraId="356E3229" w14:textId="4B7BA66E" w:rsidR="00E8092A" w:rsidRPr="008668F9" w:rsidRDefault="00E07474" w:rsidP="00026180">
      <w:pPr>
        <w:pStyle w:val="ListParagraph"/>
        <w:numPr>
          <w:ilvl w:val="1"/>
          <w:numId w:val="133"/>
        </w:numPr>
        <w:ind w:left="720"/>
        <w:rPr>
          <w:rFonts w:ascii="Arial" w:hAnsi="Arial" w:cs="Arial"/>
          <w:sz w:val="22"/>
          <w:szCs w:val="22"/>
        </w:rPr>
      </w:pPr>
      <w:hyperlink r:id="rId21" w:history="1">
        <w:r w:rsidR="00542239" w:rsidRPr="008668F9">
          <w:rPr>
            <w:rStyle w:val="Hyperlink"/>
            <w:rFonts w:ascii="Arial" w:hAnsi="Arial" w:cs="Arial"/>
            <w:sz w:val="22"/>
            <w:szCs w:val="22"/>
          </w:rPr>
          <w:t>Anti-Money Laundering and Countering the Financing of Terrorism Policy</w:t>
        </w:r>
      </w:hyperlink>
      <w:r w:rsidR="00F6571A" w:rsidRPr="008668F9">
        <w:rPr>
          <w:rStyle w:val="Hyperlink"/>
          <w:rFonts w:ascii="Arial" w:hAnsi="Arial" w:cs="Arial"/>
          <w:sz w:val="22"/>
          <w:szCs w:val="22"/>
          <w:u w:val="none"/>
        </w:rPr>
        <w:t>;</w:t>
      </w:r>
      <w:r w:rsidR="00F6571A" w:rsidRPr="008668F9">
        <w:rPr>
          <w:rFonts w:ascii="Arial" w:hAnsi="Arial" w:cs="Arial"/>
          <w:sz w:val="22"/>
          <w:szCs w:val="22"/>
        </w:rPr>
        <w:t xml:space="preserve"> and</w:t>
      </w:r>
      <w:r w:rsidR="00E5636C" w:rsidRPr="008668F9">
        <w:rPr>
          <w:rFonts w:ascii="Arial" w:hAnsi="Arial" w:cs="Arial"/>
          <w:sz w:val="22"/>
          <w:szCs w:val="22"/>
        </w:rPr>
        <w:t xml:space="preserve"> </w:t>
      </w:r>
    </w:p>
    <w:p w14:paraId="09AB5FD2" w14:textId="5AF40D22" w:rsidR="00E8092A" w:rsidRPr="008668F9" w:rsidRDefault="00E07474" w:rsidP="00026180">
      <w:pPr>
        <w:pStyle w:val="ListParagraph"/>
        <w:numPr>
          <w:ilvl w:val="1"/>
          <w:numId w:val="133"/>
        </w:numPr>
        <w:ind w:left="720"/>
        <w:rPr>
          <w:rStyle w:val="Hyperlink"/>
          <w:rFonts w:ascii="Arial" w:hAnsi="Arial" w:cs="Arial"/>
          <w:color w:val="auto"/>
          <w:sz w:val="22"/>
          <w:szCs w:val="22"/>
          <w:u w:val="none"/>
        </w:rPr>
      </w:pPr>
      <w:hyperlink r:id="rId22" w:history="1">
        <w:r w:rsidR="00542239" w:rsidRPr="008668F9">
          <w:rPr>
            <w:rStyle w:val="Hyperlink"/>
            <w:rFonts w:ascii="Arial" w:hAnsi="Arial" w:cs="Arial"/>
            <w:sz w:val="22"/>
            <w:szCs w:val="22"/>
          </w:rPr>
          <w:t>Policy on Prohibited Practices</w:t>
        </w:r>
      </w:hyperlink>
      <w:r w:rsidR="00F6571A" w:rsidRPr="008668F9">
        <w:rPr>
          <w:rStyle w:val="Hyperlink"/>
          <w:rFonts w:ascii="Arial" w:hAnsi="Arial" w:cs="Arial"/>
          <w:color w:val="auto"/>
          <w:sz w:val="22"/>
          <w:szCs w:val="22"/>
          <w:u w:val="none"/>
        </w:rPr>
        <w:t>;</w:t>
      </w:r>
    </w:p>
    <w:p w14:paraId="03B618CE" w14:textId="5FA8B00F" w:rsidR="00E8092A" w:rsidRPr="008668F9" w:rsidRDefault="00E8092A" w:rsidP="00026180">
      <w:pPr>
        <w:pStyle w:val="ListParagraph"/>
        <w:numPr>
          <w:ilvl w:val="0"/>
          <w:numId w:val="133"/>
        </w:numPr>
        <w:ind w:left="360"/>
        <w:rPr>
          <w:rFonts w:ascii="Arial" w:hAnsi="Arial" w:cs="Arial"/>
          <w:sz w:val="22"/>
          <w:szCs w:val="22"/>
        </w:rPr>
      </w:pPr>
      <w:r w:rsidRPr="008668F9">
        <w:rPr>
          <w:rFonts w:ascii="Arial" w:hAnsi="Arial" w:cs="Arial"/>
          <w:sz w:val="22"/>
          <w:szCs w:val="22"/>
        </w:rPr>
        <w:t>Environmental and social safeguards (ESS) standards:</w:t>
      </w:r>
    </w:p>
    <w:p w14:paraId="4300B092" w14:textId="56F19BA6" w:rsidR="00F6571A" w:rsidRPr="008668F9" w:rsidRDefault="001D342F" w:rsidP="00026180">
      <w:pPr>
        <w:pStyle w:val="ListParagraph"/>
        <w:numPr>
          <w:ilvl w:val="1"/>
          <w:numId w:val="133"/>
        </w:numPr>
        <w:ind w:left="720"/>
        <w:rPr>
          <w:rFonts w:ascii="Arial" w:hAnsi="Arial" w:cs="Arial"/>
          <w:sz w:val="22"/>
          <w:szCs w:val="22"/>
        </w:rPr>
      </w:pPr>
      <w:hyperlink r:id="rId23" w:history="1">
        <w:r w:rsidRPr="001D342F">
          <w:rPr>
            <w:rStyle w:val="Hyperlink"/>
            <w:rFonts w:ascii="Arial" w:hAnsi="Arial" w:cs="Arial"/>
            <w:sz w:val="22"/>
            <w:szCs w:val="22"/>
          </w:rPr>
          <w:t xml:space="preserve">Revised </w:t>
        </w:r>
        <w:r w:rsidR="00F6571A" w:rsidRPr="001D342F">
          <w:rPr>
            <w:rStyle w:val="Hyperlink"/>
            <w:rFonts w:ascii="Arial" w:hAnsi="Arial" w:cs="Arial"/>
            <w:sz w:val="22"/>
            <w:szCs w:val="22"/>
          </w:rPr>
          <w:t>Environmental and Social Policy</w:t>
        </w:r>
      </w:hyperlink>
      <w:r w:rsidR="00F6571A" w:rsidRPr="008668F9">
        <w:rPr>
          <w:rFonts w:ascii="Arial" w:hAnsi="Arial" w:cs="Arial"/>
          <w:sz w:val="22"/>
          <w:szCs w:val="22"/>
        </w:rPr>
        <w:t>;</w:t>
      </w:r>
    </w:p>
    <w:p w14:paraId="08C44D86" w14:textId="2616063E" w:rsidR="00F6571A" w:rsidRPr="008668F9" w:rsidRDefault="00E07474" w:rsidP="00026180">
      <w:pPr>
        <w:pStyle w:val="ListParagraph"/>
        <w:numPr>
          <w:ilvl w:val="1"/>
          <w:numId w:val="133"/>
        </w:numPr>
        <w:ind w:left="720"/>
        <w:rPr>
          <w:rStyle w:val="Hyperlink"/>
          <w:rFonts w:ascii="Arial" w:hAnsi="Arial" w:cs="Arial"/>
          <w:color w:val="auto"/>
          <w:sz w:val="22"/>
          <w:szCs w:val="22"/>
          <w:u w:val="none"/>
        </w:rPr>
      </w:pPr>
      <w:hyperlink r:id="rId24" w:history="1">
        <w:r w:rsidR="00F6571A" w:rsidRPr="008668F9">
          <w:rPr>
            <w:rStyle w:val="Hyperlink"/>
            <w:rFonts w:ascii="Arial" w:hAnsi="Arial" w:cs="Arial"/>
            <w:sz w:val="22"/>
            <w:szCs w:val="22"/>
          </w:rPr>
          <w:t>E</w:t>
        </w:r>
        <w:r w:rsidR="001826B9" w:rsidRPr="008668F9">
          <w:rPr>
            <w:rStyle w:val="Hyperlink"/>
            <w:rFonts w:ascii="Arial" w:hAnsi="Arial" w:cs="Arial"/>
            <w:sz w:val="22"/>
            <w:szCs w:val="22"/>
          </w:rPr>
          <w:t>nvironmental and social safeguard</w:t>
        </w:r>
        <w:r w:rsidR="00F6571A" w:rsidRPr="008668F9">
          <w:rPr>
            <w:rStyle w:val="Hyperlink"/>
            <w:rFonts w:ascii="Arial" w:hAnsi="Arial" w:cs="Arial"/>
            <w:sz w:val="22"/>
            <w:szCs w:val="22"/>
          </w:rPr>
          <w:t>s standard</w:t>
        </w:r>
        <w:r w:rsidR="001826B9" w:rsidRPr="008668F9">
          <w:rPr>
            <w:rStyle w:val="Hyperlink"/>
            <w:rFonts w:ascii="Arial" w:hAnsi="Arial" w:cs="Arial"/>
            <w:sz w:val="22"/>
            <w:szCs w:val="22"/>
          </w:rPr>
          <w:t>s</w:t>
        </w:r>
      </w:hyperlink>
      <w:r w:rsidR="00F6571A" w:rsidRPr="008668F9">
        <w:rPr>
          <w:rStyle w:val="Hyperlink"/>
          <w:rFonts w:ascii="Arial" w:hAnsi="Arial" w:cs="Arial"/>
          <w:color w:val="auto"/>
          <w:sz w:val="22"/>
          <w:szCs w:val="22"/>
          <w:u w:val="none"/>
        </w:rPr>
        <w:t>;</w:t>
      </w:r>
      <w:r w:rsidR="00435D23" w:rsidRPr="008668F9">
        <w:rPr>
          <w:rStyle w:val="Hyperlink"/>
          <w:rFonts w:ascii="Arial" w:hAnsi="Arial" w:cs="Arial"/>
          <w:color w:val="auto"/>
          <w:sz w:val="22"/>
          <w:szCs w:val="22"/>
          <w:u w:val="none"/>
        </w:rPr>
        <w:t xml:space="preserve"> and</w:t>
      </w:r>
    </w:p>
    <w:p w14:paraId="53AD1D81" w14:textId="40B7E6EE" w:rsidR="00435D23" w:rsidRPr="008668F9" w:rsidRDefault="00E07474" w:rsidP="00026180">
      <w:pPr>
        <w:pStyle w:val="ListParagraph"/>
        <w:numPr>
          <w:ilvl w:val="1"/>
          <w:numId w:val="133"/>
        </w:numPr>
        <w:ind w:left="720"/>
        <w:rPr>
          <w:rFonts w:ascii="Arial" w:hAnsi="Arial" w:cs="Arial"/>
          <w:sz w:val="22"/>
          <w:szCs w:val="22"/>
        </w:rPr>
      </w:pPr>
      <w:hyperlink r:id="rId25">
        <w:r w:rsidR="00680AD8" w:rsidRPr="008668F9">
          <w:rPr>
            <w:rStyle w:val="Hyperlink"/>
            <w:rFonts w:ascii="Arial" w:hAnsi="Arial" w:cs="Arial"/>
            <w:sz w:val="22"/>
            <w:szCs w:val="22"/>
          </w:rPr>
          <w:t>Information Disclosure Policy</w:t>
        </w:r>
        <w:r w:rsidR="00680AD8" w:rsidRPr="008668F9">
          <w:rPr>
            <w:rFonts w:ascii="Arial" w:hAnsi="Arial" w:cs="Arial"/>
            <w:sz w:val="22"/>
            <w:szCs w:val="22"/>
          </w:rPr>
          <w:t xml:space="preserve"> requirements for </w:t>
        </w:r>
        <w:r w:rsidR="00BC001F" w:rsidRPr="008668F9">
          <w:rPr>
            <w:rFonts w:ascii="Arial" w:hAnsi="Arial" w:cs="Arial"/>
            <w:sz w:val="22"/>
            <w:szCs w:val="22"/>
          </w:rPr>
          <w:t>environmental</w:t>
        </w:r>
        <w:r w:rsidR="00680AD8" w:rsidRPr="008668F9">
          <w:rPr>
            <w:rFonts w:ascii="Arial" w:hAnsi="Arial" w:cs="Arial"/>
            <w:sz w:val="22"/>
            <w:szCs w:val="22"/>
          </w:rPr>
          <w:t xml:space="preserve"> and social information disclosure</w:t>
        </w:r>
      </w:hyperlink>
      <w:r w:rsidR="00435D23" w:rsidRPr="008668F9">
        <w:rPr>
          <w:rFonts w:ascii="Arial" w:hAnsi="Arial" w:cs="Arial"/>
          <w:sz w:val="22"/>
          <w:szCs w:val="22"/>
        </w:rPr>
        <w:t>;</w:t>
      </w:r>
      <w:r w:rsidR="00B9135E" w:rsidRPr="008668F9">
        <w:rPr>
          <w:rFonts w:ascii="Arial" w:hAnsi="Arial" w:cs="Arial"/>
          <w:sz w:val="22"/>
          <w:szCs w:val="22"/>
        </w:rPr>
        <w:t xml:space="preserve"> and</w:t>
      </w:r>
    </w:p>
    <w:p w14:paraId="00B621FF" w14:textId="5A0B3EBD" w:rsidR="00AE311C" w:rsidRPr="008668F9" w:rsidRDefault="00E07474" w:rsidP="00026180">
      <w:pPr>
        <w:pStyle w:val="ListParagraph"/>
        <w:numPr>
          <w:ilvl w:val="0"/>
          <w:numId w:val="133"/>
        </w:numPr>
        <w:ind w:left="360"/>
        <w:rPr>
          <w:rFonts w:ascii="Arial" w:hAnsi="Arial" w:cs="Arial"/>
          <w:sz w:val="22"/>
          <w:szCs w:val="22"/>
        </w:rPr>
      </w:pPr>
      <w:hyperlink r:id="rId26" w:history="1">
        <w:hyperlink r:id="rId27" w:history="1">
          <w:r w:rsidR="00435D23" w:rsidRPr="008668F9">
            <w:rPr>
              <w:rStyle w:val="Hyperlink"/>
              <w:rFonts w:ascii="Arial" w:hAnsi="Arial" w:cs="Arial"/>
              <w:sz w:val="22"/>
              <w:szCs w:val="22"/>
            </w:rPr>
            <w:t>G</w:t>
          </w:r>
          <w:r w:rsidR="001826B9" w:rsidRPr="008668F9">
            <w:rPr>
              <w:rStyle w:val="Hyperlink"/>
              <w:rFonts w:ascii="Arial" w:hAnsi="Arial" w:cs="Arial"/>
              <w:sz w:val="22"/>
              <w:szCs w:val="22"/>
            </w:rPr>
            <w:t>ender policy</w:t>
          </w:r>
        </w:hyperlink>
      </w:hyperlink>
      <w:r w:rsidR="00435D23" w:rsidRPr="008668F9">
        <w:rPr>
          <w:rFonts w:ascii="Arial" w:hAnsi="Arial" w:cs="Arial"/>
          <w:sz w:val="22"/>
          <w:szCs w:val="22"/>
        </w:rPr>
        <w:t>.</w:t>
      </w:r>
    </w:p>
    <w:p w14:paraId="5F73A9AF" w14:textId="77777777" w:rsidR="00AE311C" w:rsidRPr="008668F9" w:rsidRDefault="00AE311C" w:rsidP="00AE311C">
      <w:pPr>
        <w:rPr>
          <w:rFonts w:ascii="Arial" w:hAnsi="Arial" w:cs="Arial"/>
          <w:sz w:val="22"/>
          <w:szCs w:val="22"/>
          <w:lang w:val="en-US"/>
        </w:rPr>
      </w:pPr>
    </w:p>
    <w:p w14:paraId="739F2E01" w14:textId="1782D3F9" w:rsidR="00746E3F" w:rsidRPr="008668F9" w:rsidRDefault="001826B9" w:rsidP="00AE311C">
      <w:pPr>
        <w:rPr>
          <w:rFonts w:ascii="Arial" w:hAnsi="Arial" w:cs="Arial"/>
          <w:sz w:val="22"/>
          <w:szCs w:val="22"/>
        </w:rPr>
      </w:pPr>
      <w:r w:rsidRPr="008668F9">
        <w:rPr>
          <w:rFonts w:ascii="Arial" w:hAnsi="Arial" w:cs="Arial"/>
          <w:sz w:val="22"/>
          <w:szCs w:val="22"/>
          <w:lang w:val="en-US"/>
        </w:rPr>
        <w:t xml:space="preserve">The </w:t>
      </w:r>
      <w:r w:rsidR="00C63996" w:rsidRPr="008668F9">
        <w:rPr>
          <w:rFonts w:ascii="Arial" w:hAnsi="Arial" w:cs="Arial"/>
          <w:sz w:val="22"/>
          <w:szCs w:val="22"/>
          <w:lang w:val="en-US"/>
        </w:rPr>
        <w:t xml:space="preserve">application form and </w:t>
      </w:r>
      <w:r w:rsidRPr="008668F9">
        <w:rPr>
          <w:rFonts w:ascii="Arial" w:hAnsi="Arial" w:cs="Arial"/>
          <w:sz w:val="22"/>
          <w:szCs w:val="22"/>
          <w:lang w:val="en-US"/>
        </w:rPr>
        <w:t>checklist may be amended by the GCF from time to time. No applicant entity or any other person may derive any rights, and the GCF shall accept no liability, from the publication of this checklist.</w:t>
      </w:r>
      <w:r w:rsidR="00746E3F" w:rsidRPr="008668F9">
        <w:rPr>
          <w:rFonts w:ascii="Arial" w:hAnsi="Arial" w:cs="Arial"/>
          <w:sz w:val="22"/>
          <w:szCs w:val="22"/>
        </w:rPr>
        <w:t xml:space="preserve"> </w:t>
      </w:r>
      <w:r w:rsidR="00AE1F81" w:rsidRPr="008668F9">
        <w:rPr>
          <w:rFonts w:ascii="Arial" w:hAnsi="Arial" w:cs="Arial"/>
          <w:sz w:val="22"/>
          <w:szCs w:val="22"/>
        </w:rPr>
        <w:t xml:space="preserve">The questions provided in this Word template are contained within the accreditation application form that the entity should fill-in and submit within the DAP. This Word template is being provided only for ease of reference to help assist the entity in preparing its application. </w:t>
      </w:r>
      <w:r w:rsidR="00746E3F" w:rsidRPr="008668F9">
        <w:rPr>
          <w:rFonts w:ascii="Arial" w:hAnsi="Arial" w:cs="Arial"/>
          <w:sz w:val="22"/>
          <w:szCs w:val="22"/>
        </w:rPr>
        <w:t>Further information is available at &lt;</w:t>
      </w:r>
      <w:r w:rsidR="00AE311C" w:rsidRPr="008668F9">
        <w:rPr>
          <w:rStyle w:val="Hyperlink"/>
          <w:rFonts w:ascii="Arial" w:hAnsi="Arial" w:cs="Arial"/>
          <w:sz w:val="22"/>
          <w:szCs w:val="22"/>
        </w:rPr>
        <w:t>https://www.greenclimate.fund/accreditation</w:t>
      </w:r>
      <w:r w:rsidR="00746E3F" w:rsidRPr="008668F9">
        <w:rPr>
          <w:rFonts w:ascii="Arial" w:hAnsi="Arial" w:cs="Arial"/>
          <w:sz w:val="22"/>
          <w:szCs w:val="22"/>
        </w:rPr>
        <w:t xml:space="preserve">&gt;. </w:t>
      </w:r>
    </w:p>
    <w:p w14:paraId="7B7EB162" w14:textId="77777777" w:rsidR="00AA5F73" w:rsidRPr="008668F9" w:rsidRDefault="00AA5F73" w:rsidP="00AA5F73">
      <w:pPr>
        <w:rPr>
          <w:rFonts w:ascii="Arial" w:hAnsi="Arial" w:cs="Arial"/>
          <w:sz w:val="22"/>
          <w:szCs w:val="22"/>
          <w:lang w:val="en-US"/>
        </w:rPr>
      </w:pPr>
    </w:p>
    <w:p w14:paraId="4EC6DD4A" w14:textId="0BFECA45" w:rsidR="001826B9" w:rsidRPr="008668F9" w:rsidRDefault="001826B9" w:rsidP="00AA5F73">
      <w:pPr>
        <w:rPr>
          <w:rFonts w:ascii="Arial" w:hAnsi="Arial" w:cs="Arial"/>
          <w:sz w:val="22"/>
          <w:szCs w:val="22"/>
          <w:lang w:val="en-US"/>
        </w:rPr>
      </w:pPr>
      <w:r w:rsidRPr="008668F9">
        <w:rPr>
          <w:rFonts w:ascii="Arial" w:hAnsi="Arial" w:cs="Arial"/>
          <w:sz w:val="22"/>
          <w:szCs w:val="22"/>
          <w:lang w:val="en-US"/>
        </w:rPr>
        <w:t xml:space="preserve">In the event that an application is deemed to be incomplete, questions and/or requests for clarification are sent to the applicant during the </w:t>
      </w:r>
      <w:r w:rsidR="002B2D21" w:rsidRPr="008668F9">
        <w:rPr>
          <w:rFonts w:ascii="Arial" w:hAnsi="Arial" w:cs="Arial"/>
          <w:sz w:val="22"/>
          <w:szCs w:val="22"/>
          <w:lang w:val="en-US"/>
        </w:rPr>
        <w:t xml:space="preserve">Stage I and/or Stage II </w:t>
      </w:r>
      <w:r w:rsidRPr="008668F9">
        <w:rPr>
          <w:rFonts w:ascii="Arial" w:hAnsi="Arial" w:cs="Arial"/>
          <w:sz w:val="22"/>
          <w:szCs w:val="22"/>
          <w:lang w:val="en-US"/>
        </w:rPr>
        <w:t>review of applications.</w:t>
      </w:r>
      <w:r w:rsidR="00183754" w:rsidRPr="008668F9">
        <w:rPr>
          <w:rFonts w:ascii="Arial" w:hAnsi="Arial" w:cs="Arial"/>
          <w:sz w:val="22"/>
          <w:szCs w:val="22"/>
          <w:lang w:val="en-US"/>
        </w:rPr>
        <w:t xml:space="preserve"> The applicant should have indicated cases in which:</w:t>
      </w:r>
    </w:p>
    <w:p w14:paraId="1450AF97" w14:textId="0E5F8EBE" w:rsidR="00183754" w:rsidRPr="00BF10C1" w:rsidRDefault="00183754" w:rsidP="00026180">
      <w:pPr>
        <w:pStyle w:val="ListParagraph"/>
        <w:numPr>
          <w:ilvl w:val="0"/>
          <w:numId w:val="45"/>
        </w:numPr>
        <w:ind w:left="360"/>
        <w:rPr>
          <w:rFonts w:ascii="Arial" w:hAnsi="Arial" w:cs="Arial"/>
          <w:sz w:val="22"/>
          <w:szCs w:val="22"/>
        </w:rPr>
      </w:pPr>
      <w:r w:rsidRPr="008668F9">
        <w:rPr>
          <w:rFonts w:ascii="Arial" w:hAnsi="Arial" w:cs="Arial"/>
          <w:sz w:val="22"/>
          <w:szCs w:val="22"/>
        </w:rPr>
        <w:t>A policy/procedures and/or track record exists, and provide the supp</w:t>
      </w:r>
      <w:r w:rsidRPr="00BF10C1">
        <w:rPr>
          <w:rFonts w:ascii="Arial" w:hAnsi="Arial" w:cs="Arial"/>
          <w:sz w:val="22"/>
          <w:szCs w:val="22"/>
        </w:rPr>
        <w:t>orting documents; or</w:t>
      </w:r>
    </w:p>
    <w:p w14:paraId="385B280F" w14:textId="0C9CFED9" w:rsidR="00183754" w:rsidRPr="00BF10C1" w:rsidRDefault="00183754" w:rsidP="00026180">
      <w:pPr>
        <w:pStyle w:val="ListParagraph"/>
        <w:numPr>
          <w:ilvl w:val="0"/>
          <w:numId w:val="45"/>
        </w:numPr>
        <w:ind w:left="360"/>
        <w:rPr>
          <w:rFonts w:ascii="Arial" w:hAnsi="Arial" w:cs="Arial"/>
          <w:sz w:val="22"/>
          <w:szCs w:val="22"/>
        </w:rPr>
      </w:pPr>
      <w:r w:rsidRPr="08C7EA46">
        <w:rPr>
          <w:rFonts w:ascii="Arial" w:hAnsi="Arial" w:cs="Arial"/>
          <w:sz w:val="22"/>
          <w:szCs w:val="22"/>
        </w:rPr>
        <w:t xml:space="preserve">A policy/procedures and/or track record </w:t>
      </w:r>
      <w:r w:rsidR="004C65A7" w:rsidRPr="08C7EA46">
        <w:rPr>
          <w:rFonts w:ascii="Arial" w:hAnsi="Arial" w:cs="Arial"/>
          <w:sz w:val="22"/>
          <w:szCs w:val="22"/>
        </w:rPr>
        <w:t>exists but</w:t>
      </w:r>
      <w:r w:rsidRPr="08C7EA46">
        <w:rPr>
          <w:rFonts w:ascii="Arial" w:hAnsi="Arial" w:cs="Arial"/>
          <w:sz w:val="22"/>
          <w:szCs w:val="22"/>
        </w:rPr>
        <w:t xml:space="preserve"> does not fully meet the GCF requirements for </w:t>
      </w:r>
      <w:r w:rsidR="004C65A7" w:rsidRPr="08C7EA46">
        <w:rPr>
          <w:rFonts w:ascii="Arial" w:hAnsi="Arial" w:cs="Arial"/>
          <w:sz w:val="22"/>
          <w:szCs w:val="22"/>
        </w:rPr>
        <w:t>accreditation or</w:t>
      </w:r>
      <w:r w:rsidRPr="08C7EA46">
        <w:rPr>
          <w:rFonts w:ascii="Arial" w:hAnsi="Arial" w:cs="Arial"/>
          <w:sz w:val="22"/>
          <w:szCs w:val="22"/>
        </w:rPr>
        <w:t xml:space="preserve"> does not exist. In such a case, the applicant should indicate (i) whether it intends to update its policy/procedure, in which case the potential timeframe for such an update should be indicated, and/or (ii) whether it will apply the GCF requirements for accreditation in a GCF-Funded Activity to build its track record. </w:t>
      </w:r>
    </w:p>
    <w:p w14:paraId="45190FB2" w14:textId="288EED07" w:rsidR="00BC001F" w:rsidRPr="00BF10C1" w:rsidRDefault="00BC001F" w:rsidP="00BC001F">
      <w:pPr>
        <w:rPr>
          <w:rFonts w:ascii="Arial" w:hAnsi="Arial" w:cs="Arial"/>
          <w:sz w:val="22"/>
          <w:szCs w:val="22"/>
        </w:rPr>
      </w:pPr>
    </w:p>
    <w:p w14:paraId="0E27E4A3" w14:textId="10AA16C6" w:rsidR="00BC001F" w:rsidRPr="00BF10C1" w:rsidRDefault="00BC001F" w:rsidP="00BC001F">
      <w:pPr>
        <w:rPr>
          <w:rFonts w:ascii="Arial" w:hAnsi="Arial" w:cs="Arial"/>
          <w:sz w:val="22"/>
          <w:szCs w:val="22"/>
        </w:rPr>
      </w:pPr>
      <w:r w:rsidRPr="00BF10C1">
        <w:rPr>
          <w:rFonts w:ascii="Arial" w:hAnsi="Arial" w:cs="Arial"/>
          <w:sz w:val="22"/>
          <w:szCs w:val="22"/>
        </w:rPr>
        <w:t xml:space="preserve">In cases where gaps are identified, conditions of accreditation may be placed in order for the applicant to fully meet GCF standards. For example, the applicant may be required to develop or update a policy after the Board’s decision on accreditation in Stage II (Step 2) of the accreditation process, to be met prior to entering into the Accreditation Master Agreement with GCF during Stage III, or prior to submission of the first funding proposal to GCF. In the case of lack of track record, a condition may be placed to require on-going monitoring on an annual basis for a period of three years in relation to a GCF Funded Project/Programme. </w:t>
      </w:r>
    </w:p>
    <w:p w14:paraId="1BF5F835" w14:textId="77777777" w:rsidR="00AA5F73" w:rsidRPr="00BF10C1" w:rsidRDefault="00AA5F73" w:rsidP="00AA5F73">
      <w:pPr>
        <w:pStyle w:val="P1"/>
        <w:numPr>
          <w:ilvl w:val="0"/>
          <w:numId w:val="0"/>
        </w:numPr>
        <w:spacing w:before="0" w:after="0"/>
        <w:rPr>
          <w:rFonts w:ascii="Arial" w:hAnsi="Arial" w:cs="Arial"/>
        </w:rPr>
      </w:pPr>
    </w:p>
    <w:p w14:paraId="46FBE5FC" w14:textId="4667ECD8" w:rsidR="00E655B8" w:rsidRPr="00BF10C1" w:rsidRDefault="00E655B8" w:rsidP="00AA5F73">
      <w:pPr>
        <w:pStyle w:val="P1"/>
        <w:numPr>
          <w:ilvl w:val="0"/>
          <w:numId w:val="0"/>
        </w:numPr>
        <w:spacing w:before="0" w:after="0"/>
        <w:rPr>
          <w:rFonts w:ascii="Arial" w:hAnsi="Arial" w:cs="Arial"/>
        </w:rPr>
      </w:pPr>
      <w:r w:rsidRPr="00BF10C1">
        <w:rPr>
          <w:rFonts w:ascii="Arial" w:hAnsi="Arial" w:cs="Arial"/>
        </w:rPr>
        <w:t xml:space="preserve">The application form for accreditation </w:t>
      </w:r>
      <w:r w:rsidR="00E53BBC" w:rsidRPr="00BF10C1">
        <w:rPr>
          <w:rFonts w:ascii="Arial" w:hAnsi="Arial" w:cs="Arial"/>
        </w:rPr>
        <w:t xml:space="preserve">to the GCF </w:t>
      </w:r>
      <w:r w:rsidR="0035473F" w:rsidRPr="00BF10C1">
        <w:rPr>
          <w:rFonts w:ascii="Arial" w:hAnsi="Arial" w:cs="Arial"/>
        </w:rPr>
        <w:t xml:space="preserve">and checklist </w:t>
      </w:r>
      <w:r w:rsidRPr="00BF10C1">
        <w:rPr>
          <w:rFonts w:ascii="Arial" w:hAnsi="Arial" w:cs="Arial"/>
        </w:rPr>
        <w:t>is composed of the following sections:</w:t>
      </w:r>
    </w:p>
    <w:p w14:paraId="7E6F2E90" w14:textId="77777777" w:rsidR="006C6735" w:rsidRPr="00BF10C1" w:rsidRDefault="006C6735" w:rsidP="00AA5F73">
      <w:pPr>
        <w:pStyle w:val="P1"/>
        <w:numPr>
          <w:ilvl w:val="0"/>
          <w:numId w:val="0"/>
        </w:numPr>
        <w:spacing w:before="0" w:after="0"/>
        <w:rPr>
          <w:rFonts w:ascii="Arial" w:hAnsi="Arial" w:cs="Arial"/>
          <w:u w:val="single"/>
        </w:rPr>
      </w:pPr>
    </w:p>
    <w:p w14:paraId="5F4BFECA" w14:textId="3FAE5A12" w:rsidR="002D55F8" w:rsidRPr="00BF10C1" w:rsidRDefault="002D55F8" w:rsidP="00AA5F73">
      <w:pPr>
        <w:pStyle w:val="P1"/>
        <w:numPr>
          <w:ilvl w:val="0"/>
          <w:numId w:val="0"/>
        </w:numPr>
        <w:spacing w:before="0" w:after="0"/>
        <w:rPr>
          <w:rFonts w:ascii="Arial" w:hAnsi="Arial" w:cs="Arial"/>
        </w:rPr>
      </w:pPr>
      <w:r w:rsidRPr="00BF10C1">
        <w:rPr>
          <w:rFonts w:ascii="Arial" w:hAnsi="Arial" w:cs="Arial"/>
          <w:u w:val="single"/>
        </w:rPr>
        <w:t>Stage I</w:t>
      </w:r>
      <w:r w:rsidRPr="00BF10C1">
        <w:rPr>
          <w:rFonts w:ascii="Arial" w:hAnsi="Arial" w:cs="Arial"/>
        </w:rPr>
        <w:t>:</w:t>
      </w:r>
    </w:p>
    <w:p w14:paraId="48B2D667" w14:textId="48A27C80" w:rsidR="00E655B8" w:rsidRPr="00BF10C1" w:rsidRDefault="00E655B8" w:rsidP="008867AD">
      <w:pPr>
        <w:pStyle w:val="H1"/>
        <w:spacing w:before="0" w:after="0" w:line="240" w:lineRule="auto"/>
        <w:ind w:left="360" w:hanging="360"/>
        <w:rPr>
          <w:rFonts w:ascii="Arial" w:hAnsi="Arial" w:cs="Arial"/>
          <w:b w:val="0"/>
          <w:sz w:val="22"/>
          <w:szCs w:val="22"/>
        </w:rPr>
      </w:pPr>
      <w:r w:rsidRPr="00BF10C1">
        <w:rPr>
          <w:rFonts w:ascii="Arial" w:hAnsi="Arial" w:cs="Arial"/>
          <w:b w:val="0"/>
          <w:sz w:val="22"/>
          <w:szCs w:val="22"/>
        </w:rPr>
        <w:t>Background and contact information of the applicant</w:t>
      </w:r>
    </w:p>
    <w:p w14:paraId="0FD80FCD" w14:textId="294E0AC7" w:rsidR="00E655B8" w:rsidRPr="008668F9" w:rsidRDefault="00E655B8" w:rsidP="008867AD">
      <w:pPr>
        <w:pStyle w:val="H1"/>
        <w:spacing w:before="0" w:after="0" w:line="240" w:lineRule="auto"/>
        <w:ind w:left="360" w:hanging="360"/>
        <w:rPr>
          <w:rFonts w:ascii="Arial" w:hAnsi="Arial" w:cs="Arial"/>
          <w:b w:val="0"/>
          <w:sz w:val="22"/>
          <w:szCs w:val="22"/>
        </w:rPr>
      </w:pPr>
      <w:r w:rsidRPr="008668F9">
        <w:rPr>
          <w:rFonts w:ascii="Arial" w:hAnsi="Arial" w:cs="Arial"/>
          <w:b w:val="0"/>
          <w:sz w:val="22"/>
          <w:szCs w:val="22"/>
        </w:rPr>
        <w:lastRenderedPageBreak/>
        <w:t xml:space="preserve">Information on </w:t>
      </w:r>
      <w:r w:rsidR="008B54C5" w:rsidRPr="008668F9">
        <w:rPr>
          <w:rFonts w:ascii="Arial" w:hAnsi="Arial" w:cs="Arial"/>
          <w:b w:val="0"/>
          <w:sz w:val="22"/>
          <w:szCs w:val="22"/>
        </w:rPr>
        <w:t xml:space="preserve">how </w:t>
      </w:r>
      <w:r w:rsidRPr="008668F9">
        <w:rPr>
          <w:rFonts w:ascii="Arial" w:hAnsi="Arial" w:cs="Arial"/>
          <w:b w:val="0"/>
          <w:sz w:val="22"/>
          <w:szCs w:val="22"/>
        </w:rPr>
        <w:t xml:space="preserve">the institution and its intended projects/programmes will contribute to furthering </w:t>
      </w:r>
      <w:r w:rsidR="00840F59" w:rsidRPr="008668F9">
        <w:rPr>
          <w:rFonts w:ascii="Arial" w:hAnsi="Arial" w:cs="Arial"/>
          <w:b w:val="0"/>
          <w:sz w:val="22"/>
          <w:szCs w:val="22"/>
        </w:rPr>
        <w:t>GCF</w:t>
      </w:r>
      <w:r w:rsidRPr="008668F9">
        <w:rPr>
          <w:rFonts w:ascii="Arial" w:hAnsi="Arial" w:cs="Arial"/>
          <w:b w:val="0"/>
          <w:sz w:val="22"/>
          <w:szCs w:val="22"/>
        </w:rPr>
        <w:t xml:space="preserve"> objectives</w:t>
      </w:r>
    </w:p>
    <w:p w14:paraId="6EE2F1E7" w14:textId="6B4CDA6D" w:rsidR="00E655B8" w:rsidRPr="008668F9" w:rsidRDefault="00E655B8" w:rsidP="008867AD">
      <w:pPr>
        <w:pStyle w:val="H1"/>
        <w:spacing w:before="0" w:after="0" w:line="240" w:lineRule="auto"/>
        <w:ind w:left="360" w:hanging="360"/>
        <w:rPr>
          <w:rFonts w:ascii="Arial" w:hAnsi="Arial" w:cs="Arial"/>
          <w:b w:val="0"/>
          <w:sz w:val="22"/>
          <w:szCs w:val="22"/>
        </w:rPr>
      </w:pPr>
      <w:r w:rsidRPr="008668F9">
        <w:rPr>
          <w:rFonts w:ascii="Arial" w:hAnsi="Arial" w:cs="Arial"/>
          <w:b w:val="0"/>
          <w:sz w:val="22"/>
          <w:szCs w:val="22"/>
        </w:rPr>
        <w:t>Information on the scope of intended projects/programmes and estimated contribution requested</w:t>
      </w:r>
    </w:p>
    <w:p w14:paraId="5703142E" w14:textId="77777777" w:rsidR="008668F9" w:rsidRDefault="008668F9" w:rsidP="00AA5F73">
      <w:pPr>
        <w:pStyle w:val="P1"/>
        <w:numPr>
          <w:ilvl w:val="0"/>
          <w:numId w:val="0"/>
        </w:numPr>
        <w:spacing w:before="0" w:after="0"/>
        <w:rPr>
          <w:rFonts w:ascii="Arial" w:hAnsi="Arial" w:cs="Arial"/>
          <w:u w:val="single"/>
        </w:rPr>
      </w:pPr>
    </w:p>
    <w:p w14:paraId="1E610F95" w14:textId="5BDA0BC9" w:rsidR="002D55F8" w:rsidRPr="008668F9" w:rsidRDefault="002D55F8" w:rsidP="00AA5F73">
      <w:pPr>
        <w:pStyle w:val="P1"/>
        <w:numPr>
          <w:ilvl w:val="0"/>
          <w:numId w:val="0"/>
        </w:numPr>
        <w:spacing w:before="0" w:after="0"/>
        <w:rPr>
          <w:rFonts w:ascii="Arial" w:hAnsi="Arial" w:cs="Arial"/>
        </w:rPr>
      </w:pPr>
      <w:r w:rsidRPr="008668F9">
        <w:rPr>
          <w:rFonts w:ascii="Arial" w:hAnsi="Arial" w:cs="Arial"/>
          <w:u w:val="single"/>
        </w:rPr>
        <w:t>Stage II</w:t>
      </w:r>
      <w:r w:rsidR="008B54C5" w:rsidRPr="008668F9">
        <w:rPr>
          <w:rFonts w:ascii="Arial" w:hAnsi="Arial" w:cs="Arial"/>
          <w:u w:val="single"/>
        </w:rPr>
        <w:t xml:space="preserve"> (Step 1)</w:t>
      </w:r>
      <w:r w:rsidRPr="008668F9">
        <w:rPr>
          <w:rFonts w:ascii="Arial" w:hAnsi="Arial" w:cs="Arial"/>
        </w:rPr>
        <w:t>:</w:t>
      </w:r>
    </w:p>
    <w:p w14:paraId="1367213C" w14:textId="77777777" w:rsidR="00E655B8" w:rsidRPr="008668F9" w:rsidRDefault="00E655B8" w:rsidP="008867AD">
      <w:pPr>
        <w:pStyle w:val="H1"/>
        <w:spacing w:before="0" w:after="0" w:line="240" w:lineRule="auto"/>
        <w:ind w:left="360" w:hanging="360"/>
        <w:rPr>
          <w:rFonts w:ascii="Arial" w:hAnsi="Arial" w:cs="Arial"/>
          <w:b w:val="0"/>
          <w:sz w:val="22"/>
          <w:szCs w:val="22"/>
        </w:rPr>
      </w:pPr>
      <w:r w:rsidRPr="008668F9">
        <w:rPr>
          <w:rFonts w:ascii="Arial" w:hAnsi="Arial" w:cs="Arial"/>
          <w:b w:val="0"/>
          <w:sz w:val="22"/>
          <w:szCs w:val="22"/>
        </w:rPr>
        <w:t>Basic fiduciary criteria;</w:t>
      </w:r>
    </w:p>
    <w:p w14:paraId="7672A714" w14:textId="26AC1DD3" w:rsidR="00E655B8" w:rsidRPr="008668F9" w:rsidRDefault="00E655B8" w:rsidP="008867AD">
      <w:pPr>
        <w:pStyle w:val="H1"/>
        <w:spacing w:before="0" w:after="0" w:line="240" w:lineRule="auto"/>
        <w:ind w:left="360" w:hanging="360"/>
        <w:rPr>
          <w:rFonts w:ascii="Arial" w:hAnsi="Arial" w:cs="Arial"/>
          <w:b w:val="0"/>
          <w:sz w:val="22"/>
          <w:szCs w:val="22"/>
        </w:rPr>
      </w:pPr>
      <w:r w:rsidRPr="008668F9">
        <w:rPr>
          <w:rFonts w:ascii="Arial" w:hAnsi="Arial" w:cs="Arial"/>
          <w:b w:val="0"/>
          <w:sz w:val="22"/>
          <w:szCs w:val="22"/>
        </w:rPr>
        <w:t>Applicable specialized fiduciary criteria</w:t>
      </w:r>
      <w:r w:rsidR="008F7FEE" w:rsidRPr="008668F9">
        <w:rPr>
          <w:rFonts w:ascii="Arial" w:hAnsi="Arial" w:cs="Arial"/>
          <w:b w:val="0"/>
          <w:sz w:val="22"/>
          <w:szCs w:val="22"/>
        </w:rPr>
        <w:t xml:space="preserve"> (Project Management; Grant Award and/or Funding Allocation Mechanisms; and/or On-lending and/or Blending (for loans, equity and/or guarantees)</w:t>
      </w:r>
      <w:r w:rsidR="008B54C5" w:rsidRPr="008668F9">
        <w:rPr>
          <w:rFonts w:ascii="Arial" w:hAnsi="Arial" w:cs="Arial"/>
          <w:b w:val="0"/>
          <w:sz w:val="22"/>
          <w:szCs w:val="22"/>
        </w:rPr>
        <w:t>)</w:t>
      </w:r>
      <w:r w:rsidRPr="008668F9">
        <w:rPr>
          <w:rFonts w:ascii="Arial" w:hAnsi="Arial" w:cs="Arial"/>
          <w:b w:val="0"/>
          <w:sz w:val="22"/>
          <w:szCs w:val="22"/>
        </w:rPr>
        <w:t>;</w:t>
      </w:r>
    </w:p>
    <w:p w14:paraId="27809185" w14:textId="130DC651" w:rsidR="00E655B8" w:rsidRPr="008668F9" w:rsidRDefault="00E655B8" w:rsidP="008867AD">
      <w:pPr>
        <w:pStyle w:val="H1"/>
        <w:spacing w:before="0" w:after="0" w:line="240" w:lineRule="auto"/>
        <w:ind w:left="360" w:hanging="360"/>
        <w:rPr>
          <w:rFonts w:ascii="Arial" w:hAnsi="Arial" w:cs="Arial"/>
          <w:b w:val="0"/>
          <w:sz w:val="22"/>
          <w:szCs w:val="22"/>
        </w:rPr>
      </w:pPr>
      <w:r w:rsidRPr="008668F9">
        <w:rPr>
          <w:rFonts w:ascii="Arial" w:hAnsi="Arial" w:cs="Arial"/>
          <w:b w:val="0"/>
          <w:sz w:val="22"/>
          <w:szCs w:val="22"/>
        </w:rPr>
        <w:t>Environmental and social safeguards (ESS)</w:t>
      </w:r>
      <w:r w:rsidR="00107390" w:rsidRPr="008668F9">
        <w:rPr>
          <w:rFonts w:ascii="Arial" w:hAnsi="Arial" w:cs="Arial"/>
          <w:b w:val="0"/>
          <w:sz w:val="22"/>
          <w:szCs w:val="22"/>
        </w:rPr>
        <w:t xml:space="preserve"> standards</w:t>
      </w:r>
      <w:r w:rsidRPr="008668F9">
        <w:rPr>
          <w:rFonts w:ascii="Arial" w:hAnsi="Arial" w:cs="Arial"/>
          <w:b w:val="0"/>
          <w:sz w:val="22"/>
          <w:szCs w:val="22"/>
        </w:rPr>
        <w:t>;</w:t>
      </w:r>
      <w:r w:rsidR="00CA3B84" w:rsidRPr="008668F9">
        <w:rPr>
          <w:rFonts w:ascii="Arial" w:hAnsi="Arial" w:cs="Arial"/>
          <w:b w:val="0"/>
          <w:sz w:val="22"/>
          <w:szCs w:val="22"/>
        </w:rPr>
        <w:t xml:space="preserve"> and</w:t>
      </w:r>
    </w:p>
    <w:p w14:paraId="34D3A96F" w14:textId="77777777" w:rsidR="007D7B3B" w:rsidRPr="008668F9" w:rsidRDefault="00E655B8" w:rsidP="008867AD">
      <w:pPr>
        <w:pStyle w:val="H1"/>
        <w:spacing w:before="0" w:after="0" w:line="240" w:lineRule="auto"/>
        <w:ind w:left="360" w:hanging="360"/>
        <w:rPr>
          <w:rFonts w:ascii="Arial" w:hAnsi="Arial" w:cs="Arial"/>
          <w:b w:val="0"/>
          <w:sz w:val="22"/>
          <w:szCs w:val="22"/>
        </w:rPr>
      </w:pPr>
      <w:r w:rsidRPr="008668F9">
        <w:rPr>
          <w:rFonts w:ascii="Arial" w:hAnsi="Arial" w:cs="Arial"/>
          <w:b w:val="0"/>
          <w:sz w:val="22"/>
          <w:szCs w:val="22"/>
        </w:rPr>
        <w:t>Gender.</w:t>
      </w:r>
    </w:p>
    <w:p w14:paraId="57A681B6" w14:textId="77777777" w:rsidR="003B7D05" w:rsidRPr="008668F9" w:rsidRDefault="003B7D05" w:rsidP="00AA5F73">
      <w:pPr>
        <w:pStyle w:val="P1"/>
        <w:numPr>
          <w:ilvl w:val="0"/>
          <w:numId w:val="0"/>
        </w:numPr>
        <w:spacing w:before="0" w:after="0"/>
        <w:rPr>
          <w:rFonts w:ascii="Arial" w:hAnsi="Arial" w:cs="Arial"/>
        </w:rPr>
      </w:pPr>
    </w:p>
    <w:p w14:paraId="1F193599" w14:textId="0FBC60A6" w:rsidR="00AE1F81" w:rsidRPr="008668F9" w:rsidRDefault="00AE1F81" w:rsidP="00AA5F73">
      <w:pPr>
        <w:rPr>
          <w:rFonts w:ascii="Arial" w:hAnsi="Arial" w:cs="Arial"/>
          <w:sz w:val="22"/>
          <w:szCs w:val="22"/>
        </w:rPr>
      </w:pPr>
      <w:r w:rsidRPr="008668F9">
        <w:rPr>
          <w:rFonts w:ascii="Arial" w:hAnsi="Arial" w:cs="Arial"/>
          <w:sz w:val="22"/>
          <w:szCs w:val="22"/>
        </w:rPr>
        <w:t>Should you have any questions on accessing the GCF Apps Portal, please contact us at Green Climate Fund – Accreditation at &lt;</w:t>
      </w:r>
      <w:hyperlink r:id="rId28" w:history="1">
        <w:r w:rsidRPr="008668F9">
          <w:rPr>
            <w:rStyle w:val="Hyperlink"/>
            <w:rFonts w:ascii="Arial" w:hAnsi="Arial" w:cs="Arial"/>
            <w:sz w:val="22"/>
            <w:szCs w:val="22"/>
          </w:rPr>
          <w:t>accreditation@gcfund.org</w:t>
        </w:r>
      </w:hyperlink>
      <w:r w:rsidRPr="008668F9">
        <w:rPr>
          <w:rFonts w:ascii="Arial" w:hAnsi="Arial" w:cs="Arial"/>
          <w:sz w:val="22"/>
          <w:szCs w:val="22"/>
        </w:rPr>
        <w:t>&gt;. Once you have entered into the DAP, should you require technical assistance at any time, please use the 'Raise Help Request' button located in the top right corner of the screen in the question mark icon. A window will pop up, and you can send any questions for our follow-up.</w:t>
      </w:r>
    </w:p>
    <w:p w14:paraId="57ABF340" w14:textId="77777777" w:rsidR="00AE1F81" w:rsidRPr="008668F9" w:rsidRDefault="00AE1F81" w:rsidP="00AA5F73">
      <w:pPr>
        <w:rPr>
          <w:rFonts w:ascii="Arial" w:hAnsi="Arial" w:cs="Arial"/>
          <w:sz w:val="22"/>
          <w:szCs w:val="22"/>
        </w:rPr>
      </w:pPr>
    </w:p>
    <w:p w14:paraId="0A509828" w14:textId="252A026E" w:rsidR="003B7D05" w:rsidRPr="008668F9" w:rsidRDefault="003B7D05" w:rsidP="00AA5F73">
      <w:pPr>
        <w:rPr>
          <w:rFonts w:ascii="Arial" w:hAnsi="Arial" w:cs="Arial"/>
          <w:sz w:val="22"/>
          <w:szCs w:val="22"/>
          <w:lang w:val="en-GB"/>
        </w:rPr>
      </w:pPr>
      <w:r w:rsidRPr="008668F9">
        <w:rPr>
          <w:rFonts w:ascii="Arial" w:hAnsi="Arial" w:cs="Arial"/>
          <w:b/>
          <w:color w:val="24634F"/>
          <w:sz w:val="22"/>
          <w:szCs w:val="22"/>
          <w:lang w:val="en-GB"/>
        </w:rPr>
        <w:t>Accreditation Master Agreement</w:t>
      </w:r>
      <w:r w:rsidRPr="008668F9">
        <w:rPr>
          <w:rFonts w:ascii="Arial" w:hAnsi="Arial" w:cs="Arial"/>
          <w:sz w:val="22"/>
          <w:szCs w:val="22"/>
          <w:lang w:val="en-GB"/>
        </w:rPr>
        <w:t xml:space="preserve">: a template of the legal agreement between the GCF and an Accredited Entity, which is signed and made effective to conclude Stage III of the accreditation process, by an entity that has been </w:t>
      </w:r>
      <w:r w:rsidR="0045510B" w:rsidRPr="008668F9">
        <w:rPr>
          <w:rFonts w:ascii="Arial" w:hAnsi="Arial" w:cs="Arial"/>
          <w:sz w:val="22"/>
          <w:szCs w:val="22"/>
          <w:lang w:val="en-GB"/>
        </w:rPr>
        <w:t>decided</w:t>
      </w:r>
      <w:r w:rsidR="00262F03" w:rsidRPr="008668F9">
        <w:rPr>
          <w:rFonts w:ascii="Arial" w:hAnsi="Arial" w:cs="Arial"/>
          <w:sz w:val="22"/>
          <w:szCs w:val="22"/>
          <w:lang w:val="en-GB"/>
        </w:rPr>
        <w:t xml:space="preserve"> to be accredited</w:t>
      </w:r>
      <w:r w:rsidR="0045510B" w:rsidRPr="008668F9">
        <w:rPr>
          <w:rFonts w:ascii="Arial" w:hAnsi="Arial" w:cs="Arial"/>
          <w:sz w:val="22"/>
          <w:szCs w:val="22"/>
          <w:lang w:val="en-GB"/>
        </w:rPr>
        <w:t xml:space="preserve"> </w:t>
      </w:r>
      <w:r w:rsidRPr="008668F9">
        <w:rPr>
          <w:rFonts w:ascii="Arial" w:hAnsi="Arial" w:cs="Arial"/>
          <w:sz w:val="22"/>
          <w:szCs w:val="22"/>
          <w:lang w:val="en-GB"/>
        </w:rPr>
        <w:t>by the GCF Board in Stage II (Step 2)</w:t>
      </w:r>
      <w:r w:rsidR="00262F03" w:rsidRPr="008668F9">
        <w:rPr>
          <w:rFonts w:ascii="Arial" w:hAnsi="Arial" w:cs="Arial"/>
          <w:sz w:val="22"/>
          <w:szCs w:val="22"/>
          <w:lang w:val="en-GB"/>
        </w:rPr>
        <w:t>, subject to completion of Stage III</w:t>
      </w:r>
      <w:r w:rsidR="00171C2B" w:rsidRPr="008668F9">
        <w:rPr>
          <w:rFonts w:ascii="Arial" w:hAnsi="Arial" w:cs="Arial"/>
          <w:sz w:val="22"/>
          <w:szCs w:val="22"/>
          <w:lang w:val="en-GB"/>
        </w:rPr>
        <w:t xml:space="preserve"> by having a</w:t>
      </w:r>
      <w:r w:rsidR="00DB6EBE" w:rsidRPr="008668F9">
        <w:rPr>
          <w:rFonts w:ascii="Arial" w:hAnsi="Arial" w:cs="Arial"/>
          <w:sz w:val="22"/>
          <w:szCs w:val="22"/>
          <w:lang w:val="en-GB"/>
        </w:rPr>
        <w:t xml:space="preserve"> signed and </w:t>
      </w:r>
      <w:r w:rsidR="00171C2B" w:rsidRPr="008668F9">
        <w:rPr>
          <w:rFonts w:ascii="Arial" w:hAnsi="Arial" w:cs="Arial"/>
          <w:sz w:val="22"/>
          <w:szCs w:val="22"/>
          <w:lang w:val="en-GB"/>
        </w:rPr>
        <w:t>effective Accreditation Master Agreement</w:t>
      </w:r>
      <w:r w:rsidR="00262F03" w:rsidRPr="008668F9">
        <w:rPr>
          <w:rFonts w:ascii="Arial" w:hAnsi="Arial" w:cs="Arial"/>
          <w:sz w:val="22"/>
          <w:szCs w:val="22"/>
          <w:lang w:val="en-GB"/>
        </w:rPr>
        <w:t>,</w:t>
      </w:r>
      <w:r w:rsidRPr="008668F9">
        <w:rPr>
          <w:rFonts w:ascii="Arial" w:hAnsi="Arial" w:cs="Arial"/>
          <w:sz w:val="22"/>
          <w:szCs w:val="22"/>
          <w:lang w:val="en-GB"/>
        </w:rPr>
        <w:t xml:space="preserve"> can be found here: </w:t>
      </w:r>
      <w:r w:rsidR="00BC001F" w:rsidRPr="008668F9">
        <w:rPr>
          <w:rFonts w:ascii="Arial" w:hAnsi="Arial" w:cs="Arial"/>
          <w:sz w:val="22"/>
          <w:szCs w:val="22"/>
          <w:lang w:val="en-GB"/>
        </w:rPr>
        <w:t>&lt;</w:t>
      </w:r>
      <w:hyperlink r:id="rId29" w:history="1">
        <w:r w:rsidR="00340BF1" w:rsidRPr="008668F9">
          <w:rPr>
            <w:rStyle w:val="Hyperlink"/>
            <w:rFonts w:ascii="Arial" w:hAnsi="Arial" w:cs="Arial"/>
            <w:b/>
            <w:bCs/>
            <w:sz w:val="22"/>
            <w:szCs w:val="22"/>
          </w:rPr>
          <w:t>https://www.greenclimate.fund/document/accreditation-master-agreement</w:t>
        </w:r>
      </w:hyperlink>
      <w:r w:rsidR="00340BF1" w:rsidRPr="008668F9">
        <w:rPr>
          <w:rStyle w:val="Hyperlink"/>
          <w:rFonts w:ascii="Arial" w:hAnsi="Arial" w:cs="Arial"/>
          <w:bCs/>
          <w:color w:val="auto"/>
          <w:sz w:val="22"/>
          <w:szCs w:val="22"/>
          <w:u w:val="none"/>
          <w:lang w:val="en-GB"/>
        </w:rPr>
        <w:t>&gt;</w:t>
      </w:r>
      <w:r w:rsidRPr="008668F9">
        <w:rPr>
          <w:rFonts w:ascii="Arial" w:hAnsi="Arial" w:cs="Arial"/>
          <w:sz w:val="22"/>
          <w:szCs w:val="22"/>
          <w:lang w:val="en-GB"/>
        </w:rPr>
        <w:t>. This agreement details the role and responsibility of the Accredited Entity in its partnership with the GCF.</w:t>
      </w:r>
    </w:p>
    <w:p w14:paraId="1E564F61" w14:textId="77777777" w:rsidR="003914CC" w:rsidRPr="008668F9" w:rsidRDefault="003914CC" w:rsidP="0065376D">
      <w:pPr>
        <w:keepNext/>
        <w:keepLines/>
        <w:rPr>
          <w:rFonts w:ascii="Arial" w:hAnsi="Arial" w:cs="Arial"/>
          <w:b/>
          <w:color w:val="24634F"/>
          <w:sz w:val="22"/>
          <w:szCs w:val="22"/>
          <w:lang w:val="en-GB"/>
        </w:rPr>
      </w:pPr>
      <w:bookmarkStart w:id="0" w:name="_Toc7016395"/>
      <w:bookmarkStart w:id="1" w:name="_Toc7027728"/>
    </w:p>
    <w:p w14:paraId="582F0E4E" w14:textId="07CA7708" w:rsidR="00311FED" w:rsidRPr="008668F9" w:rsidRDefault="00311FED" w:rsidP="0065376D">
      <w:pPr>
        <w:keepNext/>
        <w:keepLines/>
        <w:rPr>
          <w:rFonts w:ascii="Arial" w:hAnsi="Arial" w:cs="Arial"/>
          <w:b/>
          <w:color w:val="24634F"/>
          <w:sz w:val="22"/>
          <w:szCs w:val="22"/>
          <w:lang w:val="en-GB"/>
        </w:rPr>
      </w:pPr>
      <w:r w:rsidRPr="008668F9">
        <w:rPr>
          <w:rFonts w:ascii="Arial" w:hAnsi="Arial" w:cs="Arial"/>
          <w:b/>
          <w:color w:val="24634F"/>
          <w:sz w:val="22"/>
          <w:szCs w:val="22"/>
          <w:lang w:val="en-GB"/>
        </w:rPr>
        <w:t>Role and responsibilities of accredited entities</w:t>
      </w:r>
      <w:bookmarkEnd w:id="0"/>
      <w:bookmarkEnd w:id="1"/>
    </w:p>
    <w:p w14:paraId="0BE68133" w14:textId="77777777" w:rsidR="0065376D" w:rsidRPr="008668F9" w:rsidRDefault="0065376D" w:rsidP="00AA5F73">
      <w:pPr>
        <w:rPr>
          <w:rFonts w:ascii="Arial" w:hAnsi="Arial" w:cs="Arial"/>
          <w:sz w:val="22"/>
          <w:szCs w:val="22"/>
          <w:lang w:val="en-GB"/>
        </w:rPr>
      </w:pPr>
    </w:p>
    <w:p w14:paraId="2044A3EC" w14:textId="7C4F5E6D" w:rsidR="00311FED" w:rsidRPr="00BF10C1" w:rsidRDefault="00311FED" w:rsidP="00AA5F73">
      <w:pPr>
        <w:rPr>
          <w:rFonts w:ascii="Arial" w:hAnsi="Arial" w:cs="Arial"/>
          <w:sz w:val="22"/>
          <w:szCs w:val="22"/>
          <w:lang w:val="en-GB"/>
        </w:rPr>
      </w:pPr>
      <w:r w:rsidRPr="008668F9">
        <w:rPr>
          <w:rFonts w:ascii="Arial" w:hAnsi="Arial" w:cs="Arial"/>
          <w:sz w:val="22"/>
          <w:szCs w:val="22"/>
          <w:lang w:val="en-GB"/>
        </w:rPr>
        <w:t>As an operating entity of the Financial Mechanism of the United Nations Framework Convention on Climate Change (UNFCCC) and the Paris Agreement, GCF provides support to developing countries and Parties to the UNFCCC and the Paris Agreement t</w:t>
      </w:r>
      <w:r w:rsidRPr="00BF10C1">
        <w:rPr>
          <w:rFonts w:ascii="Arial" w:hAnsi="Arial" w:cs="Arial"/>
          <w:sz w:val="22"/>
          <w:szCs w:val="22"/>
          <w:lang w:val="en-GB"/>
        </w:rPr>
        <w:t xml:space="preserve">o limit or reduce their greenhouse gas emissions and to adapt to the impacts of climate change. </w:t>
      </w:r>
    </w:p>
    <w:p w14:paraId="178E3438" w14:textId="77777777" w:rsidR="00AA5F73" w:rsidRPr="00BF10C1" w:rsidRDefault="00AA5F73" w:rsidP="00AA5F73">
      <w:pPr>
        <w:rPr>
          <w:rFonts w:ascii="Arial" w:hAnsi="Arial" w:cs="Arial"/>
          <w:sz w:val="22"/>
          <w:szCs w:val="22"/>
          <w:lang w:val="en-GB"/>
        </w:rPr>
      </w:pPr>
    </w:p>
    <w:p w14:paraId="0451698F" w14:textId="25897B89" w:rsidR="00311FED" w:rsidRPr="00BF10C1" w:rsidRDefault="00311FED" w:rsidP="00AA5F73">
      <w:pPr>
        <w:rPr>
          <w:rFonts w:ascii="Arial" w:hAnsi="Arial" w:cs="Arial"/>
          <w:sz w:val="22"/>
          <w:szCs w:val="22"/>
          <w:lang w:val="en-GB"/>
        </w:rPr>
      </w:pPr>
      <w:r w:rsidRPr="00BF10C1">
        <w:rPr>
          <w:rFonts w:ascii="Arial" w:hAnsi="Arial" w:cs="Arial"/>
          <w:sz w:val="22"/>
          <w:szCs w:val="22"/>
          <w:lang w:val="en-GB"/>
        </w:rPr>
        <w:t>The Strategic Plan of the GCF states that GCF will support developing countries in the implementation of the ambitious Paris Agreement.</w:t>
      </w:r>
      <w:r w:rsidRPr="00BF10C1">
        <w:rPr>
          <w:rFonts w:ascii="Arial" w:hAnsi="Arial" w:cs="Arial"/>
          <w:sz w:val="22"/>
          <w:szCs w:val="22"/>
          <w:vertAlign w:val="superscript"/>
          <w:lang w:val="en-GB"/>
        </w:rPr>
        <w:footnoteReference w:id="2"/>
      </w:r>
      <w:r w:rsidRPr="00BF10C1">
        <w:rPr>
          <w:rFonts w:ascii="Arial" w:hAnsi="Arial" w:cs="Arial"/>
          <w:sz w:val="22"/>
          <w:szCs w:val="22"/>
          <w:lang w:val="en-GB"/>
        </w:rPr>
        <w:t xml:space="preserve"> The Strategic Plan further states that based on its mandate as defined in the Governing Instrument for the GCF, GCF will support developing countries by promoting a paradigm shift towards low-emission and climate-resilient development pathways in the context of sustainable development. Through country programmes, recipient countries via their national designated authority (NDA) or focal point can indicate country needs and priorities in addressing climate change. As per the Governing Instrument, access to GCF resources will be through national, regional and international implementing entities accredited by the Board.</w:t>
      </w:r>
      <w:r w:rsidRPr="00BF10C1">
        <w:rPr>
          <w:rFonts w:ascii="Arial" w:hAnsi="Arial" w:cs="Arial"/>
          <w:sz w:val="22"/>
          <w:szCs w:val="22"/>
          <w:vertAlign w:val="superscript"/>
          <w:lang w:val="en-GB"/>
        </w:rPr>
        <w:footnoteReference w:id="3"/>
      </w:r>
      <w:r w:rsidRPr="00BF10C1">
        <w:rPr>
          <w:rFonts w:ascii="Arial" w:hAnsi="Arial" w:cs="Arial"/>
          <w:sz w:val="22"/>
          <w:szCs w:val="22"/>
          <w:lang w:val="en-GB"/>
        </w:rPr>
        <w:t xml:space="preserve"> Accredited entities (AEs) may be implementing entities and/or intermediaries. The diversity of AEs can provide recipient countries with a choice of partners to meet their needs and priorities. </w:t>
      </w:r>
    </w:p>
    <w:p w14:paraId="5B784B61" w14:textId="77777777" w:rsidR="00AA5F73" w:rsidRPr="00BF10C1" w:rsidRDefault="00AA5F73" w:rsidP="00AA5F73">
      <w:pPr>
        <w:rPr>
          <w:rFonts w:ascii="Arial" w:hAnsi="Arial" w:cs="Arial"/>
          <w:sz w:val="22"/>
          <w:szCs w:val="22"/>
          <w:lang w:val="en-GB"/>
        </w:rPr>
      </w:pPr>
    </w:p>
    <w:p w14:paraId="424B37BD" w14:textId="47D10085" w:rsidR="00311FED" w:rsidRPr="00BF10C1" w:rsidRDefault="00311FED" w:rsidP="00AA5F73">
      <w:pPr>
        <w:rPr>
          <w:rFonts w:ascii="Arial" w:hAnsi="Arial" w:cs="Arial"/>
          <w:sz w:val="22"/>
          <w:szCs w:val="22"/>
          <w:lang w:val="en-GB"/>
        </w:rPr>
      </w:pPr>
      <w:r w:rsidRPr="00BF10C1">
        <w:rPr>
          <w:rFonts w:ascii="Arial" w:hAnsi="Arial" w:cs="Arial"/>
          <w:sz w:val="22"/>
          <w:szCs w:val="22"/>
          <w:lang w:val="en-GB"/>
        </w:rPr>
        <w:t xml:space="preserve">In particular, direct access entities are important for promoting country ownership and understanding national priorities and contributions towards low-emission and climate-resilient development pathways. Private sector entities at all levels, particularly those in </w:t>
      </w:r>
      <w:r w:rsidRPr="00BF10C1">
        <w:rPr>
          <w:rFonts w:ascii="Arial" w:hAnsi="Arial" w:cs="Arial"/>
          <w:sz w:val="22"/>
          <w:szCs w:val="22"/>
          <w:lang w:val="en-GB"/>
        </w:rPr>
        <w:lastRenderedPageBreak/>
        <w:t>developing countries, can be important partners in promoting private sector climate action in developing countries. With GCF financing, private sector entities can help in de-risking the delivery of private capital and scaling up private sector investment flows for low carbon and climate resilient development.</w:t>
      </w:r>
    </w:p>
    <w:p w14:paraId="6D17446F" w14:textId="0002D2B4" w:rsidR="003B5273" w:rsidRPr="00BF10C1" w:rsidRDefault="003B5273" w:rsidP="00AA5F73">
      <w:pPr>
        <w:rPr>
          <w:rFonts w:ascii="Arial" w:hAnsi="Arial" w:cs="Arial"/>
          <w:sz w:val="22"/>
          <w:szCs w:val="22"/>
          <w:lang w:val="en-GB"/>
        </w:rPr>
      </w:pPr>
    </w:p>
    <w:p w14:paraId="5AA62E9E" w14:textId="380DC2FC" w:rsidR="00311FED" w:rsidRPr="00BF10C1" w:rsidRDefault="008F5330" w:rsidP="00AA5F73">
      <w:pPr>
        <w:rPr>
          <w:rFonts w:ascii="Arial" w:hAnsi="Arial" w:cs="Arial"/>
          <w:sz w:val="22"/>
          <w:szCs w:val="22"/>
          <w:lang w:val="en-GB"/>
        </w:rPr>
      </w:pPr>
      <w:r w:rsidRPr="00BF10C1">
        <w:rPr>
          <w:rFonts w:ascii="Arial" w:hAnsi="Arial" w:cs="Arial"/>
          <w:noProof/>
          <w:lang w:val="en-US"/>
        </w:rPr>
        <w:drawing>
          <wp:anchor distT="0" distB="0" distL="114300" distR="114300" simplePos="0" relativeHeight="251658240" behindDoc="0" locked="0" layoutInCell="1" allowOverlap="1" wp14:anchorId="01C81D04" wp14:editId="26ED5362">
            <wp:simplePos x="0" y="0"/>
            <wp:positionH relativeFrom="column">
              <wp:posOffset>2533554</wp:posOffset>
            </wp:positionH>
            <wp:positionV relativeFrom="paragraph">
              <wp:posOffset>216</wp:posOffset>
            </wp:positionV>
            <wp:extent cx="3312795" cy="3108960"/>
            <wp:effectExtent l="0" t="0" r="1905" b="0"/>
            <wp:wrapSquare wrapText="bothSides"/>
            <wp:docPr id="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3312795" cy="3108960"/>
                    </a:xfrm>
                    <a:prstGeom prst="rect">
                      <a:avLst/>
                    </a:prstGeom>
                  </pic:spPr>
                </pic:pic>
              </a:graphicData>
            </a:graphic>
          </wp:anchor>
        </w:drawing>
      </w:r>
      <w:r w:rsidR="182A3BF4" w:rsidRPr="00BF10C1">
        <w:rPr>
          <w:rFonts w:ascii="Arial" w:hAnsi="Arial" w:cs="Arial"/>
          <w:sz w:val="22"/>
          <w:szCs w:val="22"/>
          <w:lang w:val="en-GB"/>
        </w:rPr>
        <w:t xml:space="preserve">GCF and its network of partners, particularly AEs, will be responsible for the delivery of financing to developing countries to meet internationally agreed climate goals at scale while also meeting GCF standards and safeguards. </w:t>
      </w:r>
    </w:p>
    <w:p w14:paraId="12145BFD" w14:textId="690399BC" w:rsidR="00311FED" w:rsidRPr="00BF10C1" w:rsidRDefault="00311FED" w:rsidP="005B6999">
      <w:pPr>
        <w:pStyle w:val="P1"/>
        <w:numPr>
          <w:ilvl w:val="0"/>
          <w:numId w:val="0"/>
        </w:numPr>
        <w:spacing w:before="0" w:after="0"/>
        <w:rPr>
          <w:rFonts w:ascii="Arial" w:hAnsi="Arial" w:cs="Arial"/>
        </w:rPr>
      </w:pPr>
    </w:p>
    <w:p w14:paraId="218EFA41" w14:textId="5A8558A6" w:rsidR="00311FED" w:rsidRPr="00BF10C1" w:rsidRDefault="00311FED" w:rsidP="00AA5F73">
      <w:pPr>
        <w:rPr>
          <w:rFonts w:ascii="Arial" w:hAnsi="Arial" w:cs="Arial"/>
          <w:sz w:val="22"/>
          <w:szCs w:val="22"/>
          <w:lang w:val="en-GB"/>
        </w:rPr>
      </w:pPr>
      <w:r w:rsidRPr="00BF10C1">
        <w:rPr>
          <w:rFonts w:ascii="Arial" w:hAnsi="Arial" w:cs="Arial"/>
          <w:sz w:val="22"/>
          <w:szCs w:val="22"/>
          <w:lang w:val="en-GB"/>
        </w:rPr>
        <w:t xml:space="preserve">Within the architecture of GCF (refer to </w:t>
      </w:r>
      <w:r w:rsidR="005B6999" w:rsidRPr="00BF10C1">
        <w:rPr>
          <w:rFonts w:ascii="Arial" w:hAnsi="Arial" w:cs="Arial"/>
          <w:sz w:val="22"/>
          <w:szCs w:val="22"/>
          <w:lang w:val="en-GB"/>
        </w:rPr>
        <w:t xml:space="preserve">the </w:t>
      </w:r>
      <w:r w:rsidRPr="00BF10C1">
        <w:rPr>
          <w:rFonts w:ascii="Arial" w:hAnsi="Arial" w:cs="Arial"/>
          <w:sz w:val="22"/>
          <w:szCs w:val="22"/>
          <w:lang w:val="en-GB"/>
        </w:rPr>
        <w:t>figure):</w:t>
      </w:r>
    </w:p>
    <w:p w14:paraId="05235A9F" w14:textId="77777777" w:rsidR="00311FED" w:rsidRPr="00BF10C1" w:rsidRDefault="00311FED" w:rsidP="00026180">
      <w:pPr>
        <w:pStyle w:val="P1"/>
        <w:numPr>
          <w:ilvl w:val="3"/>
          <w:numId w:val="46"/>
        </w:numPr>
        <w:spacing w:before="0" w:after="0"/>
        <w:ind w:left="360" w:hanging="360"/>
        <w:rPr>
          <w:rFonts w:ascii="Arial" w:hAnsi="Arial" w:cs="Arial"/>
        </w:rPr>
      </w:pPr>
      <w:bookmarkStart w:id="2" w:name="_Hlk516215800"/>
      <w:r w:rsidRPr="00BF10C1">
        <w:rPr>
          <w:rFonts w:ascii="Arial" w:hAnsi="Arial" w:cs="Arial"/>
        </w:rPr>
        <w:t>On an operational level, AEs are expected to:</w:t>
      </w:r>
    </w:p>
    <w:p w14:paraId="3858326B" w14:textId="77777777" w:rsidR="00311FED" w:rsidRPr="00BF10C1" w:rsidRDefault="00311FED" w:rsidP="00026180">
      <w:pPr>
        <w:pStyle w:val="P3"/>
        <w:numPr>
          <w:ilvl w:val="4"/>
          <w:numId w:val="46"/>
        </w:numPr>
        <w:spacing w:before="0" w:after="0"/>
        <w:ind w:left="720" w:hanging="360"/>
        <w:rPr>
          <w:rFonts w:ascii="Arial" w:hAnsi="Arial" w:cs="Arial"/>
        </w:rPr>
      </w:pPr>
      <w:r w:rsidRPr="00BF10C1">
        <w:rPr>
          <w:rFonts w:ascii="Arial" w:hAnsi="Arial" w:cs="Arial"/>
        </w:rPr>
        <w:t xml:space="preserve">Cover the full project and programme cycle in engaging with GCF, starting from engaging with developing countries via the NDA and focal point in order to respond to and align potential projects/programmes with country priorities, strategies, approaches and needs on climate change; </w:t>
      </w:r>
    </w:p>
    <w:p w14:paraId="2A93169A" w14:textId="77777777" w:rsidR="00311FED" w:rsidRPr="00BF10C1" w:rsidRDefault="00311FED" w:rsidP="00026180">
      <w:pPr>
        <w:pStyle w:val="P3"/>
        <w:numPr>
          <w:ilvl w:val="4"/>
          <w:numId w:val="46"/>
        </w:numPr>
        <w:spacing w:before="0" w:after="0"/>
        <w:ind w:left="720" w:hanging="360"/>
        <w:rPr>
          <w:rFonts w:ascii="Arial" w:hAnsi="Arial" w:cs="Arial"/>
        </w:rPr>
      </w:pPr>
      <w:r w:rsidRPr="00BF10C1">
        <w:rPr>
          <w:rFonts w:ascii="Arial" w:hAnsi="Arial" w:cs="Arial"/>
        </w:rPr>
        <w:t xml:space="preserve">Develop and periodically update an entity work programme to deliver country-owned, high-impact proposals in a strategic manner; </w:t>
      </w:r>
    </w:p>
    <w:p w14:paraId="67D6E2B7" w14:textId="0507F3D8" w:rsidR="00311FED" w:rsidRPr="00BF10C1" w:rsidRDefault="00311FED" w:rsidP="00026180">
      <w:pPr>
        <w:pStyle w:val="P3"/>
        <w:numPr>
          <w:ilvl w:val="4"/>
          <w:numId w:val="46"/>
        </w:numPr>
        <w:spacing w:before="0" w:after="0"/>
        <w:ind w:left="720" w:hanging="360"/>
        <w:rPr>
          <w:rFonts w:ascii="Arial" w:hAnsi="Arial" w:cs="Arial"/>
        </w:rPr>
      </w:pPr>
      <w:r w:rsidRPr="00BF10C1">
        <w:rPr>
          <w:rFonts w:ascii="Arial" w:hAnsi="Arial" w:cs="Arial"/>
        </w:rPr>
        <w:t xml:space="preserve">Design projects and develop funding proposals to be considered by GCF for financing; </w:t>
      </w:r>
    </w:p>
    <w:p w14:paraId="1B8BA350" w14:textId="77777777" w:rsidR="00C248F3" w:rsidRPr="00BF10C1" w:rsidRDefault="00C248F3" w:rsidP="00026180">
      <w:pPr>
        <w:pStyle w:val="P3"/>
        <w:numPr>
          <w:ilvl w:val="4"/>
          <w:numId w:val="46"/>
        </w:numPr>
        <w:spacing w:before="0" w:after="0"/>
        <w:ind w:left="720" w:hanging="360"/>
        <w:rPr>
          <w:rFonts w:ascii="Arial" w:hAnsi="Arial" w:cs="Arial"/>
        </w:rPr>
      </w:pPr>
      <w:r w:rsidRPr="00BF10C1">
        <w:rPr>
          <w:rFonts w:ascii="Arial" w:hAnsi="Arial" w:cs="Arial"/>
        </w:rPr>
        <w:t xml:space="preserve">Where possible, undertake projects/programme originated by other organizations (e.g. sponsorship); and </w:t>
      </w:r>
    </w:p>
    <w:p w14:paraId="39C47F57" w14:textId="7C6DCE2E" w:rsidR="00311FED" w:rsidRPr="00BF10C1" w:rsidRDefault="00311FED" w:rsidP="00026180">
      <w:pPr>
        <w:pStyle w:val="P3"/>
        <w:numPr>
          <w:ilvl w:val="4"/>
          <w:numId w:val="46"/>
        </w:numPr>
        <w:spacing w:before="0" w:after="0"/>
        <w:ind w:left="720" w:hanging="360"/>
        <w:rPr>
          <w:rFonts w:ascii="Arial" w:hAnsi="Arial" w:cs="Arial"/>
        </w:rPr>
      </w:pPr>
      <w:r w:rsidRPr="00BF10C1">
        <w:rPr>
          <w:rFonts w:ascii="Arial" w:hAnsi="Arial" w:cs="Arial"/>
        </w:rPr>
        <w:t>Implement, deliver, monitor and report the results of such activities;</w:t>
      </w:r>
      <w:r w:rsidRPr="00BF10C1">
        <w:rPr>
          <w:rFonts w:ascii="Arial" w:hAnsi="Arial" w:cs="Arial"/>
          <w:vertAlign w:val="superscript"/>
        </w:rPr>
        <w:footnoteReference w:id="4"/>
      </w:r>
      <w:r w:rsidRPr="00BF10C1">
        <w:rPr>
          <w:rFonts w:ascii="Arial" w:hAnsi="Arial" w:cs="Arial"/>
        </w:rPr>
        <w:t xml:space="preserve"> and</w:t>
      </w:r>
    </w:p>
    <w:p w14:paraId="011D3F53" w14:textId="77777777" w:rsidR="00AA5F73" w:rsidRPr="00BF10C1" w:rsidRDefault="00AA5F73" w:rsidP="00AA5F73">
      <w:pPr>
        <w:pStyle w:val="P1"/>
        <w:numPr>
          <w:ilvl w:val="0"/>
          <w:numId w:val="0"/>
        </w:numPr>
        <w:spacing w:before="0" w:after="0"/>
        <w:rPr>
          <w:rFonts w:ascii="Arial" w:hAnsi="Arial" w:cs="Arial"/>
        </w:rPr>
      </w:pPr>
    </w:p>
    <w:p w14:paraId="425605EC" w14:textId="4837008F" w:rsidR="00311FED" w:rsidRPr="00BF10C1" w:rsidRDefault="00311FED" w:rsidP="00026180">
      <w:pPr>
        <w:pStyle w:val="P1"/>
        <w:numPr>
          <w:ilvl w:val="3"/>
          <w:numId w:val="46"/>
        </w:numPr>
        <w:spacing w:before="0" w:after="0"/>
        <w:ind w:left="360" w:hanging="360"/>
        <w:rPr>
          <w:rFonts w:ascii="Arial" w:hAnsi="Arial" w:cs="Arial"/>
        </w:rPr>
      </w:pPr>
      <w:r w:rsidRPr="00BF10C1">
        <w:rPr>
          <w:rFonts w:ascii="Arial" w:hAnsi="Arial" w:cs="Arial"/>
        </w:rPr>
        <w:t xml:space="preserve">On an administrative level, including fiduciary and legal matters, AEs must: </w:t>
      </w:r>
    </w:p>
    <w:p w14:paraId="792DF5FD" w14:textId="77777777" w:rsidR="00311FED" w:rsidRPr="00BF10C1" w:rsidRDefault="00311FED" w:rsidP="00026180">
      <w:pPr>
        <w:pStyle w:val="P3"/>
        <w:numPr>
          <w:ilvl w:val="4"/>
          <w:numId w:val="46"/>
        </w:numPr>
        <w:spacing w:before="0" w:after="0"/>
        <w:ind w:left="720" w:hanging="360"/>
        <w:rPr>
          <w:rFonts w:ascii="Arial" w:hAnsi="Arial" w:cs="Arial"/>
        </w:rPr>
      </w:pPr>
      <w:r w:rsidRPr="00BF10C1">
        <w:rPr>
          <w:rFonts w:ascii="Arial" w:hAnsi="Arial" w:cs="Arial"/>
        </w:rPr>
        <w:t>Demonstrate institutional capacities to undertake the overall management, implementation and oversight of climate change projects and programmes in line with the GCF fiduciary principles and standards, environmental and social safeguards (ESS) standards and Gender Policy (standards for GCF accreditation);</w:t>
      </w:r>
    </w:p>
    <w:p w14:paraId="7342E125" w14:textId="77777777" w:rsidR="00311FED" w:rsidRPr="00BF10C1" w:rsidRDefault="00311FED" w:rsidP="00026180">
      <w:pPr>
        <w:pStyle w:val="P3"/>
        <w:numPr>
          <w:ilvl w:val="4"/>
          <w:numId w:val="46"/>
        </w:numPr>
        <w:spacing w:before="0" w:after="0"/>
        <w:ind w:left="720" w:hanging="360"/>
        <w:rPr>
          <w:rFonts w:ascii="Arial" w:hAnsi="Arial" w:cs="Arial"/>
        </w:rPr>
      </w:pPr>
      <w:r w:rsidRPr="00BF10C1">
        <w:rPr>
          <w:rFonts w:ascii="Arial" w:hAnsi="Arial" w:cs="Arial"/>
        </w:rPr>
        <w:t>Provide evidence of institutional systems, policies and procedures in terms of those standards as well as the track record, as appropriate, of implementing such institutional systems, policies and procedures for undertaking the projects and programmes;</w:t>
      </w:r>
    </w:p>
    <w:p w14:paraId="67C43A8E" w14:textId="77777777" w:rsidR="00311FED" w:rsidRPr="00BF10C1" w:rsidRDefault="00311FED" w:rsidP="00026180">
      <w:pPr>
        <w:pStyle w:val="P3"/>
        <w:numPr>
          <w:ilvl w:val="4"/>
          <w:numId w:val="46"/>
        </w:numPr>
        <w:spacing w:before="0" w:after="0"/>
        <w:ind w:left="720" w:hanging="360"/>
        <w:rPr>
          <w:rFonts w:ascii="Arial" w:hAnsi="Arial" w:cs="Arial"/>
        </w:rPr>
      </w:pPr>
      <w:r w:rsidRPr="00BF10C1">
        <w:rPr>
          <w:rFonts w:ascii="Arial" w:hAnsi="Arial" w:cs="Arial"/>
        </w:rPr>
        <w:t>Demonstrate a) their capacity to ensure that their downstream executing entities apply the same standards and b) their ability to monitor, report and verify that the relevant GCF standards, safeguards and policies are being upheld; and</w:t>
      </w:r>
    </w:p>
    <w:p w14:paraId="6E074C00" w14:textId="69D9459F" w:rsidR="00311FED" w:rsidRPr="00BF10C1" w:rsidRDefault="00311FED" w:rsidP="00026180">
      <w:pPr>
        <w:pStyle w:val="P3"/>
        <w:numPr>
          <w:ilvl w:val="4"/>
          <w:numId w:val="46"/>
        </w:numPr>
        <w:spacing w:before="0" w:after="0"/>
        <w:ind w:left="720" w:hanging="360"/>
        <w:rPr>
          <w:rFonts w:ascii="Arial" w:hAnsi="Arial" w:cs="Arial"/>
        </w:rPr>
      </w:pPr>
      <w:r w:rsidRPr="08C7EA46">
        <w:rPr>
          <w:rFonts w:ascii="Arial" w:hAnsi="Arial" w:cs="Arial"/>
        </w:rPr>
        <w:t xml:space="preserve">Possess independent legal </w:t>
      </w:r>
      <w:r w:rsidR="003F4D33">
        <w:rPr>
          <w:rFonts w:ascii="Arial" w:hAnsi="Arial" w:cs="Arial"/>
        </w:rPr>
        <w:t>personality</w:t>
      </w:r>
      <w:r w:rsidRPr="08C7EA46">
        <w:rPr>
          <w:rFonts w:ascii="Arial" w:hAnsi="Arial" w:cs="Arial"/>
        </w:rPr>
        <w:t xml:space="preserve"> and legal capacity to enter into legal agreements with GCF and undertake the relevant obligations on their own behalf, notably the accreditation master agreement (AMA) and any funded activity agreements (FAAs) resulting from approved funding proposals (or project/programme in the case of financing size category).</w:t>
      </w:r>
      <w:bookmarkEnd w:id="2"/>
    </w:p>
    <w:p w14:paraId="28734ED5" w14:textId="77777777" w:rsidR="00AA5F73" w:rsidRPr="00BF10C1" w:rsidRDefault="00AA5F73" w:rsidP="00AA5F73">
      <w:pPr>
        <w:rPr>
          <w:rFonts w:ascii="Arial" w:hAnsi="Arial" w:cs="Arial"/>
          <w:sz w:val="22"/>
          <w:szCs w:val="22"/>
          <w:lang w:val="en-GB"/>
        </w:rPr>
      </w:pPr>
    </w:p>
    <w:p w14:paraId="28FB83DA" w14:textId="5A1310AB" w:rsidR="00311FED" w:rsidRPr="002B2883" w:rsidRDefault="00311FED" w:rsidP="00AA5F73">
      <w:pPr>
        <w:rPr>
          <w:rFonts w:ascii="Arial" w:hAnsi="Arial" w:cs="Arial"/>
          <w:sz w:val="22"/>
          <w:szCs w:val="22"/>
          <w:lang w:val="en-GB"/>
        </w:rPr>
      </w:pPr>
      <w:r w:rsidRPr="002B2883">
        <w:rPr>
          <w:rFonts w:ascii="Arial" w:hAnsi="Arial" w:cs="Arial"/>
          <w:sz w:val="22"/>
          <w:szCs w:val="22"/>
          <w:lang w:val="en-GB"/>
        </w:rPr>
        <w:t>The accreditation type of the AE, specifically the financing size category, financing modality (e.g. managing projects, awarding grants, on-lending, providing guarantees and/or undertaking equity investments) and environmental and social (E&amp;S) risk category, govern the maximum scope within which the AE can submit a funding proposal for a project/programme.</w:t>
      </w:r>
    </w:p>
    <w:p w14:paraId="3416EC21" w14:textId="77777777" w:rsidR="00AA5F73" w:rsidRPr="002B2883" w:rsidRDefault="00AA5F73" w:rsidP="00AA5F73">
      <w:pPr>
        <w:rPr>
          <w:rFonts w:ascii="Arial" w:hAnsi="Arial" w:cs="Arial"/>
          <w:sz w:val="22"/>
          <w:szCs w:val="22"/>
          <w:lang w:val="en-GB"/>
        </w:rPr>
      </w:pPr>
    </w:p>
    <w:p w14:paraId="53FE12BE" w14:textId="6AA41718" w:rsidR="00311FED" w:rsidRPr="002B2883" w:rsidRDefault="00311FED" w:rsidP="00AA5F73">
      <w:pPr>
        <w:rPr>
          <w:rFonts w:ascii="Arial" w:hAnsi="Arial" w:cs="Arial"/>
          <w:sz w:val="22"/>
          <w:szCs w:val="22"/>
          <w:lang w:val="en-GB"/>
        </w:rPr>
      </w:pPr>
      <w:r w:rsidRPr="002B2883">
        <w:rPr>
          <w:rFonts w:ascii="Arial" w:hAnsi="Arial" w:cs="Arial"/>
          <w:sz w:val="22"/>
          <w:szCs w:val="22"/>
          <w:lang w:val="en-GB"/>
        </w:rPr>
        <w:t>Once accredited, AEs may submit funding proposals that fall within their accreditation scope (e.g. financing size category, fiduciary functions and E&amp;S risk category) for consideration by GCF. For example, an AE accredited for the specialized fiduciary criteria for project management and not accredited for the specialized fiduciary criteria for on-lending and/or blending (for loans) may seek GCF financing to manage a project/programme, but it may not on-lend GCF financing to executing entities or beneficiaries as it has not been accredited to do so.</w:t>
      </w:r>
    </w:p>
    <w:p w14:paraId="581156E6" w14:textId="77777777" w:rsidR="00AA5F73" w:rsidRPr="002B2883" w:rsidRDefault="00AA5F73" w:rsidP="00AA5F73">
      <w:pPr>
        <w:rPr>
          <w:rFonts w:ascii="Arial" w:hAnsi="Arial" w:cs="Arial"/>
          <w:sz w:val="22"/>
          <w:szCs w:val="22"/>
          <w:lang w:val="en-GB"/>
        </w:rPr>
      </w:pPr>
    </w:p>
    <w:p w14:paraId="5521E6FA" w14:textId="417F9F5C" w:rsidR="00311FED" w:rsidRPr="002B2883" w:rsidRDefault="00311FED" w:rsidP="00AA5F73">
      <w:pPr>
        <w:rPr>
          <w:rFonts w:ascii="Arial" w:hAnsi="Arial" w:cs="Arial"/>
          <w:sz w:val="22"/>
          <w:szCs w:val="22"/>
        </w:rPr>
      </w:pPr>
      <w:r w:rsidRPr="002B2883">
        <w:rPr>
          <w:rFonts w:ascii="Arial" w:hAnsi="Arial" w:cs="Arial"/>
          <w:sz w:val="22"/>
          <w:szCs w:val="22"/>
          <w:lang w:val="en-GB"/>
        </w:rPr>
        <w:t>GCF relies on the primary due diligence and the risk assessments performed by AEs.</w:t>
      </w:r>
      <w:r w:rsidRPr="002B2883">
        <w:rPr>
          <w:rFonts w:ascii="Arial" w:hAnsi="Arial" w:cs="Arial"/>
          <w:sz w:val="22"/>
          <w:szCs w:val="22"/>
          <w:vertAlign w:val="superscript"/>
          <w:lang w:val="en-GB"/>
        </w:rPr>
        <w:footnoteReference w:id="5"/>
      </w:r>
      <w:r w:rsidRPr="002B2883">
        <w:rPr>
          <w:rFonts w:ascii="Arial" w:hAnsi="Arial" w:cs="Arial"/>
          <w:sz w:val="22"/>
          <w:szCs w:val="22"/>
          <w:lang w:val="en-GB"/>
        </w:rPr>
        <w:t xml:space="preserve"> The AEs are responsible for the overall management, implementation and supervision of activities financed by GCF and are expected to administer funds disbursed with the same degree of care as they use in the administration of their own funds. This includes management and oversight of executing entities. Executing entities are entities through which GCF financing is channelled, which use GCF financing for the purposes of a GCF-funded project/programme or a part thereof (such as a specific component), or an entity that executes or carries out all or part of a GCF-funded project/programme. In each case, the executing entity performs its</w:t>
      </w:r>
      <w:r w:rsidRPr="002C424E">
        <w:rPr>
          <w:rFonts w:ascii="Arial" w:hAnsi="Arial" w:cs="Arial"/>
          <w:sz w:val="22"/>
          <w:szCs w:val="22"/>
        </w:rPr>
        <w:t xml:space="preserve"> duties under the overall guidance, management or supervision of the implementing entity or intermediary (e.g. the AE). An </w:t>
      </w:r>
      <w:r w:rsidRPr="002B2883">
        <w:rPr>
          <w:rFonts w:ascii="Arial" w:hAnsi="Arial" w:cs="Arial"/>
          <w:sz w:val="22"/>
          <w:szCs w:val="22"/>
        </w:rPr>
        <w:t>AE may also act as an executing entity.</w:t>
      </w:r>
      <w:r w:rsidRPr="002B2883">
        <w:rPr>
          <w:rFonts w:ascii="Arial" w:hAnsi="Arial" w:cs="Arial"/>
          <w:sz w:val="22"/>
          <w:szCs w:val="22"/>
          <w:vertAlign w:val="superscript"/>
        </w:rPr>
        <w:footnoteReference w:id="6"/>
      </w:r>
      <w:r w:rsidRPr="002B2883">
        <w:rPr>
          <w:rFonts w:ascii="Arial" w:hAnsi="Arial" w:cs="Arial"/>
          <w:sz w:val="22"/>
          <w:szCs w:val="22"/>
        </w:rPr>
        <w:t xml:space="preserve"> </w:t>
      </w:r>
    </w:p>
    <w:p w14:paraId="209782E5" w14:textId="77777777" w:rsidR="00AA5F73" w:rsidRPr="002B2883" w:rsidRDefault="00AA5F73" w:rsidP="00AA5F73">
      <w:pPr>
        <w:pStyle w:val="P1"/>
        <w:numPr>
          <w:ilvl w:val="0"/>
          <w:numId w:val="0"/>
        </w:numPr>
        <w:spacing w:before="0" w:after="0"/>
        <w:rPr>
          <w:rFonts w:ascii="Arial" w:hAnsi="Arial" w:cs="Arial"/>
        </w:rPr>
      </w:pPr>
    </w:p>
    <w:p w14:paraId="10A6EA80" w14:textId="2C3FA486" w:rsidR="00311FED" w:rsidRPr="002B2883" w:rsidRDefault="00311FED" w:rsidP="00AA5F73">
      <w:pPr>
        <w:pStyle w:val="P1"/>
        <w:numPr>
          <w:ilvl w:val="0"/>
          <w:numId w:val="0"/>
        </w:numPr>
        <w:spacing w:before="0" w:after="0"/>
        <w:rPr>
          <w:rFonts w:ascii="Arial" w:hAnsi="Arial" w:cs="Arial"/>
        </w:rPr>
      </w:pPr>
      <w:r w:rsidRPr="002B2883">
        <w:rPr>
          <w:rFonts w:ascii="Arial" w:hAnsi="Arial" w:cs="Arial"/>
        </w:rPr>
        <w:t>The Secretariat and the independent Technical Advisory Panel conduct second-level due diligence on funding proposals submitted by AEs.</w:t>
      </w:r>
      <w:r w:rsidRPr="002B2883">
        <w:rPr>
          <w:rStyle w:val="FootnoteReference"/>
          <w:rFonts w:ascii="Arial" w:hAnsi="Arial" w:cs="Arial"/>
        </w:rPr>
        <w:footnoteReference w:id="7"/>
      </w:r>
    </w:p>
    <w:p w14:paraId="6E7EF6A1" w14:textId="77777777" w:rsidR="00311FED" w:rsidRPr="002B2883" w:rsidRDefault="00311FED" w:rsidP="00AA5F73">
      <w:pPr>
        <w:pStyle w:val="P1"/>
        <w:numPr>
          <w:ilvl w:val="0"/>
          <w:numId w:val="0"/>
        </w:numPr>
        <w:spacing w:before="0" w:after="0"/>
        <w:rPr>
          <w:rFonts w:ascii="Arial" w:hAnsi="Arial" w:cs="Arial"/>
        </w:rPr>
      </w:pPr>
      <w:r w:rsidRPr="002B2883">
        <w:rPr>
          <w:rFonts w:ascii="Arial" w:hAnsi="Arial" w:cs="Arial"/>
        </w:rPr>
        <w:t>GCF and the AE sign an AMA,</w:t>
      </w:r>
      <w:r w:rsidRPr="002B2883">
        <w:rPr>
          <w:rStyle w:val="FootnoteReference"/>
          <w:rFonts w:ascii="Arial" w:hAnsi="Arial" w:cs="Arial"/>
        </w:rPr>
        <w:footnoteReference w:id="8"/>
      </w:r>
      <w:r w:rsidRPr="002B2883">
        <w:rPr>
          <w:rFonts w:ascii="Arial" w:hAnsi="Arial" w:cs="Arial"/>
        </w:rPr>
        <w:t xml:space="preserve"> which contains the overarching terms and conditions codifying the partnership and relationship between GCF and the AEs. For each project/programme approved by the Board, GCF and AE sign an FAA.</w:t>
      </w:r>
    </w:p>
    <w:p w14:paraId="69C149C0" w14:textId="77777777" w:rsidR="00AA5F73" w:rsidRPr="002B2883" w:rsidRDefault="00AA5F73" w:rsidP="00AA5F73">
      <w:pPr>
        <w:pStyle w:val="P1"/>
        <w:numPr>
          <w:ilvl w:val="0"/>
          <w:numId w:val="0"/>
        </w:numPr>
        <w:spacing w:before="0" w:after="0"/>
        <w:rPr>
          <w:rFonts w:ascii="Arial" w:hAnsi="Arial" w:cs="Arial"/>
        </w:rPr>
      </w:pPr>
    </w:p>
    <w:p w14:paraId="17C87F4B" w14:textId="146EC8E0" w:rsidR="00311FED" w:rsidRPr="002B2883" w:rsidRDefault="00311FED" w:rsidP="00AA5F73">
      <w:pPr>
        <w:pStyle w:val="P1"/>
        <w:numPr>
          <w:ilvl w:val="0"/>
          <w:numId w:val="0"/>
        </w:numPr>
        <w:spacing w:before="0" w:after="0"/>
        <w:rPr>
          <w:rFonts w:ascii="Arial" w:hAnsi="Arial" w:cs="Arial"/>
        </w:rPr>
      </w:pPr>
      <w:r w:rsidRPr="002B2883">
        <w:rPr>
          <w:rFonts w:ascii="Arial" w:hAnsi="Arial" w:cs="Arial"/>
        </w:rPr>
        <w:t xml:space="preserve">GCF also seeks to incentivize AEs to transform their overall portfolio beyond assets financed by GCF to contribute to meeting the objectives of GCF, the UNFCCC and the Paris Agreement. To that end, the Board requested the </w:t>
      </w:r>
      <w:r w:rsidR="00C96FDB" w:rsidRPr="002B2883">
        <w:rPr>
          <w:rFonts w:ascii="Arial" w:hAnsi="Arial" w:cs="Arial"/>
        </w:rPr>
        <w:t xml:space="preserve">independent </w:t>
      </w:r>
      <w:r w:rsidRPr="002B2883">
        <w:rPr>
          <w:rFonts w:ascii="Arial" w:hAnsi="Arial" w:cs="Arial"/>
        </w:rPr>
        <w:t>Accreditation Panel (AP), with the support of the Secretariat as necessary, to establish a baseline on the overall portfolio of AEs, including those already accredited at an earlier stage, that allows for an assessment of the extent to which their activities, beyond those funded by GCF, have evolved in this direction during the accreditation period.</w:t>
      </w:r>
      <w:r w:rsidRPr="002B2883">
        <w:rPr>
          <w:rStyle w:val="FootnoteReference"/>
          <w:rFonts w:ascii="Arial" w:hAnsi="Arial" w:cs="Arial"/>
        </w:rPr>
        <w:footnoteReference w:id="9"/>
      </w:r>
      <w:r w:rsidRPr="002B2883">
        <w:rPr>
          <w:rFonts w:ascii="Arial" w:hAnsi="Arial" w:cs="Arial"/>
        </w:rPr>
        <w:t xml:space="preserve"> </w:t>
      </w:r>
    </w:p>
    <w:p w14:paraId="11AA9551" w14:textId="77777777" w:rsidR="00311FED" w:rsidRPr="00BF10C1" w:rsidRDefault="00311FED" w:rsidP="00AA5F73">
      <w:pPr>
        <w:rPr>
          <w:rFonts w:ascii="Arial" w:hAnsi="Arial" w:cs="Arial"/>
          <w:sz w:val="22"/>
          <w:szCs w:val="22"/>
          <w:lang w:val="en-GB"/>
        </w:rPr>
      </w:pPr>
    </w:p>
    <w:p w14:paraId="302F6E70" w14:textId="1FD7FCA6" w:rsidR="00447D91" w:rsidRPr="00BF10C1" w:rsidRDefault="00447D91" w:rsidP="00447D91">
      <w:pPr>
        <w:pStyle w:val="P1"/>
        <w:numPr>
          <w:ilvl w:val="0"/>
          <w:numId w:val="0"/>
        </w:numPr>
        <w:spacing w:before="0" w:after="0"/>
        <w:outlineLvl w:val="0"/>
        <w:rPr>
          <w:rFonts w:ascii="Arial" w:hAnsi="Arial" w:cs="Arial"/>
          <w:b/>
          <w:color w:val="24634F"/>
        </w:rPr>
      </w:pPr>
      <w:r w:rsidRPr="00BF10C1">
        <w:rPr>
          <w:rFonts w:ascii="Arial" w:hAnsi="Arial" w:cs="Arial"/>
          <w:b/>
          <w:color w:val="24634F"/>
        </w:rPr>
        <w:t>Specific guidance for fund applicants applying for accreditation:</w:t>
      </w:r>
    </w:p>
    <w:p w14:paraId="26AC9ADA" w14:textId="77777777" w:rsidR="00447D91" w:rsidRPr="00BF10C1" w:rsidRDefault="00447D91" w:rsidP="00447D91">
      <w:pPr>
        <w:pStyle w:val="P1"/>
        <w:numPr>
          <w:ilvl w:val="0"/>
          <w:numId w:val="0"/>
        </w:numPr>
        <w:spacing w:before="0" w:after="0"/>
        <w:rPr>
          <w:rFonts w:ascii="Arial" w:hAnsi="Arial" w:cs="Arial"/>
          <w:b/>
          <w:color w:val="000000"/>
        </w:rPr>
      </w:pPr>
    </w:p>
    <w:p w14:paraId="6A33CC7A" w14:textId="2D7B35B0" w:rsidR="00447D91" w:rsidRPr="00BF10C1" w:rsidRDefault="00447D91" w:rsidP="00447D91">
      <w:pPr>
        <w:pStyle w:val="P1"/>
        <w:numPr>
          <w:ilvl w:val="0"/>
          <w:numId w:val="0"/>
        </w:numPr>
        <w:spacing w:before="0" w:after="0"/>
        <w:jc w:val="both"/>
        <w:rPr>
          <w:rFonts w:ascii="Arial" w:hAnsi="Arial" w:cs="Arial"/>
          <w:color w:val="000000"/>
        </w:rPr>
      </w:pPr>
      <w:r w:rsidRPr="00BF10C1">
        <w:rPr>
          <w:rFonts w:ascii="Arial" w:hAnsi="Arial" w:cs="Arial"/>
          <w:color w:val="000000"/>
        </w:rPr>
        <w:t xml:space="preserve">The accreditation process differs from standard due diligence processes typically carried out in the alternative funds management industry, with a major emphasis on the applicant’s organisational strength and capacity to deliver climate finance to projects and programmes in </w:t>
      </w:r>
      <w:r w:rsidRPr="00BF10C1">
        <w:rPr>
          <w:rFonts w:ascii="Arial" w:hAnsi="Arial" w:cs="Arial"/>
          <w:color w:val="000000"/>
        </w:rPr>
        <w:lastRenderedPageBreak/>
        <w:t xml:space="preserve">developing countries. It also requires a higher burden of proof to demonstrate the applicant’s ability and rigour in </w:t>
      </w:r>
      <w:r w:rsidRPr="00BF10C1">
        <w:rPr>
          <w:rFonts w:ascii="Arial" w:hAnsi="Arial" w:cs="Arial"/>
        </w:rPr>
        <w:t xml:space="preserve">implementing fiduciary, environmental, social and gender policies and procedures, at the level of the (i) the firm; (ii) fund or investment vehicle; and (iii) investee or beneficiary. The GCF has introduced complementary items to the accreditation application for fund applicants which are more in line with traditional </w:t>
      </w:r>
      <w:r w:rsidRPr="00BF10C1">
        <w:rPr>
          <w:rFonts w:ascii="Arial" w:hAnsi="Arial" w:cs="Arial"/>
          <w:color w:val="000000"/>
        </w:rPr>
        <w:t xml:space="preserve">due diligence requirements and take into account the business model, but without losing the quality and substance required to meet its own standards. </w:t>
      </w:r>
    </w:p>
    <w:p w14:paraId="60386485" w14:textId="77777777" w:rsidR="00447D91" w:rsidRPr="00BF10C1" w:rsidRDefault="00447D91" w:rsidP="00447D91">
      <w:pPr>
        <w:pStyle w:val="P1"/>
        <w:numPr>
          <w:ilvl w:val="0"/>
          <w:numId w:val="0"/>
        </w:numPr>
        <w:spacing w:before="0" w:after="0"/>
        <w:jc w:val="both"/>
        <w:rPr>
          <w:rFonts w:ascii="Arial" w:hAnsi="Arial" w:cs="Arial"/>
          <w:color w:val="000000"/>
        </w:rPr>
      </w:pPr>
    </w:p>
    <w:p w14:paraId="6E753A59" w14:textId="77777777" w:rsidR="00447D91" w:rsidRPr="00BF10C1" w:rsidRDefault="00447D91" w:rsidP="00447D91">
      <w:pPr>
        <w:pStyle w:val="P1"/>
        <w:numPr>
          <w:ilvl w:val="0"/>
          <w:numId w:val="0"/>
        </w:numPr>
        <w:spacing w:before="0" w:after="0"/>
        <w:jc w:val="both"/>
        <w:rPr>
          <w:rFonts w:ascii="Arial" w:hAnsi="Arial" w:cs="Arial"/>
          <w:color w:val="000000"/>
        </w:rPr>
      </w:pPr>
      <w:r w:rsidRPr="00BF10C1">
        <w:rPr>
          <w:rFonts w:ascii="Arial" w:hAnsi="Arial" w:cs="Arial"/>
          <w:color w:val="000000"/>
        </w:rPr>
        <w:t>Any formal agreements binding fund applicants to a given course of action or activity may contain policies and procedures that can be submitted in support of their application for accreditation. Therefore, fund applicants that have sub-contracted or plan to sub-contract investment advisory, investment management or similar services to group companies on behalf of the investment vehicles or accounts they manage or advise, may draw upon the formal or proposed documentation and legal agreements governing these relationships to provide evidence of policies, practices and procedures where relevant. Likewise, where fund applicants sub-contract or plan to sub-contract unrelated companies to provide services to themselves, affiliates or to their managed investment vehicles, they may draw upon agreed or proposed documentation to demonstrate the existence of and their compliance with policies, practices and procedures in line with GCF requirements. Examples may include administration, secretarial, custodian, trustee and other similar fiduciary service providers. Furthermore, documentation that governs the relationship between the fund applicant and its investment vehicles or separate accounts may be used to demonstrate the policy and practice expected of the former with respect to fiduciary, environmental, social, climate and gender considerations. This may include current or proposed investment memorandums, limited partnership agreements and side letters. In all cases, confidential and commercially sensitive information may be redacted.</w:t>
      </w:r>
    </w:p>
    <w:p w14:paraId="224C6816" w14:textId="77777777" w:rsidR="00447D91" w:rsidRPr="00BF10C1" w:rsidRDefault="00447D91" w:rsidP="00447D91">
      <w:pPr>
        <w:pStyle w:val="P1"/>
        <w:numPr>
          <w:ilvl w:val="0"/>
          <w:numId w:val="0"/>
        </w:numPr>
        <w:spacing w:before="0" w:after="0"/>
        <w:jc w:val="both"/>
        <w:rPr>
          <w:rFonts w:ascii="Arial" w:hAnsi="Arial" w:cs="Arial"/>
          <w:color w:val="000000"/>
        </w:rPr>
      </w:pPr>
    </w:p>
    <w:p w14:paraId="6841E24A" w14:textId="77777777" w:rsidR="00447D91" w:rsidRPr="00BF10C1" w:rsidRDefault="00447D91" w:rsidP="00447D91">
      <w:pPr>
        <w:pStyle w:val="P1"/>
        <w:numPr>
          <w:ilvl w:val="0"/>
          <w:numId w:val="0"/>
        </w:numPr>
        <w:spacing w:before="0" w:after="0"/>
        <w:jc w:val="both"/>
        <w:rPr>
          <w:rFonts w:ascii="Arial" w:hAnsi="Arial" w:cs="Arial"/>
          <w:color w:val="000000"/>
        </w:rPr>
      </w:pPr>
      <w:r w:rsidRPr="00BF10C1">
        <w:rPr>
          <w:rFonts w:ascii="Arial" w:hAnsi="Arial" w:cs="Arial"/>
          <w:color w:val="000000"/>
        </w:rPr>
        <w:t>Fund applicants should, where relevant, refer to the role proposed or played by the Board of Directors and Investment Committee (for the applicant) or the Advisory Committee (for proposed or active managed investment vehicles and funds) with respect to oversight of internal controls and governance, particularly for smaller firms which do not have committees more normally seen in larger or listed entities.</w:t>
      </w:r>
    </w:p>
    <w:p w14:paraId="429329F8" w14:textId="77777777" w:rsidR="00447D91" w:rsidRPr="00BF10C1" w:rsidRDefault="00447D91" w:rsidP="00447D91">
      <w:pPr>
        <w:pStyle w:val="P1"/>
        <w:numPr>
          <w:ilvl w:val="0"/>
          <w:numId w:val="0"/>
        </w:numPr>
        <w:spacing w:before="0" w:after="0"/>
        <w:jc w:val="both"/>
        <w:rPr>
          <w:rFonts w:ascii="Arial" w:hAnsi="Arial" w:cs="Arial"/>
          <w:color w:val="000000"/>
        </w:rPr>
      </w:pPr>
    </w:p>
    <w:p w14:paraId="22BDD6F4" w14:textId="77777777" w:rsidR="00447D91" w:rsidRPr="00BF10C1" w:rsidRDefault="00447D91" w:rsidP="00447D91">
      <w:pPr>
        <w:pStyle w:val="P1"/>
        <w:numPr>
          <w:ilvl w:val="0"/>
          <w:numId w:val="0"/>
        </w:numPr>
        <w:spacing w:before="0" w:after="0"/>
        <w:jc w:val="both"/>
        <w:rPr>
          <w:rFonts w:ascii="Arial" w:hAnsi="Arial" w:cs="Arial"/>
          <w:color w:val="000000"/>
        </w:rPr>
      </w:pPr>
      <w:r w:rsidRPr="00BF10C1">
        <w:rPr>
          <w:rFonts w:ascii="Arial" w:hAnsi="Arial" w:cs="Arial"/>
          <w:color w:val="000000"/>
        </w:rPr>
        <w:t xml:space="preserve">Fund applicants with fewer than two examples of projects (i.e. investees, loans, guarantees, grants / technical assistance) completed </w:t>
      </w:r>
    </w:p>
    <w:p w14:paraId="67EC0988" w14:textId="77777777" w:rsidR="00447D91" w:rsidRPr="00BF10C1" w:rsidRDefault="00447D91" w:rsidP="00447D91">
      <w:pPr>
        <w:pStyle w:val="P1"/>
        <w:numPr>
          <w:ilvl w:val="0"/>
          <w:numId w:val="0"/>
        </w:numPr>
        <w:spacing w:before="0" w:after="0"/>
        <w:jc w:val="both"/>
        <w:rPr>
          <w:rFonts w:ascii="Arial" w:hAnsi="Arial" w:cs="Arial"/>
          <w:color w:val="000000"/>
        </w:rPr>
      </w:pPr>
      <w:r w:rsidRPr="00BF10C1">
        <w:rPr>
          <w:rFonts w:ascii="Arial" w:hAnsi="Arial" w:cs="Arial"/>
          <w:color w:val="000000"/>
        </w:rPr>
        <w:t xml:space="preserve">through their current institution to demonstrate their track records (“first time fund applicants”), should provide details of previous investments / loans / grants and guarantees completed in previous places of employ. They should also provide a list of referees (previous employers and colleagues; vendors, promotors and senior management of prior investees; institutional investors in prior investment vehicles and funds that they managed; industry service providers, etc.) who are able to verify the involvement and contribution of personnel now employed by the applicant in the projects/programmes put forward in evidence. Wherever possible, provide contacts for referees who are able to verify how and in what capacity these investment professionals have worked together in the past. </w:t>
      </w:r>
      <w:r w:rsidRPr="00BF10C1">
        <w:rPr>
          <w:rFonts w:ascii="Arial" w:hAnsi="Arial" w:cs="Arial"/>
          <w:iCs/>
          <w:color w:val="000000"/>
          <w:lang w:val="en-US"/>
        </w:rPr>
        <w:t>For the avoidance of doubt, first time fund applicants are expected to comprise experienced management / investment teams that have spun out of previous employers to form their own fund management firm or to create a fund management business activity under the auspices of another institution.</w:t>
      </w:r>
    </w:p>
    <w:p w14:paraId="65369DC4" w14:textId="77777777" w:rsidR="00447D91" w:rsidRPr="00BF10C1" w:rsidRDefault="00447D91" w:rsidP="00447D91">
      <w:pPr>
        <w:pStyle w:val="P1"/>
        <w:numPr>
          <w:ilvl w:val="0"/>
          <w:numId w:val="0"/>
        </w:numPr>
        <w:spacing w:before="0" w:after="0"/>
        <w:jc w:val="both"/>
        <w:rPr>
          <w:rFonts w:ascii="Arial" w:hAnsi="Arial" w:cs="Arial"/>
          <w:color w:val="000000"/>
        </w:rPr>
      </w:pPr>
    </w:p>
    <w:p w14:paraId="7B4F4F9A" w14:textId="77777777" w:rsidR="00447D91" w:rsidRPr="00BF10C1" w:rsidRDefault="00447D91" w:rsidP="00447D91">
      <w:pPr>
        <w:pStyle w:val="P1"/>
        <w:numPr>
          <w:ilvl w:val="0"/>
          <w:numId w:val="0"/>
        </w:numPr>
        <w:spacing w:before="0" w:after="0"/>
        <w:jc w:val="both"/>
        <w:rPr>
          <w:rFonts w:ascii="Arial" w:hAnsi="Arial" w:cs="Arial"/>
          <w:color w:val="000000"/>
        </w:rPr>
      </w:pPr>
      <w:r w:rsidRPr="00BF10C1">
        <w:rPr>
          <w:rFonts w:ascii="Arial" w:hAnsi="Arial" w:cs="Arial"/>
          <w:color w:val="000000"/>
        </w:rPr>
        <w:t xml:space="preserve">Applicants that do not have experience of implementing a policy or practice required by the Accreditation Standards should describe how they </w:t>
      </w:r>
      <w:r w:rsidRPr="00BF10C1">
        <w:rPr>
          <w:rFonts w:ascii="Arial" w:hAnsi="Arial" w:cs="Arial"/>
          <w:i/>
          <w:color w:val="000000"/>
        </w:rPr>
        <w:t>propose</w:t>
      </w:r>
      <w:r w:rsidRPr="00BF10C1">
        <w:rPr>
          <w:rFonts w:ascii="Arial" w:hAnsi="Arial" w:cs="Arial"/>
          <w:color w:val="000000"/>
        </w:rPr>
        <w:t xml:space="preserve"> to do so for current and future projects/programmes.</w:t>
      </w:r>
    </w:p>
    <w:p w14:paraId="2CADBA43" w14:textId="77777777" w:rsidR="00447D91" w:rsidRPr="00BF10C1" w:rsidRDefault="00447D91" w:rsidP="00447D91">
      <w:pPr>
        <w:pStyle w:val="P1"/>
        <w:numPr>
          <w:ilvl w:val="0"/>
          <w:numId w:val="0"/>
        </w:numPr>
        <w:spacing w:before="0" w:after="0"/>
        <w:jc w:val="both"/>
        <w:rPr>
          <w:rFonts w:ascii="Arial" w:hAnsi="Arial" w:cs="Arial"/>
          <w:color w:val="000000"/>
        </w:rPr>
      </w:pPr>
    </w:p>
    <w:p w14:paraId="1FCF64CC" w14:textId="77777777" w:rsidR="00447D91" w:rsidRPr="00BF10C1" w:rsidRDefault="00447D91" w:rsidP="00447D91">
      <w:pPr>
        <w:pStyle w:val="P1"/>
        <w:numPr>
          <w:ilvl w:val="0"/>
          <w:numId w:val="0"/>
        </w:numPr>
        <w:spacing w:before="0" w:after="0"/>
        <w:jc w:val="both"/>
        <w:rPr>
          <w:rFonts w:ascii="Arial" w:hAnsi="Arial" w:cs="Arial"/>
          <w:color w:val="000000"/>
        </w:rPr>
      </w:pPr>
      <w:r w:rsidRPr="00BF10C1">
        <w:rPr>
          <w:rFonts w:ascii="Arial" w:hAnsi="Arial" w:cs="Arial"/>
          <w:color w:val="000000"/>
        </w:rPr>
        <w:lastRenderedPageBreak/>
        <w:t>Any information so disclosed during the course of the accreditation process will be subject to the provisions in GCF’s Information Disclosure Policy as described on Page 2 above, ensuring that commercially sensitive, private or other information covered by confidentiality clauses or agreements is notified to GCF and redacted prior to publication.</w:t>
      </w:r>
    </w:p>
    <w:p w14:paraId="725AB262" w14:textId="77777777" w:rsidR="00447D91" w:rsidRPr="00BF10C1" w:rsidRDefault="00447D91" w:rsidP="00447D91">
      <w:pPr>
        <w:pStyle w:val="P1"/>
        <w:numPr>
          <w:ilvl w:val="0"/>
          <w:numId w:val="0"/>
        </w:numPr>
        <w:spacing w:before="0" w:after="0"/>
        <w:rPr>
          <w:rFonts w:ascii="Arial" w:hAnsi="Arial" w:cs="Arial"/>
          <w:b/>
          <w:color w:val="000000"/>
        </w:rPr>
      </w:pPr>
    </w:p>
    <w:p w14:paraId="1C7A565C" w14:textId="62668D17" w:rsidR="00447D91" w:rsidRPr="00BF10C1" w:rsidRDefault="00447D91" w:rsidP="00447D91">
      <w:pPr>
        <w:pStyle w:val="P1"/>
        <w:numPr>
          <w:ilvl w:val="3"/>
          <w:numId w:val="0"/>
        </w:numPr>
        <w:spacing w:before="0" w:after="0"/>
        <w:outlineLvl w:val="0"/>
        <w:rPr>
          <w:rFonts w:ascii="Arial" w:hAnsi="Arial" w:cs="Arial"/>
          <w:color w:val="000000"/>
        </w:rPr>
      </w:pPr>
      <w:r w:rsidRPr="2B4EB7D4">
        <w:rPr>
          <w:rFonts w:ascii="Arial" w:hAnsi="Arial" w:cs="Arial"/>
          <w:color w:val="000000" w:themeColor="text1"/>
        </w:rPr>
        <w:t>Excerpts from the following documents and information may prove useful when demonstrating your policies, practices and procedures:</w:t>
      </w:r>
    </w:p>
    <w:p w14:paraId="3C3FFE84" w14:textId="77777777" w:rsidR="00447D91" w:rsidRPr="00BF10C1" w:rsidRDefault="00447D91" w:rsidP="00026180">
      <w:pPr>
        <w:pStyle w:val="P1"/>
        <w:numPr>
          <w:ilvl w:val="0"/>
          <w:numId w:val="142"/>
        </w:numPr>
        <w:spacing w:before="0" w:after="0"/>
        <w:rPr>
          <w:rFonts w:ascii="Arial" w:hAnsi="Arial" w:cs="Arial"/>
          <w:color w:val="000000"/>
        </w:rPr>
      </w:pPr>
      <w:r w:rsidRPr="00BF10C1">
        <w:rPr>
          <w:rFonts w:ascii="Arial" w:hAnsi="Arial" w:cs="Arial"/>
        </w:rPr>
        <w:t>Fund Limited Partnership Agreements or similar fund formation documentation for any active managed or proposed funds or separate accounts</w:t>
      </w:r>
    </w:p>
    <w:p w14:paraId="7E13ED2F"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Private Placement Memorandum (PPM) of any active or proposed managed funds</w:t>
      </w:r>
    </w:p>
    <w:p w14:paraId="5D7F1F1B"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Annual General Meeting materials for last [two] years</w:t>
      </w:r>
    </w:p>
    <w:p w14:paraId="70D93289"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Applicant’s most recent regulatory body registration/disclosure form</w:t>
      </w:r>
    </w:p>
    <w:p w14:paraId="5774A8E8"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The Partnership Agreement of the General Partner</w:t>
      </w:r>
    </w:p>
    <w:p w14:paraId="31809EEE"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Administration, custodian, trustee, or similar agreements held between the applicant, any active managed funds and external service providers</w:t>
      </w:r>
    </w:p>
    <w:p w14:paraId="2E5DD15A"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Audited annual &amp; unaudited quarterly reporting packages sent to limited partners for each active managed fund for the past [two] years</w:t>
      </w:r>
    </w:p>
    <w:p w14:paraId="603528B5"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The audited financial statements of the applicant for the last [three] years</w:t>
      </w:r>
    </w:p>
    <w:p w14:paraId="72679EBD"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Examples of capital call and distribution notices</w:t>
      </w:r>
    </w:p>
    <w:p w14:paraId="0C41A396"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The Investment Advisory Agreement between the Fund and the General Partner</w:t>
      </w:r>
    </w:p>
    <w:p w14:paraId="4D2D6CC3"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Presentation materials and minutes of all LP Advisory Board meetings held over the last [two] years</w:t>
      </w:r>
    </w:p>
    <w:p w14:paraId="62B24250"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Valuation Policy</w:t>
      </w:r>
    </w:p>
    <w:p w14:paraId="6BA6F038"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Risk Management Policy</w:t>
      </w:r>
    </w:p>
    <w:p w14:paraId="7E5A8987"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Copies of all side agreements or rights (“side letters”) any active managed funds have entered into</w:t>
      </w:r>
    </w:p>
    <w:p w14:paraId="725B038A"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Compliance Manual</w:t>
      </w:r>
    </w:p>
    <w:p w14:paraId="28A3BCF2"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Code of Ethics/Conduct</w:t>
      </w:r>
    </w:p>
    <w:p w14:paraId="2C94547A"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Diversity and Inclusion Policy</w:t>
      </w:r>
    </w:p>
    <w:p w14:paraId="51798783"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Family Leave Policy (including number of weeks paid/unpaid, % of salary covered during paid weeks, and impact on bonus, carry, or vesting)</w:t>
      </w:r>
    </w:p>
    <w:p w14:paraId="3E509976"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Schedule, detailing the percentage-breakdown by gender, of eligible employees who have taken family leave benefits in the last three years</w:t>
      </w:r>
    </w:p>
    <w:p w14:paraId="351C1AC9"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List of organizations and programs the Firm has embraced, which promote the attraction and retention of women and minorities within private equity or wider fund industry</w:t>
      </w:r>
    </w:p>
    <w:p w14:paraId="123C5F79"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Procedures for the reporting and investigation of harassment and/or discrimination</w:t>
      </w:r>
    </w:p>
    <w:p w14:paraId="31275F41"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Conflicts of Interest Policy</w:t>
      </w:r>
    </w:p>
    <w:p w14:paraId="4E7E003A"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Personal Trading Policy</w:t>
      </w:r>
    </w:p>
    <w:p w14:paraId="52DB9313"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Completed due diligence report/investment recommendation for three recent investments for each financial instrument for which accreditation is being applied, with a preference for adaptation and / or mitigation investments completed within the past three years.</w:t>
      </w:r>
    </w:p>
    <w:p w14:paraId="4CA63038"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Chart: applicant’s ownership structure</w:t>
      </w:r>
    </w:p>
    <w:p w14:paraId="1E94B8E6"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Chart: applicant’s management/organizational structure</w:t>
      </w:r>
    </w:p>
    <w:p w14:paraId="4A862041"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Chart: applicant’s organizational structure (including external service providers).</w:t>
      </w:r>
    </w:p>
    <w:p w14:paraId="16902925"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 xml:space="preserve">Applicant’s budget </w:t>
      </w:r>
    </w:p>
    <w:p w14:paraId="33872784"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 xml:space="preserve">Fund budget </w:t>
      </w:r>
    </w:p>
    <w:p w14:paraId="6303B9D5"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 xml:space="preserve">Chart: Fund legal/tax structure </w:t>
      </w:r>
    </w:p>
    <w:p w14:paraId="20FD1A24"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List of members of each investor advisory board and the institutions they represent, with terms of reference</w:t>
      </w:r>
    </w:p>
    <w:p w14:paraId="28E090ED"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lastRenderedPageBreak/>
        <w:t>Audited financial track record of the applicant, including gross and net investment returns (IRR and multiple) by company and fund.</w:t>
      </w:r>
    </w:p>
    <w:p w14:paraId="4A249044" w14:textId="77777777" w:rsidR="00447D91" w:rsidRPr="00BF10C1" w:rsidRDefault="00447D91" w:rsidP="00026180">
      <w:pPr>
        <w:pStyle w:val="ListNumber"/>
        <w:numPr>
          <w:ilvl w:val="0"/>
          <w:numId w:val="142"/>
        </w:numPr>
        <w:jc w:val="both"/>
        <w:rPr>
          <w:rFonts w:ascii="Arial" w:hAnsi="Arial" w:cs="Arial"/>
          <w:sz w:val="22"/>
          <w:szCs w:val="22"/>
        </w:rPr>
      </w:pPr>
      <w:r w:rsidRPr="00BF10C1">
        <w:rPr>
          <w:rFonts w:ascii="Arial" w:hAnsi="Arial" w:cs="Arial"/>
          <w:sz w:val="22"/>
          <w:szCs w:val="22"/>
        </w:rPr>
        <w:t>Return comparison of active or prior managed funds vs. relevant benchmark</w:t>
      </w:r>
    </w:p>
    <w:p w14:paraId="77BF5512" w14:textId="77777777" w:rsidR="00447D91" w:rsidRPr="00BF10C1" w:rsidRDefault="00447D91" w:rsidP="00447D91">
      <w:pPr>
        <w:pStyle w:val="P1"/>
        <w:numPr>
          <w:ilvl w:val="0"/>
          <w:numId w:val="0"/>
        </w:numPr>
        <w:spacing w:before="0" w:after="0"/>
        <w:rPr>
          <w:rFonts w:ascii="Arial" w:hAnsi="Arial" w:cs="Arial"/>
        </w:rPr>
      </w:pPr>
    </w:p>
    <w:p w14:paraId="23B68046" w14:textId="5C2C390A" w:rsidR="0065376D" w:rsidRPr="00BF10C1" w:rsidRDefault="00447D91" w:rsidP="0064751C">
      <w:pPr>
        <w:pStyle w:val="Default"/>
        <w:keepNext/>
        <w:outlineLvl w:val="0"/>
        <w:rPr>
          <w:rFonts w:ascii="Arial" w:hAnsi="Arial" w:cs="Arial"/>
          <w:sz w:val="20"/>
          <w:szCs w:val="20"/>
          <w:lang w:val="en-CA"/>
        </w:rPr>
      </w:pPr>
      <w:r w:rsidRPr="00BF10C1">
        <w:rPr>
          <w:rFonts w:ascii="Arial" w:hAnsi="Arial" w:cs="Arial"/>
          <w:b/>
          <w:color w:val="24634F"/>
          <w:sz w:val="22"/>
          <w:szCs w:val="22"/>
        </w:rPr>
        <w:t xml:space="preserve">Glossary of </w:t>
      </w:r>
      <w:r w:rsidR="00052D26">
        <w:rPr>
          <w:rFonts w:ascii="Arial" w:hAnsi="Arial" w:cs="Arial"/>
          <w:b/>
          <w:color w:val="24634F"/>
          <w:sz w:val="22"/>
          <w:szCs w:val="22"/>
        </w:rPr>
        <w:t>Key Terms</w:t>
      </w:r>
      <w:r w:rsidR="00052D26" w:rsidRPr="00BF10C1">
        <w:rPr>
          <w:rFonts w:ascii="Arial" w:hAnsi="Arial" w:cs="Arial"/>
          <w:b/>
          <w:color w:val="24634F"/>
          <w:sz w:val="22"/>
          <w:szCs w:val="22"/>
        </w:rPr>
        <w:t xml:space="preserve"> </w:t>
      </w:r>
      <w:r w:rsidRPr="00BF10C1">
        <w:rPr>
          <w:rFonts w:ascii="Arial" w:hAnsi="Arial" w:cs="Arial"/>
          <w:b/>
          <w:color w:val="24634F"/>
          <w:sz w:val="22"/>
          <w:szCs w:val="22"/>
        </w:rPr>
        <w:t>for Fund Applicants</w:t>
      </w:r>
    </w:p>
    <w:p w14:paraId="738C1110" w14:textId="371D05E3" w:rsidR="00447D91" w:rsidRPr="00684F12" w:rsidRDefault="00447D91" w:rsidP="00684F12">
      <w:pPr>
        <w:pStyle w:val="P1"/>
        <w:numPr>
          <w:ilvl w:val="3"/>
          <w:numId w:val="0"/>
        </w:numPr>
        <w:spacing w:before="0" w:after="0"/>
        <w:outlineLvl w:val="0"/>
        <w:rPr>
          <w:rFonts w:ascii="Arial" w:hAnsi="Arial" w:cs="Arial"/>
          <w:color w:val="000000" w:themeColor="text1"/>
        </w:rPr>
      </w:pPr>
    </w:p>
    <w:p w14:paraId="6F77AB68" w14:textId="0367379F" w:rsidR="00F422A9" w:rsidRPr="00684F12" w:rsidRDefault="00052D26" w:rsidP="00684F12">
      <w:pPr>
        <w:pStyle w:val="P1"/>
        <w:numPr>
          <w:ilvl w:val="3"/>
          <w:numId w:val="0"/>
        </w:numPr>
        <w:spacing w:before="0" w:after="0"/>
        <w:outlineLvl w:val="0"/>
        <w:rPr>
          <w:rFonts w:ascii="Arial" w:hAnsi="Arial" w:cs="Arial"/>
          <w:color w:val="000000" w:themeColor="text1"/>
        </w:rPr>
      </w:pPr>
      <w:r w:rsidRPr="00684F12">
        <w:rPr>
          <w:rFonts w:ascii="Arial" w:hAnsi="Arial" w:cs="Arial"/>
          <w:color w:val="000000" w:themeColor="text1"/>
        </w:rPr>
        <w:t>For the full glossary of key terms, refer to the GCF Programming Manual available at &lt;</w:t>
      </w:r>
      <w:r w:rsidRPr="00684F12">
        <w:rPr>
          <w:rFonts w:ascii="Arial" w:hAnsi="Arial" w:cs="Arial"/>
        </w:rPr>
        <w:t xml:space="preserve"> </w:t>
      </w:r>
      <w:hyperlink r:id="rId31" w:history="1">
        <w:r w:rsidR="00684F12" w:rsidRPr="00684F12">
          <w:rPr>
            <w:rStyle w:val="Hyperlink"/>
            <w:rFonts w:ascii="Arial" w:hAnsi="Arial" w:cs="Arial"/>
          </w:rPr>
          <w:t>https://www.greenclimate.fund/document/programming-manual</w:t>
        </w:r>
      </w:hyperlink>
      <w:r w:rsidRPr="00684F12">
        <w:rPr>
          <w:rFonts w:ascii="Arial" w:hAnsi="Arial" w:cs="Arial"/>
          <w:color w:val="000000" w:themeColor="text1"/>
        </w:rPr>
        <w:t>&gt;.</w:t>
      </w:r>
    </w:p>
    <w:p w14:paraId="2D33E3F9" w14:textId="77777777" w:rsidR="00F422A9" w:rsidRPr="00BF10C1" w:rsidRDefault="00F422A9" w:rsidP="0064751C">
      <w:pPr>
        <w:pStyle w:val="Default"/>
        <w:keepNext/>
        <w:outlineLvl w:val="0"/>
        <w:rPr>
          <w:rFonts w:ascii="Arial" w:hAnsi="Arial" w:cs="Arial"/>
          <w:color w:val="24634F"/>
          <w:sz w:val="20"/>
          <w:szCs w:val="20"/>
          <w:lang w:val="en-CA"/>
        </w:rPr>
      </w:pPr>
    </w:p>
    <w:tbl>
      <w:tblPr>
        <w:tblStyle w:val="TableGrid"/>
        <w:tblW w:w="9253" w:type="dxa"/>
        <w:tblLook w:val="04A0" w:firstRow="1" w:lastRow="0" w:firstColumn="1" w:lastColumn="0" w:noHBand="0" w:noVBand="1"/>
      </w:tblPr>
      <w:tblGrid>
        <w:gridCol w:w="2155"/>
        <w:gridCol w:w="7098"/>
      </w:tblGrid>
      <w:tr w:rsidR="00447D91" w:rsidRPr="00BF10C1" w14:paraId="1AD1F1DC" w14:textId="77777777" w:rsidTr="08C7EA46">
        <w:trPr>
          <w:trHeight w:val="297"/>
        </w:trPr>
        <w:tc>
          <w:tcPr>
            <w:tcW w:w="2155" w:type="dxa"/>
            <w:shd w:val="clear" w:color="auto" w:fill="F2F2F2" w:themeFill="background1" w:themeFillShade="F2"/>
          </w:tcPr>
          <w:p w14:paraId="0A443E37" w14:textId="77777777" w:rsidR="00447D91" w:rsidRPr="00BF10C1" w:rsidRDefault="00447D91" w:rsidP="0064751C">
            <w:pPr>
              <w:pStyle w:val="Default"/>
              <w:keepNext/>
              <w:rPr>
                <w:rFonts w:ascii="Arial" w:hAnsi="Arial" w:cs="Arial"/>
                <w:color w:val="24634F"/>
                <w:sz w:val="20"/>
                <w:szCs w:val="20"/>
              </w:rPr>
            </w:pPr>
            <w:r w:rsidRPr="00BF10C1">
              <w:rPr>
                <w:rFonts w:ascii="Arial" w:hAnsi="Arial" w:cs="Arial"/>
                <w:color w:val="24634F"/>
                <w:sz w:val="20"/>
                <w:szCs w:val="20"/>
              </w:rPr>
              <w:t>Adaptation</w:t>
            </w:r>
          </w:p>
        </w:tc>
        <w:tc>
          <w:tcPr>
            <w:tcW w:w="7098" w:type="dxa"/>
          </w:tcPr>
          <w:p w14:paraId="3FB8423D" w14:textId="76A976A1" w:rsidR="00447D91" w:rsidRPr="00BF10C1" w:rsidRDefault="00C0001F" w:rsidP="0064751C">
            <w:pPr>
              <w:pStyle w:val="Default"/>
              <w:rPr>
                <w:rFonts w:ascii="Arial" w:hAnsi="Arial" w:cs="Arial"/>
                <w:sz w:val="20"/>
                <w:szCs w:val="20"/>
              </w:rPr>
            </w:pPr>
            <w:r w:rsidRPr="00BF10C1">
              <w:rPr>
                <w:rFonts w:ascii="Arial" w:hAnsi="Arial" w:cs="Arial"/>
                <w:sz w:val="20"/>
                <w:szCs w:val="20"/>
              </w:rPr>
              <w:t>The GCF invests across 8 results areas covering 4 mitigation and 4 adaptation strategic impact a</w:t>
            </w:r>
            <w:r w:rsidR="000E3ABB" w:rsidRPr="00BF10C1">
              <w:rPr>
                <w:rFonts w:ascii="Arial" w:hAnsi="Arial" w:cs="Arial"/>
                <w:sz w:val="20"/>
                <w:szCs w:val="20"/>
              </w:rPr>
              <w:t>reas. There are also many cross-cutting opportunities that offer a chance to have an impact on both mitigation and adaptation. Adaptation activities, f</w:t>
            </w:r>
            <w:r w:rsidR="004348A9" w:rsidRPr="00BF10C1">
              <w:rPr>
                <w:rFonts w:ascii="Arial" w:hAnsi="Arial" w:cs="Arial"/>
                <w:sz w:val="20"/>
                <w:szCs w:val="20"/>
              </w:rPr>
              <w:t xml:space="preserve">or example, </w:t>
            </w:r>
            <w:r w:rsidR="000E3ABB" w:rsidRPr="00BF10C1">
              <w:rPr>
                <w:rFonts w:ascii="Arial" w:hAnsi="Arial" w:cs="Arial"/>
                <w:sz w:val="20"/>
                <w:szCs w:val="20"/>
              </w:rPr>
              <w:t xml:space="preserve">could include those addressing </w:t>
            </w:r>
            <w:r w:rsidR="004348A9" w:rsidRPr="00BF10C1">
              <w:rPr>
                <w:rFonts w:ascii="Arial" w:hAnsi="Arial" w:cs="Arial"/>
                <w:sz w:val="20"/>
                <w:szCs w:val="20"/>
              </w:rPr>
              <w:t>c</w:t>
            </w:r>
            <w:r w:rsidR="00447D91" w:rsidRPr="00BF10C1">
              <w:rPr>
                <w:rFonts w:ascii="Arial" w:hAnsi="Arial" w:cs="Arial"/>
                <w:sz w:val="20"/>
                <w:szCs w:val="20"/>
              </w:rPr>
              <w:t>limate-resilience</w:t>
            </w:r>
            <w:r w:rsidR="000E3ABB" w:rsidRPr="00BF10C1">
              <w:rPr>
                <w:rFonts w:ascii="Arial" w:hAnsi="Arial" w:cs="Arial"/>
                <w:sz w:val="20"/>
                <w:szCs w:val="20"/>
              </w:rPr>
              <w:t>.</w:t>
            </w:r>
          </w:p>
        </w:tc>
      </w:tr>
      <w:tr w:rsidR="00447D91" w:rsidRPr="00BF10C1" w14:paraId="3F9562FA" w14:textId="77777777" w:rsidTr="08C7EA46">
        <w:tc>
          <w:tcPr>
            <w:tcW w:w="2155" w:type="dxa"/>
            <w:shd w:val="clear" w:color="auto" w:fill="F2F2F2" w:themeFill="background1" w:themeFillShade="F2"/>
          </w:tcPr>
          <w:p w14:paraId="03383448" w14:textId="791D07F9"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 xml:space="preserve">Accredited </w:t>
            </w:r>
            <w:r w:rsidR="00C76598" w:rsidRPr="00BF10C1">
              <w:rPr>
                <w:rFonts w:ascii="Arial" w:hAnsi="Arial" w:cs="Arial"/>
                <w:color w:val="24634F"/>
                <w:sz w:val="20"/>
                <w:szCs w:val="20"/>
              </w:rPr>
              <w:t>e</w:t>
            </w:r>
            <w:r w:rsidRPr="00BF10C1">
              <w:rPr>
                <w:rFonts w:ascii="Arial" w:hAnsi="Arial" w:cs="Arial"/>
                <w:color w:val="24634F"/>
                <w:sz w:val="20"/>
                <w:szCs w:val="20"/>
              </w:rPr>
              <w:t>ntity (AE)</w:t>
            </w:r>
          </w:p>
        </w:tc>
        <w:tc>
          <w:tcPr>
            <w:tcW w:w="7098" w:type="dxa"/>
          </w:tcPr>
          <w:p w14:paraId="1E3A59D8" w14:textId="14C870B6" w:rsidR="00447D91" w:rsidRPr="00BF10C1" w:rsidRDefault="00905E83" w:rsidP="0064751C">
            <w:pPr>
              <w:pStyle w:val="Default"/>
              <w:rPr>
                <w:rFonts w:ascii="Arial" w:hAnsi="Arial" w:cs="Arial"/>
                <w:sz w:val="20"/>
                <w:szCs w:val="20"/>
              </w:rPr>
            </w:pPr>
            <w:r w:rsidRPr="00BF10C1">
              <w:rPr>
                <w:rFonts w:ascii="Arial" w:hAnsi="Arial" w:cs="Arial"/>
                <w:sz w:val="20"/>
                <w:szCs w:val="20"/>
              </w:rPr>
              <w:t>See the roles and responsibilities of the AE above</w:t>
            </w:r>
            <w:r w:rsidR="00AF767A">
              <w:rPr>
                <w:rFonts w:ascii="Arial" w:hAnsi="Arial" w:cs="Arial"/>
                <w:sz w:val="20"/>
                <w:szCs w:val="20"/>
              </w:rPr>
              <w:t xml:space="preserve">. </w:t>
            </w:r>
            <w:r w:rsidR="00AF767A" w:rsidRPr="00AF767A">
              <w:rPr>
                <w:rFonts w:ascii="Arial" w:hAnsi="Arial" w:cs="Arial"/>
                <w:sz w:val="20"/>
                <w:szCs w:val="20"/>
              </w:rPr>
              <w:t>AEs are institutions or organizations that are accredited by GCF through the accreditation process. Only AEs can submit a funding proposal to GCF. AEs develop and submit funding proposals for appraisal and approval by GCF and oversee and monitor the management and implementation of projects and programmes approved and financed by GCF. There are two types of accreditation modalities: direct access and international access. For further information, please refer to the definition of direct access entities and international accredited entities</w:t>
            </w:r>
            <w:r w:rsidR="00AF767A">
              <w:rPr>
                <w:rFonts w:ascii="Arial" w:hAnsi="Arial" w:cs="Arial"/>
                <w:sz w:val="20"/>
                <w:szCs w:val="20"/>
              </w:rPr>
              <w:t>.</w:t>
            </w:r>
          </w:p>
        </w:tc>
      </w:tr>
      <w:tr w:rsidR="00447D91" w:rsidRPr="00BF10C1" w14:paraId="42304FF6" w14:textId="77777777" w:rsidTr="08C7EA46">
        <w:tc>
          <w:tcPr>
            <w:tcW w:w="2155" w:type="dxa"/>
            <w:shd w:val="clear" w:color="auto" w:fill="F2F2F2" w:themeFill="background1" w:themeFillShade="F2"/>
          </w:tcPr>
          <w:p w14:paraId="6102E171" w14:textId="665F9542"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Environmental</w:t>
            </w:r>
            <w:r w:rsidRPr="00BF10C1">
              <w:rPr>
                <w:rFonts w:ascii="Arial" w:hAnsi="Arial" w:cs="Arial"/>
                <w:b/>
                <w:bCs/>
                <w:color w:val="24634F"/>
                <w:sz w:val="20"/>
                <w:szCs w:val="20"/>
              </w:rPr>
              <w:t xml:space="preserve"> </w:t>
            </w:r>
            <w:r w:rsidRPr="00BF10C1">
              <w:rPr>
                <w:rFonts w:ascii="Arial" w:hAnsi="Arial" w:cs="Arial"/>
                <w:color w:val="24634F"/>
                <w:sz w:val="20"/>
                <w:szCs w:val="20"/>
              </w:rPr>
              <w:t xml:space="preserve">and </w:t>
            </w:r>
            <w:r w:rsidR="00C76598" w:rsidRPr="00BF10C1">
              <w:rPr>
                <w:rFonts w:ascii="Arial" w:hAnsi="Arial" w:cs="Arial"/>
                <w:color w:val="24634F"/>
                <w:sz w:val="20"/>
                <w:szCs w:val="20"/>
              </w:rPr>
              <w:t>s</w:t>
            </w:r>
            <w:r w:rsidRPr="00BF10C1">
              <w:rPr>
                <w:rFonts w:ascii="Arial" w:hAnsi="Arial" w:cs="Arial"/>
                <w:color w:val="24634F"/>
                <w:sz w:val="20"/>
                <w:szCs w:val="20"/>
              </w:rPr>
              <w:t xml:space="preserve">ocial </w:t>
            </w:r>
            <w:r w:rsidR="00C76598" w:rsidRPr="00BF10C1">
              <w:rPr>
                <w:rFonts w:ascii="Arial" w:hAnsi="Arial" w:cs="Arial"/>
                <w:color w:val="24634F"/>
                <w:sz w:val="20"/>
                <w:szCs w:val="20"/>
              </w:rPr>
              <w:t>s</w:t>
            </w:r>
            <w:r w:rsidRPr="00BF10C1">
              <w:rPr>
                <w:rFonts w:ascii="Arial" w:hAnsi="Arial" w:cs="Arial"/>
                <w:color w:val="24634F"/>
                <w:sz w:val="20"/>
                <w:szCs w:val="20"/>
              </w:rPr>
              <w:t>afeguards (ESS)</w:t>
            </w:r>
            <w:r w:rsidR="00905E83" w:rsidRPr="00BF10C1">
              <w:rPr>
                <w:rFonts w:ascii="Arial" w:hAnsi="Arial" w:cs="Arial"/>
                <w:color w:val="24634F"/>
                <w:sz w:val="20"/>
                <w:szCs w:val="20"/>
              </w:rPr>
              <w:t xml:space="preserve"> </w:t>
            </w:r>
            <w:r w:rsidR="00C76598" w:rsidRPr="00BF10C1">
              <w:rPr>
                <w:rFonts w:ascii="Arial" w:hAnsi="Arial" w:cs="Arial"/>
                <w:color w:val="24634F"/>
                <w:sz w:val="20"/>
                <w:szCs w:val="20"/>
              </w:rPr>
              <w:t>s</w:t>
            </w:r>
            <w:r w:rsidR="00905E83" w:rsidRPr="00BF10C1">
              <w:rPr>
                <w:rFonts w:ascii="Arial" w:hAnsi="Arial" w:cs="Arial"/>
                <w:color w:val="24634F"/>
                <w:sz w:val="20"/>
                <w:szCs w:val="20"/>
              </w:rPr>
              <w:t>tandards</w:t>
            </w:r>
          </w:p>
        </w:tc>
        <w:tc>
          <w:tcPr>
            <w:tcW w:w="7098" w:type="dxa"/>
          </w:tcPr>
          <w:p w14:paraId="0D9FB004" w14:textId="205E1B55" w:rsidR="00447D91" w:rsidRPr="00BF10C1" w:rsidRDefault="0045264F" w:rsidP="0064751C">
            <w:pPr>
              <w:pStyle w:val="Default"/>
              <w:rPr>
                <w:rFonts w:ascii="Arial" w:hAnsi="Arial" w:cs="Arial"/>
                <w:sz w:val="20"/>
                <w:szCs w:val="20"/>
              </w:rPr>
            </w:pPr>
            <w:r>
              <w:rPr>
                <w:rFonts w:ascii="Arial" w:hAnsi="Arial" w:cs="Arial"/>
                <w:sz w:val="20"/>
                <w:szCs w:val="20"/>
              </w:rPr>
              <w:t>A</w:t>
            </w:r>
            <w:r w:rsidR="6C1581B4" w:rsidRPr="00BF10C1">
              <w:rPr>
                <w:rFonts w:ascii="Arial" w:hAnsi="Arial" w:cs="Arial"/>
                <w:sz w:val="20"/>
                <w:szCs w:val="20"/>
              </w:rPr>
              <w:t xml:space="preserve"> set of standards that specifies the desired outcomes and the specific requirements to achieve these outcomes through means that are appropriate to the nature and scale of the activity and commensurate with the level of environmental and social risks and/or impacts. </w:t>
            </w:r>
            <w:r w:rsidR="00136F36">
              <w:rPr>
                <w:rFonts w:ascii="Arial" w:hAnsi="Arial" w:cs="Arial"/>
                <w:sz w:val="20"/>
                <w:szCs w:val="20"/>
              </w:rPr>
              <w:t xml:space="preserve">The GCF interim </w:t>
            </w:r>
            <w:r w:rsidR="00447D91" w:rsidRPr="00BF10C1">
              <w:rPr>
                <w:rFonts w:ascii="Arial" w:hAnsi="Arial" w:cs="Arial"/>
                <w:sz w:val="20"/>
                <w:szCs w:val="20"/>
              </w:rPr>
              <w:t xml:space="preserve">ESS </w:t>
            </w:r>
            <w:r w:rsidR="00136F36">
              <w:rPr>
                <w:rFonts w:ascii="Arial" w:hAnsi="Arial" w:cs="Arial"/>
                <w:sz w:val="20"/>
                <w:szCs w:val="20"/>
              </w:rPr>
              <w:t>standards are</w:t>
            </w:r>
            <w:r w:rsidR="00447D91" w:rsidRPr="00BF10C1">
              <w:rPr>
                <w:rFonts w:ascii="Arial" w:hAnsi="Arial" w:cs="Arial"/>
                <w:sz w:val="20"/>
                <w:szCs w:val="20"/>
              </w:rPr>
              <w:t xml:space="preserve"> the eight performance standards of the International Finance Corporation. </w:t>
            </w:r>
            <w:r w:rsidR="0078426A" w:rsidRPr="00BF10C1">
              <w:rPr>
                <w:rFonts w:ascii="Arial" w:hAnsi="Arial" w:cs="Arial"/>
                <w:sz w:val="20"/>
                <w:szCs w:val="20"/>
              </w:rPr>
              <w:t>Each AE is required to have a set of ESS standards that are equivalent to the GCF ESS standards within the scope of its accreditation and to apply those standards in GCF funded projects</w:t>
            </w:r>
            <w:r w:rsidR="00D42552" w:rsidRPr="00BF10C1">
              <w:rPr>
                <w:rFonts w:ascii="Arial" w:hAnsi="Arial" w:cs="Arial"/>
                <w:sz w:val="20"/>
                <w:szCs w:val="20"/>
              </w:rPr>
              <w:t xml:space="preserve"> and programmes</w:t>
            </w:r>
            <w:r w:rsidR="0078426A" w:rsidRPr="00BF10C1">
              <w:rPr>
                <w:rFonts w:ascii="Arial" w:hAnsi="Arial" w:cs="Arial"/>
                <w:sz w:val="20"/>
                <w:szCs w:val="20"/>
              </w:rPr>
              <w:t>.</w:t>
            </w:r>
          </w:p>
        </w:tc>
      </w:tr>
      <w:tr w:rsidR="00447D91" w:rsidRPr="00BF10C1" w14:paraId="3E034765" w14:textId="77777777" w:rsidTr="08C7EA46">
        <w:tc>
          <w:tcPr>
            <w:tcW w:w="2155" w:type="dxa"/>
            <w:shd w:val="clear" w:color="auto" w:fill="F2F2F2" w:themeFill="background1" w:themeFillShade="F2"/>
          </w:tcPr>
          <w:p w14:paraId="52786749" w14:textId="77777777"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Executing entity (EE)</w:t>
            </w:r>
          </w:p>
          <w:p w14:paraId="701F29F8" w14:textId="77777777" w:rsidR="00447D91" w:rsidRPr="00BF10C1" w:rsidRDefault="00447D91" w:rsidP="00C61FC3">
            <w:pPr>
              <w:spacing w:before="100" w:beforeAutospacing="1" w:after="100" w:afterAutospacing="1"/>
              <w:rPr>
                <w:rFonts w:ascii="Arial" w:hAnsi="Arial" w:cs="Arial"/>
                <w:color w:val="24634F"/>
                <w:sz w:val="20"/>
                <w:szCs w:val="20"/>
              </w:rPr>
            </w:pPr>
          </w:p>
        </w:tc>
        <w:tc>
          <w:tcPr>
            <w:tcW w:w="7098" w:type="dxa"/>
          </w:tcPr>
          <w:p w14:paraId="672991FA" w14:textId="7E298DA9" w:rsidR="002809D4" w:rsidRDefault="00447D91" w:rsidP="0064751C">
            <w:pPr>
              <w:pStyle w:val="Default"/>
              <w:rPr>
                <w:rFonts w:ascii="Arial" w:hAnsi="Arial" w:cs="Arial"/>
                <w:sz w:val="20"/>
                <w:szCs w:val="20"/>
              </w:rPr>
            </w:pPr>
            <w:r w:rsidRPr="08C7EA46">
              <w:rPr>
                <w:rFonts w:ascii="Arial" w:hAnsi="Arial" w:cs="Arial"/>
                <w:sz w:val="20"/>
                <w:szCs w:val="20"/>
              </w:rPr>
              <w:t>An</w:t>
            </w:r>
            <w:r w:rsidR="001B287A">
              <w:rPr>
                <w:rFonts w:ascii="Arial" w:hAnsi="Arial" w:cs="Arial"/>
                <w:sz w:val="20"/>
                <w:szCs w:val="20"/>
              </w:rPr>
              <w:t>y</w:t>
            </w:r>
            <w:r w:rsidRPr="08C7EA46">
              <w:rPr>
                <w:rFonts w:ascii="Arial" w:hAnsi="Arial" w:cs="Arial"/>
                <w:sz w:val="20"/>
                <w:szCs w:val="20"/>
              </w:rPr>
              <w:t xml:space="preserve"> entity which </w:t>
            </w:r>
            <w:r w:rsidR="00995E48">
              <w:rPr>
                <w:rFonts w:ascii="Arial" w:hAnsi="Arial" w:cs="Arial"/>
                <w:sz w:val="20"/>
                <w:szCs w:val="20"/>
              </w:rPr>
              <w:t xml:space="preserve">channels or uses </w:t>
            </w:r>
            <w:r w:rsidRPr="08C7EA46">
              <w:rPr>
                <w:rFonts w:ascii="Arial" w:hAnsi="Arial" w:cs="Arial"/>
                <w:sz w:val="20"/>
                <w:szCs w:val="20"/>
              </w:rPr>
              <w:t xml:space="preserve">GCF </w:t>
            </w:r>
            <w:r w:rsidR="00995E48">
              <w:rPr>
                <w:rFonts w:ascii="Arial" w:hAnsi="Arial" w:cs="Arial"/>
                <w:sz w:val="20"/>
                <w:szCs w:val="20"/>
              </w:rPr>
              <w:t>proceeds (</w:t>
            </w:r>
            <w:r w:rsidRPr="08C7EA46">
              <w:rPr>
                <w:rFonts w:ascii="Arial" w:hAnsi="Arial" w:cs="Arial"/>
                <w:sz w:val="20"/>
                <w:szCs w:val="20"/>
              </w:rPr>
              <w:t>funds</w:t>
            </w:r>
            <w:r w:rsidR="00995E48">
              <w:rPr>
                <w:rFonts w:ascii="Arial" w:hAnsi="Arial" w:cs="Arial"/>
                <w:sz w:val="20"/>
                <w:szCs w:val="20"/>
              </w:rPr>
              <w:t>)</w:t>
            </w:r>
            <w:r w:rsidRPr="08C7EA46">
              <w:rPr>
                <w:rFonts w:ascii="Arial" w:hAnsi="Arial" w:cs="Arial"/>
                <w:sz w:val="20"/>
                <w:szCs w:val="20"/>
              </w:rPr>
              <w:t xml:space="preserve"> for the purposes of a </w:t>
            </w:r>
            <w:r w:rsidR="2A8AB47A" w:rsidRPr="08C7EA46">
              <w:rPr>
                <w:rFonts w:ascii="Arial" w:hAnsi="Arial" w:cs="Arial"/>
                <w:sz w:val="20"/>
                <w:szCs w:val="20"/>
              </w:rPr>
              <w:t xml:space="preserve">GCF </w:t>
            </w:r>
            <w:r w:rsidRPr="08C7EA46">
              <w:rPr>
                <w:rFonts w:ascii="Arial" w:hAnsi="Arial" w:cs="Arial"/>
                <w:sz w:val="20"/>
                <w:szCs w:val="20"/>
              </w:rPr>
              <w:t>funded activity</w:t>
            </w:r>
            <w:r w:rsidR="72CB351E" w:rsidRPr="08C7EA46">
              <w:rPr>
                <w:rFonts w:ascii="Arial" w:hAnsi="Arial" w:cs="Arial"/>
                <w:sz w:val="20"/>
                <w:szCs w:val="20"/>
              </w:rPr>
              <w:t>,</w:t>
            </w:r>
            <w:r w:rsidRPr="08C7EA46">
              <w:rPr>
                <w:rFonts w:ascii="Arial" w:hAnsi="Arial" w:cs="Arial"/>
                <w:sz w:val="20"/>
                <w:szCs w:val="20"/>
              </w:rPr>
              <w:t xml:space="preserve"> and/or </w:t>
            </w:r>
            <w:r w:rsidR="00995E48">
              <w:rPr>
                <w:rFonts w:ascii="Arial" w:hAnsi="Arial" w:cs="Arial"/>
                <w:sz w:val="20"/>
                <w:szCs w:val="20"/>
              </w:rPr>
              <w:t>which</w:t>
            </w:r>
            <w:r w:rsidRPr="08C7EA46">
              <w:rPr>
                <w:rFonts w:ascii="Arial" w:hAnsi="Arial" w:cs="Arial"/>
                <w:sz w:val="20"/>
                <w:szCs w:val="20"/>
              </w:rPr>
              <w:t xml:space="preserve"> executes, carries out or implements a </w:t>
            </w:r>
            <w:r w:rsidR="72CB351E" w:rsidRPr="08C7EA46">
              <w:rPr>
                <w:rFonts w:ascii="Arial" w:hAnsi="Arial" w:cs="Arial"/>
                <w:sz w:val="20"/>
                <w:szCs w:val="20"/>
              </w:rPr>
              <w:t xml:space="preserve">GCF </w:t>
            </w:r>
            <w:r w:rsidRPr="08C7EA46">
              <w:rPr>
                <w:rFonts w:ascii="Arial" w:hAnsi="Arial" w:cs="Arial"/>
                <w:sz w:val="20"/>
                <w:szCs w:val="20"/>
              </w:rPr>
              <w:t xml:space="preserve">funded activity or any part thereof. </w:t>
            </w:r>
            <w:r w:rsidR="00997502" w:rsidRPr="00997502">
              <w:rPr>
                <w:rFonts w:ascii="Arial" w:hAnsi="Arial" w:cs="Arial"/>
                <w:sz w:val="20"/>
                <w:szCs w:val="20"/>
              </w:rPr>
              <w:t xml:space="preserve">The reference to executing or implementing a GCF funded activity relates to the exercise of discretion and decision making with respect to such funded activity, or part thereof. </w:t>
            </w:r>
            <w:r w:rsidR="002809D4" w:rsidRPr="002809D4">
              <w:rPr>
                <w:rFonts w:ascii="Arial" w:hAnsi="Arial" w:cs="Arial"/>
                <w:sz w:val="20"/>
                <w:szCs w:val="20"/>
              </w:rPr>
              <w:t xml:space="preserve">An EE can be a developing country that is a Party to the United Nations Framework Convention on Climate Change and/or any entity that possesses a legal personality. </w:t>
            </w:r>
            <w:r w:rsidR="002809D4">
              <w:rPr>
                <w:rFonts w:ascii="Arial" w:hAnsi="Arial" w:cs="Arial"/>
                <w:sz w:val="20"/>
                <w:szCs w:val="20"/>
              </w:rPr>
              <w:t>The</w:t>
            </w:r>
            <w:r w:rsidRPr="08C7EA46">
              <w:rPr>
                <w:rFonts w:ascii="Arial" w:hAnsi="Arial" w:cs="Arial"/>
                <w:sz w:val="20"/>
                <w:szCs w:val="20"/>
              </w:rPr>
              <w:t xml:space="preserve"> </w:t>
            </w:r>
            <w:r w:rsidR="40F6AADB" w:rsidRPr="08C7EA46">
              <w:rPr>
                <w:rFonts w:ascii="Arial" w:hAnsi="Arial" w:cs="Arial"/>
                <w:sz w:val="20"/>
                <w:szCs w:val="20"/>
              </w:rPr>
              <w:t>AE</w:t>
            </w:r>
            <w:r w:rsidRPr="08C7EA46">
              <w:rPr>
                <w:rFonts w:ascii="Arial" w:hAnsi="Arial" w:cs="Arial"/>
                <w:sz w:val="20"/>
                <w:szCs w:val="20"/>
              </w:rPr>
              <w:t xml:space="preserve"> may </w:t>
            </w:r>
            <w:r w:rsidR="0EAEB933" w:rsidRPr="08C7EA46">
              <w:rPr>
                <w:rFonts w:ascii="Arial" w:hAnsi="Arial" w:cs="Arial"/>
                <w:sz w:val="20"/>
                <w:szCs w:val="20"/>
              </w:rPr>
              <w:t xml:space="preserve">also </w:t>
            </w:r>
            <w:r w:rsidRPr="08C7EA46">
              <w:rPr>
                <w:rFonts w:ascii="Arial" w:hAnsi="Arial" w:cs="Arial"/>
                <w:sz w:val="20"/>
                <w:szCs w:val="20"/>
              </w:rPr>
              <w:t xml:space="preserve">carry out the functions of an </w:t>
            </w:r>
            <w:r w:rsidR="002809D4">
              <w:rPr>
                <w:rFonts w:ascii="Arial" w:hAnsi="Arial" w:cs="Arial"/>
                <w:sz w:val="20"/>
                <w:szCs w:val="20"/>
              </w:rPr>
              <w:t>EE</w:t>
            </w:r>
            <w:r w:rsidRPr="08C7EA46">
              <w:rPr>
                <w:rFonts w:ascii="Arial" w:hAnsi="Arial" w:cs="Arial"/>
                <w:sz w:val="20"/>
                <w:szCs w:val="20"/>
              </w:rPr>
              <w:t xml:space="preserve">. Executing entities are responsible for project implementation, with their responsibilities being defined in the Funding Proposal, and they are accountable to their respective </w:t>
            </w:r>
            <w:r w:rsidR="40F6AADB" w:rsidRPr="08C7EA46">
              <w:rPr>
                <w:rFonts w:ascii="Arial" w:hAnsi="Arial" w:cs="Arial"/>
                <w:sz w:val="20"/>
                <w:szCs w:val="20"/>
              </w:rPr>
              <w:t>AE</w:t>
            </w:r>
            <w:r w:rsidRPr="08C7EA46">
              <w:rPr>
                <w:rFonts w:ascii="Arial" w:hAnsi="Arial" w:cs="Arial"/>
                <w:sz w:val="20"/>
                <w:szCs w:val="20"/>
              </w:rPr>
              <w:t xml:space="preserve">. </w:t>
            </w:r>
            <w:r w:rsidR="40F6AADB" w:rsidRPr="08C7EA46">
              <w:rPr>
                <w:rFonts w:ascii="Arial" w:hAnsi="Arial" w:cs="Arial"/>
                <w:sz w:val="20"/>
                <w:szCs w:val="20"/>
              </w:rPr>
              <w:t xml:space="preserve">Executing entities could include </w:t>
            </w:r>
            <w:r w:rsidR="02E457D8" w:rsidRPr="08C7EA46">
              <w:rPr>
                <w:rFonts w:ascii="Arial" w:hAnsi="Arial" w:cs="Arial"/>
                <w:sz w:val="20"/>
                <w:szCs w:val="20"/>
              </w:rPr>
              <w:t>local organizations, small non-governmental organizations to international</w:t>
            </w:r>
            <w:r w:rsidRPr="08C7EA46">
              <w:rPr>
                <w:rFonts w:ascii="Arial" w:hAnsi="Arial" w:cs="Arial"/>
                <w:sz w:val="20"/>
                <w:szCs w:val="20"/>
              </w:rPr>
              <w:t xml:space="preserve"> multilateral institutions </w:t>
            </w:r>
            <w:r w:rsidR="1B63C76F" w:rsidRPr="08C7EA46">
              <w:rPr>
                <w:rFonts w:ascii="Arial" w:hAnsi="Arial" w:cs="Arial"/>
                <w:sz w:val="20"/>
                <w:szCs w:val="20"/>
              </w:rPr>
              <w:t>–</w:t>
            </w:r>
            <w:r w:rsidR="02E457D8" w:rsidRPr="08C7EA46">
              <w:rPr>
                <w:rFonts w:ascii="Arial" w:hAnsi="Arial" w:cs="Arial"/>
                <w:sz w:val="20"/>
                <w:szCs w:val="20"/>
              </w:rPr>
              <w:t xml:space="preserve"> </w:t>
            </w:r>
            <w:r w:rsidR="1B63C76F" w:rsidRPr="08C7EA46">
              <w:rPr>
                <w:rFonts w:ascii="Arial" w:hAnsi="Arial" w:cs="Arial"/>
                <w:sz w:val="20"/>
                <w:szCs w:val="20"/>
              </w:rPr>
              <w:t xml:space="preserve">each of which need to possess a legal </w:t>
            </w:r>
            <w:r w:rsidR="00C96EAA">
              <w:rPr>
                <w:rFonts w:ascii="Arial" w:hAnsi="Arial" w:cs="Arial"/>
                <w:sz w:val="20"/>
                <w:szCs w:val="20"/>
              </w:rPr>
              <w:t>personality</w:t>
            </w:r>
            <w:r w:rsidRPr="08C7EA46">
              <w:rPr>
                <w:rFonts w:ascii="Arial" w:hAnsi="Arial" w:cs="Arial"/>
                <w:sz w:val="20"/>
                <w:szCs w:val="20"/>
              </w:rPr>
              <w:t xml:space="preserve"> – depending on the set-up of the project and planned activities. For financial institutions, executing entities may include funds, borrowers, guarantee recipients, project sponsors, investees, etc.</w:t>
            </w:r>
            <w:r w:rsidR="002809D4" w:rsidRPr="08C7EA46">
              <w:rPr>
                <w:rFonts w:ascii="Arial" w:hAnsi="Arial" w:cs="Arial"/>
                <w:sz w:val="20"/>
                <w:szCs w:val="20"/>
              </w:rPr>
              <w:t xml:space="preserve"> </w:t>
            </w:r>
          </w:p>
          <w:p w14:paraId="53C36524" w14:textId="77777777" w:rsidR="002809D4" w:rsidRDefault="002809D4" w:rsidP="0064751C">
            <w:pPr>
              <w:pStyle w:val="Default"/>
              <w:rPr>
                <w:rFonts w:ascii="Arial" w:hAnsi="Arial" w:cs="Arial"/>
                <w:sz w:val="20"/>
                <w:szCs w:val="20"/>
              </w:rPr>
            </w:pPr>
          </w:p>
          <w:p w14:paraId="0A8F7EE1" w14:textId="1FF717C9" w:rsidR="00447D91" w:rsidRPr="00BF10C1" w:rsidRDefault="008820CD" w:rsidP="0064751C">
            <w:pPr>
              <w:pStyle w:val="Default"/>
              <w:rPr>
                <w:rFonts w:ascii="Arial" w:hAnsi="Arial" w:cs="Arial"/>
                <w:sz w:val="20"/>
                <w:szCs w:val="20"/>
              </w:rPr>
            </w:pPr>
            <w:r w:rsidRPr="007622A7">
              <w:rPr>
                <w:rFonts w:ascii="Arial" w:hAnsi="Arial" w:cs="Arial"/>
                <w:sz w:val="20"/>
                <w:szCs w:val="20"/>
              </w:rPr>
              <w:t xml:space="preserve">The GCF requires AEs to evaluate the capacity of and engage the relevant EE based on </w:t>
            </w:r>
            <w:r w:rsidR="007622A7" w:rsidRPr="007622A7">
              <w:rPr>
                <w:rFonts w:ascii="Arial" w:hAnsi="Arial" w:cs="Arial"/>
                <w:sz w:val="20"/>
                <w:szCs w:val="20"/>
              </w:rPr>
              <w:t xml:space="preserve">its own assessment and due diligence that the EE has the </w:t>
            </w:r>
            <w:r w:rsidRPr="007622A7">
              <w:rPr>
                <w:rFonts w:ascii="Arial" w:hAnsi="Arial" w:cs="Arial"/>
                <w:sz w:val="20"/>
                <w:szCs w:val="20"/>
              </w:rPr>
              <w:t>ability to channel or use GCF proceeds and/or implement the GCF funded activity in accordance with GCF policies and requirements.</w:t>
            </w:r>
          </w:p>
        </w:tc>
      </w:tr>
      <w:tr w:rsidR="00447D91" w:rsidRPr="00BF10C1" w14:paraId="1E15A2D3" w14:textId="77777777" w:rsidTr="08C7EA46">
        <w:tc>
          <w:tcPr>
            <w:tcW w:w="2155" w:type="dxa"/>
            <w:shd w:val="clear" w:color="auto" w:fill="F2F2F2" w:themeFill="background1" w:themeFillShade="F2"/>
          </w:tcPr>
          <w:p w14:paraId="1ED6B660" w14:textId="77777777"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Financial instruments</w:t>
            </w:r>
          </w:p>
        </w:tc>
        <w:tc>
          <w:tcPr>
            <w:tcW w:w="7098" w:type="dxa"/>
          </w:tcPr>
          <w:p w14:paraId="7F41E5B1" w14:textId="25FE8245" w:rsidR="00447D91" w:rsidRPr="00BF10C1" w:rsidRDefault="004B3C90">
            <w:pPr>
              <w:pStyle w:val="Default"/>
              <w:rPr>
                <w:rFonts w:ascii="Arial" w:hAnsi="Arial" w:cs="Arial"/>
                <w:sz w:val="20"/>
                <w:szCs w:val="20"/>
              </w:rPr>
            </w:pPr>
            <w:r>
              <w:rPr>
                <w:rFonts w:ascii="Arial" w:hAnsi="Arial" w:cs="Arial"/>
                <w:sz w:val="20"/>
                <w:szCs w:val="20"/>
              </w:rPr>
              <w:t>P</w:t>
            </w:r>
            <w:r w:rsidRPr="004B3C90">
              <w:rPr>
                <w:rFonts w:ascii="Arial" w:hAnsi="Arial" w:cs="Arial"/>
                <w:sz w:val="20"/>
                <w:szCs w:val="20"/>
              </w:rPr>
              <w:t xml:space="preserve">ursuant to paragraph 54 of the Governing Instrument for the GCF, GCF may provide financing in the form of grants, concessional lending and other modalities. The Board, by decision B.08/12, concluded that GCF would work through AEs, who may deploy the resources in approved projects and programmes by using a diverse range of financial instruments, focusing on </w:t>
            </w:r>
            <w:r w:rsidRPr="004B3C90">
              <w:rPr>
                <w:rFonts w:ascii="Arial" w:hAnsi="Arial" w:cs="Arial"/>
                <w:sz w:val="20"/>
                <w:szCs w:val="20"/>
              </w:rPr>
              <w:lastRenderedPageBreak/>
              <w:t>but not limited to grants, concessional loans, equity and guarantees</w:t>
            </w:r>
            <w:r w:rsidR="00F84423">
              <w:rPr>
                <w:rFonts w:ascii="Arial" w:hAnsi="Arial" w:cs="Arial"/>
                <w:sz w:val="20"/>
                <w:szCs w:val="20"/>
              </w:rPr>
              <w:t xml:space="preserve">. </w:t>
            </w:r>
            <w:r w:rsidR="00E1663E">
              <w:rPr>
                <w:rFonts w:ascii="Arial" w:hAnsi="Arial" w:cs="Arial"/>
                <w:sz w:val="20"/>
                <w:szCs w:val="20"/>
              </w:rPr>
              <w:t xml:space="preserve">In these categories of financial instruments, AEs can also </w:t>
            </w:r>
            <w:r w:rsidR="00447D91" w:rsidRPr="004B3C90">
              <w:rPr>
                <w:rFonts w:ascii="Arial" w:hAnsi="Arial" w:cs="Arial"/>
                <w:sz w:val="20"/>
                <w:szCs w:val="20"/>
              </w:rPr>
              <w:t xml:space="preserve">utilize through different modalities and at various stages of the financing cycle: reimbursable grants, senior loans, subordinated loans </w:t>
            </w:r>
            <w:r w:rsidR="00E1663E">
              <w:rPr>
                <w:rFonts w:ascii="Arial" w:hAnsi="Arial" w:cs="Arial"/>
                <w:sz w:val="20"/>
                <w:szCs w:val="20"/>
              </w:rPr>
              <w:t xml:space="preserve">and </w:t>
            </w:r>
            <w:r w:rsidR="4E95D632" w:rsidRPr="004B3C90">
              <w:rPr>
                <w:rFonts w:ascii="Arial" w:hAnsi="Arial" w:cs="Arial"/>
                <w:sz w:val="20"/>
                <w:szCs w:val="20"/>
              </w:rPr>
              <w:t>results-based payments</w:t>
            </w:r>
            <w:r w:rsidR="00447D91" w:rsidRPr="004B3C90">
              <w:rPr>
                <w:rFonts w:ascii="Arial" w:hAnsi="Arial" w:cs="Arial"/>
                <w:sz w:val="20"/>
                <w:szCs w:val="20"/>
              </w:rPr>
              <w:t>. A project/programme</w:t>
            </w:r>
            <w:r w:rsidR="00447D91" w:rsidRPr="08C7EA46">
              <w:rPr>
                <w:rFonts w:ascii="Arial" w:hAnsi="Arial" w:cs="Arial"/>
                <w:sz w:val="20"/>
                <w:szCs w:val="20"/>
              </w:rPr>
              <w:t xml:space="preserve"> </w:t>
            </w:r>
            <w:r w:rsidR="00447D91" w:rsidRPr="004B3C90">
              <w:rPr>
                <w:rFonts w:ascii="Arial" w:hAnsi="Arial" w:cs="Arial"/>
                <w:sz w:val="20"/>
                <w:szCs w:val="20"/>
              </w:rPr>
              <w:t>may include one or multiple financial instruments.</w:t>
            </w:r>
            <w:r w:rsidR="00447D91" w:rsidRPr="08C7EA46">
              <w:rPr>
                <w:rFonts w:ascii="Arial" w:hAnsi="Arial" w:cs="Arial"/>
                <w:sz w:val="20"/>
                <w:szCs w:val="20"/>
              </w:rPr>
              <w:t xml:space="preserve"> </w:t>
            </w:r>
          </w:p>
        </w:tc>
      </w:tr>
      <w:tr w:rsidR="00447D91" w:rsidRPr="00BF10C1" w14:paraId="13682461" w14:textId="77777777" w:rsidTr="08C7EA46">
        <w:tc>
          <w:tcPr>
            <w:tcW w:w="2155" w:type="dxa"/>
            <w:shd w:val="clear" w:color="auto" w:fill="F2F2F2" w:themeFill="background1" w:themeFillShade="F2"/>
          </w:tcPr>
          <w:p w14:paraId="3F14454E" w14:textId="77777777"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lastRenderedPageBreak/>
              <w:t>Fund applicant</w:t>
            </w:r>
          </w:p>
        </w:tc>
        <w:tc>
          <w:tcPr>
            <w:tcW w:w="7098" w:type="dxa"/>
          </w:tcPr>
          <w:p w14:paraId="0F498B0D" w14:textId="22406900" w:rsidR="00447D91" w:rsidRPr="00BF10C1" w:rsidRDefault="00447D91" w:rsidP="0064751C">
            <w:pPr>
              <w:pStyle w:val="Default"/>
              <w:rPr>
                <w:rFonts w:ascii="Arial" w:hAnsi="Arial" w:cs="Arial"/>
                <w:sz w:val="20"/>
                <w:szCs w:val="20"/>
              </w:rPr>
            </w:pPr>
            <w:r w:rsidRPr="00BF10C1">
              <w:rPr>
                <w:rFonts w:ascii="Arial" w:hAnsi="Arial" w:cs="Arial"/>
                <w:sz w:val="20"/>
                <w:szCs w:val="20"/>
              </w:rPr>
              <w:t>Firms that raise third party investment vehicles (funds) for investment in private equity, credit, mezzanine, timber, impact, infrastructure and other opportunities, as well as fund management type entities</w:t>
            </w:r>
            <w:r w:rsidR="005E7900" w:rsidRPr="00BF10C1">
              <w:rPr>
                <w:rFonts w:ascii="Arial" w:hAnsi="Arial" w:cs="Arial"/>
                <w:sz w:val="20"/>
                <w:szCs w:val="20"/>
              </w:rPr>
              <w:t xml:space="preserve"> that are applying for GCF accreditation</w:t>
            </w:r>
            <w:r w:rsidRPr="00BF10C1">
              <w:rPr>
                <w:rFonts w:ascii="Arial" w:hAnsi="Arial" w:cs="Arial"/>
                <w:sz w:val="20"/>
                <w:szCs w:val="20"/>
              </w:rPr>
              <w:t>.</w:t>
            </w:r>
          </w:p>
        </w:tc>
      </w:tr>
      <w:tr w:rsidR="00447D91" w:rsidRPr="00BF10C1" w14:paraId="1E48F15A" w14:textId="77777777" w:rsidTr="08C7EA46">
        <w:tc>
          <w:tcPr>
            <w:tcW w:w="2155" w:type="dxa"/>
            <w:shd w:val="clear" w:color="auto" w:fill="F2F2F2" w:themeFill="background1" w:themeFillShade="F2"/>
          </w:tcPr>
          <w:p w14:paraId="1D4848A0" w14:textId="77777777"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Funding proposal</w:t>
            </w:r>
          </w:p>
        </w:tc>
        <w:tc>
          <w:tcPr>
            <w:tcW w:w="7098" w:type="dxa"/>
          </w:tcPr>
          <w:p w14:paraId="7D075B5D" w14:textId="1D7A3948" w:rsidR="00447D91" w:rsidRPr="00BF10C1" w:rsidRDefault="00C76598" w:rsidP="0064751C">
            <w:pPr>
              <w:rPr>
                <w:rFonts w:ascii="Arial" w:hAnsi="Arial" w:cs="Arial"/>
                <w:sz w:val="20"/>
                <w:szCs w:val="20"/>
              </w:rPr>
            </w:pPr>
            <w:r w:rsidRPr="00BF10C1">
              <w:rPr>
                <w:rFonts w:ascii="Arial" w:hAnsi="Arial" w:cs="Arial"/>
                <w:sz w:val="20"/>
                <w:szCs w:val="20"/>
              </w:rPr>
              <w:t>The set of</w:t>
            </w:r>
            <w:r w:rsidR="00447D91" w:rsidRPr="00BF10C1">
              <w:rPr>
                <w:rFonts w:ascii="Arial" w:hAnsi="Arial" w:cs="Arial"/>
                <w:sz w:val="20"/>
                <w:szCs w:val="20"/>
              </w:rPr>
              <w:t xml:space="preserve"> document</w:t>
            </w:r>
            <w:r w:rsidRPr="00BF10C1">
              <w:rPr>
                <w:rFonts w:ascii="Arial" w:hAnsi="Arial" w:cs="Arial"/>
                <w:sz w:val="20"/>
                <w:szCs w:val="20"/>
              </w:rPr>
              <w:t>s</w:t>
            </w:r>
            <w:r w:rsidR="00447D91" w:rsidRPr="00BF10C1">
              <w:rPr>
                <w:rFonts w:ascii="Arial" w:hAnsi="Arial" w:cs="Arial"/>
                <w:sz w:val="20"/>
                <w:szCs w:val="20"/>
              </w:rPr>
              <w:t xml:space="preserve"> </w:t>
            </w:r>
            <w:r w:rsidRPr="00BF10C1">
              <w:rPr>
                <w:rFonts w:ascii="Arial" w:hAnsi="Arial" w:cs="Arial"/>
                <w:sz w:val="20"/>
                <w:szCs w:val="20"/>
              </w:rPr>
              <w:t xml:space="preserve">prepared </w:t>
            </w:r>
            <w:r w:rsidR="00654B5F">
              <w:rPr>
                <w:rFonts w:ascii="Arial" w:hAnsi="Arial" w:cs="Arial"/>
                <w:sz w:val="20"/>
                <w:szCs w:val="20"/>
              </w:rPr>
              <w:t xml:space="preserve">by the AEs </w:t>
            </w:r>
            <w:r w:rsidRPr="00BF10C1">
              <w:rPr>
                <w:rFonts w:ascii="Arial" w:hAnsi="Arial" w:cs="Arial"/>
                <w:sz w:val="20"/>
                <w:szCs w:val="20"/>
              </w:rPr>
              <w:t xml:space="preserve">using GCF standard templates </w:t>
            </w:r>
            <w:r w:rsidR="008736DE">
              <w:rPr>
                <w:rFonts w:ascii="Arial" w:hAnsi="Arial" w:cs="Arial"/>
                <w:sz w:val="20"/>
                <w:szCs w:val="20"/>
              </w:rPr>
              <w:t xml:space="preserve">(i.e. funding proposal and its annexes) </w:t>
            </w:r>
            <w:r w:rsidR="00447D91" w:rsidRPr="00BF10C1">
              <w:rPr>
                <w:rFonts w:ascii="Arial" w:hAnsi="Arial" w:cs="Arial"/>
                <w:sz w:val="20"/>
                <w:szCs w:val="20"/>
              </w:rPr>
              <w:t xml:space="preserve">that is submitted </w:t>
            </w:r>
            <w:r w:rsidRPr="00BF10C1">
              <w:rPr>
                <w:rFonts w:ascii="Arial" w:hAnsi="Arial" w:cs="Arial"/>
                <w:sz w:val="20"/>
                <w:szCs w:val="20"/>
              </w:rPr>
              <w:t xml:space="preserve">to GCF to formally request </w:t>
            </w:r>
            <w:r w:rsidR="008736DE">
              <w:rPr>
                <w:rFonts w:ascii="Arial" w:hAnsi="Arial" w:cs="Arial"/>
                <w:sz w:val="20"/>
                <w:szCs w:val="20"/>
              </w:rPr>
              <w:t xml:space="preserve">funding for a </w:t>
            </w:r>
            <w:r w:rsidR="00447D91" w:rsidRPr="00BF10C1">
              <w:rPr>
                <w:rFonts w:ascii="Arial" w:hAnsi="Arial" w:cs="Arial"/>
                <w:sz w:val="20"/>
                <w:szCs w:val="20"/>
              </w:rPr>
              <w:t xml:space="preserve">climate change project </w:t>
            </w:r>
            <w:r w:rsidR="008736DE">
              <w:rPr>
                <w:rFonts w:ascii="Arial" w:hAnsi="Arial" w:cs="Arial"/>
                <w:sz w:val="20"/>
                <w:szCs w:val="20"/>
              </w:rPr>
              <w:t xml:space="preserve">or </w:t>
            </w:r>
            <w:r w:rsidR="00447D91" w:rsidRPr="00BF10C1">
              <w:rPr>
                <w:rFonts w:ascii="Arial" w:hAnsi="Arial" w:cs="Arial"/>
                <w:sz w:val="20"/>
                <w:szCs w:val="20"/>
              </w:rPr>
              <w:t>programme</w:t>
            </w:r>
            <w:r w:rsidR="626D7DDE" w:rsidRPr="00BF10C1">
              <w:rPr>
                <w:rFonts w:ascii="Arial" w:hAnsi="Arial" w:cs="Arial"/>
                <w:sz w:val="20"/>
                <w:szCs w:val="20"/>
              </w:rPr>
              <w:t>, describing the proposed project or programme.</w:t>
            </w:r>
            <w:r w:rsidR="00447D91" w:rsidRPr="00BF10C1">
              <w:rPr>
                <w:rFonts w:ascii="Arial" w:hAnsi="Arial" w:cs="Arial"/>
                <w:sz w:val="20"/>
                <w:szCs w:val="20"/>
              </w:rPr>
              <w:t xml:space="preserve"> </w:t>
            </w:r>
          </w:p>
        </w:tc>
      </w:tr>
      <w:tr w:rsidR="00447D91" w:rsidRPr="00BF10C1" w14:paraId="1B97794C" w14:textId="77777777" w:rsidTr="08C7EA46">
        <w:tc>
          <w:tcPr>
            <w:tcW w:w="2155" w:type="dxa"/>
            <w:shd w:val="clear" w:color="auto" w:fill="F2F2F2" w:themeFill="background1" w:themeFillShade="F2"/>
          </w:tcPr>
          <w:p w14:paraId="6F5FD931" w14:textId="77777777"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Gender</w:t>
            </w:r>
          </w:p>
        </w:tc>
        <w:tc>
          <w:tcPr>
            <w:tcW w:w="7098" w:type="dxa"/>
          </w:tcPr>
          <w:p w14:paraId="115C4388" w14:textId="2A1E53DD" w:rsidR="00447D91" w:rsidRPr="00BF10C1" w:rsidRDefault="00447D91" w:rsidP="0064751C">
            <w:pPr>
              <w:rPr>
                <w:rFonts w:ascii="Arial" w:hAnsi="Arial" w:cs="Arial"/>
                <w:sz w:val="20"/>
                <w:szCs w:val="20"/>
              </w:rPr>
            </w:pPr>
            <w:r w:rsidRPr="00BF10C1">
              <w:rPr>
                <w:rFonts w:ascii="Arial" w:hAnsi="Arial" w:cs="Arial"/>
                <w:sz w:val="20"/>
                <w:szCs w:val="20"/>
              </w:rPr>
              <w:t xml:space="preserve">Refers to how societies and specific cultures assign roles and ascribe characteristics to men and women on the basis of their sex. </w:t>
            </w:r>
          </w:p>
        </w:tc>
      </w:tr>
      <w:tr w:rsidR="00447D91" w:rsidRPr="00BF10C1" w14:paraId="5311E741" w14:textId="77777777" w:rsidTr="08C7EA46">
        <w:tc>
          <w:tcPr>
            <w:tcW w:w="2155" w:type="dxa"/>
            <w:shd w:val="clear" w:color="auto" w:fill="F2F2F2" w:themeFill="background1" w:themeFillShade="F2"/>
          </w:tcPr>
          <w:p w14:paraId="1D1517A0" w14:textId="2EC20AC6"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 xml:space="preserve">Gender </w:t>
            </w:r>
            <w:r w:rsidR="00905E83" w:rsidRPr="00BF10C1">
              <w:rPr>
                <w:rFonts w:ascii="Arial" w:hAnsi="Arial" w:cs="Arial"/>
                <w:color w:val="24634F"/>
                <w:sz w:val="20"/>
                <w:szCs w:val="20"/>
              </w:rPr>
              <w:t>sensitivity</w:t>
            </w:r>
          </w:p>
        </w:tc>
        <w:tc>
          <w:tcPr>
            <w:tcW w:w="7098" w:type="dxa"/>
          </w:tcPr>
          <w:p w14:paraId="7E0CFB4E" w14:textId="65241BDA" w:rsidR="00447D91" w:rsidRPr="00BF10C1" w:rsidRDefault="00447D91" w:rsidP="0064751C">
            <w:pPr>
              <w:pStyle w:val="Default"/>
              <w:rPr>
                <w:rFonts w:ascii="Arial" w:hAnsi="Arial" w:cs="Arial"/>
                <w:sz w:val="20"/>
                <w:szCs w:val="20"/>
              </w:rPr>
            </w:pPr>
            <w:r w:rsidRPr="00BF10C1">
              <w:rPr>
                <w:rFonts w:ascii="Arial" w:hAnsi="Arial" w:cs="Arial"/>
                <w:sz w:val="20"/>
                <w:szCs w:val="20"/>
              </w:rPr>
              <w:t xml:space="preserve">Refers to the understanding of the ways in which people think about gender and the sociocultural factors underlying gender inequality, and how they might be addressed. Gender sensitivity implies a consideration of the potential contribution of women and men to societal changes as well as the methods and tools used to: promote gender equity, reduce gender disparities, and measure the impact of climate change and other development activities on men and women. </w:t>
            </w:r>
          </w:p>
        </w:tc>
      </w:tr>
      <w:tr w:rsidR="00447D91" w:rsidRPr="00BF10C1" w14:paraId="7A715B83" w14:textId="77777777" w:rsidTr="08C7EA46">
        <w:tc>
          <w:tcPr>
            <w:tcW w:w="2155" w:type="dxa"/>
            <w:shd w:val="clear" w:color="auto" w:fill="F2F2F2" w:themeFill="background1" w:themeFillShade="F2"/>
          </w:tcPr>
          <w:p w14:paraId="70E195A2" w14:textId="77777777"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Implementing entity (IE)</w:t>
            </w:r>
          </w:p>
        </w:tc>
        <w:tc>
          <w:tcPr>
            <w:tcW w:w="7098" w:type="dxa"/>
          </w:tcPr>
          <w:p w14:paraId="5329821C" w14:textId="1737D2BC" w:rsidR="00447D91" w:rsidRPr="00BF10C1" w:rsidRDefault="00447D91" w:rsidP="0064751C">
            <w:pPr>
              <w:pStyle w:val="Default"/>
              <w:rPr>
                <w:rFonts w:ascii="Arial" w:hAnsi="Arial" w:cs="Arial"/>
                <w:sz w:val="20"/>
                <w:szCs w:val="20"/>
              </w:rPr>
            </w:pPr>
            <w:r w:rsidRPr="00BF10C1">
              <w:rPr>
                <w:rFonts w:ascii="Arial" w:hAnsi="Arial" w:cs="Arial"/>
                <w:sz w:val="20"/>
                <w:szCs w:val="20"/>
              </w:rPr>
              <w:t xml:space="preserve">This </w:t>
            </w:r>
            <w:r w:rsidR="008F70DB" w:rsidRPr="00BF10C1">
              <w:rPr>
                <w:rFonts w:ascii="Arial" w:hAnsi="Arial" w:cs="Arial"/>
                <w:sz w:val="20"/>
                <w:szCs w:val="20"/>
              </w:rPr>
              <w:t xml:space="preserve">refers to </w:t>
            </w:r>
            <w:r w:rsidR="00905E83" w:rsidRPr="00BF10C1">
              <w:rPr>
                <w:rFonts w:ascii="Arial" w:hAnsi="Arial" w:cs="Arial"/>
                <w:sz w:val="20"/>
                <w:szCs w:val="20"/>
              </w:rPr>
              <w:t>AE</w:t>
            </w:r>
            <w:r w:rsidRPr="00BF10C1">
              <w:rPr>
                <w:rFonts w:ascii="Arial" w:hAnsi="Arial" w:cs="Arial"/>
                <w:sz w:val="20"/>
                <w:szCs w:val="20"/>
              </w:rPr>
              <w:t xml:space="preserve"> </w:t>
            </w:r>
            <w:r w:rsidR="008F70DB" w:rsidRPr="00BF10C1">
              <w:rPr>
                <w:rFonts w:ascii="Arial" w:hAnsi="Arial" w:cs="Arial"/>
                <w:sz w:val="20"/>
                <w:szCs w:val="20"/>
              </w:rPr>
              <w:t>themselves</w:t>
            </w:r>
            <w:r w:rsidRPr="00BF10C1">
              <w:rPr>
                <w:rFonts w:ascii="Arial" w:hAnsi="Arial" w:cs="Arial"/>
                <w:sz w:val="20"/>
                <w:szCs w:val="20"/>
              </w:rPr>
              <w:t xml:space="preserve">, </w:t>
            </w:r>
            <w:r w:rsidR="008F70DB" w:rsidRPr="00BF10C1">
              <w:rPr>
                <w:rFonts w:ascii="Arial" w:hAnsi="Arial" w:cs="Arial"/>
                <w:sz w:val="20"/>
                <w:szCs w:val="20"/>
              </w:rPr>
              <w:t xml:space="preserve">who will </w:t>
            </w:r>
            <w:r w:rsidR="00905E83" w:rsidRPr="00BF10C1">
              <w:rPr>
                <w:rFonts w:ascii="Arial" w:hAnsi="Arial" w:cs="Arial"/>
                <w:sz w:val="20"/>
                <w:szCs w:val="20"/>
              </w:rPr>
              <w:t>manage, supervis</w:t>
            </w:r>
            <w:r w:rsidR="008F70DB" w:rsidRPr="00BF10C1">
              <w:rPr>
                <w:rFonts w:ascii="Arial" w:hAnsi="Arial" w:cs="Arial"/>
                <w:sz w:val="20"/>
                <w:szCs w:val="20"/>
              </w:rPr>
              <w:t>e</w:t>
            </w:r>
            <w:r w:rsidR="00905E83" w:rsidRPr="00BF10C1">
              <w:rPr>
                <w:rFonts w:ascii="Arial" w:hAnsi="Arial" w:cs="Arial"/>
                <w:sz w:val="20"/>
                <w:szCs w:val="20"/>
              </w:rPr>
              <w:t xml:space="preserve"> and overs</w:t>
            </w:r>
            <w:r w:rsidR="008F70DB" w:rsidRPr="00BF10C1">
              <w:rPr>
                <w:rFonts w:ascii="Arial" w:hAnsi="Arial" w:cs="Arial"/>
                <w:sz w:val="20"/>
                <w:szCs w:val="20"/>
              </w:rPr>
              <w:t>ee</w:t>
            </w:r>
            <w:r w:rsidR="00905E83" w:rsidRPr="00BF10C1">
              <w:rPr>
                <w:rFonts w:ascii="Arial" w:hAnsi="Arial" w:cs="Arial"/>
                <w:sz w:val="20"/>
                <w:szCs w:val="20"/>
              </w:rPr>
              <w:t xml:space="preserve"> </w:t>
            </w:r>
            <w:r w:rsidR="008F70DB" w:rsidRPr="00BF10C1">
              <w:rPr>
                <w:rFonts w:ascii="Arial" w:hAnsi="Arial" w:cs="Arial"/>
                <w:sz w:val="20"/>
                <w:szCs w:val="20"/>
              </w:rPr>
              <w:t xml:space="preserve">the execution of the </w:t>
            </w:r>
            <w:r w:rsidRPr="00BF10C1">
              <w:rPr>
                <w:rFonts w:ascii="Arial" w:hAnsi="Arial" w:cs="Arial"/>
                <w:sz w:val="20"/>
                <w:szCs w:val="20"/>
              </w:rPr>
              <w:t>approved GCF project</w:t>
            </w:r>
            <w:r w:rsidR="001135F4" w:rsidRPr="00BF10C1">
              <w:rPr>
                <w:rFonts w:ascii="Arial" w:hAnsi="Arial" w:cs="Arial"/>
                <w:sz w:val="20"/>
                <w:szCs w:val="20"/>
              </w:rPr>
              <w:t>/programme</w:t>
            </w:r>
            <w:r w:rsidRPr="00BF10C1">
              <w:rPr>
                <w:rFonts w:ascii="Arial" w:hAnsi="Arial" w:cs="Arial"/>
                <w:sz w:val="20"/>
                <w:szCs w:val="20"/>
              </w:rPr>
              <w:t>.</w:t>
            </w:r>
          </w:p>
        </w:tc>
      </w:tr>
      <w:tr w:rsidR="00447D91" w:rsidRPr="00BF10C1" w14:paraId="7038923C" w14:textId="77777777" w:rsidTr="08C7EA46">
        <w:tc>
          <w:tcPr>
            <w:tcW w:w="2155" w:type="dxa"/>
            <w:shd w:val="clear" w:color="auto" w:fill="F2F2F2" w:themeFill="background1" w:themeFillShade="F2"/>
          </w:tcPr>
          <w:p w14:paraId="69D0ADA5" w14:textId="77777777"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Intermediaries</w:t>
            </w:r>
          </w:p>
        </w:tc>
        <w:tc>
          <w:tcPr>
            <w:tcW w:w="7098" w:type="dxa"/>
          </w:tcPr>
          <w:p w14:paraId="05A272EE" w14:textId="2B181FAC" w:rsidR="00447D91" w:rsidRPr="00BF10C1" w:rsidRDefault="00447D91" w:rsidP="0064751C">
            <w:pPr>
              <w:pStyle w:val="NormalWeb"/>
              <w:rPr>
                <w:rFonts w:ascii="Arial" w:hAnsi="Arial" w:cs="Arial"/>
                <w:sz w:val="20"/>
                <w:szCs w:val="20"/>
                <w:lang w:eastAsia="en-US"/>
              </w:rPr>
            </w:pPr>
            <w:r w:rsidRPr="00BF10C1">
              <w:rPr>
                <w:rFonts w:ascii="Arial" w:hAnsi="Arial" w:cs="Arial"/>
                <w:sz w:val="20"/>
                <w:szCs w:val="20"/>
              </w:rPr>
              <w:t>Intermediaries are regarded as those accredited</w:t>
            </w:r>
            <w:r w:rsidR="00744B5E" w:rsidRPr="00BF10C1">
              <w:rPr>
                <w:rFonts w:ascii="Arial" w:hAnsi="Arial" w:cs="Arial"/>
                <w:sz w:val="20"/>
                <w:szCs w:val="20"/>
              </w:rPr>
              <w:t xml:space="preserve"> by GCF</w:t>
            </w:r>
            <w:r w:rsidR="001C7B02" w:rsidRPr="00BF10C1">
              <w:rPr>
                <w:rFonts w:ascii="Arial" w:hAnsi="Arial" w:cs="Arial"/>
                <w:sz w:val="20"/>
                <w:szCs w:val="20"/>
              </w:rPr>
              <w:t xml:space="preserve"> (including</w:t>
            </w:r>
            <w:r w:rsidRPr="00BF10C1">
              <w:rPr>
                <w:rFonts w:ascii="Arial" w:hAnsi="Arial" w:cs="Arial"/>
                <w:sz w:val="20"/>
                <w:szCs w:val="20"/>
              </w:rPr>
              <w:t xml:space="preserve"> sub-national, national, regional or international entities</w:t>
            </w:r>
            <w:r w:rsidR="001C7B02" w:rsidRPr="00BF10C1">
              <w:rPr>
                <w:rFonts w:ascii="Arial" w:hAnsi="Arial" w:cs="Arial"/>
                <w:sz w:val="20"/>
                <w:szCs w:val="20"/>
              </w:rPr>
              <w:t>)</w:t>
            </w:r>
            <w:r w:rsidRPr="00BF10C1">
              <w:rPr>
                <w:rFonts w:ascii="Arial" w:hAnsi="Arial" w:cs="Arial"/>
                <w:sz w:val="20"/>
                <w:szCs w:val="20"/>
              </w:rPr>
              <w:t xml:space="preserve"> that have been able to demonstrate additional specialized capacities that enable them to intermediate or administer grants and/or loans, blend the GCF’s resources, including with their own resources, and, in general, provide tailored instruments to executing entities (including investees and borrowers), conclude agreements with executing entities corresponding to the type of instruments extended, disburse funds to, and, in the case of loans, receive debt service from, executing entities, and ensure that the executing entity adheres to GCF</w:t>
            </w:r>
            <w:r w:rsidR="00FB1CED" w:rsidRPr="00BF10C1">
              <w:rPr>
                <w:rFonts w:ascii="Arial" w:hAnsi="Arial" w:cs="Arial"/>
                <w:sz w:val="20"/>
                <w:szCs w:val="20"/>
              </w:rPr>
              <w:t xml:space="preserve"> policies and standards (including the GCF fiduciary standards, </w:t>
            </w:r>
            <w:r w:rsidRPr="00BF10C1">
              <w:rPr>
                <w:rFonts w:ascii="Arial" w:hAnsi="Arial" w:cs="Arial"/>
                <w:sz w:val="20"/>
                <w:szCs w:val="20"/>
              </w:rPr>
              <w:t>interim ESS standards</w:t>
            </w:r>
            <w:r w:rsidR="00FB1CED" w:rsidRPr="00BF10C1">
              <w:rPr>
                <w:rFonts w:ascii="Arial" w:hAnsi="Arial" w:cs="Arial"/>
                <w:sz w:val="20"/>
                <w:szCs w:val="20"/>
              </w:rPr>
              <w:t xml:space="preserve"> and gender requirements)</w:t>
            </w:r>
            <w:r w:rsidRPr="00BF10C1">
              <w:rPr>
                <w:rFonts w:ascii="Arial" w:hAnsi="Arial" w:cs="Arial"/>
                <w:sz w:val="20"/>
                <w:szCs w:val="20"/>
              </w:rPr>
              <w:t xml:space="preserve">. </w:t>
            </w:r>
            <w:r w:rsidR="00822EBF" w:rsidRPr="00BF10C1">
              <w:rPr>
                <w:rFonts w:ascii="Arial" w:hAnsi="Arial" w:cs="Arial"/>
                <w:sz w:val="20"/>
                <w:szCs w:val="20"/>
              </w:rPr>
              <w:t>I</w:t>
            </w:r>
            <w:r w:rsidRPr="00BF10C1">
              <w:rPr>
                <w:rFonts w:ascii="Arial" w:hAnsi="Arial" w:cs="Arial"/>
                <w:sz w:val="20"/>
                <w:szCs w:val="20"/>
              </w:rPr>
              <w:t>ntermedia</w:t>
            </w:r>
            <w:r w:rsidR="00822EBF" w:rsidRPr="00BF10C1">
              <w:rPr>
                <w:rFonts w:ascii="Arial" w:hAnsi="Arial" w:cs="Arial"/>
                <w:sz w:val="20"/>
                <w:szCs w:val="20"/>
              </w:rPr>
              <w:t>ries</w:t>
            </w:r>
            <w:r w:rsidRPr="00BF10C1">
              <w:rPr>
                <w:rFonts w:ascii="Arial" w:hAnsi="Arial" w:cs="Arial"/>
                <w:sz w:val="20"/>
                <w:szCs w:val="20"/>
              </w:rPr>
              <w:t xml:space="preserve"> may </w:t>
            </w:r>
            <w:r w:rsidR="00822EBF" w:rsidRPr="00BF10C1">
              <w:rPr>
                <w:rFonts w:ascii="Arial" w:hAnsi="Arial" w:cs="Arial"/>
                <w:sz w:val="20"/>
                <w:szCs w:val="20"/>
              </w:rPr>
              <w:t>also seek accreditation for implementing entity capabilities</w:t>
            </w:r>
            <w:r w:rsidRPr="00BF10C1">
              <w:rPr>
                <w:rFonts w:ascii="Arial" w:hAnsi="Arial" w:cs="Arial"/>
                <w:sz w:val="20"/>
                <w:szCs w:val="20"/>
              </w:rPr>
              <w:t>,</w:t>
            </w:r>
            <w:r w:rsidR="00822EBF" w:rsidRPr="00BF10C1">
              <w:rPr>
                <w:rFonts w:ascii="Arial" w:hAnsi="Arial" w:cs="Arial"/>
                <w:sz w:val="20"/>
                <w:szCs w:val="20"/>
              </w:rPr>
              <w:t xml:space="preserve"> and</w:t>
            </w:r>
            <w:r w:rsidRPr="00BF10C1">
              <w:rPr>
                <w:rFonts w:ascii="Arial" w:hAnsi="Arial" w:cs="Arial"/>
                <w:sz w:val="20"/>
                <w:szCs w:val="20"/>
              </w:rPr>
              <w:t xml:space="preserve"> such institutions will be able to perform as both implementing entities and intermediaries. </w:t>
            </w:r>
            <w:r w:rsidR="00822EBF" w:rsidRPr="00BF10C1">
              <w:rPr>
                <w:rFonts w:ascii="Arial" w:hAnsi="Arial" w:cs="Arial"/>
                <w:sz w:val="20"/>
                <w:szCs w:val="20"/>
                <w:lang w:eastAsia="en-US"/>
              </w:rPr>
              <w:t>T</w:t>
            </w:r>
            <w:r w:rsidRPr="00BF10C1">
              <w:rPr>
                <w:rFonts w:ascii="Arial" w:hAnsi="Arial" w:cs="Arial"/>
                <w:sz w:val="20"/>
                <w:szCs w:val="20"/>
                <w:lang w:eastAsia="en-US"/>
              </w:rPr>
              <w:t xml:space="preserve">he roles and responsibilities of intermediaries </w:t>
            </w:r>
            <w:r w:rsidR="00A97C75" w:rsidRPr="00BF10C1">
              <w:rPr>
                <w:rFonts w:ascii="Arial" w:hAnsi="Arial" w:cs="Arial"/>
                <w:sz w:val="20"/>
                <w:szCs w:val="20"/>
                <w:lang w:eastAsia="en-US"/>
              </w:rPr>
              <w:t xml:space="preserve">that are also accredited as </w:t>
            </w:r>
            <w:r w:rsidRPr="00BF10C1">
              <w:rPr>
                <w:rFonts w:ascii="Arial" w:hAnsi="Arial" w:cs="Arial"/>
                <w:sz w:val="20"/>
                <w:szCs w:val="20"/>
                <w:lang w:eastAsia="en-US"/>
              </w:rPr>
              <w:t>implementing entities</w:t>
            </w:r>
            <w:r w:rsidR="000F4D4A" w:rsidRPr="00BF10C1">
              <w:rPr>
                <w:rFonts w:ascii="Arial" w:hAnsi="Arial" w:cs="Arial"/>
                <w:sz w:val="20"/>
                <w:szCs w:val="20"/>
                <w:lang w:eastAsia="en-US"/>
              </w:rPr>
              <w:t xml:space="preserve"> may be broader than that of those only acting as an intermediary</w:t>
            </w:r>
            <w:r w:rsidRPr="00BF10C1">
              <w:rPr>
                <w:rFonts w:ascii="Arial" w:hAnsi="Arial" w:cs="Arial"/>
                <w:sz w:val="20"/>
                <w:szCs w:val="20"/>
                <w:lang w:eastAsia="en-US"/>
              </w:rPr>
              <w:t xml:space="preserve">, stemming from their capacities for the intermediation or administration of grants and/or loans, which may include one or more of the following tasks on a programme or project basis: </w:t>
            </w:r>
          </w:p>
          <w:p w14:paraId="441FBBB9" w14:textId="77777777" w:rsidR="00447D91" w:rsidRPr="00BF10C1" w:rsidRDefault="00447D91" w:rsidP="00C61FC3">
            <w:pPr>
              <w:rPr>
                <w:rFonts w:ascii="Arial" w:hAnsi="Arial" w:cs="Arial"/>
                <w:sz w:val="20"/>
                <w:szCs w:val="20"/>
              </w:rPr>
            </w:pPr>
            <w:r w:rsidRPr="00BF10C1">
              <w:rPr>
                <w:rFonts w:ascii="Arial" w:hAnsi="Arial" w:cs="Arial"/>
                <w:sz w:val="20"/>
                <w:szCs w:val="20"/>
              </w:rPr>
              <w:t>(a) Grant award mechanisms;</w:t>
            </w:r>
            <w:r w:rsidRPr="00BF10C1">
              <w:rPr>
                <w:rFonts w:ascii="Arial" w:hAnsi="Arial" w:cs="Arial"/>
                <w:sz w:val="20"/>
                <w:szCs w:val="20"/>
              </w:rPr>
              <w:br/>
              <w:t xml:space="preserve">(b) On-lending and capacity to undertake due diligence thereof; </w:t>
            </w:r>
          </w:p>
          <w:p w14:paraId="6E9F4C21" w14:textId="68FB19F7" w:rsidR="00447D91" w:rsidRPr="00BF10C1" w:rsidRDefault="00447D91" w:rsidP="00C61FC3">
            <w:pPr>
              <w:rPr>
                <w:rFonts w:ascii="Arial" w:hAnsi="Arial" w:cs="Arial"/>
                <w:sz w:val="20"/>
                <w:szCs w:val="20"/>
              </w:rPr>
            </w:pPr>
            <w:r w:rsidRPr="00BF10C1">
              <w:rPr>
                <w:rFonts w:ascii="Arial" w:hAnsi="Arial" w:cs="Arial"/>
                <w:sz w:val="20"/>
                <w:szCs w:val="20"/>
              </w:rPr>
              <w:t xml:space="preserve">(c) Financial blending. </w:t>
            </w:r>
          </w:p>
        </w:tc>
      </w:tr>
      <w:tr w:rsidR="00447D91" w:rsidRPr="00BF10C1" w14:paraId="4DD643B9" w14:textId="77777777" w:rsidTr="08C7EA46">
        <w:tc>
          <w:tcPr>
            <w:tcW w:w="2155" w:type="dxa"/>
            <w:shd w:val="clear" w:color="auto" w:fill="F2F2F2" w:themeFill="background1" w:themeFillShade="F2"/>
          </w:tcPr>
          <w:p w14:paraId="454EF890" w14:textId="77777777" w:rsidR="00447D91" w:rsidRPr="00BF10C1" w:rsidRDefault="00447D91" w:rsidP="00C61FC3">
            <w:pPr>
              <w:pStyle w:val="Default"/>
              <w:rPr>
                <w:rFonts w:ascii="Arial" w:hAnsi="Arial" w:cs="Arial"/>
                <w:color w:val="24634F"/>
                <w:sz w:val="20"/>
                <w:szCs w:val="20"/>
              </w:rPr>
            </w:pPr>
            <w:r w:rsidRPr="00BF10C1">
              <w:rPr>
                <w:rFonts w:ascii="Arial" w:hAnsi="Arial" w:cs="Arial"/>
                <w:color w:val="24634F"/>
                <w:sz w:val="20"/>
                <w:szCs w:val="20"/>
              </w:rPr>
              <w:t>Mitigation</w:t>
            </w:r>
          </w:p>
        </w:tc>
        <w:tc>
          <w:tcPr>
            <w:tcW w:w="7098" w:type="dxa"/>
          </w:tcPr>
          <w:p w14:paraId="55237F44" w14:textId="223F399E" w:rsidR="00447D91" w:rsidRPr="00BF10C1" w:rsidRDefault="000E3ABB" w:rsidP="0064751C">
            <w:pPr>
              <w:pStyle w:val="Default"/>
              <w:rPr>
                <w:rFonts w:ascii="Arial" w:hAnsi="Arial" w:cs="Arial"/>
                <w:sz w:val="20"/>
                <w:szCs w:val="20"/>
              </w:rPr>
            </w:pPr>
            <w:r w:rsidRPr="00BF10C1">
              <w:rPr>
                <w:rFonts w:ascii="Arial" w:hAnsi="Arial" w:cs="Arial"/>
                <w:sz w:val="20"/>
                <w:szCs w:val="20"/>
              </w:rPr>
              <w:t>The GCF invests across 8 results areas covering 4 mitigation and 4 adaptation strategic impact areas. There are also many cross-cutting opportunities that offer a chance to have an impact on both mitigation and adaptation. Mitigation activities, for example, could include those addressing l</w:t>
            </w:r>
            <w:r w:rsidR="00447D91" w:rsidRPr="00BF10C1">
              <w:rPr>
                <w:rFonts w:ascii="Arial" w:hAnsi="Arial" w:cs="Arial"/>
                <w:sz w:val="20"/>
                <w:szCs w:val="20"/>
              </w:rPr>
              <w:t>ow-emission</w:t>
            </w:r>
            <w:r w:rsidRPr="00BF10C1">
              <w:rPr>
                <w:rFonts w:ascii="Arial" w:hAnsi="Arial" w:cs="Arial"/>
                <w:sz w:val="20"/>
                <w:szCs w:val="20"/>
              </w:rPr>
              <w:t>s.</w:t>
            </w:r>
          </w:p>
        </w:tc>
      </w:tr>
      <w:tr w:rsidR="00447D91" w:rsidRPr="00BF10C1" w14:paraId="79F75E6C" w14:textId="77777777" w:rsidTr="08C7EA46">
        <w:tc>
          <w:tcPr>
            <w:tcW w:w="2155" w:type="dxa"/>
            <w:shd w:val="clear" w:color="auto" w:fill="F2F2F2" w:themeFill="background1" w:themeFillShade="F2"/>
          </w:tcPr>
          <w:p w14:paraId="2FF0E45A" w14:textId="06CB1095" w:rsidR="00447D91" w:rsidRPr="00BF10C1" w:rsidRDefault="00447D91" w:rsidP="00C61FC3">
            <w:pPr>
              <w:rPr>
                <w:rFonts w:ascii="Arial" w:hAnsi="Arial" w:cs="Arial"/>
                <w:color w:val="24634F"/>
                <w:sz w:val="20"/>
                <w:szCs w:val="20"/>
              </w:rPr>
            </w:pPr>
            <w:r w:rsidRPr="00BF10C1">
              <w:rPr>
                <w:rFonts w:ascii="Arial" w:hAnsi="Arial" w:cs="Arial"/>
                <w:color w:val="24634F"/>
                <w:sz w:val="20"/>
                <w:szCs w:val="20"/>
              </w:rPr>
              <w:t>National Designated Authority (NDA)</w:t>
            </w:r>
            <w:r w:rsidR="00583C03">
              <w:rPr>
                <w:rFonts w:ascii="Arial" w:hAnsi="Arial" w:cs="Arial"/>
                <w:color w:val="24634F"/>
                <w:sz w:val="20"/>
                <w:szCs w:val="20"/>
              </w:rPr>
              <w:t xml:space="preserve"> or focal point</w:t>
            </w:r>
          </w:p>
        </w:tc>
        <w:tc>
          <w:tcPr>
            <w:tcW w:w="7098" w:type="dxa"/>
          </w:tcPr>
          <w:p w14:paraId="74D3BC9A" w14:textId="177B21EA" w:rsidR="00447D91" w:rsidRPr="00BF10C1" w:rsidRDefault="00A34412" w:rsidP="0064751C">
            <w:pPr>
              <w:pStyle w:val="NormalWeb"/>
              <w:rPr>
                <w:rFonts w:ascii="Arial" w:hAnsi="Arial" w:cs="Arial"/>
                <w:sz w:val="20"/>
                <w:szCs w:val="20"/>
                <w:lang w:eastAsia="en-US"/>
              </w:rPr>
            </w:pPr>
            <w:r>
              <w:rPr>
                <w:rFonts w:ascii="Arial" w:hAnsi="Arial" w:cs="Arial"/>
                <w:sz w:val="20"/>
                <w:szCs w:val="20"/>
                <w:lang w:eastAsia="en-US"/>
              </w:rPr>
              <w:t>A</w:t>
            </w:r>
            <w:r w:rsidR="00BD0171" w:rsidRPr="00BF10C1">
              <w:rPr>
                <w:rFonts w:ascii="Arial" w:hAnsi="Arial" w:cs="Arial"/>
                <w:sz w:val="20"/>
                <w:szCs w:val="20"/>
                <w:lang w:eastAsia="en-US"/>
              </w:rPr>
              <w:t xml:space="preserve">n authority designated by a developing country </w:t>
            </w:r>
            <w:r>
              <w:rPr>
                <w:rFonts w:ascii="Arial" w:hAnsi="Arial" w:cs="Arial"/>
                <w:sz w:val="20"/>
                <w:szCs w:val="20"/>
                <w:lang w:eastAsia="en-US"/>
              </w:rPr>
              <w:t>P</w:t>
            </w:r>
            <w:r w:rsidR="00BD0171" w:rsidRPr="00BF10C1">
              <w:rPr>
                <w:rFonts w:ascii="Arial" w:hAnsi="Arial" w:cs="Arial"/>
                <w:sz w:val="20"/>
                <w:szCs w:val="20"/>
                <w:lang w:eastAsia="en-US"/>
              </w:rPr>
              <w:t>arty to the UNFCCC pursuant to paragraph 46 of the Governing Instrument for the GCF that serves as the interface between each country and GCF. The NDA/focal point plays a key role throughout the project cycle in ensuring country ownership and a country-driven approach, which are core principles of the GCF business model</w:t>
            </w:r>
            <w:r w:rsidR="000D0014" w:rsidRPr="00BF10C1">
              <w:rPr>
                <w:rFonts w:ascii="Arial" w:hAnsi="Arial" w:cs="Arial"/>
                <w:sz w:val="20"/>
                <w:szCs w:val="20"/>
                <w:lang w:eastAsia="en-US"/>
              </w:rPr>
              <w:t xml:space="preserve"> (refer to Guidelines for enhanced country ownership and country drivenness </w:t>
            </w:r>
            <w:r w:rsidR="00C6676E" w:rsidRPr="00BF10C1">
              <w:rPr>
                <w:rFonts w:ascii="Arial" w:hAnsi="Arial" w:cs="Arial"/>
                <w:sz w:val="20"/>
                <w:szCs w:val="20"/>
                <w:lang w:eastAsia="en-US"/>
              </w:rPr>
              <w:t xml:space="preserve">adopted in decision </w:t>
            </w:r>
            <w:r w:rsidR="000D0014" w:rsidRPr="00BF10C1">
              <w:rPr>
                <w:rFonts w:ascii="Arial" w:hAnsi="Arial" w:cs="Arial"/>
                <w:sz w:val="20"/>
                <w:szCs w:val="20"/>
                <w:lang w:eastAsia="en-US"/>
              </w:rPr>
              <w:t xml:space="preserve">B.17/21 </w:t>
            </w:r>
            <w:r w:rsidR="00C6676E" w:rsidRPr="00BF10C1">
              <w:rPr>
                <w:rFonts w:ascii="Arial" w:hAnsi="Arial" w:cs="Arial"/>
                <w:sz w:val="20"/>
                <w:szCs w:val="20"/>
                <w:lang w:eastAsia="en-US"/>
              </w:rPr>
              <w:t xml:space="preserve">and </w:t>
            </w:r>
            <w:r w:rsidR="000D0014" w:rsidRPr="00BF10C1">
              <w:rPr>
                <w:rFonts w:ascii="Arial" w:hAnsi="Arial" w:cs="Arial"/>
                <w:sz w:val="20"/>
                <w:szCs w:val="20"/>
                <w:lang w:eastAsia="en-US"/>
              </w:rPr>
              <w:t>annex XX</w:t>
            </w:r>
            <w:r w:rsidR="00C6676E" w:rsidRPr="00BF10C1">
              <w:rPr>
                <w:rFonts w:ascii="Arial" w:hAnsi="Arial" w:cs="Arial"/>
                <w:sz w:val="20"/>
                <w:szCs w:val="20"/>
                <w:lang w:eastAsia="en-US"/>
              </w:rPr>
              <w:t xml:space="preserve">, available at </w:t>
            </w:r>
            <w:r w:rsidR="009562A2" w:rsidRPr="00BF10C1">
              <w:rPr>
                <w:rFonts w:ascii="Arial" w:hAnsi="Arial" w:cs="Arial"/>
                <w:sz w:val="20"/>
                <w:szCs w:val="20"/>
                <w:lang w:eastAsia="en-US"/>
              </w:rPr>
              <w:t>&lt;</w:t>
            </w:r>
            <w:hyperlink r:id="rId32" w:history="1">
              <w:r w:rsidR="00F63EEE" w:rsidRPr="00BF10C1">
                <w:rPr>
                  <w:rStyle w:val="Hyperlink"/>
                  <w:rFonts w:ascii="Arial" w:hAnsi="Arial" w:cs="Arial"/>
                  <w:sz w:val="20"/>
                  <w:szCs w:val="20"/>
                  <w:lang w:eastAsia="en-US"/>
                </w:rPr>
                <w:t>https://www.greenclimate.fund/document/guidelines-enhanced-country-</w:t>
              </w:r>
              <w:r w:rsidR="00F63EEE" w:rsidRPr="00BF10C1">
                <w:rPr>
                  <w:rStyle w:val="Hyperlink"/>
                  <w:rFonts w:ascii="Arial" w:hAnsi="Arial" w:cs="Arial"/>
                  <w:sz w:val="20"/>
                  <w:szCs w:val="20"/>
                  <w:lang w:eastAsia="en-US"/>
                </w:rPr>
                <w:lastRenderedPageBreak/>
                <w:t>ownership-and-country-drivenness</w:t>
              </w:r>
            </w:hyperlink>
            <w:r w:rsidR="009562A2" w:rsidRPr="00BF10C1">
              <w:rPr>
                <w:rFonts w:ascii="Arial" w:hAnsi="Arial" w:cs="Arial"/>
                <w:sz w:val="20"/>
                <w:szCs w:val="20"/>
                <w:lang w:eastAsia="en-US"/>
              </w:rPr>
              <w:t>&gt;</w:t>
            </w:r>
            <w:r w:rsidR="000D0014" w:rsidRPr="00BF10C1">
              <w:rPr>
                <w:rFonts w:ascii="Arial" w:hAnsi="Arial" w:cs="Arial"/>
                <w:sz w:val="20"/>
                <w:szCs w:val="20"/>
                <w:lang w:eastAsia="en-US"/>
              </w:rPr>
              <w:t>)</w:t>
            </w:r>
            <w:r w:rsidR="00BD0171" w:rsidRPr="00BF10C1">
              <w:rPr>
                <w:rFonts w:ascii="Arial" w:hAnsi="Arial" w:cs="Arial"/>
                <w:sz w:val="20"/>
                <w:szCs w:val="20"/>
                <w:lang w:eastAsia="en-US"/>
              </w:rPr>
              <w:t xml:space="preserve">. NDAs and </w:t>
            </w:r>
            <w:r w:rsidR="00515C38">
              <w:rPr>
                <w:rFonts w:ascii="Arial" w:hAnsi="Arial" w:cs="Arial"/>
                <w:sz w:val="20"/>
                <w:szCs w:val="20"/>
                <w:lang w:eastAsia="en-US"/>
              </w:rPr>
              <w:t>f</w:t>
            </w:r>
            <w:r w:rsidR="00BD0171" w:rsidRPr="00BF10C1">
              <w:rPr>
                <w:rFonts w:ascii="Arial" w:hAnsi="Arial" w:cs="Arial"/>
                <w:sz w:val="20"/>
                <w:szCs w:val="20"/>
                <w:lang w:eastAsia="en-US"/>
              </w:rPr>
              <w:t xml:space="preserve">ocal </w:t>
            </w:r>
            <w:r w:rsidR="00515C38">
              <w:rPr>
                <w:rFonts w:ascii="Arial" w:hAnsi="Arial" w:cs="Arial"/>
                <w:sz w:val="20"/>
                <w:szCs w:val="20"/>
                <w:lang w:eastAsia="en-US"/>
              </w:rPr>
              <w:t>p</w:t>
            </w:r>
            <w:r w:rsidR="00BD0171" w:rsidRPr="00BF10C1">
              <w:rPr>
                <w:rFonts w:ascii="Arial" w:hAnsi="Arial" w:cs="Arial"/>
                <w:sz w:val="20"/>
                <w:szCs w:val="20"/>
                <w:lang w:eastAsia="en-US"/>
              </w:rPr>
              <w:t xml:space="preserve">oints are </w:t>
            </w:r>
            <w:r w:rsidR="000D0014" w:rsidRPr="00BF10C1">
              <w:rPr>
                <w:rFonts w:ascii="Arial" w:hAnsi="Arial" w:cs="Arial"/>
                <w:sz w:val="20"/>
                <w:szCs w:val="20"/>
                <w:lang w:eastAsia="en-US"/>
              </w:rPr>
              <w:t>available at &lt;</w:t>
            </w:r>
            <w:hyperlink r:id="rId33" w:history="1">
              <w:r w:rsidR="000D0014" w:rsidRPr="00BF10C1">
                <w:rPr>
                  <w:rStyle w:val="Hyperlink"/>
                  <w:rFonts w:ascii="Arial" w:hAnsi="Arial" w:cs="Arial"/>
                  <w:sz w:val="20"/>
                  <w:szCs w:val="20"/>
                  <w:lang w:eastAsia="en-US"/>
                </w:rPr>
                <w:t>https://www.greenclimate.fund/about/partners/nda</w:t>
              </w:r>
            </w:hyperlink>
            <w:r w:rsidR="000D0014" w:rsidRPr="00BF10C1">
              <w:rPr>
                <w:rFonts w:ascii="Arial" w:hAnsi="Arial" w:cs="Arial"/>
                <w:sz w:val="20"/>
                <w:szCs w:val="20"/>
                <w:lang w:eastAsia="en-US"/>
              </w:rPr>
              <w:t>&gt;</w:t>
            </w:r>
            <w:r w:rsidR="00BD0171" w:rsidRPr="00BF10C1">
              <w:rPr>
                <w:rFonts w:ascii="Arial" w:hAnsi="Arial" w:cs="Arial"/>
                <w:sz w:val="20"/>
                <w:szCs w:val="20"/>
                <w:lang w:eastAsia="en-US"/>
              </w:rPr>
              <w:t>.</w:t>
            </w:r>
          </w:p>
        </w:tc>
      </w:tr>
      <w:tr w:rsidR="00447D91" w:rsidRPr="00BF10C1" w14:paraId="388C2820" w14:textId="77777777" w:rsidTr="08C7EA46">
        <w:tc>
          <w:tcPr>
            <w:tcW w:w="2155" w:type="dxa"/>
            <w:shd w:val="clear" w:color="auto" w:fill="F2F2F2" w:themeFill="background1" w:themeFillShade="F2"/>
          </w:tcPr>
          <w:p w14:paraId="21EE4674" w14:textId="77777777" w:rsidR="00447D91" w:rsidRPr="00BF10C1" w:rsidRDefault="00447D91" w:rsidP="00C61FC3">
            <w:pPr>
              <w:rPr>
                <w:rFonts w:ascii="Arial" w:hAnsi="Arial" w:cs="Arial"/>
                <w:color w:val="24634F"/>
                <w:sz w:val="20"/>
                <w:szCs w:val="20"/>
              </w:rPr>
            </w:pPr>
            <w:r w:rsidRPr="00BF10C1">
              <w:rPr>
                <w:rFonts w:ascii="Arial" w:hAnsi="Arial" w:cs="Arial"/>
                <w:color w:val="24634F"/>
                <w:sz w:val="20"/>
                <w:szCs w:val="20"/>
              </w:rPr>
              <w:lastRenderedPageBreak/>
              <w:t>On-lending/blending</w:t>
            </w:r>
          </w:p>
        </w:tc>
        <w:tc>
          <w:tcPr>
            <w:tcW w:w="7098" w:type="dxa"/>
          </w:tcPr>
          <w:p w14:paraId="3699778D" w14:textId="1A5624DE" w:rsidR="00447D91" w:rsidRPr="00BF10C1" w:rsidRDefault="00447D91" w:rsidP="0064751C">
            <w:pPr>
              <w:rPr>
                <w:rFonts w:ascii="Arial" w:hAnsi="Arial" w:cs="Arial"/>
                <w:sz w:val="20"/>
                <w:szCs w:val="20"/>
              </w:rPr>
            </w:pPr>
            <w:r w:rsidRPr="00BF10C1">
              <w:rPr>
                <w:rFonts w:ascii="Arial" w:hAnsi="Arial" w:cs="Arial"/>
                <w:sz w:val="20"/>
                <w:szCs w:val="20"/>
              </w:rPr>
              <w:t>Where an entity carries out intermediate funding by providing loans, blending different instruments and resources, undertaking equity and/or providing guarantees. For example, for fund applicants, this might mean managing resources provided by unrelated investors and blending this capital (perhaps through a collective investment vehicle or fund) to provide loans, grants and guarantees, and/or make equity investments</w:t>
            </w:r>
            <w:r w:rsidRPr="00BF10C1">
              <w:rPr>
                <w:rFonts w:ascii="Arial" w:hAnsi="Arial" w:cs="Arial"/>
                <w:color w:val="C00000"/>
                <w:sz w:val="20"/>
                <w:szCs w:val="20"/>
              </w:rPr>
              <w:t>.</w:t>
            </w:r>
            <w:r w:rsidRPr="00BF10C1">
              <w:rPr>
                <w:rFonts w:ascii="Arial" w:hAnsi="Arial" w:cs="Arial"/>
                <w:sz w:val="20"/>
                <w:szCs w:val="20"/>
              </w:rPr>
              <w:t xml:space="preserve"> </w:t>
            </w:r>
          </w:p>
        </w:tc>
      </w:tr>
      <w:tr w:rsidR="00447D91" w:rsidRPr="00BF10C1" w14:paraId="2DB34700" w14:textId="77777777" w:rsidTr="08C7EA46">
        <w:tc>
          <w:tcPr>
            <w:tcW w:w="2155" w:type="dxa"/>
            <w:shd w:val="clear" w:color="auto" w:fill="F2F2F2" w:themeFill="background1" w:themeFillShade="F2"/>
          </w:tcPr>
          <w:p w14:paraId="73EC2D89" w14:textId="77777777" w:rsidR="00447D91" w:rsidRPr="00BF10C1" w:rsidRDefault="00447D91" w:rsidP="00C61FC3">
            <w:pPr>
              <w:rPr>
                <w:rFonts w:ascii="Arial" w:hAnsi="Arial" w:cs="Arial"/>
                <w:color w:val="24634F"/>
                <w:sz w:val="20"/>
                <w:szCs w:val="20"/>
              </w:rPr>
            </w:pPr>
            <w:r w:rsidRPr="00BF10C1">
              <w:rPr>
                <w:rFonts w:ascii="Arial" w:hAnsi="Arial" w:cs="Arial"/>
                <w:color w:val="24634F"/>
                <w:sz w:val="20"/>
                <w:szCs w:val="20"/>
              </w:rPr>
              <w:t>Programme</w:t>
            </w:r>
          </w:p>
        </w:tc>
        <w:tc>
          <w:tcPr>
            <w:tcW w:w="7098" w:type="dxa"/>
          </w:tcPr>
          <w:p w14:paraId="64E48445" w14:textId="53D8A534" w:rsidR="00447D91" w:rsidRPr="00BF10C1" w:rsidRDefault="00B00E20" w:rsidP="0064751C">
            <w:pPr>
              <w:rPr>
                <w:rFonts w:ascii="Arial" w:hAnsi="Arial" w:cs="Arial"/>
                <w:sz w:val="20"/>
                <w:szCs w:val="20"/>
              </w:rPr>
            </w:pPr>
            <w:r w:rsidRPr="00BF10C1">
              <w:rPr>
                <w:rFonts w:ascii="Arial" w:hAnsi="Arial" w:cs="Arial"/>
                <w:sz w:val="20"/>
                <w:szCs w:val="20"/>
              </w:rPr>
              <w:t xml:space="preserve">For example, </w:t>
            </w:r>
            <w:r w:rsidR="00447D91" w:rsidRPr="00BF10C1">
              <w:rPr>
                <w:rFonts w:ascii="Arial" w:hAnsi="Arial" w:cs="Arial"/>
                <w:sz w:val="20"/>
                <w:szCs w:val="20"/>
              </w:rPr>
              <w:t xml:space="preserve">a funding proposal </w:t>
            </w:r>
            <w:r w:rsidR="00604E0A" w:rsidRPr="00BF10C1">
              <w:rPr>
                <w:rFonts w:ascii="Arial" w:hAnsi="Arial" w:cs="Arial"/>
                <w:sz w:val="20"/>
                <w:szCs w:val="20"/>
              </w:rPr>
              <w:t xml:space="preserve">that </w:t>
            </w:r>
            <w:r w:rsidR="00447D91" w:rsidRPr="00BF10C1">
              <w:rPr>
                <w:rFonts w:ascii="Arial" w:hAnsi="Arial" w:cs="Arial"/>
                <w:sz w:val="20"/>
                <w:szCs w:val="20"/>
              </w:rPr>
              <w:t xml:space="preserve">refers to a combination of multiple projects. </w:t>
            </w:r>
          </w:p>
        </w:tc>
      </w:tr>
      <w:tr w:rsidR="00447D91" w:rsidRPr="00BF10C1" w14:paraId="1C4D9100" w14:textId="77777777" w:rsidTr="08C7EA46">
        <w:tc>
          <w:tcPr>
            <w:tcW w:w="2155" w:type="dxa"/>
            <w:shd w:val="clear" w:color="auto" w:fill="F2F2F2" w:themeFill="background1" w:themeFillShade="F2"/>
          </w:tcPr>
          <w:p w14:paraId="51B78F1C" w14:textId="77777777" w:rsidR="00447D91" w:rsidRPr="00BF10C1" w:rsidRDefault="00447D91" w:rsidP="00C61FC3">
            <w:pPr>
              <w:rPr>
                <w:rFonts w:ascii="Arial" w:hAnsi="Arial" w:cs="Arial"/>
                <w:color w:val="24634F"/>
                <w:sz w:val="20"/>
                <w:szCs w:val="20"/>
              </w:rPr>
            </w:pPr>
            <w:r w:rsidRPr="00BF10C1">
              <w:rPr>
                <w:rFonts w:ascii="Arial" w:hAnsi="Arial" w:cs="Arial"/>
                <w:color w:val="24634F"/>
                <w:sz w:val="20"/>
                <w:szCs w:val="20"/>
              </w:rPr>
              <w:t>Project</w:t>
            </w:r>
          </w:p>
        </w:tc>
        <w:tc>
          <w:tcPr>
            <w:tcW w:w="7098" w:type="dxa"/>
          </w:tcPr>
          <w:p w14:paraId="575CC064" w14:textId="394698A7" w:rsidR="00447D91" w:rsidRPr="00BF10C1" w:rsidRDefault="00B00E20" w:rsidP="0064751C">
            <w:pPr>
              <w:rPr>
                <w:rFonts w:ascii="Arial" w:hAnsi="Arial" w:cs="Arial"/>
                <w:sz w:val="20"/>
                <w:szCs w:val="20"/>
              </w:rPr>
            </w:pPr>
            <w:r w:rsidRPr="00BF10C1">
              <w:rPr>
                <w:rFonts w:ascii="Arial" w:hAnsi="Arial" w:cs="Arial"/>
                <w:sz w:val="20"/>
                <w:szCs w:val="20"/>
              </w:rPr>
              <w:t>For example, a</w:t>
            </w:r>
            <w:r w:rsidR="00447D91" w:rsidRPr="00BF10C1">
              <w:rPr>
                <w:rFonts w:ascii="Arial" w:hAnsi="Arial" w:cs="Arial"/>
                <w:sz w:val="20"/>
                <w:szCs w:val="20"/>
              </w:rPr>
              <w:t>n equity investment, loan, grant, guarantee (or combination thereof) in or to a single company or activity.</w:t>
            </w:r>
          </w:p>
        </w:tc>
      </w:tr>
      <w:tr w:rsidR="00447D91" w:rsidRPr="00BF10C1" w14:paraId="0C9D286C" w14:textId="77777777" w:rsidTr="08C7EA46">
        <w:tc>
          <w:tcPr>
            <w:tcW w:w="2155" w:type="dxa"/>
            <w:shd w:val="clear" w:color="auto" w:fill="F2F2F2" w:themeFill="background1" w:themeFillShade="F2"/>
          </w:tcPr>
          <w:p w14:paraId="66C06A37" w14:textId="77777777" w:rsidR="00447D91" w:rsidRPr="00BF10C1" w:rsidRDefault="00447D91" w:rsidP="00C61FC3">
            <w:pPr>
              <w:rPr>
                <w:rFonts w:ascii="Arial" w:hAnsi="Arial" w:cs="Arial"/>
                <w:color w:val="24634F"/>
                <w:sz w:val="20"/>
                <w:szCs w:val="20"/>
              </w:rPr>
            </w:pPr>
            <w:r w:rsidRPr="00BF10C1">
              <w:rPr>
                <w:rFonts w:ascii="Arial" w:hAnsi="Arial" w:cs="Arial"/>
                <w:color w:val="24634F"/>
                <w:sz w:val="20"/>
                <w:szCs w:val="20"/>
              </w:rPr>
              <w:t>Project management</w:t>
            </w:r>
          </w:p>
        </w:tc>
        <w:tc>
          <w:tcPr>
            <w:tcW w:w="7098" w:type="dxa"/>
          </w:tcPr>
          <w:p w14:paraId="66E22472" w14:textId="645B1F06" w:rsidR="00447D91" w:rsidRPr="00BF10C1" w:rsidRDefault="00447D91" w:rsidP="0064751C">
            <w:pPr>
              <w:rPr>
                <w:rFonts w:ascii="Arial" w:hAnsi="Arial" w:cs="Arial"/>
                <w:sz w:val="20"/>
                <w:szCs w:val="20"/>
              </w:rPr>
            </w:pPr>
            <w:r w:rsidRPr="00BF10C1">
              <w:rPr>
                <w:rFonts w:ascii="Arial" w:hAnsi="Arial" w:cs="Arial"/>
                <w:sz w:val="20"/>
                <w:szCs w:val="20"/>
              </w:rPr>
              <w:t xml:space="preserve">Where an </w:t>
            </w:r>
            <w:r w:rsidR="00796FAB" w:rsidRPr="00BF10C1">
              <w:rPr>
                <w:rFonts w:ascii="Arial" w:hAnsi="Arial" w:cs="Arial"/>
                <w:sz w:val="20"/>
                <w:szCs w:val="20"/>
              </w:rPr>
              <w:t>AE</w:t>
            </w:r>
            <w:r w:rsidRPr="00BF10C1">
              <w:rPr>
                <w:rFonts w:ascii="Arial" w:hAnsi="Arial" w:cs="Arial"/>
                <w:sz w:val="20"/>
                <w:szCs w:val="20"/>
              </w:rPr>
              <w:t xml:space="preserve"> manages, supervises and oversees the overall project or programme, either directly or indirectly through executing entities.</w:t>
            </w:r>
          </w:p>
        </w:tc>
      </w:tr>
      <w:tr w:rsidR="00447D91" w:rsidRPr="00BF10C1" w14:paraId="5E377871" w14:textId="77777777" w:rsidTr="08C7EA46">
        <w:tc>
          <w:tcPr>
            <w:tcW w:w="2155" w:type="dxa"/>
            <w:shd w:val="clear" w:color="auto" w:fill="F2F2F2" w:themeFill="background1" w:themeFillShade="F2"/>
          </w:tcPr>
          <w:p w14:paraId="04246625" w14:textId="77777777" w:rsidR="00447D91" w:rsidRPr="00BF10C1" w:rsidRDefault="00447D91" w:rsidP="00C61FC3">
            <w:pPr>
              <w:rPr>
                <w:rFonts w:ascii="Arial" w:hAnsi="Arial" w:cs="Arial"/>
                <w:color w:val="24634F"/>
                <w:sz w:val="20"/>
                <w:szCs w:val="20"/>
              </w:rPr>
            </w:pPr>
            <w:r w:rsidRPr="00BF10C1">
              <w:rPr>
                <w:rFonts w:ascii="Arial" w:hAnsi="Arial" w:cs="Arial"/>
                <w:color w:val="24634F"/>
                <w:sz w:val="20"/>
                <w:szCs w:val="20"/>
              </w:rPr>
              <w:t>Result areas</w:t>
            </w:r>
          </w:p>
        </w:tc>
        <w:tc>
          <w:tcPr>
            <w:tcW w:w="7098" w:type="dxa"/>
          </w:tcPr>
          <w:p w14:paraId="036F41AF" w14:textId="0D04F4D8" w:rsidR="00447D91" w:rsidRPr="00BF10C1" w:rsidRDefault="00FA139E" w:rsidP="0064751C">
            <w:pPr>
              <w:rPr>
                <w:rFonts w:ascii="Arial" w:hAnsi="Arial" w:cs="Arial"/>
                <w:sz w:val="20"/>
                <w:szCs w:val="20"/>
              </w:rPr>
            </w:pPr>
            <w:r w:rsidRPr="00FA139E">
              <w:rPr>
                <w:rFonts w:ascii="Arial" w:hAnsi="Arial" w:cs="Arial"/>
                <w:sz w:val="20"/>
                <w:szCs w:val="20"/>
              </w:rPr>
              <w:t xml:space="preserve">GCF funds projects that fall under eight of its results areas divided into two categories: mitigation and adaptation (four results areas for mitigation and four for adaptation), as approved by the Board in decision B.07/04. </w:t>
            </w:r>
            <w:r w:rsidR="00447D91" w:rsidRPr="00BF10C1">
              <w:rPr>
                <w:rFonts w:ascii="Arial" w:hAnsi="Arial" w:cs="Arial"/>
                <w:sz w:val="20"/>
                <w:szCs w:val="20"/>
              </w:rPr>
              <w:t xml:space="preserve">Eight result/impact areas that will deliver major mitigation and adaptation benefits in the developing world to promote a paradigm shift towards low-emission and climate-resilient development. Mitigation includes four result areas, namely low-emission energy access and power generation; low-emission transport; energy efficient building, cities and industries; and sustainable land use and forest management. Adaptation </w:t>
            </w:r>
            <w:r w:rsidR="006D3D5C" w:rsidRPr="00BF10C1">
              <w:rPr>
                <w:rFonts w:ascii="Arial" w:hAnsi="Arial" w:cs="Arial"/>
                <w:sz w:val="20"/>
                <w:szCs w:val="20"/>
              </w:rPr>
              <w:t xml:space="preserve">includes </w:t>
            </w:r>
            <w:r w:rsidR="00447D91" w:rsidRPr="00BF10C1">
              <w:rPr>
                <w:rFonts w:ascii="Arial" w:hAnsi="Arial" w:cs="Arial"/>
                <w:sz w:val="20"/>
                <w:szCs w:val="20"/>
              </w:rPr>
              <w:t>four</w:t>
            </w:r>
            <w:r w:rsidR="006D3D5C" w:rsidRPr="00BF10C1">
              <w:rPr>
                <w:rFonts w:ascii="Arial" w:hAnsi="Arial" w:cs="Arial"/>
                <w:sz w:val="20"/>
                <w:szCs w:val="20"/>
              </w:rPr>
              <w:t xml:space="preserve"> results areas</w:t>
            </w:r>
            <w:r w:rsidR="00447D91" w:rsidRPr="00BF10C1">
              <w:rPr>
                <w:rFonts w:ascii="Arial" w:hAnsi="Arial" w:cs="Arial"/>
                <w:sz w:val="20"/>
                <w:szCs w:val="20"/>
              </w:rPr>
              <w:t xml:space="preserve">, namely enhanced livelihoods of the most vulnerable people, communities and regions; increased health and well-being, and food and water security; resilient infrastructure and built environment to climate change threats; and resilient ecosystems. </w:t>
            </w:r>
          </w:p>
        </w:tc>
      </w:tr>
    </w:tbl>
    <w:p w14:paraId="29148EB0" w14:textId="77777777" w:rsidR="00447D91" w:rsidRPr="00BF10C1" w:rsidRDefault="00447D91" w:rsidP="00D7503B">
      <w:pPr>
        <w:pStyle w:val="P1"/>
        <w:numPr>
          <w:ilvl w:val="0"/>
          <w:numId w:val="0"/>
        </w:numPr>
        <w:spacing w:before="0" w:after="0"/>
        <w:rPr>
          <w:rFonts w:ascii="Arial" w:hAnsi="Arial" w:cs="Arial"/>
        </w:rPr>
      </w:pPr>
    </w:p>
    <w:p w14:paraId="214F4F7A" w14:textId="2F332B4B" w:rsidR="00447D91" w:rsidRPr="00BF10C1" w:rsidRDefault="00447D91" w:rsidP="00D7503B">
      <w:pPr>
        <w:pStyle w:val="P1"/>
        <w:numPr>
          <w:ilvl w:val="0"/>
          <w:numId w:val="0"/>
        </w:numPr>
        <w:spacing w:before="0" w:after="0"/>
        <w:rPr>
          <w:rFonts w:ascii="Arial" w:hAnsi="Arial" w:cs="Arial"/>
        </w:rPr>
        <w:sectPr w:rsidR="00447D91" w:rsidRPr="00BF10C1" w:rsidSect="00B43C26">
          <w:headerReference w:type="first" r:id="rId34"/>
          <w:footerReference w:type="first" r:id="rId35"/>
          <w:pgSz w:w="11906" w:h="16838" w:code="9"/>
          <w:pgMar w:top="1440" w:right="1440" w:bottom="1530" w:left="1440" w:header="720" w:footer="720" w:gutter="0"/>
          <w:cols w:space="720"/>
          <w:docGrid w:linePitch="360"/>
        </w:sectPr>
      </w:pPr>
    </w:p>
    <w:p w14:paraId="1A2FDE12" w14:textId="3AAB4227" w:rsidR="0078341F" w:rsidRPr="00BF10C1" w:rsidRDefault="0078341F" w:rsidP="003D1549">
      <w:pPr>
        <w:tabs>
          <w:tab w:val="left" w:pos="1710"/>
        </w:tabs>
        <w:ind w:left="1728" w:hanging="1728"/>
        <w:rPr>
          <w:rFonts w:ascii="Arial" w:eastAsia="Cambria" w:hAnsi="Arial" w:cs="Arial"/>
          <w:b/>
          <w:bCs/>
          <w:color w:val="24634F"/>
          <w:sz w:val="28"/>
          <w:szCs w:val="28"/>
        </w:rPr>
      </w:pPr>
      <w:r w:rsidRPr="00BF10C1">
        <w:rPr>
          <w:rFonts w:ascii="Arial" w:eastAsia="Cambria" w:hAnsi="Arial" w:cs="Arial"/>
          <w:b/>
          <w:bCs/>
          <w:color w:val="24634F"/>
          <w:sz w:val="28"/>
          <w:szCs w:val="28"/>
        </w:rPr>
        <w:lastRenderedPageBreak/>
        <w:t>S</w:t>
      </w:r>
      <w:r w:rsidR="007F0CCC" w:rsidRPr="00BF10C1">
        <w:rPr>
          <w:rFonts w:ascii="Arial" w:eastAsia="Cambria" w:hAnsi="Arial" w:cs="Arial"/>
          <w:b/>
          <w:bCs/>
          <w:color w:val="24634F"/>
          <w:sz w:val="28"/>
          <w:szCs w:val="28"/>
        </w:rPr>
        <w:t>ection</w:t>
      </w:r>
      <w:r w:rsidRPr="00BF10C1">
        <w:rPr>
          <w:rFonts w:ascii="Arial" w:eastAsia="Cambria" w:hAnsi="Arial" w:cs="Arial"/>
          <w:b/>
          <w:bCs/>
          <w:color w:val="24634F"/>
          <w:sz w:val="28"/>
          <w:szCs w:val="28"/>
        </w:rPr>
        <w:t xml:space="preserve"> I:</w:t>
      </w:r>
      <w:r w:rsidR="00441C8F" w:rsidRPr="00BF10C1">
        <w:rPr>
          <w:rFonts w:ascii="Arial" w:eastAsia="Cambria" w:hAnsi="Arial" w:cs="Arial"/>
          <w:b/>
          <w:bCs/>
          <w:color w:val="24634F"/>
          <w:sz w:val="28"/>
          <w:szCs w:val="28"/>
        </w:rPr>
        <w:t xml:space="preserve">  </w:t>
      </w:r>
      <w:r w:rsidR="00C33CC2" w:rsidRPr="00BF10C1">
        <w:rPr>
          <w:rFonts w:ascii="Arial" w:eastAsia="Cambria" w:hAnsi="Arial" w:cs="Arial"/>
          <w:b/>
          <w:bCs/>
          <w:color w:val="24634F"/>
          <w:sz w:val="28"/>
          <w:szCs w:val="28"/>
        </w:rPr>
        <w:tab/>
      </w:r>
      <w:r w:rsidR="007F0CCC" w:rsidRPr="00BF10C1">
        <w:rPr>
          <w:rFonts w:ascii="Arial" w:eastAsia="Cambria" w:hAnsi="Arial" w:cs="Arial"/>
          <w:b/>
          <w:bCs/>
          <w:color w:val="24634F"/>
          <w:sz w:val="28"/>
          <w:szCs w:val="28"/>
        </w:rPr>
        <w:t>Background and Contact Information of the Applicant</w:t>
      </w:r>
      <w:r w:rsidR="00BF4017" w:rsidRPr="00BF10C1">
        <w:rPr>
          <w:rFonts w:ascii="Arial" w:eastAsia="Cambria" w:hAnsi="Arial" w:cs="Arial"/>
          <w:b/>
          <w:bCs/>
          <w:color w:val="24634F"/>
          <w:sz w:val="28"/>
          <w:szCs w:val="28"/>
        </w:rPr>
        <w:t xml:space="preserve"> </w:t>
      </w:r>
    </w:p>
    <w:p w14:paraId="45634735" w14:textId="77777777" w:rsidR="00794E2C" w:rsidRPr="00BF10C1" w:rsidRDefault="00794E2C" w:rsidP="00522A27">
      <w:pPr>
        <w:pStyle w:val="ListParagraph"/>
        <w:widowControl w:val="0"/>
        <w:ind w:left="360"/>
        <w:rPr>
          <w:rFonts w:ascii="Arial" w:eastAsia="Cambria" w:hAnsi="Arial" w:cs="Arial"/>
          <w:b/>
          <w:bCs/>
          <w:color w:val="24634F"/>
          <w:sz w:val="22"/>
          <w:szCs w:val="22"/>
        </w:rPr>
      </w:pPr>
    </w:p>
    <w:p w14:paraId="68A0FF17" w14:textId="79A6ECDB" w:rsidR="00D32BE8" w:rsidRPr="00BF10C1" w:rsidRDefault="0078341F" w:rsidP="00026180">
      <w:pPr>
        <w:pStyle w:val="ListParagraph"/>
        <w:widowControl w:val="0"/>
        <w:numPr>
          <w:ilvl w:val="1"/>
          <w:numId w:val="9"/>
        </w:numPr>
        <w:ind w:left="540" w:hanging="540"/>
        <w:rPr>
          <w:rFonts w:ascii="Arial" w:eastAsia="Cambria" w:hAnsi="Arial" w:cs="Arial"/>
          <w:b/>
          <w:bCs/>
          <w:color w:val="24634F"/>
          <w:sz w:val="22"/>
          <w:szCs w:val="22"/>
        </w:rPr>
      </w:pPr>
      <w:r w:rsidRPr="00BF10C1">
        <w:rPr>
          <w:rFonts w:ascii="Arial" w:eastAsia="Cambria" w:hAnsi="Arial" w:cs="Arial"/>
          <w:b/>
          <w:bCs/>
          <w:color w:val="24634F"/>
          <w:sz w:val="22"/>
          <w:szCs w:val="22"/>
        </w:rPr>
        <w:t>Background and Contact Information</w:t>
      </w:r>
      <w:r w:rsidR="00BF4017" w:rsidRPr="00BF10C1">
        <w:rPr>
          <w:rFonts w:ascii="Arial" w:eastAsia="Cambria" w:hAnsi="Arial" w:cs="Arial"/>
          <w:b/>
          <w:bCs/>
          <w:color w:val="24634F"/>
          <w:sz w:val="22"/>
          <w:szCs w:val="22"/>
        </w:rPr>
        <w:t xml:space="preserve"> </w:t>
      </w:r>
    </w:p>
    <w:p w14:paraId="0CAFA156" w14:textId="77777777" w:rsidR="00794E2C" w:rsidRPr="00BF10C1" w:rsidRDefault="00794E2C" w:rsidP="00522A27">
      <w:pPr>
        <w:pStyle w:val="ListParagraph"/>
        <w:widowControl w:val="0"/>
        <w:ind w:left="360"/>
        <w:rPr>
          <w:rFonts w:ascii="Arial" w:eastAsia="Cambria" w:hAnsi="Arial" w:cs="Arial"/>
          <w:b/>
          <w:bCs/>
          <w:sz w:val="22"/>
          <w:szCs w:val="22"/>
        </w:rPr>
      </w:pPr>
    </w:p>
    <w:tbl>
      <w:tblPr>
        <w:tblStyle w:val="TableGrid"/>
        <w:tblW w:w="13948" w:type="dxa"/>
        <w:jc w:val="center"/>
        <w:tblLayout w:type="fixed"/>
        <w:tblLook w:val="04A0" w:firstRow="1" w:lastRow="0" w:firstColumn="1" w:lastColumn="0" w:noHBand="0" w:noVBand="1"/>
      </w:tblPr>
      <w:tblGrid>
        <w:gridCol w:w="743"/>
        <w:gridCol w:w="3024"/>
        <w:gridCol w:w="3542"/>
        <w:gridCol w:w="3845"/>
        <w:gridCol w:w="2794"/>
      </w:tblGrid>
      <w:tr w:rsidR="00304EDD" w:rsidRPr="00BF10C1" w14:paraId="12978539" w14:textId="77777777" w:rsidTr="00304EDD">
        <w:trPr>
          <w:tblHeader/>
          <w:jc w:val="center"/>
        </w:trPr>
        <w:tc>
          <w:tcPr>
            <w:tcW w:w="743" w:type="dxa"/>
            <w:tcBorders>
              <w:top w:val="single" w:sz="4" w:space="0" w:color="auto"/>
              <w:left w:val="single" w:sz="4" w:space="0" w:color="auto"/>
              <w:bottom w:val="single" w:sz="4" w:space="0" w:color="auto"/>
              <w:right w:val="single" w:sz="4" w:space="0" w:color="auto"/>
            </w:tcBorders>
            <w:shd w:val="clear" w:color="auto" w:fill="24634F"/>
            <w:vAlign w:val="center"/>
          </w:tcPr>
          <w:p w14:paraId="1A7C9349" w14:textId="53D51DC2" w:rsidR="00C05EDD" w:rsidRPr="00BF10C1" w:rsidRDefault="00E51AC6" w:rsidP="00AF521F">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Item</w:t>
            </w:r>
          </w:p>
        </w:tc>
        <w:tc>
          <w:tcPr>
            <w:tcW w:w="3024"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74129668" w14:textId="191E0CF1" w:rsidR="00C05EDD" w:rsidRPr="00BF10C1" w:rsidRDefault="000C50EF" w:rsidP="00AF521F">
            <w:pPr>
              <w:widowControl w:val="0"/>
              <w:jc w:val="center"/>
              <w:rPr>
                <w:rFonts w:ascii="Arial" w:hAnsi="Arial" w:cs="Arial"/>
                <w:b/>
                <w:color w:val="FFFFFF" w:themeColor="background1"/>
                <w:sz w:val="20"/>
                <w:szCs w:val="20"/>
              </w:rPr>
            </w:pPr>
            <w:r w:rsidRPr="00BF10C1">
              <w:rPr>
                <w:rFonts w:ascii="Arial" w:eastAsia="Cambria" w:hAnsi="Arial" w:cs="Arial"/>
                <w:b/>
                <w:bCs/>
                <w:color w:val="FFFFFF" w:themeColor="background1"/>
                <w:sz w:val="20"/>
                <w:szCs w:val="20"/>
              </w:rPr>
              <w:t>Information Required</w:t>
            </w:r>
          </w:p>
        </w:tc>
        <w:tc>
          <w:tcPr>
            <w:tcW w:w="3542"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08210766" w14:textId="77777777" w:rsidR="00C05EDD" w:rsidRPr="00BF10C1" w:rsidRDefault="00C05EDD" w:rsidP="00AF521F">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Specific Capacity</w:t>
            </w:r>
          </w:p>
        </w:tc>
        <w:tc>
          <w:tcPr>
            <w:tcW w:w="3845"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2EEC765C" w14:textId="77777777" w:rsidR="00D94DAC" w:rsidRPr="00BF10C1" w:rsidRDefault="00C05EDD" w:rsidP="00B853AF">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Information/documents required from the applicant</w:t>
            </w:r>
            <w:r w:rsidR="00B853AF" w:rsidRPr="00BF10C1">
              <w:rPr>
                <w:rFonts w:ascii="Arial" w:hAnsi="Arial" w:cs="Arial"/>
                <w:b/>
                <w:color w:val="FFFFFF" w:themeColor="background1"/>
                <w:sz w:val="20"/>
                <w:szCs w:val="20"/>
              </w:rPr>
              <w:t xml:space="preserve"> </w:t>
            </w:r>
          </w:p>
          <w:p w14:paraId="6355477F" w14:textId="02D1350A" w:rsidR="00C05EDD" w:rsidRPr="00BF10C1" w:rsidRDefault="00C05EDD" w:rsidP="00B853AF">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(and guidance notes</w:t>
            </w:r>
            <w:r w:rsidR="00CA1AB9" w:rsidRPr="00BF10C1">
              <w:rPr>
                <w:rFonts w:ascii="Arial" w:hAnsi="Arial" w:cs="Arial"/>
                <w:b/>
                <w:color w:val="FFFFFF" w:themeColor="background1"/>
                <w:sz w:val="20"/>
                <w:szCs w:val="20"/>
              </w:rPr>
              <w:t>)</w:t>
            </w:r>
          </w:p>
        </w:tc>
        <w:tc>
          <w:tcPr>
            <w:tcW w:w="2794"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2002482C" w14:textId="30E32F6D" w:rsidR="00C05EDD" w:rsidRPr="00BF10C1" w:rsidRDefault="00B853AF" w:rsidP="00B853AF">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Assessment/</w:t>
            </w:r>
            <w:r w:rsidR="00371244" w:rsidRPr="00BF10C1">
              <w:rPr>
                <w:rFonts w:ascii="Arial" w:eastAsia="Cambria" w:hAnsi="Arial" w:cs="Arial"/>
                <w:b/>
                <w:bCs/>
                <w:color w:val="FFFFFF" w:themeColor="background1"/>
                <w:sz w:val="20"/>
                <w:szCs w:val="20"/>
              </w:rPr>
              <w:t>c</w:t>
            </w:r>
            <w:r w:rsidRPr="00BF10C1">
              <w:rPr>
                <w:rFonts w:ascii="Arial" w:eastAsia="Cambria" w:hAnsi="Arial" w:cs="Arial"/>
                <w:b/>
                <w:bCs/>
                <w:color w:val="FFFFFF" w:themeColor="background1"/>
                <w:sz w:val="20"/>
                <w:szCs w:val="20"/>
              </w:rPr>
              <w:t>omments</w:t>
            </w:r>
            <w:r w:rsidRPr="00BF10C1">
              <w:rPr>
                <w:rFonts w:ascii="Arial" w:hAnsi="Arial" w:cs="Arial"/>
                <w:b/>
                <w:color w:val="FFFFFF" w:themeColor="background1"/>
                <w:sz w:val="20"/>
                <w:szCs w:val="20"/>
              </w:rPr>
              <w:t xml:space="preserve"> </w:t>
            </w:r>
            <w:r w:rsidR="00C05EDD" w:rsidRPr="00BF10C1">
              <w:rPr>
                <w:rFonts w:ascii="Arial" w:hAnsi="Arial" w:cs="Arial"/>
                <w:b/>
                <w:color w:val="FFFFFF" w:themeColor="background1"/>
                <w:sz w:val="20"/>
                <w:szCs w:val="20"/>
              </w:rPr>
              <w:t>of the reviewer</w:t>
            </w:r>
          </w:p>
        </w:tc>
      </w:tr>
      <w:tr w:rsidR="00C05EDD" w:rsidRPr="00BF10C1" w14:paraId="4630E0D8" w14:textId="77777777" w:rsidTr="00396887">
        <w:trPr>
          <w:jc w:val="center"/>
        </w:trPr>
        <w:tc>
          <w:tcPr>
            <w:tcW w:w="7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56FB22" w14:textId="77777777" w:rsidR="00C05EDD" w:rsidRPr="00BF10C1" w:rsidRDefault="00C05EDD" w:rsidP="00026180">
            <w:pPr>
              <w:pStyle w:val="ListParagraph"/>
              <w:widowControl w:val="0"/>
              <w:numPr>
                <w:ilvl w:val="2"/>
                <w:numId w:val="6"/>
              </w:numPr>
              <w:rPr>
                <w:rFonts w:ascii="Arial" w:hAnsi="Arial" w:cs="Arial"/>
                <w:sz w:val="20"/>
                <w:szCs w:val="20"/>
              </w:rPr>
            </w:pP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60E952AA" w14:textId="2F5EC16F" w:rsidR="00C05EDD" w:rsidRPr="00BF10C1" w:rsidRDefault="00AB2BBC" w:rsidP="00C248F3">
            <w:pPr>
              <w:widowControl w:val="0"/>
              <w:rPr>
                <w:rFonts w:ascii="Arial" w:hAnsi="Arial" w:cs="Arial"/>
                <w:b/>
                <w:sz w:val="20"/>
                <w:szCs w:val="20"/>
              </w:rPr>
            </w:pPr>
            <w:r w:rsidRPr="00BF10C1">
              <w:rPr>
                <w:rFonts w:ascii="Arial" w:eastAsia="Times New Roman" w:hAnsi="Arial" w:cs="Arial"/>
                <w:b/>
                <w:color w:val="000000"/>
                <w:sz w:val="20"/>
                <w:szCs w:val="20"/>
                <w:lang w:eastAsia="fr-FR"/>
              </w:rPr>
              <w:t>Legal</w:t>
            </w:r>
            <w:r w:rsidRPr="00BF10C1">
              <w:rPr>
                <w:rFonts w:ascii="Arial" w:hAnsi="Arial" w:cs="Arial"/>
                <w:b/>
                <w:color w:val="000000"/>
                <w:sz w:val="20"/>
                <w:szCs w:val="20"/>
              </w:rPr>
              <w:t xml:space="preserve"> name</w:t>
            </w:r>
            <w:r w:rsidR="000206CE" w:rsidRPr="00BF10C1">
              <w:rPr>
                <w:rFonts w:ascii="Arial" w:hAnsi="Arial" w:cs="Arial"/>
                <w:b/>
                <w:color w:val="000000"/>
                <w:sz w:val="20"/>
                <w:szCs w:val="20"/>
              </w:rPr>
              <w:t xml:space="preserve">, status and capacity </w:t>
            </w:r>
            <w:r w:rsidRPr="00BF10C1">
              <w:rPr>
                <w:rFonts w:ascii="Arial" w:hAnsi="Arial" w:cs="Arial"/>
                <w:b/>
                <w:sz w:val="20"/>
                <w:szCs w:val="20"/>
              </w:rPr>
              <w:t>of the applicant</w:t>
            </w:r>
            <w:r w:rsidRPr="00BF10C1">
              <w:rPr>
                <w:rFonts w:ascii="Arial" w:eastAsia="Times New Roman" w:hAnsi="Arial" w:cs="Arial"/>
                <w:b/>
                <w:color w:val="000000"/>
                <w:sz w:val="20"/>
                <w:szCs w:val="20"/>
                <w:lang w:eastAsia="fr-FR"/>
              </w:rPr>
              <w:t xml:space="preserve"> entity</w:t>
            </w:r>
            <w:r w:rsidR="00C248F3" w:rsidRPr="00BF10C1">
              <w:rPr>
                <w:rFonts w:ascii="Arial" w:eastAsia="Times New Roman" w:hAnsi="Arial" w:cs="Arial"/>
                <w:b/>
                <w:color w:val="000000"/>
                <w:sz w:val="20"/>
                <w:szCs w:val="20"/>
                <w:lang w:eastAsia="fr-FR"/>
              </w:rPr>
              <w:t xml:space="preserve"> and confirmation by the applicant that it can enter into the Accreditation Master Agreement (AMA) with the GCF, if accredited</w:t>
            </w:r>
            <w:r w:rsidR="00C248F3" w:rsidRPr="00BF10C1">
              <w:rPr>
                <w:rFonts w:ascii="Arial" w:eastAsia="Times New Roman" w:hAnsi="Arial" w:cs="Arial"/>
                <w:color w:val="000000"/>
                <w:sz w:val="20"/>
                <w:szCs w:val="20"/>
                <w:lang w:eastAsia="fr-FR"/>
              </w:rPr>
              <w:t xml:space="preserve"> (AMA template available at &lt;</w:t>
            </w:r>
            <w:hyperlink r:id="rId36" w:history="1">
              <w:r w:rsidR="0059295C" w:rsidRPr="00BF10C1">
                <w:rPr>
                  <w:rStyle w:val="Hyperlink"/>
                  <w:rFonts w:ascii="Arial" w:hAnsi="Arial" w:cs="Arial"/>
                  <w:sz w:val="20"/>
                  <w:szCs w:val="20"/>
                </w:rPr>
                <w:t>https://www.greenclimate.fund/document/accreditation-master-agreement</w:t>
              </w:r>
            </w:hyperlink>
            <w:r w:rsidR="00C248F3" w:rsidRPr="00BF10C1">
              <w:rPr>
                <w:rStyle w:val="Hyperlink"/>
                <w:rFonts w:ascii="Arial" w:hAnsi="Arial" w:cs="Arial"/>
                <w:color w:val="auto"/>
                <w:sz w:val="20"/>
                <w:szCs w:val="20"/>
                <w:u w:val="none"/>
                <w:lang w:val="en-GB"/>
              </w:rPr>
              <w:t>&gt;</w:t>
            </w:r>
            <w:r w:rsidR="00C248F3" w:rsidRPr="00BF10C1">
              <w:rPr>
                <w:rFonts w:ascii="Arial" w:eastAsia="Times New Roman" w:hAnsi="Arial" w:cs="Arial"/>
                <w:color w:val="000000"/>
                <w:sz w:val="20"/>
                <w:szCs w:val="20"/>
                <w:lang w:eastAsia="fr-FR"/>
              </w:rPr>
              <w:t>)</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721532CC" w14:textId="77777777" w:rsidR="00C05EDD" w:rsidRPr="00BF10C1" w:rsidRDefault="00C05EDD" w:rsidP="00434158">
            <w:pPr>
              <w:widowControl w:val="0"/>
              <w:jc w:val="center"/>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51999E56" w14:textId="2918507C" w:rsidR="00C05EDD" w:rsidRPr="00BF10C1" w:rsidRDefault="00C05EDD" w:rsidP="00026180">
            <w:pPr>
              <w:pStyle w:val="Style1"/>
              <w:numPr>
                <w:ilvl w:val="0"/>
                <w:numId w:val="10"/>
              </w:numPr>
              <w:rPr>
                <w:rFonts w:ascii="Arial" w:hAnsi="Arial" w:cs="Arial"/>
                <w:sz w:val="20"/>
                <w:szCs w:val="20"/>
              </w:rPr>
            </w:pPr>
            <w:r w:rsidRPr="00BF10C1">
              <w:rPr>
                <w:rFonts w:ascii="Arial" w:hAnsi="Arial" w:cs="Arial"/>
                <w:sz w:val="20"/>
                <w:szCs w:val="20"/>
              </w:rPr>
              <w:t>Founding legal document</w:t>
            </w:r>
            <w:r w:rsidR="00236D29" w:rsidRPr="00BF10C1">
              <w:rPr>
                <w:rFonts w:ascii="Arial" w:hAnsi="Arial" w:cs="Arial"/>
                <w:sz w:val="20"/>
                <w:szCs w:val="20"/>
              </w:rPr>
              <w:t>, confirming the legal or operating name</w:t>
            </w:r>
          </w:p>
          <w:p w14:paraId="21F10024" w14:textId="612F87C7" w:rsidR="00236D29" w:rsidRPr="00BF10C1" w:rsidRDefault="00C976EE" w:rsidP="00026180">
            <w:pPr>
              <w:pStyle w:val="Style1"/>
              <w:numPr>
                <w:ilvl w:val="0"/>
                <w:numId w:val="10"/>
              </w:numPr>
              <w:rPr>
                <w:rFonts w:ascii="Arial" w:hAnsi="Arial" w:cs="Arial"/>
                <w:sz w:val="20"/>
                <w:szCs w:val="20"/>
              </w:rPr>
            </w:pPr>
            <w:r w:rsidRPr="00BF10C1">
              <w:rPr>
                <w:rFonts w:ascii="Arial" w:hAnsi="Arial" w:cs="Arial"/>
                <w:sz w:val="20"/>
                <w:szCs w:val="20"/>
              </w:rPr>
              <w:t xml:space="preserve">Legal opinion or certificate </w:t>
            </w:r>
            <w:r w:rsidR="00236D29" w:rsidRPr="00BF10C1">
              <w:rPr>
                <w:rFonts w:ascii="Arial" w:hAnsi="Arial" w:cs="Arial"/>
                <w:sz w:val="20"/>
                <w:szCs w:val="20"/>
              </w:rPr>
              <w:t xml:space="preserve">confirming the </w:t>
            </w:r>
            <w:r w:rsidR="00DF3261" w:rsidRPr="00BF10C1">
              <w:rPr>
                <w:rFonts w:ascii="Arial" w:hAnsi="Arial" w:cs="Arial"/>
                <w:sz w:val="20"/>
                <w:szCs w:val="20"/>
              </w:rPr>
              <w:t>legal status</w:t>
            </w:r>
            <w:r w:rsidR="00236D29" w:rsidRPr="00BF10C1">
              <w:rPr>
                <w:rFonts w:ascii="Arial" w:hAnsi="Arial" w:cs="Arial"/>
                <w:sz w:val="20"/>
                <w:szCs w:val="20"/>
              </w:rPr>
              <w:t xml:space="preserve"> of the </w:t>
            </w:r>
            <w:r w:rsidR="00D27FCE" w:rsidRPr="00BF10C1">
              <w:rPr>
                <w:rFonts w:ascii="Arial" w:hAnsi="Arial" w:cs="Arial"/>
                <w:sz w:val="20"/>
                <w:szCs w:val="20"/>
              </w:rPr>
              <w:t xml:space="preserve">applicant </w:t>
            </w:r>
            <w:r w:rsidR="00236D29" w:rsidRPr="00BF10C1">
              <w:rPr>
                <w:rFonts w:ascii="Arial" w:hAnsi="Arial" w:cs="Arial"/>
                <w:sz w:val="20"/>
                <w:szCs w:val="20"/>
              </w:rPr>
              <w:t xml:space="preserve">entity, </w:t>
            </w:r>
            <w:r w:rsidR="00DF3261" w:rsidRPr="00BF10C1">
              <w:rPr>
                <w:rFonts w:ascii="Arial" w:hAnsi="Arial" w:cs="Arial"/>
                <w:sz w:val="20"/>
                <w:szCs w:val="20"/>
              </w:rPr>
              <w:t>such as the areas of permitted operations</w:t>
            </w:r>
            <w:r w:rsidRPr="00BF10C1">
              <w:rPr>
                <w:rFonts w:ascii="Arial" w:hAnsi="Arial" w:cs="Arial"/>
                <w:sz w:val="20"/>
                <w:szCs w:val="20"/>
              </w:rPr>
              <w:t xml:space="preserve"> (refer to guidance </w:t>
            </w:r>
            <w:r w:rsidR="00097F2C" w:rsidRPr="00BF10C1">
              <w:rPr>
                <w:rFonts w:ascii="Arial" w:hAnsi="Arial" w:cs="Arial"/>
                <w:sz w:val="20"/>
                <w:szCs w:val="20"/>
              </w:rPr>
              <w:t>below</w:t>
            </w:r>
            <w:r w:rsidRPr="00BF10C1">
              <w:rPr>
                <w:rFonts w:ascii="Arial" w:hAnsi="Arial" w:cs="Arial"/>
                <w:sz w:val="20"/>
                <w:szCs w:val="20"/>
              </w:rPr>
              <w:t>)</w:t>
            </w:r>
          </w:p>
          <w:p w14:paraId="175FD8E2" w14:textId="70CDDA37" w:rsidR="00236D29" w:rsidRPr="00BF10C1" w:rsidRDefault="00236D29" w:rsidP="00026180">
            <w:pPr>
              <w:pStyle w:val="Style1"/>
              <w:numPr>
                <w:ilvl w:val="0"/>
                <w:numId w:val="10"/>
              </w:numPr>
              <w:rPr>
                <w:rFonts w:ascii="Arial" w:hAnsi="Arial" w:cs="Arial"/>
                <w:sz w:val="20"/>
                <w:szCs w:val="20"/>
              </w:rPr>
            </w:pPr>
            <w:r w:rsidRPr="00BF10C1">
              <w:rPr>
                <w:rFonts w:ascii="Arial" w:hAnsi="Arial" w:cs="Arial"/>
                <w:sz w:val="20"/>
                <w:szCs w:val="20"/>
              </w:rPr>
              <w:t>Documentation of legal</w:t>
            </w:r>
            <w:r w:rsidR="00DF3261" w:rsidRPr="00BF10C1">
              <w:rPr>
                <w:rFonts w:ascii="Arial" w:hAnsi="Arial" w:cs="Arial"/>
                <w:sz w:val="20"/>
                <w:szCs w:val="20"/>
              </w:rPr>
              <w:t xml:space="preserve"> capacity and ability to enter into legal agreements</w:t>
            </w:r>
            <w:r w:rsidRPr="00BF10C1">
              <w:rPr>
                <w:rFonts w:ascii="Arial" w:hAnsi="Arial" w:cs="Arial"/>
                <w:sz w:val="20"/>
                <w:szCs w:val="20"/>
              </w:rPr>
              <w:t xml:space="preserve">, noting the Accreditation Master Agreement that is to be entered into between an Accredited Entity and the GCF </w:t>
            </w:r>
          </w:p>
          <w:p w14:paraId="05CBC855" w14:textId="77777777" w:rsidR="00526A38" w:rsidRPr="00BF10C1" w:rsidRDefault="00236D29" w:rsidP="00026180">
            <w:pPr>
              <w:pStyle w:val="Style1"/>
              <w:numPr>
                <w:ilvl w:val="0"/>
                <w:numId w:val="10"/>
              </w:numPr>
              <w:rPr>
                <w:rFonts w:ascii="Arial" w:hAnsi="Arial" w:cs="Arial"/>
                <w:sz w:val="20"/>
                <w:szCs w:val="20"/>
              </w:rPr>
            </w:pPr>
            <w:r w:rsidRPr="00BF10C1">
              <w:rPr>
                <w:rFonts w:ascii="Arial" w:hAnsi="Arial" w:cs="Arial"/>
                <w:sz w:val="20"/>
                <w:szCs w:val="20"/>
              </w:rPr>
              <w:t xml:space="preserve">Documentation of ultimate legal beneficial </w:t>
            </w:r>
            <w:r w:rsidR="00DF3261" w:rsidRPr="00BF10C1">
              <w:rPr>
                <w:rFonts w:ascii="Arial" w:hAnsi="Arial" w:cs="Arial"/>
                <w:sz w:val="20"/>
                <w:szCs w:val="20"/>
              </w:rPr>
              <w:t>ownership of the AE</w:t>
            </w:r>
            <w:r w:rsidRPr="00BF10C1">
              <w:rPr>
                <w:rFonts w:ascii="Arial" w:hAnsi="Arial" w:cs="Arial"/>
                <w:sz w:val="20"/>
                <w:szCs w:val="20"/>
              </w:rPr>
              <w:t xml:space="preserve">, </w:t>
            </w:r>
            <w:r w:rsidR="00DF3261" w:rsidRPr="00BF10C1">
              <w:rPr>
                <w:rFonts w:ascii="Arial" w:hAnsi="Arial" w:cs="Arial"/>
                <w:sz w:val="20"/>
                <w:szCs w:val="20"/>
              </w:rPr>
              <w:t>if applicable</w:t>
            </w:r>
            <w:r w:rsidRPr="00BF10C1">
              <w:rPr>
                <w:rFonts w:ascii="Arial" w:hAnsi="Arial" w:cs="Arial"/>
                <w:sz w:val="20"/>
                <w:szCs w:val="20"/>
              </w:rPr>
              <w:t>. If not, applicant should indicate otherwise.</w:t>
            </w:r>
          </w:p>
          <w:p w14:paraId="53E0DBC0" w14:textId="77777777" w:rsidR="00A949BB" w:rsidRPr="00BF10C1" w:rsidRDefault="00A949BB" w:rsidP="00026180">
            <w:pPr>
              <w:pStyle w:val="Style1"/>
              <w:numPr>
                <w:ilvl w:val="0"/>
                <w:numId w:val="10"/>
              </w:numPr>
              <w:rPr>
                <w:rFonts w:ascii="Arial" w:hAnsi="Arial" w:cs="Arial"/>
                <w:sz w:val="20"/>
                <w:szCs w:val="20"/>
              </w:rPr>
            </w:pPr>
            <w:r w:rsidRPr="00BF10C1">
              <w:rPr>
                <w:rFonts w:ascii="Arial" w:hAnsi="Arial" w:cs="Arial"/>
                <w:sz w:val="20"/>
                <w:szCs w:val="20"/>
              </w:rPr>
              <w:t xml:space="preserve">Evidence of the legal and operational capacity of the applicant to receive international payments from GCF (Trustee), and to make payments to GCF. </w:t>
            </w:r>
          </w:p>
          <w:p w14:paraId="46F5EBEF" w14:textId="77777777" w:rsidR="00C248F3" w:rsidRPr="00BF10C1" w:rsidRDefault="00C248F3" w:rsidP="00C248F3">
            <w:pPr>
              <w:pStyle w:val="Style1"/>
              <w:ind w:left="360" w:hanging="360"/>
              <w:rPr>
                <w:rFonts w:ascii="Arial" w:hAnsi="Arial" w:cs="Arial"/>
                <w:sz w:val="20"/>
                <w:szCs w:val="20"/>
              </w:rPr>
            </w:pPr>
          </w:p>
          <w:p w14:paraId="7052511E" w14:textId="0BF7232A" w:rsidR="00C248F3" w:rsidRPr="00BF10C1" w:rsidRDefault="00C248F3" w:rsidP="00E54074">
            <w:pPr>
              <w:pStyle w:val="Style1"/>
              <w:rPr>
                <w:rFonts w:ascii="Arial" w:hAnsi="Arial" w:cs="Arial"/>
                <w:sz w:val="20"/>
                <w:szCs w:val="20"/>
              </w:rPr>
            </w:pPr>
            <w:r w:rsidRPr="00BF10C1">
              <w:rPr>
                <w:rFonts w:ascii="Arial" w:hAnsi="Arial" w:cs="Arial"/>
                <w:sz w:val="20"/>
                <w:szCs w:val="20"/>
              </w:rPr>
              <w:t xml:space="preserve">The applicant should note that a legal opinion or legal certificate </w:t>
            </w:r>
            <w:r w:rsidR="00AB3A15" w:rsidRPr="00BF10C1">
              <w:rPr>
                <w:rFonts w:ascii="Arial" w:hAnsi="Arial" w:cs="Arial"/>
                <w:sz w:val="20"/>
                <w:szCs w:val="20"/>
              </w:rPr>
              <w:t xml:space="preserve">in form and substance satisfactory to GCF </w:t>
            </w:r>
            <w:r w:rsidRPr="00BF10C1">
              <w:rPr>
                <w:rFonts w:ascii="Arial" w:hAnsi="Arial" w:cs="Arial"/>
                <w:sz w:val="20"/>
                <w:szCs w:val="20"/>
              </w:rPr>
              <w:t xml:space="preserve">will need to be provided </w:t>
            </w:r>
            <w:r w:rsidR="00AB3A15" w:rsidRPr="00BF10C1">
              <w:rPr>
                <w:rFonts w:ascii="Arial" w:hAnsi="Arial" w:cs="Arial"/>
                <w:sz w:val="20"/>
                <w:szCs w:val="20"/>
              </w:rPr>
              <w:t xml:space="preserve">by the applicant </w:t>
            </w:r>
            <w:r w:rsidRPr="00BF10C1">
              <w:rPr>
                <w:rFonts w:ascii="Arial" w:hAnsi="Arial" w:cs="Arial"/>
                <w:sz w:val="20"/>
                <w:szCs w:val="20"/>
              </w:rPr>
              <w:t xml:space="preserve">in order to enter into </w:t>
            </w:r>
            <w:r w:rsidR="00EC6C96" w:rsidRPr="00BF10C1">
              <w:rPr>
                <w:rFonts w:ascii="Arial" w:hAnsi="Arial" w:cs="Arial"/>
                <w:sz w:val="20"/>
                <w:szCs w:val="20"/>
              </w:rPr>
              <w:t xml:space="preserve">and make effective </w:t>
            </w:r>
            <w:r w:rsidRPr="00BF10C1">
              <w:rPr>
                <w:rFonts w:ascii="Arial" w:hAnsi="Arial" w:cs="Arial"/>
                <w:sz w:val="20"/>
                <w:szCs w:val="20"/>
              </w:rPr>
              <w:t xml:space="preserve">the AMA </w:t>
            </w:r>
            <w:r w:rsidRPr="00BF10C1">
              <w:rPr>
                <w:rFonts w:ascii="Arial" w:hAnsi="Arial" w:cs="Arial"/>
                <w:sz w:val="20"/>
                <w:szCs w:val="20"/>
              </w:rPr>
              <w:lastRenderedPageBreak/>
              <w:t>with GCF.</w:t>
            </w:r>
            <w:r w:rsidR="00AB3A15" w:rsidRPr="00BF10C1">
              <w:rPr>
                <w:rFonts w:ascii="Arial" w:hAnsi="Arial" w:cs="Arial"/>
                <w:sz w:val="20"/>
                <w:szCs w:val="20"/>
              </w:rPr>
              <w:t xml:space="preserve"> Either: </w:t>
            </w:r>
          </w:p>
          <w:p w14:paraId="61E543C4" w14:textId="5FC2AAE1" w:rsidR="00AB3A15" w:rsidRPr="00BF10C1" w:rsidRDefault="00AB3A15" w:rsidP="00026180">
            <w:pPr>
              <w:pStyle w:val="Style1"/>
              <w:numPr>
                <w:ilvl w:val="2"/>
                <w:numId w:val="26"/>
              </w:numPr>
              <w:ind w:left="360" w:hanging="360"/>
              <w:rPr>
                <w:rFonts w:ascii="Arial" w:hAnsi="Arial" w:cs="Arial"/>
                <w:sz w:val="20"/>
                <w:szCs w:val="20"/>
              </w:rPr>
            </w:pPr>
            <w:r w:rsidRPr="00BF10C1">
              <w:rPr>
                <w:rFonts w:ascii="Arial" w:hAnsi="Arial" w:cs="Arial"/>
                <w:sz w:val="20"/>
                <w:szCs w:val="20"/>
              </w:rPr>
              <w:t>A legal opinion, issued by a reputable and nationally recognized law firm, in form and substance satisfactory to the GCF;</w:t>
            </w:r>
          </w:p>
          <w:p w14:paraId="6FB56C6F" w14:textId="62C920B7" w:rsidR="00AB3A15" w:rsidRPr="00BF10C1" w:rsidRDefault="00AB3A15" w:rsidP="00026180">
            <w:pPr>
              <w:pStyle w:val="Style1"/>
              <w:numPr>
                <w:ilvl w:val="2"/>
                <w:numId w:val="26"/>
              </w:numPr>
              <w:ind w:left="360" w:hanging="360"/>
              <w:rPr>
                <w:rFonts w:ascii="Arial" w:hAnsi="Arial" w:cs="Arial"/>
                <w:sz w:val="20"/>
                <w:szCs w:val="20"/>
              </w:rPr>
            </w:pPr>
            <w:r w:rsidRPr="00BF10C1">
              <w:rPr>
                <w:rFonts w:ascii="Arial" w:hAnsi="Arial" w:cs="Arial"/>
                <w:sz w:val="20"/>
                <w:szCs w:val="20"/>
              </w:rPr>
              <w:t xml:space="preserve">A certificate in form that is satisfactory to the GCF, which has been signed by a competent official of the government of the </w:t>
            </w:r>
            <w:r w:rsidR="00D27FCE" w:rsidRPr="00BF10C1">
              <w:rPr>
                <w:rFonts w:ascii="Arial" w:hAnsi="Arial" w:cs="Arial"/>
                <w:sz w:val="20"/>
                <w:szCs w:val="20"/>
              </w:rPr>
              <w:t>applicant</w:t>
            </w:r>
            <w:r w:rsidRPr="00BF10C1">
              <w:rPr>
                <w:rFonts w:ascii="Arial" w:hAnsi="Arial" w:cs="Arial"/>
                <w:sz w:val="20"/>
                <w:szCs w:val="20"/>
              </w:rPr>
              <w:t>; or</w:t>
            </w:r>
          </w:p>
          <w:p w14:paraId="11EECC0D" w14:textId="77777777" w:rsidR="00AB3A15" w:rsidRPr="00BF10C1" w:rsidRDefault="00AB3A15" w:rsidP="00026180">
            <w:pPr>
              <w:pStyle w:val="Style1"/>
              <w:numPr>
                <w:ilvl w:val="2"/>
                <w:numId w:val="26"/>
              </w:numPr>
              <w:ind w:left="360" w:hanging="360"/>
              <w:rPr>
                <w:rFonts w:ascii="Arial" w:hAnsi="Arial" w:cs="Arial"/>
                <w:sz w:val="20"/>
                <w:szCs w:val="20"/>
              </w:rPr>
            </w:pPr>
            <w:r w:rsidRPr="00BF10C1">
              <w:rPr>
                <w:rFonts w:ascii="Arial" w:hAnsi="Arial" w:cs="Arial"/>
                <w:sz w:val="20"/>
                <w:szCs w:val="20"/>
              </w:rPr>
              <w:t xml:space="preserve">A certificate as to the laws of the </w:t>
            </w:r>
            <w:r w:rsidR="00D27FCE" w:rsidRPr="00BF10C1">
              <w:rPr>
                <w:rFonts w:ascii="Arial" w:hAnsi="Arial" w:cs="Arial"/>
                <w:sz w:val="20"/>
                <w:szCs w:val="20"/>
              </w:rPr>
              <w:t xml:space="preserve">applicant </w:t>
            </w:r>
            <w:r w:rsidRPr="00BF10C1">
              <w:rPr>
                <w:rFonts w:ascii="Arial" w:hAnsi="Arial" w:cs="Arial"/>
                <w:sz w:val="20"/>
                <w:szCs w:val="20"/>
              </w:rPr>
              <w:t xml:space="preserve">in form that is satisfactory to the GCF, which has been signed by the most senior legal officer of the </w:t>
            </w:r>
            <w:r w:rsidR="00D27FCE" w:rsidRPr="00BF10C1">
              <w:rPr>
                <w:rFonts w:ascii="Arial" w:hAnsi="Arial" w:cs="Arial"/>
                <w:sz w:val="20"/>
                <w:szCs w:val="20"/>
              </w:rPr>
              <w:t>applicant</w:t>
            </w:r>
            <w:r w:rsidRPr="00BF10C1">
              <w:rPr>
                <w:rFonts w:ascii="Arial" w:hAnsi="Arial" w:cs="Arial"/>
                <w:sz w:val="20"/>
                <w:szCs w:val="20"/>
              </w:rPr>
              <w:t>.</w:t>
            </w:r>
          </w:p>
          <w:p w14:paraId="324AC3A8" w14:textId="242F3794" w:rsidR="003C11B7" w:rsidRPr="00BF10C1" w:rsidRDefault="003C11B7" w:rsidP="005B3ABE">
            <w:pPr>
              <w:pStyle w:val="Style1"/>
              <w:rPr>
                <w:rFonts w:ascii="Arial" w:hAnsi="Arial" w:cs="Arial"/>
                <w:sz w:val="20"/>
                <w:szCs w:val="20"/>
              </w:rPr>
            </w:pPr>
            <w:r w:rsidRPr="00BF10C1">
              <w:rPr>
                <w:rFonts w:ascii="Arial" w:hAnsi="Arial" w:cs="Arial"/>
                <w:sz w:val="20"/>
                <w:szCs w:val="20"/>
              </w:rPr>
              <w:t>Refer to Annex I for more details.</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7940CE22" w14:textId="77777777" w:rsidR="00C05EDD" w:rsidRPr="00BF10C1" w:rsidRDefault="00C05EDD" w:rsidP="00434158">
            <w:pPr>
              <w:pStyle w:val="ListParagraph"/>
              <w:widowControl w:val="0"/>
              <w:ind w:left="0"/>
              <w:jc w:val="center"/>
              <w:rPr>
                <w:rFonts w:ascii="Arial" w:hAnsi="Arial" w:cs="Arial"/>
                <w:b/>
                <w:sz w:val="20"/>
                <w:szCs w:val="20"/>
              </w:rPr>
            </w:pPr>
          </w:p>
        </w:tc>
      </w:tr>
      <w:tr w:rsidR="00BF39F3" w:rsidRPr="00BF10C1" w14:paraId="52A4C1BD" w14:textId="77777777" w:rsidTr="00396887">
        <w:trPr>
          <w:jc w:val="center"/>
        </w:trPr>
        <w:tc>
          <w:tcPr>
            <w:tcW w:w="743" w:type="dxa"/>
            <w:vMerge w:val="restart"/>
            <w:tcBorders>
              <w:top w:val="single" w:sz="4" w:space="0" w:color="auto"/>
              <w:left w:val="single" w:sz="4" w:space="0" w:color="auto"/>
              <w:right w:val="single" w:sz="4" w:space="0" w:color="auto"/>
            </w:tcBorders>
            <w:shd w:val="clear" w:color="auto" w:fill="F2F2F2" w:themeFill="background1" w:themeFillShade="F2"/>
          </w:tcPr>
          <w:p w14:paraId="6286CD53" w14:textId="77777777" w:rsidR="00BF39F3" w:rsidRPr="00BF10C1" w:rsidRDefault="00BF39F3" w:rsidP="00026180">
            <w:pPr>
              <w:pStyle w:val="ListParagraph"/>
              <w:widowControl w:val="0"/>
              <w:numPr>
                <w:ilvl w:val="2"/>
                <w:numId w:val="6"/>
              </w:numPr>
              <w:rPr>
                <w:rFonts w:ascii="Arial" w:hAnsi="Arial" w:cs="Arial"/>
                <w:sz w:val="20"/>
                <w:szCs w:val="20"/>
              </w:rPr>
            </w:pPr>
          </w:p>
        </w:tc>
        <w:tc>
          <w:tcPr>
            <w:tcW w:w="3024" w:type="dxa"/>
            <w:vMerge w:val="restart"/>
            <w:tcBorders>
              <w:top w:val="single" w:sz="4" w:space="0" w:color="auto"/>
              <w:left w:val="single" w:sz="4" w:space="0" w:color="auto"/>
              <w:right w:val="single" w:sz="4" w:space="0" w:color="auto"/>
            </w:tcBorders>
            <w:shd w:val="clear" w:color="auto" w:fill="auto"/>
          </w:tcPr>
          <w:p w14:paraId="7FFAFE5F" w14:textId="74774EDE" w:rsidR="00BF39F3" w:rsidRPr="00BF10C1" w:rsidRDefault="00BF39F3" w:rsidP="00AF521F">
            <w:pPr>
              <w:widowControl w:val="0"/>
              <w:rPr>
                <w:rFonts w:ascii="Arial" w:hAnsi="Arial" w:cs="Arial"/>
                <w:b/>
                <w:sz w:val="20"/>
                <w:szCs w:val="20"/>
              </w:rPr>
            </w:pPr>
            <w:r w:rsidRPr="00BF10C1">
              <w:rPr>
                <w:rFonts w:ascii="Arial" w:hAnsi="Arial" w:cs="Arial"/>
                <w:b/>
                <w:sz w:val="20"/>
                <w:szCs w:val="20"/>
              </w:rPr>
              <w:t xml:space="preserve">Type of </w:t>
            </w:r>
            <w:r w:rsidR="000C50EF" w:rsidRPr="00BF10C1">
              <w:rPr>
                <w:rFonts w:ascii="Arial" w:eastAsia="Cambria" w:hAnsi="Arial" w:cs="Arial"/>
                <w:b/>
                <w:sz w:val="20"/>
                <w:szCs w:val="20"/>
              </w:rPr>
              <w:t>i</w:t>
            </w:r>
            <w:r w:rsidRPr="00BF10C1">
              <w:rPr>
                <w:rFonts w:ascii="Arial" w:eastAsia="Cambria" w:hAnsi="Arial" w:cs="Arial"/>
                <w:b/>
                <w:sz w:val="20"/>
                <w:szCs w:val="20"/>
              </w:rPr>
              <w:t>nstitution</w:t>
            </w:r>
          </w:p>
        </w:tc>
        <w:tc>
          <w:tcPr>
            <w:tcW w:w="3542" w:type="dxa"/>
            <w:vMerge w:val="restart"/>
            <w:tcBorders>
              <w:top w:val="single" w:sz="4" w:space="0" w:color="auto"/>
              <w:left w:val="single" w:sz="4" w:space="0" w:color="auto"/>
              <w:right w:val="single" w:sz="4" w:space="0" w:color="auto"/>
            </w:tcBorders>
            <w:shd w:val="clear" w:color="auto" w:fill="auto"/>
          </w:tcPr>
          <w:p w14:paraId="5AFD7F44" w14:textId="77777777" w:rsidR="00BF39F3" w:rsidRPr="00BF10C1" w:rsidRDefault="00BF39F3" w:rsidP="00434158">
            <w:pPr>
              <w:widowControl w:val="0"/>
              <w:jc w:val="center"/>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4A083E2D" w14:textId="1164CE39" w:rsidR="00BF39F3" w:rsidRPr="00BF10C1" w:rsidRDefault="00BF39F3" w:rsidP="00026180">
            <w:pPr>
              <w:pStyle w:val="Style1"/>
              <w:numPr>
                <w:ilvl w:val="0"/>
                <w:numId w:val="10"/>
              </w:numPr>
              <w:rPr>
                <w:rFonts w:ascii="Arial" w:hAnsi="Arial" w:cs="Arial"/>
                <w:b/>
                <w:sz w:val="20"/>
                <w:szCs w:val="20"/>
              </w:rPr>
            </w:pPr>
            <w:r w:rsidRPr="00BF10C1">
              <w:rPr>
                <w:rFonts w:ascii="Arial" w:hAnsi="Arial" w:cs="Arial"/>
                <w:sz w:val="20"/>
                <w:szCs w:val="20"/>
              </w:rPr>
              <w:t>Applicant to select the type of institution (e.g., national</w:t>
            </w:r>
            <w:r w:rsidR="008205E5" w:rsidRPr="00BF10C1">
              <w:rPr>
                <w:rFonts w:ascii="Arial" w:hAnsi="Arial" w:cs="Arial"/>
                <w:sz w:val="20"/>
                <w:szCs w:val="20"/>
              </w:rPr>
              <w:t xml:space="preserve">, </w:t>
            </w:r>
            <w:r w:rsidRPr="00BF10C1">
              <w:rPr>
                <w:rFonts w:ascii="Arial" w:hAnsi="Arial" w:cs="Arial"/>
                <w:sz w:val="20"/>
                <w:szCs w:val="20"/>
              </w:rPr>
              <w:t>private sector</w:t>
            </w:r>
            <w:r w:rsidR="008205E5" w:rsidRPr="00BF10C1">
              <w:rPr>
                <w:rFonts w:ascii="Arial" w:hAnsi="Arial" w:cs="Arial"/>
                <w:sz w:val="20"/>
                <w:szCs w:val="20"/>
              </w:rPr>
              <w:t>, etc.</w:t>
            </w:r>
            <w:r w:rsidRPr="00BF10C1">
              <w:rPr>
                <w:rFonts w:ascii="Arial" w:hAnsi="Arial" w:cs="Arial"/>
                <w:sz w:val="20"/>
                <w:szCs w:val="20"/>
              </w:rPr>
              <w:t>)</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39462275" w14:textId="77777777" w:rsidR="00BF39F3" w:rsidRPr="00BF10C1" w:rsidRDefault="00BF39F3" w:rsidP="00434158">
            <w:pPr>
              <w:pStyle w:val="ListParagraph"/>
              <w:widowControl w:val="0"/>
              <w:ind w:left="0"/>
              <w:jc w:val="center"/>
              <w:rPr>
                <w:rFonts w:ascii="Arial" w:hAnsi="Arial" w:cs="Arial"/>
                <w:b/>
                <w:sz w:val="20"/>
                <w:szCs w:val="20"/>
              </w:rPr>
            </w:pPr>
          </w:p>
        </w:tc>
      </w:tr>
      <w:tr w:rsidR="00BF39F3" w:rsidRPr="00BF10C1" w14:paraId="4641D4FB" w14:textId="77777777" w:rsidTr="00396887">
        <w:trPr>
          <w:jc w:val="center"/>
        </w:trPr>
        <w:tc>
          <w:tcPr>
            <w:tcW w:w="743" w:type="dxa"/>
            <w:vMerge/>
            <w:tcBorders>
              <w:left w:val="single" w:sz="4" w:space="0" w:color="auto"/>
              <w:bottom w:val="single" w:sz="4" w:space="0" w:color="auto"/>
              <w:right w:val="single" w:sz="4" w:space="0" w:color="auto"/>
            </w:tcBorders>
            <w:shd w:val="clear" w:color="auto" w:fill="F2F2F2" w:themeFill="background1" w:themeFillShade="F2"/>
          </w:tcPr>
          <w:p w14:paraId="0C538ED0" w14:textId="77777777" w:rsidR="00BF39F3" w:rsidRPr="00BF10C1" w:rsidRDefault="00BF39F3" w:rsidP="00434158">
            <w:pPr>
              <w:widowControl w:val="0"/>
              <w:jc w:val="center"/>
              <w:rPr>
                <w:rFonts w:ascii="Arial" w:hAnsi="Arial" w:cs="Arial"/>
                <w:b/>
                <w:sz w:val="20"/>
                <w:szCs w:val="20"/>
              </w:rPr>
            </w:pPr>
          </w:p>
        </w:tc>
        <w:tc>
          <w:tcPr>
            <w:tcW w:w="3024" w:type="dxa"/>
            <w:vMerge/>
            <w:tcBorders>
              <w:left w:val="single" w:sz="4" w:space="0" w:color="auto"/>
              <w:bottom w:val="single" w:sz="4" w:space="0" w:color="auto"/>
              <w:right w:val="single" w:sz="4" w:space="0" w:color="auto"/>
            </w:tcBorders>
            <w:shd w:val="clear" w:color="auto" w:fill="auto"/>
          </w:tcPr>
          <w:p w14:paraId="15A94455" w14:textId="687FDD24" w:rsidR="00BF39F3" w:rsidRPr="00BF10C1" w:rsidRDefault="00BF39F3" w:rsidP="00AF521F">
            <w:pPr>
              <w:widowControl w:val="0"/>
              <w:rPr>
                <w:rFonts w:ascii="Arial" w:hAnsi="Arial" w:cs="Arial"/>
                <w:b/>
                <w:sz w:val="20"/>
                <w:szCs w:val="20"/>
              </w:rPr>
            </w:pPr>
          </w:p>
        </w:tc>
        <w:tc>
          <w:tcPr>
            <w:tcW w:w="3542" w:type="dxa"/>
            <w:vMerge/>
            <w:tcBorders>
              <w:left w:val="single" w:sz="4" w:space="0" w:color="auto"/>
              <w:bottom w:val="single" w:sz="4" w:space="0" w:color="auto"/>
              <w:right w:val="single" w:sz="4" w:space="0" w:color="auto"/>
            </w:tcBorders>
            <w:shd w:val="clear" w:color="auto" w:fill="auto"/>
          </w:tcPr>
          <w:p w14:paraId="19AF2E19" w14:textId="77777777" w:rsidR="00BF39F3" w:rsidRPr="00BF10C1" w:rsidRDefault="00BF39F3" w:rsidP="00434158">
            <w:pPr>
              <w:widowControl w:val="0"/>
              <w:jc w:val="center"/>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7832191D" w14:textId="201E317A" w:rsidR="00FD1C03" w:rsidRPr="00BF10C1" w:rsidRDefault="00BF39F3" w:rsidP="00026180">
            <w:pPr>
              <w:pStyle w:val="Style1"/>
              <w:numPr>
                <w:ilvl w:val="0"/>
                <w:numId w:val="10"/>
              </w:numPr>
              <w:rPr>
                <w:rFonts w:ascii="Arial" w:hAnsi="Arial" w:cs="Arial"/>
                <w:sz w:val="20"/>
                <w:szCs w:val="20"/>
              </w:rPr>
            </w:pPr>
            <w:r w:rsidRPr="00BF10C1">
              <w:rPr>
                <w:rFonts w:ascii="Arial" w:hAnsi="Arial" w:cs="Arial"/>
                <w:sz w:val="20"/>
                <w:szCs w:val="20"/>
              </w:rPr>
              <w:t xml:space="preserve">Evidence to demonstrate experience with </w:t>
            </w:r>
            <w:r w:rsidR="004D3C75" w:rsidRPr="00BF10C1">
              <w:rPr>
                <w:rFonts w:ascii="Arial" w:hAnsi="Arial" w:cs="Arial"/>
                <w:sz w:val="20"/>
                <w:szCs w:val="20"/>
              </w:rPr>
              <w:t>‘</w:t>
            </w:r>
            <w:r w:rsidRPr="00BF10C1">
              <w:rPr>
                <w:rFonts w:ascii="Arial" w:hAnsi="Arial" w:cs="Arial"/>
                <w:sz w:val="20"/>
                <w:szCs w:val="20"/>
              </w:rPr>
              <w:t>type</w:t>
            </w:r>
            <w:r w:rsidR="004D3C75" w:rsidRPr="00BF10C1">
              <w:rPr>
                <w:rFonts w:ascii="Arial" w:hAnsi="Arial" w:cs="Arial"/>
                <w:sz w:val="20"/>
                <w:szCs w:val="20"/>
              </w:rPr>
              <w:t>’</w:t>
            </w:r>
            <w:r w:rsidRPr="00BF10C1">
              <w:rPr>
                <w:rFonts w:ascii="Arial" w:hAnsi="Arial" w:cs="Arial"/>
                <w:sz w:val="20"/>
                <w:szCs w:val="20"/>
              </w:rPr>
              <w:t xml:space="preserve"> of institution </w:t>
            </w:r>
          </w:p>
          <w:p w14:paraId="6866D0A9" w14:textId="77777777" w:rsidR="00B243A8" w:rsidRPr="00BF10C1" w:rsidRDefault="00B243A8" w:rsidP="00EA06B7">
            <w:pPr>
              <w:widowControl w:val="0"/>
              <w:ind w:left="370"/>
              <w:rPr>
                <w:rFonts w:ascii="Arial" w:hAnsi="Arial" w:cs="Arial"/>
                <w:i/>
                <w:sz w:val="20"/>
                <w:szCs w:val="20"/>
              </w:rPr>
            </w:pPr>
          </w:p>
          <w:p w14:paraId="21535F33" w14:textId="315015F3" w:rsidR="00705F77" w:rsidRPr="00BF10C1" w:rsidRDefault="00AA59C5" w:rsidP="00EA06B7">
            <w:pPr>
              <w:widowControl w:val="0"/>
              <w:ind w:left="370"/>
              <w:rPr>
                <w:rFonts w:ascii="Arial" w:hAnsi="Arial" w:cs="Arial"/>
                <w:i/>
                <w:sz w:val="20"/>
                <w:szCs w:val="20"/>
              </w:rPr>
            </w:pPr>
            <w:r w:rsidRPr="00BF10C1">
              <w:rPr>
                <w:rFonts w:ascii="Arial" w:hAnsi="Arial" w:cs="Arial"/>
                <w:i/>
                <w:sz w:val="20"/>
                <w:szCs w:val="20"/>
              </w:rPr>
              <w:t>Note:</w:t>
            </w:r>
            <w:r w:rsidR="003B483E" w:rsidRPr="00BF10C1">
              <w:rPr>
                <w:rFonts w:ascii="Arial" w:hAnsi="Arial" w:cs="Arial"/>
                <w:i/>
                <w:sz w:val="20"/>
                <w:szCs w:val="20"/>
              </w:rPr>
              <w:t xml:space="preserve"> s</w:t>
            </w:r>
            <w:r w:rsidR="00BF39F3" w:rsidRPr="00BF10C1">
              <w:rPr>
                <w:rFonts w:ascii="Arial" w:hAnsi="Arial" w:cs="Arial"/>
                <w:i/>
                <w:sz w:val="20"/>
                <w:szCs w:val="20"/>
              </w:rPr>
              <w:t>uitable evidence includes</w:t>
            </w:r>
            <w:r w:rsidR="00705F77" w:rsidRPr="00BF10C1">
              <w:rPr>
                <w:rFonts w:ascii="Arial" w:hAnsi="Arial" w:cs="Arial"/>
                <w:i/>
                <w:sz w:val="20"/>
                <w:szCs w:val="20"/>
              </w:rPr>
              <w:t>:</w:t>
            </w:r>
            <w:r w:rsidR="00BF39F3" w:rsidRPr="00BF10C1">
              <w:rPr>
                <w:rFonts w:ascii="Arial" w:hAnsi="Arial" w:cs="Arial"/>
                <w:i/>
                <w:sz w:val="20"/>
                <w:szCs w:val="20"/>
              </w:rPr>
              <w:t xml:space="preserve"> </w:t>
            </w:r>
          </w:p>
          <w:p w14:paraId="12C1C3D1" w14:textId="6348257D" w:rsidR="00BF39F3" w:rsidRPr="00BF10C1" w:rsidRDefault="00D15B33" w:rsidP="00026180">
            <w:pPr>
              <w:pStyle w:val="ListParagraph"/>
              <w:widowControl w:val="0"/>
              <w:numPr>
                <w:ilvl w:val="0"/>
                <w:numId w:val="3"/>
              </w:numPr>
              <w:ind w:left="720"/>
              <w:rPr>
                <w:rFonts w:ascii="Arial" w:hAnsi="Arial" w:cs="Arial"/>
                <w:i/>
                <w:sz w:val="20"/>
                <w:szCs w:val="20"/>
              </w:rPr>
            </w:pPr>
            <w:r w:rsidRPr="00BF10C1">
              <w:rPr>
                <w:rFonts w:ascii="Arial" w:hAnsi="Arial" w:cs="Arial"/>
                <w:i/>
                <w:sz w:val="20"/>
                <w:szCs w:val="20"/>
              </w:rPr>
              <w:t>T</w:t>
            </w:r>
            <w:r w:rsidR="00BF39F3" w:rsidRPr="00BF10C1">
              <w:rPr>
                <w:rFonts w:ascii="Arial" w:hAnsi="Arial" w:cs="Arial"/>
                <w:i/>
                <w:sz w:val="20"/>
                <w:szCs w:val="20"/>
              </w:rPr>
              <w:t xml:space="preserve">he </w:t>
            </w:r>
            <w:r w:rsidR="00112218" w:rsidRPr="00BF10C1">
              <w:rPr>
                <w:rFonts w:ascii="Arial" w:eastAsia="Cambria" w:hAnsi="Arial" w:cs="Arial"/>
                <w:i/>
                <w:sz w:val="20"/>
                <w:szCs w:val="20"/>
              </w:rPr>
              <w:t>applicant</w:t>
            </w:r>
            <w:r w:rsidR="004D3C75" w:rsidRPr="00BF10C1">
              <w:rPr>
                <w:rFonts w:ascii="Arial" w:eastAsia="Cambria" w:hAnsi="Arial" w:cs="Arial"/>
                <w:i/>
                <w:sz w:val="20"/>
                <w:szCs w:val="20"/>
              </w:rPr>
              <w:t>’</w:t>
            </w:r>
            <w:r w:rsidR="00112218" w:rsidRPr="00BF10C1">
              <w:rPr>
                <w:rFonts w:ascii="Arial" w:eastAsia="Cambria" w:hAnsi="Arial" w:cs="Arial"/>
                <w:i/>
                <w:sz w:val="20"/>
                <w:szCs w:val="20"/>
              </w:rPr>
              <w:t>s</w:t>
            </w:r>
            <w:r w:rsidR="007F111A" w:rsidRPr="00BF10C1">
              <w:rPr>
                <w:rFonts w:ascii="Arial" w:eastAsia="Cambria" w:hAnsi="Arial" w:cs="Arial"/>
                <w:i/>
                <w:sz w:val="20"/>
                <w:szCs w:val="20"/>
              </w:rPr>
              <w:t xml:space="preserve"> f</w:t>
            </w:r>
            <w:r w:rsidR="00BF39F3" w:rsidRPr="00BF10C1">
              <w:rPr>
                <w:rFonts w:ascii="Arial" w:eastAsia="Cambria" w:hAnsi="Arial" w:cs="Arial"/>
                <w:i/>
                <w:sz w:val="20"/>
                <w:szCs w:val="20"/>
              </w:rPr>
              <w:t xml:space="preserve">ounding </w:t>
            </w:r>
            <w:r w:rsidR="007F111A" w:rsidRPr="00BF10C1">
              <w:rPr>
                <w:rFonts w:ascii="Arial" w:eastAsia="Cambria" w:hAnsi="Arial" w:cs="Arial"/>
                <w:i/>
                <w:sz w:val="20"/>
                <w:szCs w:val="20"/>
              </w:rPr>
              <w:t>a</w:t>
            </w:r>
            <w:r w:rsidR="00BF39F3" w:rsidRPr="00BF10C1">
              <w:rPr>
                <w:rFonts w:ascii="Arial" w:eastAsia="Cambria" w:hAnsi="Arial" w:cs="Arial"/>
                <w:i/>
                <w:sz w:val="20"/>
                <w:szCs w:val="20"/>
              </w:rPr>
              <w:t>ct</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2E81D7D5" w14:textId="77777777" w:rsidR="00BF39F3" w:rsidRPr="00BF10C1" w:rsidRDefault="00BF39F3" w:rsidP="00434158">
            <w:pPr>
              <w:pStyle w:val="ListParagraph"/>
              <w:widowControl w:val="0"/>
              <w:ind w:left="0"/>
              <w:jc w:val="center"/>
              <w:rPr>
                <w:rFonts w:ascii="Arial" w:hAnsi="Arial" w:cs="Arial"/>
                <w:b/>
                <w:sz w:val="20"/>
                <w:szCs w:val="20"/>
              </w:rPr>
            </w:pPr>
          </w:p>
        </w:tc>
      </w:tr>
      <w:tr w:rsidR="00492821" w:rsidRPr="00BF10C1" w14:paraId="793686A7" w14:textId="77777777" w:rsidTr="00396887">
        <w:trPr>
          <w:jc w:val="center"/>
        </w:trPr>
        <w:tc>
          <w:tcPr>
            <w:tcW w:w="743" w:type="dxa"/>
            <w:vMerge w:val="restart"/>
            <w:tcBorders>
              <w:left w:val="single" w:sz="4" w:space="0" w:color="auto"/>
              <w:right w:val="single" w:sz="4" w:space="0" w:color="auto"/>
            </w:tcBorders>
            <w:shd w:val="clear" w:color="auto" w:fill="F2F2F2" w:themeFill="background1" w:themeFillShade="F2"/>
          </w:tcPr>
          <w:p w14:paraId="7A0AA05D" w14:textId="0A8AADFA" w:rsidR="00492821" w:rsidRPr="00BF10C1" w:rsidRDefault="00492821" w:rsidP="00026180">
            <w:pPr>
              <w:pStyle w:val="ListParagraph"/>
              <w:widowControl w:val="0"/>
              <w:numPr>
                <w:ilvl w:val="2"/>
                <w:numId w:val="6"/>
              </w:numPr>
              <w:rPr>
                <w:rFonts w:ascii="Arial" w:hAnsi="Arial" w:cs="Arial"/>
                <w:b/>
                <w:sz w:val="20"/>
                <w:szCs w:val="20"/>
              </w:rPr>
            </w:pPr>
          </w:p>
        </w:tc>
        <w:tc>
          <w:tcPr>
            <w:tcW w:w="3024" w:type="dxa"/>
            <w:vMerge w:val="restart"/>
            <w:tcBorders>
              <w:left w:val="single" w:sz="4" w:space="0" w:color="auto"/>
              <w:right w:val="single" w:sz="4" w:space="0" w:color="auto"/>
            </w:tcBorders>
            <w:shd w:val="clear" w:color="auto" w:fill="auto"/>
          </w:tcPr>
          <w:p w14:paraId="04B701D4" w14:textId="24D47440" w:rsidR="00492821" w:rsidRPr="00BF10C1" w:rsidRDefault="00BC6E9D" w:rsidP="00492821">
            <w:pPr>
              <w:widowControl w:val="0"/>
              <w:rPr>
                <w:rFonts w:ascii="Arial" w:hAnsi="Arial" w:cs="Arial"/>
                <w:b/>
                <w:sz w:val="20"/>
                <w:szCs w:val="20"/>
              </w:rPr>
            </w:pPr>
            <w:r w:rsidRPr="00BF10C1">
              <w:rPr>
                <w:rFonts w:ascii="Arial" w:hAnsi="Arial" w:cs="Arial"/>
                <w:b/>
                <w:sz w:val="20"/>
                <w:szCs w:val="20"/>
              </w:rPr>
              <w:t>Organizational structure, s</w:t>
            </w:r>
            <w:r w:rsidR="00492821" w:rsidRPr="00BF10C1">
              <w:rPr>
                <w:rFonts w:ascii="Arial" w:hAnsi="Arial" w:cs="Arial"/>
                <w:b/>
                <w:sz w:val="20"/>
                <w:szCs w:val="20"/>
              </w:rPr>
              <w:t xml:space="preserve">ize </w:t>
            </w:r>
            <w:r w:rsidR="00492821" w:rsidRPr="00BF10C1">
              <w:rPr>
                <w:rFonts w:ascii="Arial" w:eastAsia="Cambria" w:hAnsi="Arial" w:cs="Arial"/>
                <w:b/>
                <w:sz w:val="20"/>
                <w:szCs w:val="20"/>
              </w:rPr>
              <w:t>and</w:t>
            </w:r>
            <w:r w:rsidR="00492821" w:rsidRPr="00BF10C1">
              <w:rPr>
                <w:rFonts w:ascii="Arial" w:hAnsi="Arial" w:cs="Arial"/>
                <w:b/>
                <w:sz w:val="20"/>
                <w:szCs w:val="20"/>
              </w:rPr>
              <w:t xml:space="preserve"> location of institution</w:t>
            </w:r>
          </w:p>
        </w:tc>
        <w:tc>
          <w:tcPr>
            <w:tcW w:w="3542" w:type="dxa"/>
            <w:vMerge w:val="restart"/>
            <w:tcBorders>
              <w:left w:val="single" w:sz="4" w:space="0" w:color="auto"/>
              <w:right w:val="single" w:sz="4" w:space="0" w:color="auto"/>
            </w:tcBorders>
            <w:shd w:val="clear" w:color="auto" w:fill="auto"/>
          </w:tcPr>
          <w:p w14:paraId="7BCDE72C" w14:textId="77777777" w:rsidR="00492821" w:rsidRPr="00BF10C1" w:rsidRDefault="00492821" w:rsidP="00A041E0">
            <w:pPr>
              <w:widowControl w:val="0"/>
              <w:jc w:val="center"/>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252A75ED" w14:textId="53276F13" w:rsidR="00492821" w:rsidRPr="00BF10C1" w:rsidRDefault="00BC6E9D" w:rsidP="00026180">
            <w:pPr>
              <w:pStyle w:val="Style1"/>
              <w:numPr>
                <w:ilvl w:val="0"/>
                <w:numId w:val="31"/>
              </w:numPr>
              <w:rPr>
                <w:rFonts w:ascii="Arial" w:hAnsi="Arial" w:cs="Arial"/>
                <w:sz w:val="20"/>
                <w:szCs w:val="20"/>
              </w:rPr>
            </w:pPr>
            <w:r w:rsidRPr="00BF10C1">
              <w:rPr>
                <w:rFonts w:ascii="Arial" w:hAnsi="Arial" w:cs="Arial"/>
                <w:sz w:val="20"/>
                <w:szCs w:val="20"/>
              </w:rPr>
              <w:t>Document on organizational structure</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68FAD126" w14:textId="77777777" w:rsidR="00492821" w:rsidRPr="00BF10C1" w:rsidRDefault="00492821" w:rsidP="00A041E0">
            <w:pPr>
              <w:pStyle w:val="ListParagraph"/>
              <w:widowControl w:val="0"/>
              <w:ind w:left="0"/>
              <w:jc w:val="center"/>
              <w:rPr>
                <w:rFonts w:ascii="Arial" w:hAnsi="Arial" w:cs="Arial"/>
                <w:b/>
                <w:sz w:val="20"/>
                <w:szCs w:val="20"/>
              </w:rPr>
            </w:pPr>
          </w:p>
        </w:tc>
      </w:tr>
      <w:tr w:rsidR="00BC6E9D" w:rsidRPr="00BF10C1" w14:paraId="66F43502" w14:textId="77777777" w:rsidTr="00396887">
        <w:trPr>
          <w:jc w:val="center"/>
        </w:trPr>
        <w:tc>
          <w:tcPr>
            <w:tcW w:w="743" w:type="dxa"/>
            <w:vMerge/>
            <w:tcBorders>
              <w:left w:val="single" w:sz="4" w:space="0" w:color="auto"/>
              <w:right w:val="single" w:sz="4" w:space="0" w:color="auto"/>
            </w:tcBorders>
            <w:shd w:val="clear" w:color="auto" w:fill="F2F2F2" w:themeFill="background1" w:themeFillShade="F2"/>
          </w:tcPr>
          <w:p w14:paraId="5BD73A93" w14:textId="77777777" w:rsidR="00BC6E9D" w:rsidRPr="00BF10C1" w:rsidRDefault="00BC6E9D" w:rsidP="00026180">
            <w:pPr>
              <w:pStyle w:val="ListParagraph"/>
              <w:widowControl w:val="0"/>
              <w:numPr>
                <w:ilvl w:val="2"/>
                <w:numId w:val="6"/>
              </w:numPr>
              <w:rPr>
                <w:rFonts w:ascii="Arial" w:hAnsi="Arial" w:cs="Arial"/>
                <w:b/>
                <w:sz w:val="20"/>
                <w:szCs w:val="20"/>
              </w:rPr>
            </w:pPr>
          </w:p>
        </w:tc>
        <w:tc>
          <w:tcPr>
            <w:tcW w:w="3024" w:type="dxa"/>
            <w:vMerge/>
            <w:tcBorders>
              <w:left w:val="single" w:sz="4" w:space="0" w:color="auto"/>
              <w:right w:val="single" w:sz="4" w:space="0" w:color="auto"/>
            </w:tcBorders>
            <w:shd w:val="clear" w:color="auto" w:fill="auto"/>
          </w:tcPr>
          <w:p w14:paraId="6AEEFF01" w14:textId="77777777" w:rsidR="00BC6E9D" w:rsidRPr="00BF10C1" w:rsidRDefault="00BC6E9D" w:rsidP="00492821">
            <w:pPr>
              <w:widowControl w:val="0"/>
              <w:rPr>
                <w:rFonts w:ascii="Arial" w:hAnsi="Arial" w:cs="Arial"/>
                <w:b/>
                <w:sz w:val="20"/>
                <w:szCs w:val="20"/>
              </w:rPr>
            </w:pPr>
          </w:p>
        </w:tc>
        <w:tc>
          <w:tcPr>
            <w:tcW w:w="3542" w:type="dxa"/>
            <w:vMerge/>
            <w:tcBorders>
              <w:left w:val="single" w:sz="4" w:space="0" w:color="auto"/>
              <w:right w:val="single" w:sz="4" w:space="0" w:color="auto"/>
            </w:tcBorders>
            <w:shd w:val="clear" w:color="auto" w:fill="auto"/>
          </w:tcPr>
          <w:p w14:paraId="6DB9AEE3" w14:textId="77777777" w:rsidR="00BC6E9D" w:rsidRPr="00BF10C1" w:rsidRDefault="00BC6E9D" w:rsidP="00A041E0">
            <w:pPr>
              <w:widowControl w:val="0"/>
              <w:jc w:val="center"/>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07773F77" w14:textId="413E6AB2" w:rsidR="00BC6E9D" w:rsidRPr="00BF10C1" w:rsidRDefault="00BC6E9D" w:rsidP="00026180">
            <w:pPr>
              <w:pStyle w:val="Style1"/>
              <w:numPr>
                <w:ilvl w:val="0"/>
                <w:numId w:val="31"/>
              </w:numPr>
              <w:rPr>
                <w:rFonts w:ascii="Arial" w:hAnsi="Arial" w:cs="Arial"/>
                <w:sz w:val="20"/>
                <w:szCs w:val="20"/>
              </w:rPr>
            </w:pPr>
            <w:r w:rsidRPr="00BF10C1">
              <w:rPr>
                <w:rFonts w:ascii="Arial" w:hAnsi="Arial" w:cs="Arial"/>
                <w:sz w:val="20"/>
                <w:szCs w:val="20"/>
              </w:rPr>
              <w:t>Head count of staff</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04CA7B98" w14:textId="77777777" w:rsidR="00BC6E9D" w:rsidRPr="00BF10C1" w:rsidRDefault="00BC6E9D" w:rsidP="00A041E0">
            <w:pPr>
              <w:pStyle w:val="ListParagraph"/>
              <w:widowControl w:val="0"/>
              <w:ind w:left="0"/>
              <w:jc w:val="center"/>
              <w:rPr>
                <w:rFonts w:ascii="Arial" w:hAnsi="Arial" w:cs="Arial"/>
                <w:b/>
                <w:sz w:val="20"/>
                <w:szCs w:val="20"/>
              </w:rPr>
            </w:pPr>
          </w:p>
        </w:tc>
      </w:tr>
      <w:tr w:rsidR="00492821" w:rsidRPr="00BF10C1" w14:paraId="54D75577" w14:textId="77777777" w:rsidTr="00396887">
        <w:trPr>
          <w:jc w:val="center"/>
        </w:trPr>
        <w:tc>
          <w:tcPr>
            <w:tcW w:w="743" w:type="dxa"/>
            <w:vMerge/>
            <w:tcBorders>
              <w:left w:val="single" w:sz="4" w:space="0" w:color="auto"/>
              <w:bottom w:val="single" w:sz="4" w:space="0" w:color="auto"/>
              <w:right w:val="single" w:sz="4" w:space="0" w:color="auto"/>
            </w:tcBorders>
            <w:shd w:val="clear" w:color="auto" w:fill="F2F2F2" w:themeFill="background1" w:themeFillShade="F2"/>
          </w:tcPr>
          <w:p w14:paraId="1C020A46" w14:textId="77777777" w:rsidR="00492821" w:rsidRPr="00BF10C1" w:rsidRDefault="00492821" w:rsidP="00026180">
            <w:pPr>
              <w:pStyle w:val="ListParagraph"/>
              <w:widowControl w:val="0"/>
              <w:numPr>
                <w:ilvl w:val="2"/>
                <w:numId w:val="6"/>
              </w:numPr>
              <w:rPr>
                <w:rFonts w:ascii="Arial" w:hAnsi="Arial" w:cs="Arial"/>
                <w:b/>
                <w:sz w:val="20"/>
                <w:szCs w:val="20"/>
              </w:rPr>
            </w:pPr>
          </w:p>
        </w:tc>
        <w:tc>
          <w:tcPr>
            <w:tcW w:w="3024" w:type="dxa"/>
            <w:vMerge/>
            <w:tcBorders>
              <w:left w:val="single" w:sz="4" w:space="0" w:color="auto"/>
              <w:bottom w:val="single" w:sz="4" w:space="0" w:color="auto"/>
              <w:right w:val="single" w:sz="4" w:space="0" w:color="auto"/>
            </w:tcBorders>
            <w:shd w:val="clear" w:color="auto" w:fill="auto"/>
          </w:tcPr>
          <w:p w14:paraId="1550ED95" w14:textId="77777777" w:rsidR="00492821" w:rsidRPr="00BF10C1" w:rsidRDefault="00492821" w:rsidP="00492821">
            <w:pPr>
              <w:widowControl w:val="0"/>
              <w:rPr>
                <w:rFonts w:ascii="Arial" w:hAnsi="Arial" w:cs="Arial"/>
                <w:b/>
                <w:sz w:val="20"/>
                <w:szCs w:val="20"/>
              </w:rPr>
            </w:pPr>
          </w:p>
        </w:tc>
        <w:tc>
          <w:tcPr>
            <w:tcW w:w="3542" w:type="dxa"/>
            <w:vMerge/>
            <w:tcBorders>
              <w:left w:val="single" w:sz="4" w:space="0" w:color="auto"/>
              <w:bottom w:val="single" w:sz="4" w:space="0" w:color="auto"/>
              <w:right w:val="single" w:sz="4" w:space="0" w:color="auto"/>
            </w:tcBorders>
            <w:shd w:val="clear" w:color="auto" w:fill="auto"/>
          </w:tcPr>
          <w:p w14:paraId="5CB731E9" w14:textId="77777777" w:rsidR="00492821" w:rsidRPr="00BF10C1" w:rsidRDefault="00492821" w:rsidP="00A041E0">
            <w:pPr>
              <w:widowControl w:val="0"/>
              <w:jc w:val="center"/>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7B02AE1A" w14:textId="2165C20B" w:rsidR="00492821" w:rsidRPr="00BF10C1" w:rsidRDefault="00492821" w:rsidP="00026180">
            <w:pPr>
              <w:pStyle w:val="Style1"/>
              <w:numPr>
                <w:ilvl w:val="0"/>
                <w:numId w:val="31"/>
              </w:numPr>
              <w:rPr>
                <w:rFonts w:ascii="Arial" w:hAnsi="Arial" w:cs="Arial"/>
                <w:sz w:val="20"/>
                <w:szCs w:val="20"/>
              </w:rPr>
            </w:pPr>
            <w:r w:rsidRPr="00BF10C1">
              <w:rPr>
                <w:rFonts w:ascii="Arial" w:hAnsi="Arial" w:cs="Arial"/>
                <w:sz w:val="20"/>
                <w:szCs w:val="20"/>
              </w:rPr>
              <w:t>Location of head office and any other office(s)</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30DE2251" w14:textId="77777777" w:rsidR="00492821" w:rsidRPr="00BF10C1" w:rsidRDefault="00492821" w:rsidP="00A041E0">
            <w:pPr>
              <w:pStyle w:val="ListParagraph"/>
              <w:widowControl w:val="0"/>
              <w:ind w:left="0"/>
              <w:jc w:val="center"/>
              <w:rPr>
                <w:rFonts w:ascii="Arial" w:hAnsi="Arial" w:cs="Arial"/>
                <w:b/>
                <w:sz w:val="20"/>
                <w:szCs w:val="20"/>
              </w:rPr>
            </w:pPr>
          </w:p>
        </w:tc>
      </w:tr>
      <w:tr w:rsidR="00A60AA6" w:rsidRPr="00BF10C1" w14:paraId="34A053B4" w14:textId="77777777" w:rsidTr="00396887">
        <w:trPr>
          <w:jc w:val="center"/>
        </w:trPr>
        <w:tc>
          <w:tcPr>
            <w:tcW w:w="743" w:type="dxa"/>
            <w:vMerge w:val="restart"/>
            <w:tcBorders>
              <w:top w:val="single" w:sz="4" w:space="0" w:color="auto"/>
              <w:left w:val="single" w:sz="4" w:space="0" w:color="auto"/>
              <w:right w:val="single" w:sz="4" w:space="0" w:color="auto"/>
            </w:tcBorders>
            <w:shd w:val="clear" w:color="auto" w:fill="F2F2F2" w:themeFill="background1" w:themeFillShade="F2"/>
          </w:tcPr>
          <w:p w14:paraId="403726E1" w14:textId="77777777" w:rsidR="00A60AA6" w:rsidRPr="00BF10C1" w:rsidRDefault="00A60AA6" w:rsidP="00026180">
            <w:pPr>
              <w:pStyle w:val="ListParagraph"/>
              <w:widowControl w:val="0"/>
              <w:numPr>
                <w:ilvl w:val="2"/>
                <w:numId w:val="6"/>
              </w:numPr>
              <w:rPr>
                <w:rFonts w:ascii="Arial" w:eastAsia="Cambria" w:hAnsi="Arial" w:cs="Arial"/>
                <w:sz w:val="20"/>
                <w:szCs w:val="20"/>
              </w:rPr>
            </w:pPr>
          </w:p>
        </w:tc>
        <w:tc>
          <w:tcPr>
            <w:tcW w:w="3024" w:type="dxa"/>
            <w:vMerge w:val="restart"/>
            <w:tcBorders>
              <w:top w:val="single" w:sz="4" w:space="0" w:color="auto"/>
              <w:left w:val="single" w:sz="4" w:space="0" w:color="auto"/>
              <w:right w:val="single" w:sz="4" w:space="0" w:color="auto"/>
            </w:tcBorders>
            <w:shd w:val="clear" w:color="auto" w:fill="auto"/>
          </w:tcPr>
          <w:p w14:paraId="1EDB540A" w14:textId="4AE0FB4D" w:rsidR="00A60AA6" w:rsidRPr="00BF10C1" w:rsidRDefault="00A60AA6" w:rsidP="00AF521F">
            <w:pPr>
              <w:widowControl w:val="0"/>
              <w:rPr>
                <w:rFonts w:ascii="Arial" w:eastAsia="Cambria" w:hAnsi="Arial" w:cs="Arial"/>
                <w:b/>
                <w:sz w:val="20"/>
                <w:szCs w:val="20"/>
              </w:rPr>
            </w:pPr>
            <w:r w:rsidRPr="00BF10C1">
              <w:rPr>
                <w:rFonts w:ascii="Arial" w:eastAsia="Cambria" w:hAnsi="Arial" w:cs="Arial"/>
                <w:b/>
                <w:sz w:val="20"/>
                <w:szCs w:val="20"/>
              </w:rPr>
              <w:t>Core business</w:t>
            </w:r>
          </w:p>
        </w:tc>
        <w:tc>
          <w:tcPr>
            <w:tcW w:w="3542" w:type="dxa"/>
            <w:vMerge w:val="restart"/>
            <w:tcBorders>
              <w:top w:val="single" w:sz="4" w:space="0" w:color="auto"/>
              <w:left w:val="single" w:sz="4" w:space="0" w:color="auto"/>
              <w:right w:val="single" w:sz="4" w:space="0" w:color="auto"/>
            </w:tcBorders>
            <w:shd w:val="clear" w:color="auto" w:fill="auto"/>
          </w:tcPr>
          <w:p w14:paraId="5F33D65A" w14:textId="77777777" w:rsidR="00A60AA6" w:rsidRPr="00BF10C1" w:rsidRDefault="00A60AA6" w:rsidP="00434158">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7BE5EAEA" w14:textId="7F07E38D" w:rsidR="00A60AA6" w:rsidRPr="00BF10C1" w:rsidRDefault="00A60AA6" w:rsidP="00026180">
            <w:pPr>
              <w:pStyle w:val="Style1"/>
              <w:numPr>
                <w:ilvl w:val="0"/>
                <w:numId w:val="11"/>
              </w:numPr>
              <w:rPr>
                <w:rFonts w:ascii="Arial" w:hAnsi="Arial" w:cs="Arial"/>
                <w:sz w:val="20"/>
                <w:szCs w:val="20"/>
              </w:rPr>
            </w:pPr>
            <w:r w:rsidRPr="00BF10C1">
              <w:rPr>
                <w:rFonts w:ascii="Arial" w:hAnsi="Arial" w:cs="Arial"/>
                <w:sz w:val="20"/>
                <w:szCs w:val="20"/>
              </w:rPr>
              <w:t xml:space="preserve">Description of core business </w:t>
            </w:r>
          </w:p>
          <w:p w14:paraId="175BBDA5" w14:textId="77777777" w:rsidR="003B483E" w:rsidRPr="00BF10C1" w:rsidRDefault="003B483E" w:rsidP="00E46EA7">
            <w:pPr>
              <w:widowControl w:val="0"/>
              <w:rPr>
                <w:rFonts w:ascii="Arial" w:eastAsia="Cambria" w:hAnsi="Arial" w:cs="Arial"/>
                <w:sz w:val="20"/>
                <w:szCs w:val="20"/>
              </w:rPr>
            </w:pPr>
          </w:p>
          <w:p w14:paraId="3E721981" w14:textId="298CBDD8" w:rsidR="00A60AA6" w:rsidRPr="00BF10C1" w:rsidRDefault="00AA59C5" w:rsidP="00EA06B7">
            <w:pPr>
              <w:widowControl w:val="0"/>
              <w:ind w:left="370"/>
              <w:rPr>
                <w:rFonts w:ascii="Arial" w:eastAsia="Cambria" w:hAnsi="Arial" w:cs="Arial"/>
                <w:i/>
                <w:sz w:val="20"/>
                <w:szCs w:val="20"/>
                <w:lang w:val="en-US"/>
              </w:rPr>
            </w:pPr>
            <w:r w:rsidRPr="00BF10C1">
              <w:rPr>
                <w:rFonts w:ascii="Arial" w:eastAsia="Cambria" w:hAnsi="Arial" w:cs="Arial"/>
                <w:i/>
                <w:sz w:val="20"/>
                <w:szCs w:val="20"/>
              </w:rPr>
              <w:t xml:space="preserve">Note: </w:t>
            </w:r>
            <w:r w:rsidR="008C2280" w:rsidRPr="00BF10C1">
              <w:rPr>
                <w:rFonts w:ascii="Arial" w:eastAsia="Cambria" w:hAnsi="Arial" w:cs="Arial"/>
                <w:i/>
                <w:sz w:val="20"/>
                <w:szCs w:val="20"/>
              </w:rPr>
              <w:t>s</w:t>
            </w:r>
            <w:r w:rsidR="00A60AA6" w:rsidRPr="00BF10C1">
              <w:rPr>
                <w:rFonts w:ascii="Arial" w:eastAsia="Cambria" w:hAnsi="Arial" w:cs="Arial"/>
                <w:i/>
                <w:sz w:val="20"/>
                <w:szCs w:val="20"/>
              </w:rPr>
              <w:t>upporting information may include:</w:t>
            </w:r>
          </w:p>
          <w:p w14:paraId="4A02A5DA" w14:textId="3BA62286" w:rsidR="008C2280" w:rsidRPr="00BF10C1" w:rsidRDefault="00A60AA6" w:rsidP="00026180">
            <w:pPr>
              <w:pStyle w:val="ListParagraph"/>
              <w:widowControl w:val="0"/>
              <w:numPr>
                <w:ilvl w:val="0"/>
                <w:numId w:val="3"/>
              </w:numPr>
              <w:ind w:left="720"/>
              <w:rPr>
                <w:rFonts w:ascii="Arial" w:eastAsia="Cambria" w:hAnsi="Arial" w:cs="Arial"/>
                <w:i/>
                <w:sz w:val="20"/>
                <w:szCs w:val="20"/>
              </w:rPr>
            </w:pPr>
            <w:r w:rsidRPr="00BF10C1">
              <w:rPr>
                <w:rFonts w:ascii="Arial" w:eastAsia="Cambria" w:hAnsi="Arial" w:cs="Arial"/>
                <w:i/>
                <w:sz w:val="20"/>
                <w:szCs w:val="20"/>
              </w:rPr>
              <w:lastRenderedPageBreak/>
              <w:t xml:space="preserve">Acts, decrees, certificates, articles of association, permits, licences, governing instruments </w:t>
            </w:r>
            <w:r w:rsidR="00A812FE" w:rsidRPr="00BF10C1">
              <w:rPr>
                <w:rFonts w:ascii="Arial" w:eastAsia="Cambria" w:hAnsi="Arial" w:cs="Arial"/>
                <w:i/>
                <w:sz w:val="20"/>
                <w:szCs w:val="20"/>
              </w:rPr>
              <w:t xml:space="preserve">or </w:t>
            </w:r>
            <w:r w:rsidRPr="00BF10C1">
              <w:rPr>
                <w:rFonts w:ascii="Arial" w:eastAsia="Cambria" w:hAnsi="Arial" w:cs="Arial"/>
                <w:i/>
                <w:sz w:val="20"/>
                <w:szCs w:val="20"/>
              </w:rPr>
              <w:t>agreements</w:t>
            </w:r>
          </w:p>
          <w:p w14:paraId="62B328EA" w14:textId="15326969" w:rsidR="00A60AA6" w:rsidRPr="00BF10C1" w:rsidRDefault="00A60AA6" w:rsidP="00026180">
            <w:pPr>
              <w:pStyle w:val="ListParagraph"/>
              <w:widowControl w:val="0"/>
              <w:numPr>
                <w:ilvl w:val="0"/>
                <w:numId w:val="3"/>
              </w:numPr>
              <w:ind w:left="720"/>
              <w:rPr>
                <w:rFonts w:ascii="Arial" w:eastAsia="Cambria" w:hAnsi="Arial" w:cs="Arial"/>
                <w:sz w:val="20"/>
                <w:szCs w:val="20"/>
              </w:rPr>
            </w:pPr>
            <w:r w:rsidRPr="00BF10C1">
              <w:rPr>
                <w:rFonts w:ascii="Arial" w:eastAsia="Cambria" w:hAnsi="Arial" w:cs="Arial"/>
                <w:i/>
                <w:sz w:val="20"/>
                <w:szCs w:val="20"/>
              </w:rPr>
              <w:t>Summary text on or highlighted text within the above listed documents to show the core business</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0E357A45" w14:textId="77777777" w:rsidR="00A60AA6" w:rsidRPr="00BF10C1" w:rsidRDefault="00A60AA6" w:rsidP="00434158">
            <w:pPr>
              <w:pStyle w:val="ListParagraph"/>
              <w:widowControl w:val="0"/>
              <w:ind w:left="0"/>
              <w:rPr>
                <w:rFonts w:ascii="Arial" w:eastAsia="Cambria" w:hAnsi="Arial" w:cs="Arial"/>
                <w:b/>
                <w:bCs/>
                <w:sz w:val="20"/>
                <w:szCs w:val="20"/>
              </w:rPr>
            </w:pPr>
          </w:p>
        </w:tc>
      </w:tr>
      <w:tr w:rsidR="00A60AA6" w:rsidRPr="00BF10C1" w14:paraId="1BC98729" w14:textId="77777777" w:rsidTr="00396887">
        <w:trPr>
          <w:jc w:val="center"/>
        </w:trPr>
        <w:tc>
          <w:tcPr>
            <w:tcW w:w="743" w:type="dxa"/>
            <w:vMerge/>
            <w:tcBorders>
              <w:left w:val="single" w:sz="4" w:space="0" w:color="auto"/>
              <w:right w:val="single" w:sz="4" w:space="0" w:color="auto"/>
            </w:tcBorders>
            <w:shd w:val="clear" w:color="auto" w:fill="F2F2F2" w:themeFill="background1" w:themeFillShade="F2"/>
          </w:tcPr>
          <w:p w14:paraId="28E61860" w14:textId="77777777" w:rsidR="00A60AA6" w:rsidRPr="00BF10C1" w:rsidRDefault="00A60AA6" w:rsidP="00434158">
            <w:pPr>
              <w:widowControl w:val="0"/>
              <w:rPr>
                <w:rFonts w:ascii="Arial" w:eastAsia="Cambria" w:hAnsi="Arial" w:cs="Arial"/>
                <w:b/>
                <w:bCs/>
                <w:sz w:val="20"/>
                <w:szCs w:val="20"/>
              </w:rPr>
            </w:pPr>
          </w:p>
        </w:tc>
        <w:tc>
          <w:tcPr>
            <w:tcW w:w="3024" w:type="dxa"/>
            <w:vMerge/>
            <w:tcBorders>
              <w:left w:val="single" w:sz="4" w:space="0" w:color="auto"/>
              <w:right w:val="single" w:sz="4" w:space="0" w:color="auto"/>
            </w:tcBorders>
            <w:shd w:val="clear" w:color="auto" w:fill="auto"/>
          </w:tcPr>
          <w:p w14:paraId="405E9539" w14:textId="101C4DEC" w:rsidR="00A60AA6" w:rsidRPr="00BF10C1" w:rsidRDefault="00A60AA6" w:rsidP="00AF521F">
            <w:pPr>
              <w:widowControl w:val="0"/>
              <w:rPr>
                <w:rFonts w:ascii="Arial" w:eastAsia="Cambria" w:hAnsi="Arial" w:cs="Arial"/>
                <w:b/>
                <w:bCs/>
                <w:sz w:val="20"/>
                <w:szCs w:val="20"/>
              </w:rPr>
            </w:pPr>
          </w:p>
        </w:tc>
        <w:tc>
          <w:tcPr>
            <w:tcW w:w="3542" w:type="dxa"/>
            <w:vMerge/>
            <w:tcBorders>
              <w:left w:val="single" w:sz="4" w:space="0" w:color="auto"/>
              <w:right w:val="single" w:sz="4" w:space="0" w:color="auto"/>
            </w:tcBorders>
            <w:shd w:val="clear" w:color="auto" w:fill="auto"/>
          </w:tcPr>
          <w:p w14:paraId="078F8A92" w14:textId="77777777" w:rsidR="00A60AA6" w:rsidRPr="00BF10C1" w:rsidRDefault="00A60AA6" w:rsidP="00434158">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28C3B4DE" w14:textId="77777777" w:rsidR="00A60AA6" w:rsidRPr="00BF10C1" w:rsidRDefault="00A60AA6" w:rsidP="00026180">
            <w:pPr>
              <w:pStyle w:val="Style1"/>
              <w:numPr>
                <w:ilvl w:val="0"/>
                <w:numId w:val="11"/>
              </w:numPr>
              <w:rPr>
                <w:rFonts w:ascii="Arial" w:hAnsi="Arial" w:cs="Arial"/>
                <w:sz w:val="20"/>
                <w:szCs w:val="20"/>
              </w:rPr>
            </w:pPr>
            <w:r w:rsidRPr="00BF10C1">
              <w:rPr>
                <w:rFonts w:ascii="Arial" w:hAnsi="Arial" w:cs="Arial"/>
                <w:sz w:val="20"/>
                <w:szCs w:val="20"/>
              </w:rPr>
              <w:t>Mandate and authority</w:t>
            </w:r>
          </w:p>
          <w:p w14:paraId="20424D16" w14:textId="77777777" w:rsidR="000B6D0B" w:rsidRPr="00BF10C1" w:rsidRDefault="000B6D0B" w:rsidP="00434158">
            <w:pPr>
              <w:widowControl w:val="0"/>
              <w:rPr>
                <w:rFonts w:ascii="Arial" w:eastAsia="Cambria" w:hAnsi="Arial" w:cs="Arial"/>
                <w:i/>
                <w:sz w:val="20"/>
                <w:szCs w:val="20"/>
              </w:rPr>
            </w:pPr>
          </w:p>
          <w:p w14:paraId="1BAD34EC" w14:textId="6C15ED6D" w:rsidR="00A60AA6" w:rsidRPr="00BF10C1" w:rsidRDefault="008C2280" w:rsidP="00B243A8">
            <w:pPr>
              <w:widowControl w:val="0"/>
              <w:ind w:left="370"/>
              <w:rPr>
                <w:rFonts w:ascii="Arial" w:eastAsia="Cambria" w:hAnsi="Arial" w:cs="Arial"/>
                <w:i/>
                <w:sz w:val="20"/>
                <w:szCs w:val="20"/>
              </w:rPr>
            </w:pPr>
            <w:r w:rsidRPr="00BF10C1">
              <w:rPr>
                <w:rFonts w:ascii="Arial" w:eastAsia="Cambria" w:hAnsi="Arial" w:cs="Arial"/>
                <w:i/>
                <w:sz w:val="20"/>
                <w:szCs w:val="20"/>
              </w:rPr>
              <w:t>Note: s</w:t>
            </w:r>
            <w:r w:rsidR="00A60AA6" w:rsidRPr="00BF10C1">
              <w:rPr>
                <w:rFonts w:ascii="Arial" w:eastAsia="Cambria" w:hAnsi="Arial" w:cs="Arial"/>
                <w:i/>
                <w:sz w:val="20"/>
                <w:szCs w:val="20"/>
              </w:rPr>
              <w:t>upporting information may include:</w:t>
            </w:r>
          </w:p>
          <w:p w14:paraId="500B52C4" w14:textId="230563F3" w:rsidR="00F54465" w:rsidRPr="00BF10C1" w:rsidRDefault="00A60AA6" w:rsidP="00026180">
            <w:pPr>
              <w:pStyle w:val="ListParagraph"/>
              <w:widowControl w:val="0"/>
              <w:numPr>
                <w:ilvl w:val="0"/>
                <w:numId w:val="3"/>
              </w:numPr>
              <w:ind w:left="720"/>
              <w:rPr>
                <w:rFonts w:ascii="Arial" w:eastAsia="Cambria" w:hAnsi="Arial" w:cs="Arial"/>
                <w:b/>
                <w:bCs/>
                <w:sz w:val="20"/>
                <w:szCs w:val="20"/>
              </w:rPr>
            </w:pPr>
            <w:r w:rsidRPr="00BF10C1">
              <w:rPr>
                <w:rFonts w:ascii="Arial" w:eastAsia="Cambria" w:hAnsi="Arial" w:cs="Arial"/>
                <w:i/>
                <w:sz w:val="20"/>
                <w:szCs w:val="20"/>
              </w:rPr>
              <w:t>Summary text outlining the applicant</w:t>
            </w:r>
            <w:r w:rsidR="004D3C75" w:rsidRPr="00BF10C1">
              <w:rPr>
                <w:rFonts w:ascii="Arial" w:eastAsia="Cambria" w:hAnsi="Arial" w:cs="Arial"/>
                <w:i/>
                <w:sz w:val="20"/>
                <w:szCs w:val="20"/>
              </w:rPr>
              <w:t>’</w:t>
            </w:r>
            <w:r w:rsidRPr="00BF10C1">
              <w:rPr>
                <w:rFonts w:ascii="Arial" w:eastAsia="Cambria" w:hAnsi="Arial" w:cs="Arial"/>
                <w:i/>
                <w:sz w:val="20"/>
                <w:szCs w:val="20"/>
              </w:rPr>
              <w:t>s mandate and authority</w:t>
            </w:r>
          </w:p>
          <w:p w14:paraId="5ED407CA" w14:textId="20D8375F" w:rsidR="00A60AA6" w:rsidRPr="00BF10C1" w:rsidRDefault="00F54465" w:rsidP="00026180">
            <w:pPr>
              <w:pStyle w:val="ListParagraph"/>
              <w:widowControl w:val="0"/>
              <w:numPr>
                <w:ilvl w:val="0"/>
                <w:numId w:val="3"/>
              </w:numPr>
              <w:ind w:left="720"/>
              <w:rPr>
                <w:rFonts w:ascii="Arial" w:eastAsia="Cambria" w:hAnsi="Arial" w:cs="Arial"/>
                <w:b/>
                <w:bCs/>
                <w:sz w:val="20"/>
                <w:szCs w:val="20"/>
              </w:rPr>
            </w:pPr>
            <w:r w:rsidRPr="00BF10C1">
              <w:rPr>
                <w:rFonts w:ascii="Arial" w:eastAsia="Cambria" w:hAnsi="Arial" w:cs="Arial"/>
                <w:i/>
                <w:sz w:val="20"/>
                <w:szCs w:val="20"/>
              </w:rPr>
              <w:t>T</w:t>
            </w:r>
            <w:r w:rsidR="00A60AA6" w:rsidRPr="00BF10C1">
              <w:rPr>
                <w:rFonts w:ascii="Arial" w:eastAsia="Cambria" w:hAnsi="Arial" w:cs="Arial"/>
                <w:i/>
                <w:sz w:val="20"/>
                <w:szCs w:val="20"/>
              </w:rPr>
              <w:t>ext highlighted within the above documents, showing the applicant</w:t>
            </w:r>
            <w:r w:rsidR="004D3C75" w:rsidRPr="00BF10C1">
              <w:rPr>
                <w:rFonts w:ascii="Arial" w:eastAsia="Cambria" w:hAnsi="Arial" w:cs="Arial"/>
                <w:i/>
                <w:sz w:val="20"/>
                <w:szCs w:val="20"/>
              </w:rPr>
              <w:t>’</w:t>
            </w:r>
            <w:r w:rsidR="00A60AA6" w:rsidRPr="00BF10C1">
              <w:rPr>
                <w:rFonts w:ascii="Arial" w:eastAsia="Cambria" w:hAnsi="Arial" w:cs="Arial"/>
                <w:i/>
                <w:sz w:val="20"/>
                <w:szCs w:val="20"/>
              </w:rPr>
              <w:t>s mandate and authority</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073BCA38" w14:textId="77777777" w:rsidR="00A60AA6" w:rsidRPr="00BF10C1" w:rsidRDefault="00A60AA6" w:rsidP="00434158">
            <w:pPr>
              <w:pStyle w:val="ListParagraph"/>
              <w:widowControl w:val="0"/>
              <w:ind w:left="0"/>
              <w:rPr>
                <w:rFonts w:ascii="Arial" w:eastAsia="Cambria" w:hAnsi="Arial" w:cs="Arial"/>
                <w:b/>
                <w:bCs/>
                <w:sz w:val="20"/>
                <w:szCs w:val="20"/>
              </w:rPr>
            </w:pPr>
          </w:p>
        </w:tc>
      </w:tr>
      <w:tr w:rsidR="00A60AA6" w:rsidRPr="00BF10C1" w14:paraId="1E410CB0" w14:textId="77777777" w:rsidTr="00396887">
        <w:trPr>
          <w:jc w:val="center"/>
        </w:trPr>
        <w:tc>
          <w:tcPr>
            <w:tcW w:w="743" w:type="dxa"/>
            <w:vMerge/>
            <w:tcBorders>
              <w:left w:val="single" w:sz="4" w:space="0" w:color="auto"/>
              <w:bottom w:val="single" w:sz="4" w:space="0" w:color="auto"/>
              <w:right w:val="single" w:sz="4" w:space="0" w:color="auto"/>
            </w:tcBorders>
            <w:shd w:val="clear" w:color="auto" w:fill="F2F2F2" w:themeFill="background1" w:themeFillShade="F2"/>
          </w:tcPr>
          <w:p w14:paraId="21D74946" w14:textId="77777777" w:rsidR="00A60AA6" w:rsidRPr="00BF10C1" w:rsidRDefault="00A60AA6" w:rsidP="00434158">
            <w:pPr>
              <w:widowControl w:val="0"/>
              <w:rPr>
                <w:rFonts w:ascii="Arial" w:eastAsia="Cambria" w:hAnsi="Arial" w:cs="Arial"/>
                <w:b/>
                <w:bCs/>
                <w:sz w:val="20"/>
                <w:szCs w:val="20"/>
              </w:rPr>
            </w:pPr>
          </w:p>
        </w:tc>
        <w:tc>
          <w:tcPr>
            <w:tcW w:w="3024" w:type="dxa"/>
            <w:vMerge/>
            <w:tcBorders>
              <w:left w:val="single" w:sz="4" w:space="0" w:color="auto"/>
              <w:right w:val="single" w:sz="4" w:space="0" w:color="auto"/>
            </w:tcBorders>
            <w:shd w:val="clear" w:color="auto" w:fill="auto"/>
          </w:tcPr>
          <w:p w14:paraId="5B22B66E" w14:textId="77777777" w:rsidR="00A60AA6" w:rsidRPr="00BF10C1" w:rsidRDefault="00A60AA6" w:rsidP="00AF521F">
            <w:pPr>
              <w:widowControl w:val="0"/>
              <w:rPr>
                <w:rFonts w:ascii="Arial" w:eastAsia="Cambria" w:hAnsi="Arial" w:cs="Arial"/>
                <w:b/>
                <w:bCs/>
                <w:sz w:val="20"/>
                <w:szCs w:val="20"/>
              </w:rPr>
            </w:pPr>
          </w:p>
        </w:tc>
        <w:tc>
          <w:tcPr>
            <w:tcW w:w="3542" w:type="dxa"/>
            <w:vMerge/>
            <w:tcBorders>
              <w:left w:val="single" w:sz="4" w:space="0" w:color="auto"/>
              <w:right w:val="single" w:sz="4" w:space="0" w:color="auto"/>
            </w:tcBorders>
            <w:shd w:val="clear" w:color="auto" w:fill="auto"/>
          </w:tcPr>
          <w:p w14:paraId="5DBD760C" w14:textId="77777777" w:rsidR="00A60AA6" w:rsidRPr="00BF10C1" w:rsidRDefault="00A60AA6" w:rsidP="00434158">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74EF2F2E" w14:textId="717FF4D1" w:rsidR="00A60AA6" w:rsidRPr="00BF10C1" w:rsidRDefault="00A60AA6" w:rsidP="00026180">
            <w:pPr>
              <w:pStyle w:val="Style1"/>
              <w:numPr>
                <w:ilvl w:val="0"/>
                <w:numId w:val="11"/>
              </w:numPr>
              <w:rPr>
                <w:rFonts w:ascii="Arial" w:hAnsi="Arial" w:cs="Arial"/>
                <w:sz w:val="20"/>
                <w:szCs w:val="20"/>
              </w:rPr>
            </w:pPr>
            <w:r w:rsidRPr="00BF10C1">
              <w:rPr>
                <w:rFonts w:ascii="Arial" w:hAnsi="Arial" w:cs="Arial"/>
                <w:sz w:val="20"/>
                <w:szCs w:val="20"/>
              </w:rPr>
              <w:t>Organizational mission, vision and key activities</w:t>
            </w:r>
          </w:p>
          <w:p w14:paraId="148C48D6" w14:textId="77777777" w:rsidR="00D76423" w:rsidRPr="00BF10C1" w:rsidRDefault="00D76423" w:rsidP="00A60AA6">
            <w:pPr>
              <w:widowControl w:val="0"/>
              <w:rPr>
                <w:rFonts w:ascii="Arial" w:eastAsia="Cambria" w:hAnsi="Arial" w:cs="Arial"/>
                <w:i/>
                <w:sz w:val="20"/>
                <w:szCs w:val="20"/>
              </w:rPr>
            </w:pPr>
          </w:p>
          <w:p w14:paraId="16F1DE71" w14:textId="2DD9B89E" w:rsidR="00A60AA6" w:rsidRPr="00BF10C1" w:rsidRDefault="008C2280" w:rsidP="00B243A8">
            <w:pPr>
              <w:widowControl w:val="0"/>
              <w:ind w:left="370"/>
              <w:rPr>
                <w:rFonts w:ascii="Arial" w:eastAsia="Cambria" w:hAnsi="Arial" w:cs="Arial"/>
                <w:i/>
                <w:sz w:val="20"/>
                <w:szCs w:val="20"/>
              </w:rPr>
            </w:pPr>
            <w:r w:rsidRPr="00BF10C1">
              <w:rPr>
                <w:rFonts w:ascii="Arial" w:eastAsia="Cambria" w:hAnsi="Arial" w:cs="Arial"/>
                <w:i/>
                <w:sz w:val="20"/>
                <w:szCs w:val="20"/>
              </w:rPr>
              <w:t>Note: s</w:t>
            </w:r>
            <w:r w:rsidR="00A60AA6" w:rsidRPr="00BF10C1">
              <w:rPr>
                <w:rFonts w:ascii="Arial" w:eastAsia="Cambria" w:hAnsi="Arial" w:cs="Arial"/>
                <w:i/>
                <w:sz w:val="20"/>
                <w:szCs w:val="20"/>
              </w:rPr>
              <w:t>upporting information may include:</w:t>
            </w:r>
          </w:p>
          <w:p w14:paraId="48668D44" w14:textId="21D1060A" w:rsidR="00A60AA6" w:rsidRPr="00BF10C1" w:rsidRDefault="00A60AA6" w:rsidP="00026180">
            <w:pPr>
              <w:pStyle w:val="ListParagraph"/>
              <w:widowControl w:val="0"/>
              <w:numPr>
                <w:ilvl w:val="0"/>
                <w:numId w:val="3"/>
              </w:numPr>
              <w:ind w:left="720"/>
              <w:rPr>
                <w:rFonts w:ascii="Arial" w:eastAsia="Cambria" w:hAnsi="Arial" w:cs="Arial"/>
                <w:sz w:val="20"/>
                <w:szCs w:val="20"/>
              </w:rPr>
            </w:pPr>
            <w:r w:rsidRPr="00BF10C1">
              <w:rPr>
                <w:rFonts w:ascii="Arial" w:eastAsia="Cambria" w:hAnsi="Arial" w:cs="Arial"/>
                <w:i/>
                <w:sz w:val="20"/>
                <w:szCs w:val="20"/>
              </w:rPr>
              <w:t>Description of the applicant</w:t>
            </w:r>
            <w:r w:rsidR="004D3C75" w:rsidRPr="00BF10C1">
              <w:rPr>
                <w:rFonts w:ascii="Arial" w:eastAsia="Cambria" w:hAnsi="Arial" w:cs="Arial"/>
                <w:i/>
                <w:sz w:val="20"/>
                <w:szCs w:val="20"/>
              </w:rPr>
              <w:t>’</w:t>
            </w:r>
            <w:r w:rsidRPr="00BF10C1">
              <w:rPr>
                <w:rFonts w:ascii="Arial" w:eastAsia="Cambria" w:hAnsi="Arial" w:cs="Arial"/>
                <w:i/>
                <w:sz w:val="20"/>
                <w:szCs w:val="20"/>
              </w:rPr>
              <w:t>s organization mission, vision, roles, functions and outputs</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21463A8E" w14:textId="77777777" w:rsidR="00A60AA6" w:rsidRPr="00BF10C1" w:rsidRDefault="00A60AA6" w:rsidP="00434158">
            <w:pPr>
              <w:pStyle w:val="ListParagraph"/>
              <w:widowControl w:val="0"/>
              <w:ind w:left="0"/>
              <w:rPr>
                <w:rFonts w:ascii="Arial" w:eastAsia="Cambria" w:hAnsi="Arial" w:cs="Arial"/>
                <w:b/>
                <w:bCs/>
                <w:sz w:val="20"/>
                <w:szCs w:val="20"/>
              </w:rPr>
            </w:pPr>
          </w:p>
        </w:tc>
      </w:tr>
      <w:tr w:rsidR="009D2CC4" w:rsidRPr="00BF10C1" w14:paraId="4C02293F" w14:textId="77777777" w:rsidTr="00396887">
        <w:trPr>
          <w:trHeight w:val="67"/>
          <w:jc w:val="center"/>
        </w:trPr>
        <w:tc>
          <w:tcPr>
            <w:tcW w:w="743" w:type="dxa"/>
            <w:tcBorders>
              <w:left w:val="single" w:sz="4" w:space="0" w:color="auto"/>
              <w:right w:val="single" w:sz="4" w:space="0" w:color="auto"/>
            </w:tcBorders>
            <w:shd w:val="clear" w:color="auto" w:fill="F2F2F2" w:themeFill="background1" w:themeFillShade="F2"/>
          </w:tcPr>
          <w:p w14:paraId="68BD5F86" w14:textId="77777777" w:rsidR="009D2CC4" w:rsidRPr="00BF10C1" w:rsidRDefault="009D2CC4" w:rsidP="00026180">
            <w:pPr>
              <w:pStyle w:val="ListParagraph"/>
              <w:widowControl w:val="0"/>
              <w:numPr>
                <w:ilvl w:val="2"/>
                <w:numId w:val="6"/>
              </w:numPr>
              <w:rPr>
                <w:rFonts w:ascii="Arial" w:eastAsia="Cambria" w:hAnsi="Arial" w:cs="Arial"/>
                <w:sz w:val="20"/>
                <w:szCs w:val="20"/>
              </w:rPr>
            </w:pPr>
          </w:p>
        </w:tc>
        <w:tc>
          <w:tcPr>
            <w:tcW w:w="3024" w:type="dxa"/>
            <w:tcBorders>
              <w:top w:val="single" w:sz="4" w:space="0" w:color="auto"/>
              <w:left w:val="single" w:sz="4" w:space="0" w:color="auto"/>
              <w:right w:val="single" w:sz="4" w:space="0" w:color="auto"/>
            </w:tcBorders>
            <w:shd w:val="clear" w:color="auto" w:fill="auto"/>
          </w:tcPr>
          <w:p w14:paraId="528A9707" w14:textId="77777777" w:rsidR="009D2CC4" w:rsidRDefault="009D2CC4" w:rsidP="00AF521F">
            <w:pPr>
              <w:widowControl w:val="0"/>
              <w:rPr>
                <w:rFonts w:ascii="Arial" w:eastAsia="Cambria" w:hAnsi="Arial" w:cs="Arial"/>
                <w:b/>
                <w:sz w:val="20"/>
                <w:szCs w:val="20"/>
              </w:rPr>
            </w:pPr>
            <w:r w:rsidRPr="00BF10C1">
              <w:rPr>
                <w:rFonts w:ascii="Arial" w:eastAsia="Cambria" w:hAnsi="Arial" w:cs="Arial"/>
                <w:b/>
                <w:sz w:val="20"/>
                <w:szCs w:val="20"/>
              </w:rPr>
              <w:t>Sector(s) of operation</w:t>
            </w:r>
            <w:r w:rsidR="00743CF2">
              <w:rPr>
                <w:rFonts w:ascii="Arial" w:eastAsia="Cambria" w:hAnsi="Arial" w:cs="Arial"/>
                <w:b/>
                <w:sz w:val="20"/>
                <w:szCs w:val="20"/>
              </w:rPr>
              <w:t>:</w:t>
            </w:r>
          </w:p>
          <w:p w14:paraId="29D0D76A" w14:textId="77777777" w:rsidR="00743CF2" w:rsidRPr="004C6A45" w:rsidRDefault="00743CF2" w:rsidP="00743CF2">
            <w:pPr>
              <w:widowControl w:val="0"/>
              <w:ind w:left="288" w:hanging="288"/>
              <w:rPr>
                <w:rStyle w:val="normaltextrun"/>
                <w:rFonts w:ascii="Arial" w:hAnsi="Arial" w:cs="Arial"/>
                <w:bCs/>
                <w:color w:val="000000"/>
                <w:sz w:val="20"/>
                <w:szCs w:val="20"/>
                <w:bdr w:val="none" w:sz="0" w:space="0" w:color="auto" w:frame="1"/>
                <w:lang w:val="en-GB"/>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w:t>
            </w:r>
            <w:r w:rsidRPr="004C6A45">
              <w:rPr>
                <w:rStyle w:val="normaltextrun"/>
                <w:rFonts w:ascii="Arial" w:hAnsi="Arial" w:cs="Arial"/>
                <w:bCs/>
                <w:color w:val="000000"/>
                <w:sz w:val="20"/>
                <w:szCs w:val="20"/>
                <w:bdr w:val="none" w:sz="0" w:space="0" w:color="auto" w:frame="1"/>
                <w:lang w:val="en-GB"/>
              </w:rPr>
              <w:t>Agriculture &amp; Food Security (AFS)</w:t>
            </w:r>
          </w:p>
          <w:p w14:paraId="4BE4B840" w14:textId="77777777" w:rsidR="00743CF2" w:rsidRPr="004C6A45" w:rsidRDefault="00743CF2" w:rsidP="00743CF2">
            <w:pPr>
              <w:widowControl w:val="0"/>
              <w:ind w:left="288" w:hanging="288"/>
              <w:rPr>
                <w:rStyle w:val="normaltextrun"/>
                <w:rFonts w:ascii="Arial" w:hAnsi="Arial" w:cs="Arial"/>
                <w:bCs/>
                <w:color w:val="000000"/>
                <w:sz w:val="20"/>
                <w:szCs w:val="20"/>
                <w:bdr w:val="none" w:sz="0" w:space="0" w:color="auto" w:frame="1"/>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w:t>
            </w:r>
            <w:r w:rsidRPr="004C6A45">
              <w:rPr>
                <w:rStyle w:val="normaltextrun"/>
                <w:rFonts w:ascii="Arial" w:hAnsi="Arial" w:cs="Arial"/>
                <w:bCs/>
                <w:color w:val="000000"/>
                <w:sz w:val="20"/>
                <w:szCs w:val="20"/>
                <w:bdr w:val="none" w:sz="0" w:space="0" w:color="auto" w:frame="1"/>
              </w:rPr>
              <w:t>Cities, Buildings and Urban Systems (CBUS)</w:t>
            </w:r>
          </w:p>
          <w:p w14:paraId="207D58AD" w14:textId="77777777" w:rsidR="00743CF2" w:rsidRPr="004C6A45" w:rsidRDefault="00743CF2" w:rsidP="00743CF2">
            <w:pPr>
              <w:widowControl w:val="0"/>
              <w:ind w:left="288" w:hanging="288"/>
              <w:rPr>
                <w:rStyle w:val="normaltextrun"/>
                <w:rFonts w:ascii="Arial" w:hAnsi="Arial" w:cs="Arial"/>
                <w:bCs/>
                <w:color w:val="000000"/>
                <w:sz w:val="20"/>
                <w:szCs w:val="20"/>
                <w:bdr w:val="none" w:sz="0" w:space="0" w:color="auto" w:frame="1"/>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Climate Information &amp; Early </w:t>
            </w:r>
            <w:r w:rsidRPr="004C6A45">
              <w:rPr>
                <w:rFonts w:ascii="Arial" w:eastAsia="Cambria" w:hAnsi="Arial" w:cs="Arial"/>
                <w:bCs/>
                <w:sz w:val="20"/>
                <w:szCs w:val="20"/>
              </w:rPr>
              <w:lastRenderedPageBreak/>
              <w:t>Warning Systems (CIEWS)</w:t>
            </w:r>
          </w:p>
          <w:p w14:paraId="03BFAE22" w14:textId="77777777" w:rsidR="00743CF2" w:rsidRPr="004C6A45" w:rsidRDefault="00743CF2" w:rsidP="00743CF2">
            <w:pPr>
              <w:widowControl w:val="0"/>
              <w:ind w:left="288" w:hanging="288"/>
              <w:rPr>
                <w:rStyle w:val="normaltextrun"/>
                <w:rFonts w:ascii="Arial" w:hAnsi="Arial" w:cs="Arial"/>
                <w:bCs/>
                <w:color w:val="000000"/>
                <w:sz w:val="20"/>
                <w:szCs w:val="20"/>
                <w:bdr w:val="none" w:sz="0" w:space="0" w:color="auto" w:frame="1"/>
                <w:lang w:val="en-PH"/>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w:t>
            </w:r>
            <w:r w:rsidRPr="004C6A45">
              <w:rPr>
                <w:rStyle w:val="normaltextrun"/>
                <w:rFonts w:ascii="Arial" w:hAnsi="Arial" w:cs="Arial"/>
                <w:bCs/>
                <w:color w:val="000000"/>
                <w:sz w:val="20"/>
                <w:szCs w:val="20"/>
                <w:bdr w:val="none" w:sz="0" w:space="0" w:color="auto" w:frame="1"/>
                <w:lang w:val="en-PH"/>
              </w:rPr>
              <w:t>Ecosystems and Ecosystems Services (EES)</w:t>
            </w:r>
          </w:p>
          <w:p w14:paraId="6B87F430" w14:textId="77777777" w:rsidR="00743CF2" w:rsidRPr="004C6A45" w:rsidRDefault="00743CF2" w:rsidP="00743CF2">
            <w:pPr>
              <w:widowControl w:val="0"/>
              <w:ind w:left="288" w:hanging="288"/>
              <w:rPr>
                <w:rStyle w:val="normaltextrun"/>
                <w:rFonts w:ascii="Arial" w:hAnsi="Arial" w:cs="Arial"/>
                <w:bCs/>
                <w:color w:val="000000"/>
                <w:sz w:val="20"/>
                <w:szCs w:val="20"/>
                <w:bdr w:val="none" w:sz="0" w:space="0" w:color="auto" w:frame="1"/>
                <w:lang w:val="en-GB"/>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w:t>
            </w:r>
            <w:r w:rsidRPr="004C6A45">
              <w:rPr>
                <w:rStyle w:val="normaltextrun"/>
                <w:rFonts w:ascii="Arial" w:hAnsi="Arial" w:cs="Arial"/>
                <w:bCs/>
                <w:color w:val="000000"/>
                <w:sz w:val="20"/>
                <w:szCs w:val="20"/>
                <w:bdr w:val="none" w:sz="0" w:space="0" w:color="auto" w:frame="1"/>
                <w:lang w:val="en-GB"/>
              </w:rPr>
              <w:t>Energy Efficiency (EE)</w:t>
            </w:r>
          </w:p>
          <w:p w14:paraId="59AFCB39" w14:textId="77777777" w:rsidR="00743CF2" w:rsidRPr="004C6A45" w:rsidRDefault="00743CF2" w:rsidP="00743CF2">
            <w:pPr>
              <w:widowControl w:val="0"/>
              <w:ind w:left="288" w:hanging="288"/>
              <w:rPr>
                <w:rStyle w:val="normaltextrun"/>
                <w:rFonts w:ascii="Arial" w:hAnsi="Arial" w:cs="Arial"/>
                <w:bCs/>
                <w:color w:val="000000"/>
                <w:sz w:val="20"/>
                <w:szCs w:val="20"/>
                <w:bdr w:val="none" w:sz="0" w:space="0" w:color="auto" w:frame="1"/>
                <w:lang w:val="en-GB"/>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w:t>
            </w:r>
            <w:r w:rsidRPr="004C6A45">
              <w:rPr>
                <w:rStyle w:val="normaltextrun"/>
                <w:rFonts w:ascii="Arial" w:hAnsi="Arial" w:cs="Arial"/>
                <w:bCs/>
                <w:color w:val="000000"/>
                <w:sz w:val="20"/>
                <w:szCs w:val="20"/>
                <w:bdr w:val="none" w:sz="0" w:space="0" w:color="auto" w:frame="1"/>
                <w:lang w:val="en-GB"/>
              </w:rPr>
              <w:t>Energy Generation &amp; Access (EGA)</w:t>
            </w:r>
          </w:p>
          <w:p w14:paraId="4814383A" w14:textId="77777777" w:rsidR="00743CF2" w:rsidRPr="004C6A45" w:rsidRDefault="00743CF2" w:rsidP="00743CF2">
            <w:pPr>
              <w:widowControl w:val="0"/>
              <w:ind w:left="288" w:hanging="288"/>
              <w:rPr>
                <w:rStyle w:val="normaltextrun"/>
                <w:rFonts w:ascii="Arial" w:hAnsi="Arial" w:cs="Arial"/>
                <w:bCs/>
                <w:color w:val="000000"/>
                <w:sz w:val="20"/>
                <w:szCs w:val="20"/>
                <w:bdr w:val="none" w:sz="0" w:space="0" w:color="auto" w:frame="1"/>
                <w:lang w:val="en-PH"/>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w:t>
            </w:r>
            <w:r w:rsidRPr="004C6A45">
              <w:rPr>
                <w:rStyle w:val="normaltextrun"/>
                <w:rFonts w:ascii="Arial" w:hAnsi="Arial" w:cs="Arial"/>
                <w:bCs/>
                <w:color w:val="000000"/>
                <w:sz w:val="20"/>
                <w:szCs w:val="20"/>
                <w:bdr w:val="none" w:sz="0" w:space="0" w:color="auto" w:frame="1"/>
                <w:lang w:val="en-PH"/>
              </w:rPr>
              <w:t>Forest &amp; Land Use (FLU)</w:t>
            </w:r>
          </w:p>
          <w:p w14:paraId="4ABDDFD6" w14:textId="77777777" w:rsidR="00743CF2" w:rsidRPr="004C6A45" w:rsidRDefault="00743CF2" w:rsidP="00743CF2">
            <w:pPr>
              <w:widowControl w:val="0"/>
              <w:ind w:left="288" w:hanging="288"/>
              <w:rPr>
                <w:rStyle w:val="normaltextrun"/>
                <w:rFonts w:ascii="Arial" w:hAnsi="Arial" w:cs="Arial"/>
                <w:bCs/>
                <w:color w:val="000000"/>
                <w:sz w:val="20"/>
                <w:szCs w:val="20"/>
                <w:bdr w:val="none" w:sz="0" w:space="0" w:color="auto" w:frame="1"/>
                <w:lang w:val="en-PH"/>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w:t>
            </w:r>
            <w:r w:rsidRPr="004C6A45">
              <w:rPr>
                <w:rStyle w:val="normaltextrun"/>
                <w:rFonts w:ascii="Arial" w:hAnsi="Arial" w:cs="Arial"/>
                <w:bCs/>
                <w:color w:val="000000"/>
                <w:sz w:val="20"/>
                <w:szCs w:val="20"/>
                <w:bdr w:val="none" w:sz="0" w:space="0" w:color="auto" w:frame="1"/>
                <w:lang w:val="en-PH"/>
              </w:rPr>
              <w:t>Health &amp; Well Being (HWB)</w:t>
            </w:r>
          </w:p>
          <w:p w14:paraId="7140FB9E" w14:textId="77777777" w:rsidR="00743CF2" w:rsidRPr="004C6A45" w:rsidRDefault="00743CF2" w:rsidP="00743CF2">
            <w:pPr>
              <w:widowControl w:val="0"/>
              <w:ind w:left="288" w:hanging="288"/>
              <w:rPr>
                <w:rStyle w:val="normaltextrun"/>
                <w:rFonts w:ascii="Arial" w:hAnsi="Arial" w:cs="Arial"/>
                <w:bCs/>
                <w:color w:val="000000"/>
                <w:sz w:val="20"/>
                <w:szCs w:val="20"/>
                <w:bdr w:val="none" w:sz="0" w:space="0" w:color="auto" w:frame="1"/>
                <w:lang w:val="en-PH"/>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w:t>
            </w:r>
            <w:r w:rsidRPr="004C6A45">
              <w:rPr>
                <w:rStyle w:val="normaltextrun"/>
                <w:rFonts w:ascii="Arial" w:hAnsi="Arial" w:cs="Arial"/>
                <w:bCs/>
                <w:color w:val="000000"/>
                <w:sz w:val="20"/>
                <w:szCs w:val="20"/>
                <w:bdr w:val="none" w:sz="0" w:space="0" w:color="auto" w:frame="1"/>
                <w:lang w:val="en-PH"/>
              </w:rPr>
              <w:t>Low Emission Transport (LET)</w:t>
            </w:r>
          </w:p>
          <w:p w14:paraId="1098DD4C" w14:textId="6501C54C" w:rsidR="00743CF2" w:rsidRPr="00BF10C1" w:rsidRDefault="00743CF2" w:rsidP="00743CF2">
            <w:pPr>
              <w:widowControl w:val="0"/>
              <w:rPr>
                <w:rFonts w:ascii="Arial" w:eastAsia="Cambria" w:hAnsi="Arial" w:cs="Arial"/>
                <w:b/>
                <w:sz w:val="20"/>
                <w:szCs w:val="20"/>
              </w:rPr>
            </w:pPr>
            <w:r w:rsidRPr="004C6A45">
              <w:rPr>
                <w:rFonts w:ascii="Arial" w:eastAsia="Cambria" w:hAnsi="Arial" w:cs="Arial"/>
                <w:bCs/>
                <w:sz w:val="20"/>
                <w:szCs w:val="20"/>
              </w:rPr>
              <w:sym w:font="Wingdings" w:char="F06F"/>
            </w:r>
            <w:r w:rsidRPr="004C6A45">
              <w:rPr>
                <w:rFonts w:ascii="Arial" w:eastAsia="Cambria" w:hAnsi="Arial" w:cs="Arial"/>
                <w:bCs/>
                <w:sz w:val="20"/>
                <w:szCs w:val="20"/>
              </w:rPr>
              <w:t xml:space="preserve">  </w:t>
            </w:r>
            <w:r w:rsidRPr="004C6A45">
              <w:rPr>
                <w:rStyle w:val="normaltextrun"/>
                <w:rFonts w:ascii="Arial" w:hAnsi="Arial" w:cs="Arial"/>
                <w:bCs/>
                <w:color w:val="000000"/>
                <w:sz w:val="20"/>
                <w:szCs w:val="20"/>
                <w:bdr w:val="none" w:sz="0" w:space="0" w:color="auto" w:frame="1"/>
                <w:lang w:val="en-GB"/>
              </w:rPr>
              <w:t>Water Security (WS)</w:t>
            </w:r>
          </w:p>
        </w:tc>
        <w:tc>
          <w:tcPr>
            <w:tcW w:w="3542" w:type="dxa"/>
            <w:tcBorders>
              <w:top w:val="single" w:sz="4" w:space="0" w:color="auto"/>
              <w:left w:val="single" w:sz="4" w:space="0" w:color="auto"/>
              <w:right w:val="single" w:sz="4" w:space="0" w:color="auto"/>
            </w:tcBorders>
            <w:shd w:val="clear" w:color="auto" w:fill="auto"/>
          </w:tcPr>
          <w:p w14:paraId="536E70CB" w14:textId="56EADCA8" w:rsidR="009D2CC4" w:rsidRPr="00BF10C1" w:rsidRDefault="009D2CC4" w:rsidP="00434158">
            <w:pPr>
              <w:widowControl w:val="0"/>
              <w:rPr>
                <w:rFonts w:ascii="Arial" w:eastAsia="Cambria" w:hAnsi="Arial" w:cs="Arial"/>
                <w:bCs/>
                <w:sz w:val="20"/>
                <w:szCs w:val="20"/>
              </w:rPr>
            </w:pPr>
            <w:r w:rsidRPr="00BF10C1">
              <w:rPr>
                <w:rFonts w:ascii="Arial" w:eastAsia="Cambria" w:hAnsi="Arial" w:cs="Arial"/>
                <w:bCs/>
                <w:sz w:val="20"/>
                <w:szCs w:val="20"/>
              </w:rPr>
              <w:lastRenderedPageBreak/>
              <w:t>Track record</w:t>
            </w:r>
          </w:p>
        </w:tc>
        <w:tc>
          <w:tcPr>
            <w:tcW w:w="3845" w:type="dxa"/>
            <w:tcBorders>
              <w:top w:val="single" w:sz="4" w:space="0" w:color="auto"/>
              <w:left w:val="single" w:sz="4" w:space="0" w:color="auto"/>
              <w:right w:val="single" w:sz="4" w:space="0" w:color="auto"/>
            </w:tcBorders>
            <w:shd w:val="clear" w:color="auto" w:fill="auto"/>
          </w:tcPr>
          <w:p w14:paraId="0E93BB89" w14:textId="7249AD71" w:rsidR="009D2CC4" w:rsidRPr="00BF10C1" w:rsidRDefault="009D2CC4" w:rsidP="00026180">
            <w:pPr>
              <w:pStyle w:val="Style1"/>
              <w:numPr>
                <w:ilvl w:val="0"/>
                <w:numId w:val="12"/>
              </w:numPr>
              <w:rPr>
                <w:rFonts w:ascii="Arial" w:hAnsi="Arial" w:cs="Arial"/>
                <w:b/>
                <w:bCs/>
                <w:sz w:val="20"/>
                <w:szCs w:val="20"/>
              </w:rPr>
            </w:pPr>
            <w:r w:rsidRPr="00BF10C1">
              <w:rPr>
                <w:rFonts w:ascii="Arial" w:hAnsi="Arial" w:cs="Arial"/>
                <w:sz w:val="20"/>
                <w:szCs w:val="20"/>
              </w:rPr>
              <w:t>Applicant to select its key sectors</w:t>
            </w:r>
            <w:r w:rsidR="003A2108" w:rsidRPr="00BF10C1">
              <w:rPr>
                <w:rFonts w:ascii="Arial" w:hAnsi="Arial" w:cs="Arial"/>
                <w:sz w:val="20"/>
                <w:szCs w:val="20"/>
              </w:rPr>
              <w:t xml:space="preserve"> that it operates in</w:t>
            </w:r>
            <w:r w:rsidR="005A5E7F" w:rsidRPr="00BF10C1">
              <w:rPr>
                <w:rFonts w:ascii="Arial" w:hAnsi="Arial" w:cs="Arial"/>
                <w:sz w:val="20"/>
                <w:szCs w:val="20"/>
              </w:rPr>
              <w:t>, and provide supporting documents (e.g. project documents) demonstrating experience in each of the sectors selected</w:t>
            </w:r>
          </w:p>
          <w:p w14:paraId="7764A4D1" w14:textId="77777777" w:rsidR="009D2CC4" w:rsidRPr="00BF10C1" w:rsidRDefault="009D2CC4" w:rsidP="00A24040">
            <w:pPr>
              <w:widowControl w:val="0"/>
              <w:rPr>
                <w:rFonts w:ascii="Arial" w:eastAsia="Cambria" w:hAnsi="Arial" w:cs="Arial"/>
                <w:i/>
                <w:sz w:val="20"/>
                <w:szCs w:val="20"/>
              </w:rPr>
            </w:pPr>
          </w:p>
          <w:p w14:paraId="447E22D0" w14:textId="77777777" w:rsidR="006146E5" w:rsidRPr="00BF10C1" w:rsidRDefault="009D2CC4" w:rsidP="00B243A8">
            <w:pPr>
              <w:widowControl w:val="0"/>
              <w:ind w:left="370"/>
              <w:rPr>
                <w:rFonts w:ascii="Arial" w:eastAsia="Cambria" w:hAnsi="Arial" w:cs="Arial"/>
                <w:i/>
                <w:sz w:val="20"/>
                <w:szCs w:val="20"/>
              </w:rPr>
            </w:pPr>
            <w:r w:rsidRPr="00BF10C1">
              <w:rPr>
                <w:rFonts w:ascii="Arial" w:eastAsia="Cambria" w:hAnsi="Arial" w:cs="Arial"/>
                <w:i/>
                <w:sz w:val="20"/>
                <w:szCs w:val="20"/>
              </w:rPr>
              <w:t>Note</w:t>
            </w:r>
            <w:r w:rsidR="006146E5" w:rsidRPr="00BF10C1">
              <w:rPr>
                <w:rFonts w:ascii="Arial" w:eastAsia="Cambria" w:hAnsi="Arial" w:cs="Arial"/>
                <w:i/>
                <w:sz w:val="20"/>
                <w:szCs w:val="20"/>
              </w:rPr>
              <w:t>s</w:t>
            </w:r>
            <w:r w:rsidRPr="00BF10C1">
              <w:rPr>
                <w:rFonts w:ascii="Arial" w:eastAsia="Cambria" w:hAnsi="Arial" w:cs="Arial"/>
                <w:i/>
                <w:sz w:val="20"/>
                <w:szCs w:val="20"/>
              </w:rPr>
              <w:t>:</w:t>
            </w:r>
          </w:p>
          <w:p w14:paraId="548E2FF0" w14:textId="7E48C4FD" w:rsidR="009D2CC4" w:rsidRPr="00BF10C1" w:rsidRDefault="006146E5" w:rsidP="00026180">
            <w:pPr>
              <w:pStyle w:val="ListParagraph"/>
              <w:widowControl w:val="0"/>
              <w:numPr>
                <w:ilvl w:val="0"/>
                <w:numId w:val="3"/>
              </w:numPr>
              <w:ind w:left="720"/>
              <w:rPr>
                <w:rFonts w:ascii="Arial" w:eastAsia="Cambria" w:hAnsi="Arial" w:cs="Arial"/>
                <w:i/>
                <w:sz w:val="20"/>
                <w:szCs w:val="20"/>
              </w:rPr>
            </w:pPr>
            <w:r w:rsidRPr="00BF10C1">
              <w:rPr>
                <w:rFonts w:ascii="Arial" w:eastAsia="Cambria" w:hAnsi="Arial" w:cs="Arial"/>
                <w:i/>
                <w:sz w:val="20"/>
                <w:szCs w:val="20"/>
              </w:rPr>
              <w:t>S</w:t>
            </w:r>
            <w:r w:rsidR="009D2CC4" w:rsidRPr="00BF10C1">
              <w:rPr>
                <w:rFonts w:ascii="Arial" w:eastAsia="Cambria" w:hAnsi="Arial" w:cs="Arial"/>
                <w:i/>
                <w:sz w:val="20"/>
                <w:szCs w:val="20"/>
              </w:rPr>
              <w:t>upporting information may include:</w:t>
            </w:r>
          </w:p>
          <w:p w14:paraId="0CAFDE90" w14:textId="6EC33FE6" w:rsidR="009D2CC4" w:rsidRPr="00BF10C1" w:rsidRDefault="009D2CC4" w:rsidP="00026180">
            <w:pPr>
              <w:pStyle w:val="ListParagraph"/>
              <w:widowControl w:val="0"/>
              <w:numPr>
                <w:ilvl w:val="1"/>
                <w:numId w:val="3"/>
              </w:numPr>
              <w:rPr>
                <w:rFonts w:ascii="Arial" w:eastAsia="Cambria" w:hAnsi="Arial" w:cs="Arial"/>
                <w:b/>
                <w:bCs/>
                <w:sz w:val="20"/>
                <w:szCs w:val="20"/>
              </w:rPr>
            </w:pPr>
            <w:r w:rsidRPr="00BF10C1">
              <w:rPr>
                <w:rFonts w:ascii="Arial" w:eastAsia="Cambria" w:hAnsi="Arial" w:cs="Arial"/>
                <w:i/>
                <w:sz w:val="20"/>
                <w:szCs w:val="20"/>
              </w:rPr>
              <w:t xml:space="preserve">One </w:t>
            </w:r>
            <w:r w:rsidR="006146E5" w:rsidRPr="00BF10C1">
              <w:rPr>
                <w:rFonts w:ascii="Arial" w:eastAsia="Cambria" w:hAnsi="Arial" w:cs="Arial"/>
                <w:i/>
                <w:sz w:val="20"/>
                <w:szCs w:val="20"/>
              </w:rPr>
              <w:t xml:space="preserve">(1) </w:t>
            </w:r>
            <w:r w:rsidRPr="00BF10C1">
              <w:rPr>
                <w:rFonts w:ascii="Arial" w:eastAsia="Cambria" w:hAnsi="Arial" w:cs="Arial"/>
                <w:i/>
                <w:sz w:val="20"/>
                <w:szCs w:val="20"/>
              </w:rPr>
              <w:t>example of a</w:t>
            </w:r>
            <w:r w:rsidR="00B82415" w:rsidRPr="00BF10C1">
              <w:rPr>
                <w:rFonts w:ascii="Arial" w:eastAsia="Cambria" w:hAnsi="Arial" w:cs="Arial"/>
                <w:i/>
                <w:sz w:val="20"/>
                <w:szCs w:val="20"/>
              </w:rPr>
              <w:t xml:space="preserve"> project/programme</w:t>
            </w:r>
            <w:r w:rsidRPr="00BF10C1">
              <w:rPr>
                <w:rFonts w:ascii="Arial" w:eastAsia="Cambria" w:hAnsi="Arial" w:cs="Arial"/>
                <w:i/>
                <w:sz w:val="20"/>
                <w:szCs w:val="20"/>
              </w:rPr>
              <w:t xml:space="preserve"> per selected sector</w:t>
            </w:r>
          </w:p>
          <w:p w14:paraId="1F57130F" w14:textId="77777777" w:rsidR="003B1993" w:rsidRPr="004C6A45" w:rsidRDefault="003B1993" w:rsidP="003B1993">
            <w:pPr>
              <w:pStyle w:val="ListParagraph"/>
              <w:widowControl w:val="0"/>
              <w:numPr>
                <w:ilvl w:val="0"/>
                <w:numId w:val="3"/>
              </w:numPr>
              <w:ind w:left="720"/>
              <w:rPr>
                <w:rFonts w:ascii="Arial" w:eastAsia="Cambria" w:hAnsi="Arial" w:cs="Arial"/>
                <w:i/>
                <w:sz w:val="20"/>
                <w:szCs w:val="20"/>
              </w:rPr>
            </w:pPr>
            <w:r>
              <w:rPr>
                <w:rFonts w:ascii="Arial" w:eastAsia="Cambria" w:hAnsi="Arial" w:cs="Arial"/>
                <w:i/>
                <w:sz w:val="20"/>
                <w:szCs w:val="20"/>
              </w:rPr>
              <w:t xml:space="preserve">For all applicants: </w:t>
            </w:r>
            <w:r w:rsidRPr="00A3706B">
              <w:rPr>
                <w:rFonts w:ascii="Arial" w:eastAsia="Cambria" w:hAnsi="Arial" w:cs="Arial"/>
                <w:i/>
                <w:sz w:val="20"/>
                <w:szCs w:val="20"/>
              </w:rPr>
              <w:t xml:space="preserve">the applicant should provide a list of the GCF key results areas in which the entities currently have business activities </w:t>
            </w:r>
            <w:r w:rsidRPr="00A3706B">
              <w:rPr>
                <w:rFonts w:ascii="Arial" w:eastAsia="Cambria,Calibri" w:hAnsi="Arial" w:cs="Arial"/>
                <w:i/>
                <w:sz w:val="20"/>
                <w:szCs w:val="20"/>
                <w:lang w:val="en-US"/>
              </w:rPr>
              <w:t xml:space="preserve">(refer to the </w:t>
            </w:r>
            <w:hyperlink r:id="rId37" w:history="1">
              <w:r w:rsidRPr="00A3706B">
                <w:rPr>
                  <w:rStyle w:val="Hyperlink"/>
                  <w:rFonts w:ascii="Arial" w:hAnsi="Arial" w:cs="Arial"/>
                  <w:i/>
                  <w:sz w:val="20"/>
                  <w:szCs w:val="20"/>
                </w:rPr>
                <w:t>GCF investment framework</w:t>
              </w:r>
              <w:r w:rsidRPr="00A3706B">
                <w:rPr>
                  <w:rFonts w:ascii="Arial" w:eastAsia="Cambria,Calibri" w:hAnsi="Arial" w:cs="Arial"/>
                  <w:i/>
                  <w:sz w:val="20"/>
                  <w:szCs w:val="20"/>
                  <w:lang w:val="en-US"/>
                </w:rPr>
                <w:t>, page 61</w:t>
              </w:r>
            </w:hyperlink>
            <w:r w:rsidRPr="00A3706B">
              <w:rPr>
                <w:rFonts w:ascii="Arial" w:eastAsia="Cambria,Calibri" w:hAnsi="Arial" w:cs="Arial"/>
                <w:i/>
                <w:sz w:val="20"/>
                <w:szCs w:val="20"/>
                <w:lang w:val="en-US"/>
              </w:rPr>
              <w:t>)</w:t>
            </w:r>
            <w:r>
              <w:rPr>
                <w:rFonts w:ascii="Arial" w:eastAsia="Cambria,Calibri" w:hAnsi="Arial" w:cs="Arial"/>
                <w:i/>
                <w:sz w:val="20"/>
                <w:szCs w:val="20"/>
                <w:lang w:val="en-US"/>
              </w:rPr>
              <w:t>, and, where applicable, provide further breakdown by sectors</w:t>
            </w:r>
          </w:p>
          <w:p w14:paraId="4EEA00D3" w14:textId="77D6CF9D" w:rsidR="00E6165D" w:rsidRPr="00473C3C" w:rsidRDefault="006146E5" w:rsidP="003B1993">
            <w:pPr>
              <w:pStyle w:val="ListParagraph"/>
              <w:widowControl w:val="0"/>
              <w:numPr>
                <w:ilvl w:val="0"/>
                <w:numId w:val="3"/>
              </w:numPr>
              <w:ind w:left="720"/>
              <w:rPr>
                <w:rFonts w:ascii="Arial" w:eastAsia="Cambria" w:hAnsi="Arial" w:cs="Arial"/>
                <w:b/>
                <w:bCs/>
                <w:i/>
                <w:iCs/>
                <w:color w:val="404040" w:themeColor="text1" w:themeTint="BF"/>
                <w:sz w:val="20"/>
                <w:szCs w:val="20"/>
                <w:lang w:val="en-US"/>
              </w:rPr>
            </w:pPr>
            <w:r w:rsidRPr="00BF10C1">
              <w:rPr>
                <w:rFonts w:ascii="Arial" w:eastAsia="Cambria" w:hAnsi="Arial" w:cs="Arial"/>
                <w:i/>
                <w:sz w:val="20"/>
                <w:szCs w:val="20"/>
              </w:rPr>
              <w:t>For applicants that are financial institutions, the applicant should provide a breakdown of their assets by Global Industry Classification Standard (GICS) sector</w:t>
            </w:r>
          </w:p>
        </w:tc>
        <w:tc>
          <w:tcPr>
            <w:tcW w:w="2794" w:type="dxa"/>
            <w:tcBorders>
              <w:top w:val="single" w:sz="4" w:space="0" w:color="auto"/>
              <w:left w:val="single" w:sz="4" w:space="0" w:color="auto"/>
              <w:right w:val="single" w:sz="4" w:space="0" w:color="auto"/>
            </w:tcBorders>
            <w:shd w:val="clear" w:color="auto" w:fill="auto"/>
          </w:tcPr>
          <w:p w14:paraId="022E79C5" w14:textId="77777777" w:rsidR="009D2CC4" w:rsidRPr="00BF10C1" w:rsidRDefault="009D2CC4" w:rsidP="00434158">
            <w:pPr>
              <w:pStyle w:val="ListParagraph"/>
              <w:widowControl w:val="0"/>
              <w:ind w:left="0"/>
              <w:rPr>
                <w:rFonts w:ascii="Arial" w:eastAsia="Cambria" w:hAnsi="Arial" w:cs="Arial"/>
                <w:b/>
                <w:bCs/>
                <w:sz w:val="20"/>
                <w:szCs w:val="20"/>
              </w:rPr>
            </w:pPr>
          </w:p>
        </w:tc>
      </w:tr>
      <w:tr w:rsidR="00E46EA7" w:rsidRPr="00BF10C1" w14:paraId="52501606" w14:textId="77777777" w:rsidTr="00396887">
        <w:trPr>
          <w:jc w:val="center"/>
        </w:trPr>
        <w:tc>
          <w:tcPr>
            <w:tcW w:w="7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EEAC365" w14:textId="77777777" w:rsidR="00E46EA7" w:rsidRPr="00BF10C1" w:rsidRDefault="00E46EA7" w:rsidP="00026180">
            <w:pPr>
              <w:pStyle w:val="ListParagraph"/>
              <w:widowControl w:val="0"/>
              <w:numPr>
                <w:ilvl w:val="2"/>
                <w:numId w:val="6"/>
              </w:numPr>
              <w:rPr>
                <w:rFonts w:ascii="Arial" w:hAnsi="Arial" w:cs="Arial"/>
                <w:sz w:val="20"/>
                <w:szCs w:val="20"/>
              </w:rPr>
            </w:pP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2F183D07" w14:textId="002FD81F" w:rsidR="00E46EA7" w:rsidRPr="00BF10C1" w:rsidRDefault="00E46EA7" w:rsidP="00AF521F">
            <w:pPr>
              <w:widowControl w:val="0"/>
              <w:rPr>
                <w:rFonts w:ascii="Arial" w:hAnsi="Arial" w:cs="Arial"/>
                <w:b/>
                <w:sz w:val="20"/>
                <w:szCs w:val="20"/>
              </w:rPr>
            </w:pPr>
            <w:r w:rsidRPr="00BF10C1">
              <w:rPr>
                <w:rFonts w:ascii="Arial" w:hAnsi="Arial" w:cs="Arial"/>
                <w:b/>
                <w:sz w:val="20"/>
                <w:szCs w:val="20"/>
              </w:rPr>
              <w:t>Registered address</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4FE9FCB9" w14:textId="77777777" w:rsidR="00E46EA7" w:rsidRPr="00BF10C1" w:rsidRDefault="00E46EA7" w:rsidP="00434158">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5E913479" w14:textId="7AF2E3AA" w:rsidR="00E46EA7" w:rsidRPr="00BF10C1" w:rsidRDefault="00E46EA7" w:rsidP="00026180">
            <w:pPr>
              <w:pStyle w:val="Style1"/>
              <w:numPr>
                <w:ilvl w:val="0"/>
                <w:numId w:val="13"/>
              </w:numPr>
              <w:rPr>
                <w:rFonts w:ascii="Arial" w:hAnsi="Arial" w:cs="Arial"/>
                <w:b/>
                <w:sz w:val="20"/>
                <w:szCs w:val="20"/>
              </w:rPr>
            </w:pPr>
            <w:r w:rsidRPr="00BF10C1">
              <w:rPr>
                <w:rFonts w:ascii="Arial" w:hAnsi="Arial" w:cs="Arial"/>
                <w:sz w:val="20"/>
                <w:szCs w:val="20"/>
              </w:rPr>
              <w:t xml:space="preserve">Full address (including postal </w:t>
            </w:r>
            <w:r w:rsidR="00FE18AB" w:rsidRPr="00BF10C1">
              <w:rPr>
                <w:rFonts w:ascii="Arial" w:hAnsi="Arial" w:cs="Arial"/>
                <w:sz w:val="20"/>
                <w:szCs w:val="20"/>
              </w:rPr>
              <w:t>code</w:t>
            </w:r>
            <w:r w:rsidRPr="00BF10C1">
              <w:rPr>
                <w:rFonts w:ascii="Arial" w:hAnsi="Arial" w:cs="Arial"/>
                <w:sz w:val="20"/>
                <w:szCs w:val="20"/>
              </w:rPr>
              <w:t>)</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0396FC0C" w14:textId="77777777" w:rsidR="00E46EA7" w:rsidRPr="00BF10C1" w:rsidRDefault="00E46EA7" w:rsidP="00434158">
            <w:pPr>
              <w:pStyle w:val="ListParagraph"/>
              <w:widowControl w:val="0"/>
              <w:ind w:left="0"/>
              <w:rPr>
                <w:rFonts w:ascii="Arial" w:hAnsi="Arial" w:cs="Arial"/>
                <w:b/>
                <w:sz w:val="20"/>
                <w:szCs w:val="20"/>
              </w:rPr>
            </w:pPr>
          </w:p>
        </w:tc>
      </w:tr>
      <w:tr w:rsidR="00E46EA7" w:rsidRPr="00BF10C1" w14:paraId="50762526" w14:textId="77777777" w:rsidTr="00396887">
        <w:trPr>
          <w:jc w:val="center"/>
        </w:trPr>
        <w:tc>
          <w:tcPr>
            <w:tcW w:w="743" w:type="dxa"/>
            <w:tcBorders>
              <w:top w:val="single" w:sz="4" w:space="0" w:color="auto"/>
              <w:left w:val="single" w:sz="4" w:space="0" w:color="auto"/>
              <w:right w:val="single" w:sz="4" w:space="0" w:color="auto"/>
            </w:tcBorders>
            <w:shd w:val="clear" w:color="auto" w:fill="F2F2F2" w:themeFill="background1" w:themeFillShade="F2"/>
          </w:tcPr>
          <w:p w14:paraId="5114D90B" w14:textId="77777777" w:rsidR="00E46EA7" w:rsidRPr="00BF10C1" w:rsidRDefault="00E46EA7" w:rsidP="00026180">
            <w:pPr>
              <w:pStyle w:val="ListParagraph"/>
              <w:widowControl w:val="0"/>
              <w:numPr>
                <w:ilvl w:val="2"/>
                <w:numId w:val="6"/>
              </w:numPr>
              <w:rPr>
                <w:rFonts w:ascii="Arial" w:hAnsi="Arial" w:cs="Arial"/>
                <w:sz w:val="20"/>
                <w:szCs w:val="20"/>
              </w:rPr>
            </w:pP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277D1707" w14:textId="61C13C16" w:rsidR="00E46EA7" w:rsidRPr="00BF10C1" w:rsidRDefault="00E46EA7" w:rsidP="00AF521F">
            <w:pPr>
              <w:widowControl w:val="0"/>
              <w:rPr>
                <w:rFonts w:ascii="Arial" w:hAnsi="Arial" w:cs="Arial"/>
                <w:b/>
                <w:sz w:val="20"/>
                <w:szCs w:val="20"/>
              </w:rPr>
            </w:pPr>
            <w:r w:rsidRPr="00BF10C1">
              <w:rPr>
                <w:rFonts w:ascii="Arial" w:hAnsi="Arial" w:cs="Arial"/>
                <w:b/>
                <w:sz w:val="20"/>
                <w:szCs w:val="20"/>
              </w:rPr>
              <w:t>Website</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04E9425C" w14:textId="77777777" w:rsidR="00E46EA7" w:rsidRPr="00BF10C1" w:rsidRDefault="00E46EA7" w:rsidP="00434158">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03A37C99" w14:textId="77777777" w:rsidR="00E46EA7" w:rsidRPr="00BF10C1" w:rsidRDefault="00E46EA7" w:rsidP="00026180">
            <w:pPr>
              <w:pStyle w:val="Style1"/>
              <w:numPr>
                <w:ilvl w:val="0"/>
                <w:numId w:val="14"/>
              </w:numPr>
              <w:rPr>
                <w:rFonts w:ascii="Arial" w:hAnsi="Arial" w:cs="Arial"/>
                <w:b/>
                <w:sz w:val="20"/>
                <w:szCs w:val="20"/>
              </w:rPr>
            </w:pPr>
            <w:r w:rsidRPr="00BF10C1">
              <w:rPr>
                <w:rFonts w:ascii="Arial" w:hAnsi="Arial" w:cs="Arial"/>
                <w:sz w:val="20"/>
                <w:szCs w:val="20"/>
              </w:rPr>
              <w:t>Website address</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31EF9D66" w14:textId="77777777" w:rsidR="00E46EA7" w:rsidRPr="00BF10C1" w:rsidRDefault="00E46EA7" w:rsidP="00434158">
            <w:pPr>
              <w:pStyle w:val="ListParagraph"/>
              <w:widowControl w:val="0"/>
              <w:ind w:left="0"/>
              <w:rPr>
                <w:rFonts w:ascii="Arial" w:hAnsi="Arial" w:cs="Arial"/>
                <w:b/>
                <w:sz w:val="20"/>
                <w:szCs w:val="20"/>
              </w:rPr>
            </w:pPr>
          </w:p>
        </w:tc>
      </w:tr>
      <w:tr w:rsidR="00F208FF" w:rsidRPr="00BF10C1" w14:paraId="5FE06F48" w14:textId="77777777" w:rsidTr="00396887">
        <w:trPr>
          <w:jc w:val="center"/>
        </w:trPr>
        <w:tc>
          <w:tcPr>
            <w:tcW w:w="743" w:type="dxa"/>
            <w:tcBorders>
              <w:top w:val="single" w:sz="4" w:space="0" w:color="auto"/>
              <w:left w:val="single" w:sz="4" w:space="0" w:color="auto"/>
              <w:right w:val="single" w:sz="4" w:space="0" w:color="auto"/>
            </w:tcBorders>
            <w:shd w:val="clear" w:color="auto" w:fill="F2F2F2" w:themeFill="background1" w:themeFillShade="F2"/>
          </w:tcPr>
          <w:p w14:paraId="00042EF1" w14:textId="77777777" w:rsidR="00F208FF" w:rsidRPr="00BF10C1" w:rsidRDefault="00F208FF" w:rsidP="00026180">
            <w:pPr>
              <w:pStyle w:val="ListParagraph"/>
              <w:widowControl w:val="0"/>
              <w:numPr>
                <w:ilvl w:val="2"/>
                <w:numId w:val="6"/>
              </w:numPr>
              <w:rPr>
                <w:rFonts w:ascii="Arial" w:hAnsi="Arial" w:cs="Arial"/>
                <w:sz w:val="20"/>
                <w:szCs w:val="20"/>
              </w:rPr>
            </w:pP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3B897186" w14:textId="32940322" w:rsidR="00F208FF" w:rsidRPr="00BF10C1" w:rsidRDefault="00F208FF" w:rsidP="00AF521F">
            <w:pPr>
              <w:widowControl w:val="0"/>
              <w:rPr>
                <w:rFonts w:ascii="Arial" w:hAnsi="Arial" w:cs="Arial"/>
                <w:b/>
                <w:sz w:val="20"/>
                <w:szCs w:val="20"/>
              </w:rPr>
            </w:pPr>
            <w:r w:rsidRPr="00BF10C1">
              <w:rPr>
                <w:rFonts w:ascii="Arial" w:eastAsia="Cambria" w:hAnsi="Arial" w:cs="Arial"/>
                <w:b/>
                <w:sz w:val="20"/>
                <w:szCs w:val="20"/>
              </w:rPr>
              <w:t>Primary Focal Point</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22D4EE56" w14:textId="77777777" w:rsidR="00F208FF" w:rsidRPr="00BF10C1" w:rsidRDefault="00F208FF" w:rsidP="00434158">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56AFE461" w14:textId="77777777" w:rsidR="00F208FF" w:rsidRPr="00BF10C1" w:rsidRDefault="001C30DE" w:rsidP="00026180">
            <w:pPr>
              <w:pStyle w:val="Style1"/>
              <w:numPr>
                <w:ilvl w:val="0"/>
                <w:numId w:val="32"/>
              </w:numPr>
              <w:rPr>
                <w:rFonts w:ascii="Arial" w:hAnsi="Arial" w:cs="Arial"/>
                <w:sz w:val="20"/>
                <w:szCs w:val="20"/>
              </w:rPr>
            </w:pPr>
            <w:r w:rsidRPr="00BF10C1">
              <w:rPr>
                <w:rFonts w:ascii="Arial" w:hAnsi="Arial" w:cs="Arial"/>
                <w:sz w:val="20"/>
                <w:szCs w:val="20"/>
              </w:rPr>
              <w:t>Contact information for the Primary Focal Point</w:t>
            </w:r>
          </w:p>
          <w:p w14:paraId="5DC8139C" w14:textId="3B91A4FF" w:rsidR="001C30DE" w:rsidRPr="00BF10C1" w:rsidRDefault="001C30DE" w:rsidP="00026180">
            <w:pPr>
              <w:pStyle w:val="Style1"/>
              <w:numPr>
                <w:ilvl w:val="0"/>
                <w:numId w:val="32"/>
              </w:numPr>
              <w:rPr>
                <w:rFonts w:ascii="Arial" w:hAnsi="Arial" w:cs="Arial"/>
                <w:sz w:val="20"/>
                <w:szCs w:val="20"/>
              </w:rPr>
            </w:pPr>
            <w:r w:rsidRPr="00BF10C1">
              <w:rPr>
                <w:rFonts w:ascii="Arial" w:hAnsi="Arial" w:cs="Arial"/>
                <w:sz w:val="20"/>
                <w:szCs w:val="20"/>
              </w:rPr>
              <w:t>Official letter from the applicant designating the selected person as the Primary Focal Point</w:t>
            </w:r>
            <w:r w:rsidR="005A5E7F" w:rsidRPr="00BF10C1">
              <w:rPr>
                <w:rFonts w:ascii="Arial" w:hAnsi="Arial" w:cs="Arial"/>
                <w:sz w:val="20"/>
                <w:szCs w:val="20"/>
              </w:rPr>
              <w:t xml:space="preserve">. This letter may be the same as provided during the </w:t>
            </w:r>
            <w:r w:rsidR="001161D1">
              <w:rPr>
                <w:rFonts w:ascii="Arial" w:hAnsi="Arial" w:cs="Arial"/>
                <w:sz w:val="20"/>
                <w:szCs w:val="20"/>
              </w:rPr>
              <w:t>DAP</w:t>
            </w:r>
            <w:r w:rsidR="005A5E7F" w:rsidRPr="00BF10C1">
              <w:rPr>
                <w:rFonts w:ascii="Arial" w:hAnsi="Arial" w:cs="Arial"/>
                <w:sz w:val="20"/>
                <w:szCs w:val="20"/>
              </w:rPr>
              <w:t xml:space="preserve"> account request.</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5FA5349E" w14:textId="77777777" w:rsidR="00F208FF" w:rsidRPr="00BF10C1" w:rsidRDefault="00F208FF" w:rsidP="00434158">
            <w:pPr>
              <w:pStyle w:val="ListParagraph"/>
              <w:widowControl w:val="0"/>
              <w:ind w:left="0"/>
              <w:rPr>
                <w:rFonts w:ascii="Arial" w:hAnsi="Arial" w:cs="Arial"/>
                <w:b/>
                <w:sz w:val="20"/>
                <w:szCs w:val="20"/>
              </w:rPr>
            </w:pPr>
          </w:p>
        </w:tc>
      </w:tr>
      <w:tr w:rsidR="00F208FF" w:rsidRPr="00BF10C1" w14:paraId="5471DC69" w14:textId="77777777" w:rsidTr="00396887">
        <w:trPr>
          <w:jc w:val="center"/>
        </w:trPr>
        <w:tc>
          <w:tcPr>
            <w:tcW w:w="743" w:type="dxa"/>
            <w:tcBorders>
              <w:top w:val="single" w:sz="4" w:space="0" w:color="auto"/>
              <w:left w:val="single" w:sz="4" w:space="0" w:color="auto"/>
              <w:right w:val="single" w:sz="4" w:space="0" w:color="auto"/>
            </w:tcBorders>
            <w:shd w:val="clear" w:color="auto" w:fill="F2F2F2" w:themeFill="background1" w:themeFillShade="F2"/>
          </w:tcPr>
          <w:p w14:paraId="09ED3719" w14:textId="34D92EB0" w:rsidR="00F208FF" w:rsidRPr="00BF10C1" w:rsidRDefault="00F208FF" w:rsidP="00026180">
            <w:pPr>
              <w:pStyle w:val="ListParagraph"/>
              <w:widowControl w:val="0"/>
              <w:numPr>
                <w:ilvl w:val="2"/>
                <w:numId w:val="6"/>
              </w:numPr>
              <w:rPr>
                <w:rFonts w:ascii="Arial" w:hAnsi="Arial" w:cs="Arial"/>
                <w:sz w:val="20"/>
                <w:szCs w:val="20"/>
              </w:rPr>
            </w:pP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6C677174" w14:textId="6683B27E" w:rsidR="00F208FF" w:rsidRPr="00BF10C1" w:rsidRDefault="00F208FF" w:rsidP="00AF521F">
            <w:pPr>
              <w:widowControl w:val="0"/>
              <w:rPr>
                <w:rFonts w:ascii="Arial" w:hAnsi="Arial" w:cs="Arial"/>
                <w:b/>
                <w:sz w:val="20"/>
                <w:szCs w:val="20"/>
              </w:rPr>
            </w:pPr>
            <w:r w:rsidRPr="00BF10C1">
              <w:rPr>
                <w:rFonts w:ascii="Arial" w:eastAsia="Cambria" w:hAnsi="Arial" w:cs="Arial"/>
                <w:b/>
                <w:sz w:val="20"/>
                <w:szCs w:val="20"/>
              </w:rPr>
              <w:t>Secondary Focal Point</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577851E5" w14:textId="34828413" w:rsidR="00F208FF" w:rsidRPr="00BF10C1" w:rsidRDefault="00F208FF" w:rsidP="00434158">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582BD029" w14:textId="0E119C54" w:rsidR="006838F3" w:rsidRPr="00BF10C1" w:rsidRDefault="006838F3" w:rsidP="00026180">
            <w:pPr>
              <w:pStyle w:val="Style1"/>
              <w:numPr>
                <w:ilvl w:val="0"/>
                <w:numId w:val="33"/>
              </w:numPr>
              <w:rPr>
                <w:rFonts w:ascii="Arial" w:hAnsi="Arial" w:cs="Arial"/>
                <w:sz w:val="20"/>
                <w:szCs w:val="20"/>
              </w:rPr>
            </w:pPr>
            <w:r w:rsidRPr="00BF10C1">
              <w:rPr>
                <w:rFonts w:ascii="Arial" w:hAnsi="Arial" w:cs="Arial"/>
                <w:sz w:val="20"/>
                <w:szCs w:val="20"/>
              </w:rPr>
              <w:t>Contact information for the Secondary Focal Point</w:t>
            </w:r>
          </w:p>
          <w:p w14:paraId="3DEAA79E" w14:textId="5D73A4A0" w:rsidR="00F208FF" w:rsidRPr="00BF10C1" w:rsidRDefault="006838F3" w:rsidP="00026180">
            <w:pPr>
              <w:pStyle w:val="Style1"/>
              <w:numPr>
                <w:ilvl w:val="0"/>
                <w:numId w:val="33"/>
              </w:numPr>
              <w:rPr>
                <w:rFonts w:ascii="Arial" w:hAnsi="Arial" w:cs="Arial"/>
                <w:sz w:val="20"/>
                <w:szCs w:val="20"/>
              </w:rPr>
            </w:pPr>
            <w:r w:rsidRPr="00BF10C1">
              <w:rPr>
                <w:rFonts w:ascii="Arial" w:hAnsi="Arial" w:cs="Arial"/>
                <w:sz w:val="20"/>
                <w:szCs w:val="20"/>
              </w:rPr>
              <w:lastRenderedPageBreak/>
              <w:t>Official letter from the applicant designating the selected person as the Secondary Focal Point</w:t>
            </w:r>
            <w:r w:rsidR="005A5E7F" w:rsidRPr="00BF10C1">
              <w:rPr>
                <w:rFonts w:ascii="Arial" w:hAnsi="Arial" w:cs="Arial"/>
                <w:sz w:val="20"/>
                <w:szCs w:val="20"/>
              </w:rPr>
              <w:t xml:space="preserve">. This letter may be the same as provided during the </w:t>
            </w:r>
            <w:r w:rsidR="001161D1">
              <w:rPr>
                <w:rFonts w:ascii="Arial" w:hAnsi="Arial" w:cs="Arial"/>
                <w:sz w:val="20"/>
                <w:szCs w:val="20"/>
              </w:rPr>
              <w:t>DAP</w:t>
            </w:r>
            <w:r w:rsidR="005A5E7F" w:rsidRPr="00BF10C1">
              <w:rPr>
                <w:rFonts w:ascii="Arial" w:hAnsi="Arial" w:cs="Arial"/>
                <w:sz w:val="20"/>
                <w:szCs w:val="20"/>
              </w:rPr>
              <w:t xml:space="preserve"> account request.</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6E2D21AD" w14:textId="77777777" w:rsidR="00F208FF" w:rsidRPr="00BF10C1" w:rsidRDefault="00F208FF" w:rsidP="00434158">
            <w:pPr>
              <w:pStyle w:val="ListParagraph"/>
              <w:widowControl w:val="0"/>
              <w:ind w:left="0"/>
              <w:rPr>
                <w:rFonts w:ascii="Arial" w:hAnsi="Arial" w:cs="Arial"/>
                <w:b/>
                <w:sz w:val="20"/>
                <w:szCs w:val="20"/>
              </w:rPr>
            </w:pPr>
          </w:p>
        </w:tc>
      </w:tr>
    </w:tbl>
    <w:p w14:paraId="7287E0B2" w14:textId="6F958814" w:rsidR="00C80BB7" w:rsidRPr="00BF10C1" w:rsidRDefault="00C80BB7" w:rsidP="00522A27">
      <w:pPr>
        <w:rPr>
          <w:rFonts w:ascii="Arial" w:hAnsi="Arial" w:cs="Arial"/>
          <w:sz w:val="22"/>
          <w:szCs w:val="22"/>
        </w:rPr>
      </w:pPr>
    </w:p>
    <w:p w14:paraId="5F4A5B2D" w14:textId="1A30694F" w:rsidR="00314FAA" w:rsidRPr="00BF10C1" w:rsidRDefault="00314FAA" w:rsidP="00026180">
      <w:pPr>
        <w:pStyle w:val="ListParagraph"/>
        <w:keepNext/>
        <w:keepLines/>
        <w:widowControl w:val="0"/>
        <w:numPr>
          <w:ilvl w:val="1"/>
          <w:numId w:val="9"/>
        </w:numPr>
        <w:ind w:left="547" w:hanging="547"/>
        <w:rPr>
          <w:rFonts w:ascii="Arial" w:eastAsia="Cambria" w:hAnsi="Arial" w:cs="Arial"/>
          <w:b/>
          <w:bCs/>
          <w:color w:val="24634F"/>
          <w:sz w:val="22"/>
          <w:szCs w:val="22"/>
        </w:rPr>
      </w:pPr>
      <w:r w:rsidRPr="00BF10C1">
        <w:rPr>
          <w:rFonts w:ascii="Arial" w:eastAsia="Cambria" w:hAnsi="Arial" w:cs="Arial"/>
          <w:b/>
          <w:bCs/>
          <w:color w:val="24634F"/>
          <w:sz w:val="22"/>
          <w:szCs w:val="22"/>
        </w:rPr>
        <w:t>Background Information on Track Record</w:t>
      </w:r>
    </w:p>
    <w:p w14:paraId="4298AEA3" w14:textId="77777777" w:rsidR="00314FAA" w:rsidRPr="00BF10C1" w:rsidRDefault="00314FAA" w:rsidP="000E08D9">
      <w:pPr>
        <w:pStyle w:val="ListParagraph"/>
        <w:keepNext/>
        <w:keepLines/>
        <w:widowControl w:val="0"/>
        <w:ind w:left="547"/>
        <w:rPr>
          <w:rFonts w:ascii="Arial" w:eastAsia="Cambria" w:hAnsi="Arial" w:cs="Arial"/>
          <w:b/>
          <w:bCs/>
          <w:sz w:val="22"/>
          <w:szCs w:val="22"/>
        </w:rPr>
      </w:pPr>
    </w:p>
    <w:tbl>
      <w:tblPr>
        <w:tblStyle w:val="TableGrid"/>
        <w:tblW w:w="13954" w:type="dxa"/>
        <w:jc w:val="center"/>
        <w:tblLayout w:type="fixed"/>
        <w:tblLook w:val="04A0" w:firstRow="1" w:lastRow="0" w:firstColumn="1" w:lastColumn="0" w:noHBand="0" w:noVBand="1"/>
      </w:tblPr>
      <w:tblGrid>
        <w:gridCol w:w="749"/>
        <w:gridCol w:w="3024"/>
        <w:gridCol w:w="3542"/>
        <w:gridCol w:w="3845"/>
        <w:gridCol w:w="2794"/>
      </w:tblGrid>
      <w:tr w:rsidR="00D31E4B" w:rsidRPr="00BF10C1" w14:paraId="26FF6637" w14:textId="77777777" w:rsidTr="7317E88E">
        <w:trPr>
          <w:tblHeader/>
          <w:jc w:val="center"/>
        </w:trPr>
        <w:tc>
          <w:tcPr>
            <w:tcW w:w="749" w:type="dxa"/>
            <w:tcBorders>
              <w:top w:val="single" w:sz="4" w:space="0" w:color="auto"/>
              <w:left w:val="single" w:sz="4" w:space="0" w:color="auto"/>
              <w:bottom w:val="single" w:sz="4" w:space="0" w:color="auto"/>
              <w:right w:val="single" w:sz="4" w:space="0" w:color="auto"/>
            </w:tcBorders>
            <w:shd w:val="clear" w:color="auto" w:fill="24634F"/>
            <w:vAlign w:val="center"/>
          </w:tcPr>
          <w:p w14:paraId="670EA9F6" w14:textId="77777777" w:rsidR="00314FAA" w:rsidRPr="00BF10C1" w:rsidRDefault="00314FAA" w:rsidP="0086667F">
            <w:pPr>
              <w:widowControl w:val="0"/>
              <w:jc w:val="center"/>
              <w:rPr>
                <w:rFonts w:ascii="Arial" w:eastAsia="Cambria" w:hAnsi="Arial" w:cs="Arial"/>
                <w:b/>
                <w:bCs/>
                <w:color w:val="FFFFFF" w:themeColor="background1"/>
                <w:sz w:val="20"/>
                <w:szCs w:val="20"/>
              </w:rPr>
            </w:pPr>
            <w:r w:rsidRPr="00BF10C1">
              <w:rPr>
                <w:rFonts w:ascii="Arial" w:eastAsia="Cambria" w:hAnsi="Arial" w:cs="Arial"/>
                <w:b/>
                <w:bCs/>
                <w:color w:val="FFFFFF" w:themeColor="background1"/>
                <w:sz w:val="20"/>
                <w:szCs w:val="20"/>
              </w:rPr>
              <w:t>Item</w:t>
            </w:r>
          </w:p>
        </w:tc>
        <w:tc>
          <w:tcPr>
            <w:tcW w:w="3024"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389B2B44" w14:textId="77777777" w:rsidR="00314FAA" w:rsidRPr="00BF10C1" w:rsidRDefault="00314FAA" w:rsidP="0086667F">
            <w:pPr>
              <w:widowControl w:val="0"/>
              <w:jc w:val="center"/>
              <w:rPr>
                <w:rFonts w:ascii="Arial" w:eastAsia="Cambria" w:hAnsi="Arial" w:cs="Arial"/>
                <w:b/>
                <w:bCs/>
                <w:color w:val="FFFFFF" w:themeColor="background1"/>
                <w:sz w:val="20"/>
                <w:szCs w:val="20"/>
              </w:rPr>
            </w:pPr>
            <w:r w:rsidRPr="00BF10C1">
              <w:rPr>
                <w:rFonts w:ascii="Arial" w:eastAsia="Cambria" w:hAnsi="Arial" w:cs="Arial"/>
                <w:b/>
                <w:bCs/>
                <w:color w:val="FFFFFF" w:themeColor="background1"/>
                <w:sz w:val="20"/>
                <w:szCs w:val="20"/>
              </w:rPr>
              <w:t>Information Required</w:t>
            </w:r>
          </w:p>
        </w:tc>
        <w:tc>
          <w:tcPr>
            <w:tcW w:w="3542"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33D7B4EF" w14:textId="77777777" w:rsidR="00314FAA" w:rsidRPr="00BF10C1" w:rsidRDefault="00314FAA" w:rsidP="0086667F">
            <w:pPr>
              <w:widowControl w:val="0"/>
              <w:jc w:val="center"/>
              <w:rPr>
                <w:rFonts w:ascii="Arial" w:eastAsia="Cambria" w:hAnsi="Arial" w:cs="Arial"/>
                <w:b/>
                <w:bCs/>
                <w:color w:val="FFFFFF" w:themeColor="background1"/>
                <w:sz w:val="20"/>
                <w:szCs w:val="20"/>
              </w:rPr>
            </w:pPr>
            <w:r w:rsidRPr="00BF10C1">
              <w:rPr>
                <w:rFonts w:ascii="Arial" w:eastAsia="Cambria" w:hAnsi="Arial" w:cs="Arial"/>
                <w:b/>
                <w:bCs/>
                <w:color w:val="FFFFFF" w:themeColor="background1"/>
                <w:sz w:val="20"/>
                <w:szCs w:val="20"/>
              </w:rPr>
              <w:t>Specific Capacity</w:t>
            </w:r>
          </w:p>
        </w:tc>
        <w:tc>
          <w:tcPr>
            <w:tcW w:w="3845"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7544F782" w14:textId="77777777" w:rsidR="00314FAA" w:rsidRPr="00BF10C1" w:rsidRDefault="00314FAA" w:rsidP="0086667F">
            <w:pPr>
              <w:widowControl w:val="0"/>
              <w:jc w:val="center"/>
              <w:rPr>
                <w:rFonts w:ascii="Arial" w:eastAsia="Cambria" w:hAnsi="Arial" w:cs="Arial"/>
                <w:b/>
                <w:bCs/>
                <w:color w:val="FFFFFF" w:themeColor="background1"/>
                <w:sz w:val="20"/>
                <w:szCs w:val="20"/>
              </w:rPr>
            </w:pPr>
            <w:r w:rsidRPr="00BF10C1">
              <w:rPr>
                <w:rFonts w:ascii="Arial" w:eastAsia="Cambria" w:hAnsi="Arial" w:cs="Arial"/>
                <w:b/>
                <w:bCs/>
                <w:color w:val="FFFFFF" w:themeColor="background1"/>
                <w:sz w:val="20"/>
                <w:szCs w:val="20"/>
              </w:rPr>
              <w:t xml:space="preserve">Information/documents required from the applicant </w:t>
            </w:r>
          </w:p>
          <w:p w14:paraId="71D82963" w14:textId="77777777" w:rsidR="00314FAA" w:rsidRPr="00BF10C1" w:rsidRDefault="00314FAA" w:rsidP="0086667F">
            <w:pPr>
              <w:widowControl w:val="0"/>
              <w:jc w:val="center"/>
              <w:rPr>
                <w:rFonts w:ascii="Arial" w:eastAsia="Cambria" w:hAnsi="Arial" w:cs="Arial"/>
                <w:b/>
                <w:bCs/>
                <w:color w:val="FFFFFF" w:themeColor="background1"/>
                <w:sz w:val="20"/>
                <w:szCs w:val="20"/>
              </w:rPr>
            </w:pPr>
            <w:r w:rsidRPr="00BF10C1">
              <w:rPr>
                <w:rFonts w:ascii="Arial" w:eastAsia="Cambria" w:hAnsi="Arial" w:cs="Arial"/>
                <w:b/>
                <w:bCs/>
                <w:color w:val="FFFFFF" w:themeColor="background1"/>
                <w:sz w:val="20"/>
                <w:szCs w:val="20"/>
              </w:rPr>
              <w:t>(and guidance notes)</w:t>
            </w:r>
          </w:p>
        </w:tc>
        <w:tc>
          <w:tcPr>
            <w:tcW w:w="2794"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0CB8C237" w14:textId="77777777" w:rsidR="00314FAA" w:rsidRPr="00BF10C1" w:rsidRDefault="00314FAA" w:rsidP="0086667F">
            <w:pPr>
              <w:pStyle w:val="ListParagraph"/>
              <w:widowControl w:val="0"/>
              <w:ind w:left="0"/>
              <w:jc w:val="center"/>
              <w:rPr>
                <w:rFonts w:ascii="Arial" w:eastAsia="Cambria" w:hAnsi="Arial" w:cs="Arial"/>
                <w:b/>
                <w:bCs/>
                <w:color w:val="FFFFFF" w:themeColor="background1"/>
                <w:sz w:val="20"/>
                <w:szCs w:val="20"/>
              </w:rPr>
            </w:pPr>
            <w:r w:rsidRPr="00BF10C1">
              <w:rPr>
                <w:rFonts w:ascii="Arial" w:eastAsia="Cambria" w:hAnsi="Arial" w:cs="Arial"/>
                <w:b/>
                <w:bCs/>
                <w:color w:val="FFFFFF" w:themeColor="background1"/>
                <w:sz w:val="20"/>
                <w:szCs w:val="20"/>
              </w:rPr>
              <w:t>Assessment/comments of the reviewer</w:t>
            </w:r>
          </w:p>
        </w:tc>
      </w:tr>
      <w:tr w:rsidR="009569BC" w:rsidRPr="00BF10C1" w14:paraId="6AC35ED6" w14:textId="77777777" w:rsidTr="00396887">
        <w:trPr>
          <w:jc w:val="center"/>
        </w:trPr>
        <w:tc>
          <w:tcPr>
            <w:tcW w:w="749" w:type="dxa"/>
            <w:tcBorders>
              <w:left w:val="single" w:sz="4" w:space="0" w:color="auto"/>
              <w:right w:val="single" w:sz="4" w:space="0" w:color="auto"/>
            </w:tcBorders>
            <w:shd w:val="clear" w:color="auto" w:fill="F2F2F2" w:themeFill="background1" w:themeFillShade="F2"/>
          </w:tcPr>
          <w:p w14:paraId="5A996456" w14:textId="77777777" w:rsidR="009569BC" w:rsidRPr="00BF10C1" w:rsidRDefault="009569BC" w:rsidP="00026180">
            <w:pPr>
              <w:pStyle w:val="ListParagraph"/>
              <w:widowControl w:val="0"/>
              <w:numPr>
                <w:ilvl w:val="2"/>
                <w:numId w:val="9"/>
              </w:numPr>
              <w:rPr>
                <w:rFonts w:ascii="Arial" w:eastAsia="Cambria" w:hAnsi="Arial" w:cs="Arial"/>
                <w:b/>
                <w:bCs/>
                <w:sz w:val="20"/>
                <w:szCs w:val="20"/>
              </w:rPr>
            </w:pPr>
          </w:p>
        </w:tc>
        <w:tc>
          <w:tcPr>
            <w:tcW w:w="13205" w:type="dxa"/>
            <w:gridSpan w:val="4"/>
            <w:tcBorders>
              <w:top w:val="single" w:sz="4" w:space="0" w:color="auto"/>
              <w:left w:val="single" w:sz="4" w:space="0" w:color="auto"/>
              <w:right w:val="single" w:sz="4" w:space="0" w:color="auto"/>
            </w:tcBorders>
            <w:shd w:val="clear" w:color="auto" w:fill="F2F2F2" w:themeFill="background1" w:themeFillShade="F2"/>
          </w:tcPr>
          <w:p w14:paraId="1282DC04" w14:textId="6106E650" w:rsidR="009569BC" w:rsidRPr="00BF10C1" w:rsidRDefault="009569BC" w:rsidP="009569BC">
            <w:pPr>
              <w:widowControl w:val="0"/>
              <w:rPr>
                <w:rFonts w:ascii="Arial" w:hAnsi="Arial" w:cs="Arial"/>
                <w:i/>
                <w:color w:val="0000FF"/>
                <w:sz w:val="20"/>
                <w:szCs w:val="20"/>
              </w:rPr>
            </w:pPr>
            <w:r w:rsidRPr="00BF10C1">
              <w:rPr>
                <w:rFonts w:ascii="Arial" w:eastAsiaTheme="minorHAnsi" w:hAnsi="Arial" w:cs="Arial"/>
                <w:b/>
                <w:color w:val="0000FF"/>
                <w:sz w:val="20"/>
                <w:szCs w:val="20"/>
                <w:lang w:val="en-US"/>
              </w:rPr>
              <w:t xml:space="preserve">Guidance </w:t>
            </w:r>
            <w:r w:rsidR="008A4345" w:rsidRPr="00BF10C1">
              <w:rPr>
                <w:rFonts w:ascii="Arial" w:eastAsiaTheme="minorHAnsi" w:hAnsi="Arial" w:cs="Arial"/>
                <w:b/>
                <w:color w:val="0000FF"/>
                <w:sz w:val="20"/>
                <w:szCs w:val="20"/>
                <w:lang w:val="en-US"/>
              </w:rPr>
              <w:t>for</w:t>
            </w:r>
            <w:r w:rsidRPr="00BF10C1">
              <w:rPr>
                <w:rFonts w:ascii="Arial" w:eastAsiaTheme="minorHAnsi" w:hAnsi="Arial" w:cs="Arial"/>
                <w:b/>
                <w:color w:val="0000FF"/>
                <w:sz w:val="20"/>
                <w:szCs w:val="20"/>
                <w:lang w:val="en-US"/>
              </w:rPr>
              <w:t xml:space="preserve"> fund applicants:</w:t>
            </w:r>
          </w:p>
          <w:p w14:paraId="27986DE4" w14:textId="5363A1E2" w:rsidR="009569BC" w:rsidRPr="00BF10C1" w:rsidRDefault="009569BC" w:rsidP="00026180">
            <w:pPr>
              <w:pStyle w:val="H1"/>
              <w:numPr>
                <w:ilvl w:val="0"/>
                <w:numId w:val="143"/>
              </w:numPr>
              <w:spacing w:before="0" w:after="0" w:line="240" w:lineRule="auto"/>
              <w:rPr>
                <w:rFonts w:ascii="Arial" w:hAnsi="Arial" w:cs="Arial"/>
                <w:b w:val="0"/>
                <w:color w:val="0000FF"/>
                <w:sz w:val="20"/>
                <w:szCs w:val="20"/>
              </w:rPr>
            </w:pPr>
            <w:r w:rsidRPr="00BF10C1">
              <w:rPr>
                <w:rFonts w:ascii="Arial" w:hAnsi="Arial" w:cs="Arial"/>
                <w:b w:val="0"/>
                <w:color w:val="0000FF"/>
                <w:sz w:val="20"/>
                <w:szCs w:val="20"/>
              </w:rPr>
              <w:t xml:space="preserve">For section 1.2, fund applicants that are unable to provide evidence of their experience or track record in climate change should describe how they have addressed or intend to address the sector through their strategic or business plans and include a schedule of objectives that the fund applicant seeks to achieve, along with the timetable for same. They should also explain how they will staff any subsequent climate related activities. </w:t>
            </w:r>
          </w:p>
          <w:p w14:paraId="63C94B08" w14:textId="77777777" w:rsidR="009569BC" w:rsidRPr="00BF10C1" w:rsidRDefault="009569BC" w:rsidP="00026180">
            <w:pPr>
              <w:pStyle w:val="H1"/>
              <w:numPr>
                <w:ilvl w:val="0"/>
                <w:numId w:val="143"/>
              </w:numPr>
              <w:spacing w:before="0" w:after="0" w:line="240" w:lineRule="auto"/>
              <w:rPr>
                <w:rFonts w:ascii="Arial" w:hAnsi="Arial" w:cs="Arial"/>
                <w:b w:val="0"/>
                <w:color w:val="0000FF"/>
                <w:sz w:val="20"/>
                <w:szCs w:val="20"/>
              </w:rPr>
            </w:pPr>
            <w:r w:rsidRPr="00BF10C1">
              <w:rPr>
                <w:rFonts w:ascii="Arial" w:hAnsi="Arial" w:cs="Arial"/>
                <w:b w:val="0"/>
                <w:color w:val="0000FF"/>
                <w:sz w:val="20"/>
                <w:szCs w:val="20"/>
              </w:rPr>
              <w:t>First time fund applicants that are unable to provide evidence of their experience within the time frame of their new organisation should submit contact details for referees drawn from projects in which they previously played an investment role and previous employers who are in a position to discuss the experience of key investment personnel.</w:t>
            </w:r>
          </w:p>
          <w:p w14:paraId="6FCA0C4E" w14:textId="1CC2FE08" w:rsidR="009569BC" w:rsidRPr="00BF10C1" w:rsidRDefault="009569BC" w:rsidP="00026180">
            <w:pPr>
              <w:pStyle w:val="H1"/>
              <w:numPr>
                <w:ilvl w:val="0"/>
                <w:numId w:val="143"/>
              </w:numPr>
              <w:spacing w:before="0" w:after="0" w:line="240" w:lineRule="auto"/>
              <w:rPr>
                <w:rFonts w:ascii="Arial" w:hAnsi="Arial" w:cs="Arial"/>
                <w:b w:val="0"/>
                <w:color w:val="0000FF"/>
                <w:sz w:val="20"/>
                <w:szCs w:val="20"/>
              </w:rPr>
            </w:pPr>
            <w:r w:rsidRPr="00BF10C1">
              <w:rPr>
                <w:rFonts w:ascii="Arial" w:hAnsi="Arial" w:cs="Arial"/>
                <w:b w:val="0"/>
                <w:color w:val="0000FF"/>
                <w:sz w:val="20"/>
                <w:szCs w:val="20"/>
              </w:rPr>
              <w:t xml:space="preserve">For item 1.2.1: </w:t>
            </w:r>
          </w:p>
          <w:p w14:paraId="354707AB" w14:textId="25004FA0" w:rsidR="009569BC" w:rsidRPr="00BF10C1" w:rsidRDefault="009569BC" w:rsidP="00026180">
            <w:pPr>
              <w:pStyle w:val="P2"/>
              <w:numPr>
                <w:ilvl w:val="0"/>
                <w:numId w:val="144"/>
              </w:numPr>
              <w:spacing w:before="0" w:after="0"/>
              <w:ind w:left="720"/>
              <w:rPr>
                <w:rFonts w:ascii="Arial" w:hAnsi="Arial" w:cs="Arial"/>
                <w:color w:val="0000FF"/>
                <w:sz w:val="20"/>
                <w:szCs w:val="20"/>
                <w:lang w:val="en-CA"/>
              </w:rPr>
            </w:pPr>
            <w:r w:rsidRPr="00BF10C1">
              <w:rPr>
                <w:rFonts w:ascii="Arial" w:hAnsi="Arial" w:cs="Arial"/>
                <w:color w:val="0000FF"/>
                <w:sz w:val="20"/>
                <w:szCs w:val="20"/>
                <w:lang w:val="en-CA"/>
              </w:rPr>
              <w:t xml:space="preserve">Describe any existing practices to incorporate climate impact into the fund applicant’s day to day operations, and that of its affiliates and investment vehicles. </w:t>
            </w:r>
          </w:p>
          <w:p w14:paraId="2BFA2413" w14:textId="77777777" w:rsidR="009569BC" w:rsidRPr="00BF10C1" w:rsidRDefault="009569BC" w:rsidP="00026180">
            <w:pPr>
              <w:pStyle w:val="P2"/>
              <w:numPr>
                <w:ilvl w:val="0"/>
                <w:numId w:val="144"/>
              </w:numPr>
              <w:spacing w:before="0" w:after="0"/>
              <w:ind w:left="720"/>
              <w:rPr>
                <w:rFonts w:ascii="Arial" w:hAnsi="Arial" w:cs="Arial"/>
                <w:color w:val="0000FF"/>
                <w:sz w:val="20"/>
                <w:szCs w:val="20"/>
                <w:lang w:val="en-CA"/>
              </w:rPr>
            </w:pPr>
            <w:r w:rsidRPr="00BF10C1">
              <w:rPr>
                <w:rFonts w:ascii="Arial" w:hAnsi="Arial" w:cs="Arial"/>
                <w:color w:val="0000FF"/>
                <w:sz w:val="20"/>
                <w:szCs w:val="20"/>
                <w:lang w:val="en-CA"/>
              </w:rPr>
              <w:t xml:space="preserve">This may include: </w:t>
            </w:r>
          </w:p>
          <w:p w14:paraId="53630E49" w14:textId="66B959B3" w:rsidR="009569BC" w:rsidRPr="00BF10C1" w:rsidRDefault="009569BC" w:rsidP="00026180">
            <w:pPr>
              <w:pStyle w:val="P2"/>
              <w:numPr>
                <w:ilvl w:val="3"/>
                <w:numId w:val="145"/>
              </w:numPr>
              <w:spacing w:before="0" w:after="0"/>
              <w:ind w:left="1080"/>
              <w:rPr>
                <w:rFonts w:ascii="Arial" w:hAnsi="Arial" w:cs="Arial"/>
                <w:color w:val="0000FF"/>
                <w:sz w:val="20"/>
                <w:szCs w:val="20"/>
                <w:lang w:val="en-CA"/>
              </w:rPr>
            </w:pPr>
            <w:r w:rsidRPr="00BF10C1">
              <w:rPr>
                <w:rFonts w:ascii="Arial" w:hAnsi="Arial" w:cs="Arial"/>
                <w:color w:val="0000FF"/>
                <w:sz w:val="20"/>
                <w:szCs w:val="20"/>
                <w:lang w:val="en-CA"/>
              </w:rPr>
              <w:t xml:space="preserve">The fund applicant’s efforts to incorporate climate impact and sustainability into its governance and investment process (e.g. climate impact measurement during investment due diligence, post-investment monitoring or reporting); </w:t>
            </w:r>
          </w:p>
          <w:p w14:paraId="1A27D6B2" w14:textId="44387258" w:rsidR="009569BC" w:rsidRPr="00BF10C1" w:rsidRDefault="009569BC" w:rsidP="00026180">
            <w:pPr>
              <w:pStyle w:val="P2"/>
              <w:numPr>
                <w:ilvl w:val="3"/>
                <w:numId w:val="145"/>
              </w:numPr>
              <w:spacing w:before="0" w:after="0"/>
              <w:ind w:left="1080"/>
              <w:rPr>
                <w:rFonts w:ascii="Arial" w:hAnsi="Arial" w:cs="Arial"/>
                <w:color w:val="0000FF"/>
                <w:sz w:val="20"/>
                <w:szCs w:val="20"/>
                <w:lang w:val="en-CA"/>
              </w:rPr>
            </w:pPr>
            <w:r w:rsidRPr="00BF10C1">
              <w:rPr>
                <w:rFonts w:ascii="Arial" w:hAnsi="Arial" w:cs="Arial"/>
                <w:color w:val="0000FF"/>
                <w:sz w:val="20"/>
                <w:szCs w:val="20"/>
                <w:lang w:val="en-CA"/>
              </w:rPr>
              <w:t xml:space="preserve">How it shares climate-related knowledge or builds climate-related capacity; and </w:t>
            </w:r>
          </w:p>
          <w:p w14:paraId="05642BC8" w14:textId="19227884" w:rsidR="009569BC" w:rsidRPr="00BF10C1" w:rsidRDefault="009569BC" w:rsidP="00026180">
            <w:pPr>
              <w:pStyle w:val="P2"/>
              <w:numPr>
                <w:ilvl w:val="3"/>
                <w:numId w:val="145"/>
              </w:numPr>
              <w:spacing w:before="0" w:after="0"/>
              <w:ind w:left="1080"/>
              <w:rPr>
                <w:rFonts w:ascii="Arial" w:hAnsi="Arial" w:cs="Arial"/>
                <w:color w:val="0000FF"/>
                <w:sz w:val="20"/>
                <w:szCs w:val="20"/>
                <w:lang w:val="en-CA"/>
              </w:rPr>
            </w:pPr>
            <w:r w:rsidRPr="00BF10C1">
              <w:rPr>
                <w:rFonts w:ascii="Arial" w:hAnsi="Arial" w:cs="Arial"/>
                <w:color w:val="0000FF"/>
                <w:sz w:val="20"/>
                <w:szCs w:val="20"/>
                <w:lang w:val="en-CA"/>
              </w:rPr>
              <w:t xml:space="preserve">How it finances climate impact-related projects. </w:t>
            </w:r>
          </w:p>
          <w:p w14:paraId="129C133E" w14:textId="686CCD5F" w:rsidR="009569BC" w:rsidRPr="00BF10C1" w:rsidRDefault="009569BC" w:rsidP="00026180">
            <w:pPr>
              <w:pStyle w:val="ListNumber"/>
              <w:numPr>
                <w:ilvl w:val="0"/>
                <w:numId w:val="144"/>
              </w:numPr>
              <w:ind w:left="720"/>
              <w:rPr>
                <w:rFonts w:ascii="Arial" w:eastAsiaTheme="minorHAnsi" w:hAnsi="Arial" w:cs="Arial"/>
                <w:color w:val="0000FF"/>
                <w:sz w:val="20"/>
                <w:szCs w:val="20"/>
                <w:lang w:val="en-GB"/>
              </w:rPr>
            </w:pPr>
            <w:r w:rsidRPr="00BF10C1">
              <w:rPr>
                <w:rFonts w:ascii="Arial" w:hAnsi="Arial" w:cs="Arial"/>
                <w:color w:val="0000FF"/>
                <w:sz w:val="20"/>
                <w:szCs w:val="20"/>
                <w:lang w:val="en-CA"/>
              </w:rPr>
              <w:t xml:space="preserve">If such practices are not available, please elaborate on the fund applicant’s planned activities to incorporate climate impact into day to day operations. If this information has been addressed </w:t>
            </w:r>
            <w:r w:rsidRPr="00BF10C1">
              <w:rPr>
                <w:rFonts w:ascii="Arial" w:eastAsiaTheme="minorHAnsi" w:hAnsi="Arial" w:cs="Arial"/>
                <w:color w:val="0000FF"/>
                <w:sz w:val="20"/>
                <w:szCs w:val="20"/>
                <w:lang w:val="en-GB"/>
              </w:rPr>
              <w:t xml:space="preserve">elsewhere, please indicate respective item and supporting files / documentation. </w:t>
            </w:r>
          </w:p>
          <w:p w14:paraId="11364A0C" w14:textId="19FAF475" w:rsidR="009569BC" w:rsidRPr="00BF10C1" w:rsidRDefault="009569BC" w:rsidP="00026180">
            <w:pPr>
              <w:pStyle w:val="P2"/>
              <w:numPr>
                <w:ilvl w:val="0"/>
                <w:numId w:val="144"/>
              </w:numPr>
              <w:spacing w:before="0" w:after="0"/>
              <w:ind w:left="720"/>
              <w:rPr>
                <w:rFonts w:ascii="Arial" w:hAnsi="Arial" w:cs="Arial"/>
                <w:color w:val="0000FF"/>
                <w:sz w:val="20"/>
                <w:szCs w:val="20"/>
                <w:lang w:val="en-US"/>
              </w:rPr>
            </w:pPr>
            <w:r w:rsidRPr="00BF10C1">
              <w:rPr>
                <w:rFonts w:ascii="Arial" w:hAnsi="Arial" w:cs="Arial"/>
                <w:color w:val="0000FF"/>
                <w:sz w:val="20"/>
                <w:szCs w:val="20"/>
                <w:lang w:val="en-CA"/>
              </w:rPr>
              <w:t xml:space="preserve">Within its governance structure, the fund applicant should identify any existing (or planned to be recruited) </w:t>
            </w:r>
            <w:r w:rsidRPr="00BF10C1">
              <w:rPr>
                <w:rFonts w:ascii="Arial" w:hAnsi="Arial" w:cs="Arial"/>
                <w:color w:val="0000FF"/>
                <w:sz w:val="20"/>
                <w:szCs w:val="20"/>
                <w:lang w:val="en-US"/>
              </w:rPr>
              <w:t>climate specialists available to the organization through their roles on the board of directors and sub committees, technical teams within group companies, CEO Circle, the investor advisory board, etc. Demonstrate how these individuals assist (or will assist) the fund applicant in practice to originate, evaluate, identify risk and make investment decisions about prospective investment opportunities.</w:t>
            </w:r>
          </w:p>
        </w:tc>
      </w:tr>
      <w:tr w:rsidR="008F1E65" w:rsidRPr="00BF10C1" w14:paraId="40310458" w14:textId="77777777" w:rsidTr="00396887">
        <w:trPr>
          <w:jc w:val="center"/>
        </w:trPr>
        <w:tc>
          <w:tcPr>
            <w:tcW w:w="749" w:type="dxa"/>
            <w:vMerge w:val="restart"/>
            <w:tcBorders>
              <w:left w:val="single" w:sz="4" w:space="0" w:color="auto"/>
              <w:right w:val="single" w:sz="4" w:space="0" w:color="auto"/>
            </w:tcBorders>
            <w:shd w:val="clear" w:color="auto" w:fill="F2F2F2" w:themeFill="background1" w:themeFillShade="F2"/>
          </w:tcPr>
          <w:p w14:paraId="7AB2E37E" w14:textId="4401E988" w:rsidR="008F1E65" w:rsidRPr="00BF10C1" w:rsidRDefault="009569BC" w:rsidP="008A4345">
            <w:pPr>
              <w:widowControl w:val="0"/>
              <w:rPr>
                <w:rFonts w:ascii="Arial" w:eastAsia="Cambria" w:hAnsi="Arial" w:cs="Arial"/>
                <w:b/>
                <w:bCs/>
                <w:sz w:val="20"/>
                <w:szCs w:val="20"/>
              </w:rPr>
            </w:pPr>
            <w:r w:rsidRPr="00BF10C1">
              <w:rPr>
                <w:rFonts w:ascii="Arial" w:eastAsia="Cambria" w:hAnsi="Arial" w:cs="Arial"/>
                <w:b/>
                <w:bCs/>
                <w:sz w:val="20"/>
                <w:szCs w:val="20"/>
              </w:rPr>
              <w:t>1.2.1 (a)</w:t>
            </w:r>
          </w:p>
        </w:tc>
        <w:tc>
          <w:tcPr>
            <w:tcW w:w="3024" w:type="dxa"/>
            <w:vMerge w:val="restart"/>
            <w:tcBorders>
              <w:top w:val="single" w:sz="4" w:space="0" w:color="auto"/>
              <w:left w:val="single" w:sz="4" w:space="0" w:color="auto"/>
              <w:right w:val="single" w:sz="4" w:space="0" w:color="auto"/>
            </w:tcBorders>
            <w:shd w:val="clear" w:color="auto" w:fill="auto"/>
          </w:tcPr>
          <w:p w14:paraId="3BCE4A24" w14:textId="77777777" w:rsidR="008F1E65" w:rsidRPr="00BF10C1" w:rsidRDefault="008F1E65" w:rsidP="0086667F">
            <w:pPr>
              <w:widowControl w:val="0"/>
              <w:rPr>
                <w:rFonts w:ascii="Arial" w:eastAsia="Cambria" w:hAnsi="Arial" w:cs="Arial"/>
                <w:b/>
                <w:bCs/>
                <w:sz w:val="20"/>
                <w:szCs w:val="20"/>
              </w:rPr>
            </w:pPr>
            <w:r w:rsidRPr="00BF10C1">
              <w:rPr>
                <w:rFonts w:ascii="Arial" w:eastAsia="Cambria" w:hAnsi="Arial" w:cs="Arial"/>
                <w:b/>
                <w:bCs/>
                <w:sz w:val="20"/>
                <w:szCs w:val="20"/>
              </w:rPr>
              <w:t>Summary of project / programme experience related to climate change</w:t>
            </w:r>
          </w:p>
        </w:tc>
        <w:tc>
          <w:tcPr>
            <w:tcW w:w="3542" w:type="dxa"/>
            <w:vMerge w:val="restart"/>
            <w:tcBorders>
              <w:top w:val="single" w:sz="4" w:space="0" w:color="auto"/>
              <w:left w:val="single" w:sz="4" w:space="0" w:color="auto"/>
              <w:right w:val="single" w:sz="4" w:space="0" w:color="auto"/>
            </w:tcBorders>
            <w:shd w:val="clear" w:color="auto" w:fill="auto"/>
          </w:tcPr>
          <w:p w14:paraId="73FF1A2C" w14:textId="77777777" w:rsidR="008F1E65" w:rsidRPr="00BF10C1" w:rsidRDefault="008F1E65" w:rsidP="0086667F">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2606AA3A" w14:textId="24395A75" w:rsidR="008F1E65" w:rsidRPr="00BF10C1" w:rsidRDefault="008F1E65" w:rsidP="00026180">
            <w:pPr>
              <w:pStyle w:val="Style1"/>
              <w:numPr>
                <w:ilvl w:val="0"/>
                <w:numId w:val="24"/>
              </w:numPr>
              <w:rPr>
                <w:rFonts w:ascii="Arial" w:eastAsia="Cambria,Calibri" w:hAnsi="Arial" w:cs="Arial"/>
                <w:i/>
                <w:sz w:val="20"/>
                <w:szCs w:val="20"/>
                <w:lang w:val="en-US"/>
              </w:rPr>
            </w:pPr>
            <w:r w:rsidRPr="00BF10C1">
              <w:rPr>
                <w:rFonts w:ascii="Arial" w:hAnsi="Arial" w:cs="Arial"/>
                <w:sz w:val="20"/>
                <w:szCs w:val="20"/>
              </w:rPr>
              <w:t>A narrative on the applicant</w:t>
            </w:r>
            <w:r w:rsidR="004D3C75" w:rsidRPr="00BF10C1">
              <w:rPr>
                <w:rFonts w:ascii="Arial" w:hAnsi="Arial" w:cs="Arial"/>
                <w:sz w:val="20"/>
                <w:szCs w:val="20"/>
              </w:rPr>
              <w:t>’</w:t>
            </w:r>
            <w:r w:rsidRPr="00BF10C1">
              <w:rPr>
                <w:rFonts w:ascii="Arial" w:hAnsi="Arial" w:cs="Arial"/>
                <w:sz w:val="20"/>
                <w:szCs w:val="20"/>
              </w:rPr>
              <w:t>s climate-ch</w:t>
            </w:r>
            <w:r w:rsidR="001C422E" w:rsidRPr="00BF10C1">
              <w:rPr>
                <w:rFonts w:ascii="Arial" w:hAnsi="Arial" w:cs="Arial"/>
                <w:sz w:val="20"/>
                <w:szCs w:val="20"/>
              </w:rPr>
              <w:t xml:space="preserve">ange related </w:t>
            </w:r>
            <w:r w:rsidR="005E3E3D" w:rsidRPr="00BF10C1">
              <w:rPr>
                <w:rFonts w:ascii="Arial" w:hAnsi="Arial" w:cs="Arial"/>
                <w:sz w:val="20"/>
                <w:szCs w:val="20"/>
              </w:rPr>
              <w:t xml:space="preserve">mandates, vision, strategy, </w:t>
            </w:r>
            <w:r w:rsidR="001C422E" w:rsidRPr="00BF10C1">
              <w:rPr>
                <w:rFonts w:ascii="Arial" w:hAnsi="Arial" w:cs="Arial"/>
                <w:sz w:val="20"/>
                <w:szCs w:val="20"/>
              </w:rPr>
              <w:t xml:space="preserve">policies, </w:t>
            </w:r>
            <w:r w:rsidR="005E3E3D" w:rsidRPr="00BF10C1">
              <w:rPr>
                <w:rFonts w:ascii="Arial" w:hAnsi="Arial" w:cs="Arial"/>
                <w:sz w:val="20"/>
                <w:szCs w:val="20"/>
              </w:rPr>
              <w:t xml:space="preserve">etc. </w:t>
            </w:r>
            <w:r w:rsidR="001C422E" w:rsidRPr="00BF10C1">
              <w:rPr>
                <w:rFonts w:ascii="Arial" w:hAnsi="Arial" w:cs="Arial"/>
                <w:sz w:val="20"/>
                <w:szCs w:val="20"/>
              </w:rPr>
              <w:t>and how they relate to developing countries</w:t>
            </w:r>
            <w:r w:rsidR="004D3C75" w:rsidRPr="00BF10C1">
              <w:rPr>
                <w:rFonts w:ascii="Arial" w:hAnsi="Arial" w:cs="Arial"/>
                <w:sz w:val="20"/>
                <w:szCs w:val="20"/>
              </w:rPr>
              <w:t>’</w:t>
            </w:r>
            <w:r w:rsidR="001C422E" w:rsidRPr="00BF10C1">
              <w:rPr>
                <w:rFonts w:ascii="Arial" w:hAnsi="Arial" w:cs="Arial"/>
                <w:sz w:val="20"/>
                <w:szCs w:val="20"/>
              </w:rPr>
              <w:t xml:space="preserve"> </w:t>
            </w:r>
            <w:r w:rsidRPr="00BF10C1">
              <w:rPr>
                <w:rFonts w:ascii="Arial" w:hAnsi="Arial" w:cs="Arial"/>
                <w:sz w:val="20"/>
                <w:szCs w:val="20"/>
              </w:rPr>
              <w:t>INDC</w:t>
            </w:r>
            <w:r w:rsidR="001C422E" w:rsidRPr="00BF10C1">
              <w:rPr>
                <w:rFonts w:ascii="Arial" w:hAnsi="Arial" w:cs="Arial"/>
                <w:sz w:val="20"/>
                <w:szCs w:val="20"/>
              </w:rPr>
              <w:t>s</w:t>
            </w:r>
            <w:r w:rsidRPr="00BF10C1">
              <w:rPr>
                <w:rFonts w:ascii="Arial" w:hAnsi="Arial" w:cs="Arial"/>
                <w:sz w:val="20"/>
                <w:szCs w:val="20"/>
              </w:rPr>
              <w:t>, NDC</w:t>
            </w:r>
            <w:r w:rsidR="001C422E" w:rsidRPr="00BF10C1">
              <w:rPr>
                <w:rFonts w:ascii="Arial" w:hAnsi="Arial" w:cs="Arial"/>
                <w:sz w:val="20"/>
                <w:szCs w:val="20"/>
              </w:rPr>
              <w:t>s</w:t>
            </w:r>
            <w:r w:rsidRPr="00BF10C1">
              <w:rPr>
                <w:rFonts w:ascii="Arial" w:hAnsi="Arial" w:cs="Arial"/>
                <w:sz w:val="20"/>
                <w:szCs w:val="20"/>
              </w:rPr>
              <w:t>, NAPAs, NAPs, green growth strategies, etc.</w:t>
            </w:r>
            <w:r w:rsidR="006F409D" w:rsidRPr="00BF10C1">
              <w:rPr>
                <w:rFonts w:ascii="Arial" w:hAnsi="Arial" w:cs="Arial"/>
                <w:sz w:val="20"/>
                <w:szCs w:val="20"/>
              </w:rPr>
              <w:t xml:space="preserve"> </w:t>
            </w:r>
            <w:r w:rsidR="000D3A60" w:rsidRPr="00BF10C1">
              <w:rPr>
                <w:rFonts w:ascii="Arial" w:hAnsi="Arial" w:cs="Arial"/>
                <w:sz w:val="20"/>
                <w:szCs w:val="20"/>
              </w:rPr>
              <w:t>For the list of developing countries, r</w:t>
            </w:r>
            <w:r w:rsidR="006F409D" w:rsidRPr="00BF10C1">
              <w:rPr>
                <w:rFonts w:ascii="Arial" w:hAnsi="Arial" w:cs="Arial"/>
                <w:sz w:val="20"/>
                <w:szCs w:val="20"/>
              </w:rPr>
              <w:t>efer to: &lt;</w:t>
            </w:r>
            <w:hyperlink r:id="rId38" w:history="1">
              <w:r w:rsidR="00867B58" w:rsidRPr="00BF10C1">
                <w:rPr>
                  <w:rStyle w:val="Hyperlink"/>
                  <w:rFonts w:ascii="Arial" w:hAnsi="Arial" w:cs="Arial"/>
                  <w:sz w:val="20"/>
                  <w:szCs w:val="20"/>
                </w:rPr>
                <w:t>https://www.greenclimate.fund/about/partners/nda</w:t>
              </w:r>
            </w:hyperlink>
            <w:r w:rsidR="006F409D" w:rsidRPr="00BF10C1">
              <w:rPr>
                <w:rFonts w:ascii="Arial" w:hAnsi="Arial" w:cs="Arial"/>
                <w:sz w:val="20"/>
                <w:szCs w:val="20"/>
              </w:rPr>
              <w:t xml:space="preserve">&gt;. </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68BD45F0" w14:textId="77777777" w:rsidR="008F1E65" w:rsidRPr="00BF10C1" w:rsidRDefault="008F1E65" w:rsidP="0086667F">
            <w:pPr>
              <w:pStyle w:val="ListParagraph"/>
              <w:widowControl w:val="0"/>
              <w:ind w:left="0"/>
              <w:rPr>
                <w:rFonts w:ascii="Arial" w:eastAsia="Cambria" w:hAnsi="Arial" w:cs="Arial"/>
                <w:b/>
                <w:bCs/>
                <w:sz w:val="20"/>
                <w:szCs w:val="20"/>
              </w:rPr>
            </w:pPr>
          </w:p>
        </w:tc>
      </w:tr>
      <w:tr w:rsidR="008F1E65" w:rsidRPr="00BF10C1" w14:paraId="5D0191AB" w14:textId="77777777" w:rsidTr="00396887">
        <w:trPr>
          <w:jc w:val="center"/>
        </w:trPr>
        <w:tc>
          <w:tcPr>
            <w:tcW w:w="749" w:type="dxa"/>
            <w:vMerge/>
            <w:shd w:val="clear" w:color="auto" w:fill="F2F2F2" w:themeFill="background1" w:themeFillShade="F2"/>
          </w:tcPr>
          <w:p w14:paraId="33807CFC" w14:textId="77777777" w:rsidR="008F1E65" w:rsidRPr="00BF10C1" w:rsidRDefault="008F1E65" w:rsidP="0086667F">
            <w:pPr>
              <w:widowControl w:val="0"/>
              <w:rPr>
                <w:rFonts w:ascii="Arial" w:eastAsia="Cambria" w:hAnsi="Arial" w:cs="Arial"/>
                <w:b/>
                <w:bCs/>
                <w:sz w:val="20"/>
                <w:szCs w:val="20"/>
              </w:rPr>
            </w:pPr>
          </w:p>
        </w:tc>
        <w:tc>
          <w:tcPr>
            <w:tcW w:w="3024" w:type="dxa"/>
            <w:vMerge/>
          </w:tcPr>
          <w:p w14:paraId="6347A14B" w14:textId="77777777" w:rsidR="008F1E65" w:rsidRPr="00BF10C1" w:rsidRDefault="008F1E65" w:rsidP="0086667F">
            <w:pPr>
              <w:widowControl w:val="0"/>
              <w:rPr>
                <w:rFonts w:ascii="Arial" w:eastAsia="Cambria" w:hAnsi="Arial" w:cs="Arial"/>
                <w:b/>
                <w:bCs/>
                <w:sz w:val="20"/>
                <w:szCs w:val="20"/>
              </w:rPr>
            </w:pPr>
          </w:p>
        </w:tc>
        <w:tc>
          <w:tcPr>
            <w:tcW w:w="3542" w:type="dxa"/>
            <w:vMerge/>
          </w:tcPr>
          <w:p w14:paraId="4E039A9A" w14:textId="77777777" w:rsidR="008F1E65" w:rsidRPr="00BF10C1" w:rsidRDefault="008F1E65" w:rsidP="0086667F">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7B4EF669" w14:textId="0074231F" w:rsidR="008F1E65" w:rsidRPr="00BF10C1" w:rsidRDefault="008F1E65" w:rsidP="00026180">
            <w:pPr>
              <w:pStyle w:val="Style1"/>
              <w:numPr>
                <w:ilvl w:val="0"/>
                <w:numId w:val="24"/>
              </w:numPr>
              <w:rPr>
                <w:rFonts w:ascii="Arial" w:hAnsi="Arial" w:cs="Arial"/>
                <w:sz w:val="20"/>
                <w:szCs w:val="20"/>
              </w:rPr>
            </w:pPr>
            <w:r w:rsidRPr="00BF10C1">
              <w:rPr>
                <w:rFonts w:ascii="Arial" w:hAnsi="Arial" w:cs="Arial"/>
                <w:sz w:val="20"/>
                <w:szCs w:val="20"/>
              </w:rPr>
              <w:t>A narrative on the applicant</w:t>
            </w:r>
            <w:r w:rsidR="004D3C75" w:rsidRPr="00BF10C1">
              <w:rPr>
                <w:rFonts w:ascii="Arial" w:hAnsi="Arial" w:cs="Arial"/>
                <w:sz w:val="20"/>
                <w:szCs w:val="20"/>
              </w:rPr>
              <w:t>’</w:t>
            </w:r>
            <w:r w:rsidRPr="00BF10C1">
              <w:rPr>
                <w:rFonts w:ascii="Arial" w:hAnsi="Arial" w:cs="Arial"/>
                <w:sz w:val="20"/>
                <w:szCs w:val="20"/>
              </w:rPr>
              <w:t xml:space="preserve">s current green/climate portfolio </w:t>
            </w:r>
            <w:r w:rsidR="00506E40" w:rsidRPr="00BF10C1">
              <w:rPr>
                <w:rFonts w:ascii="Arial" w:hAnsi="Arial" w:cs="Arial"/>
                <w:sz w:val="20"/>
                <w:szCs w:val="20"/>
              </w:rPr>
              <w:t xml:space="preserve">compared to </w:t>
            </w:r>
            <w:r w:rsidRPr="00BF10C1">
              <w:rPr>
                <w:rFonts w:ascii="Arial" w:hAnsi="Arial" w:cs="Arial"/>
                <w:sz w:val="20"/>
                <w:szCs w:val="20"/>
              </w:rPr>
              <w:t>its fossil fuel portfolio</w:t>
            </w:r>
            <w:r w:rsidR="00506E40" w:rsidRPr="00BF10C1">
              <w:rPr>
                <w:rFonts w:ascii="Arial" w:hAnsi="Arial" w:cs="Arial"/>
                <w:sz w:val="20"/>
                <w:szCs w:val="20"/>
              </w:rPr>
              <w:t xml:space="preserve">, if </w:t>
            </w:r>
            <w:r w:rsidR="004468E6" w:rsidRPr="00BF10C1">
              <w:rPr>
                <w:rFonts w:ascii="Arial" w:hAnsi="Arial" w:cs="Arial"/>
                <w:sz w:val="20"/>
                <w:szCs w:val="20"/>
              </w:rPr>
              <w:t>any.</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1F500CA3" w14:textId="77777777" w:rsidR="008F1E65" w:rsidRPr="00BF10C1" w:rsidRDefault="008F1E65" w:rsidP="0086667F">
            <w:pPr>
              <w:pStyle w:val="ListParagraph"/>
              <w:widowControl w:val="0"/>
              <w:ind w:left="0"/>
              <w:rPr>
                <w:rFonts w:ascii="Arial" w:eastAsia="Cambria" w:hAnsi="Arial" w:cs="Arial"/>
                <w:b/>
                <w:bCs/>
                <w:sz w:val="20"/>
                <w:szCs w:val="20"/>
              </w:rPr>
            </w:pPr>
          </w:p>
        </w:tc>
      </w:tr>
      <w:tr w:rsidR="002E1B09" w:rsidRPr="00BF10C1" w14:paraId="2978733B" w14:textId="77777777" w:rsidTr="00396887">
        <w:trPr>
          <w:trHeight w:val="54"/>
          <w:jc w:val="center"/>
        </w:trPr>
        <w:tc>
          <w:tcPr>
            <w:tcW w:w="749" w:type="dxa"/>
            <w:vMerge/>
            <w:shd w:val="clear" w:color="auto" w:fill="F2F2F2" w:themeFill="background1" w:themeFillShade="F2"/>
          </w:tcPr>
          <w:p w14:paraId="203E3FC3" w14:textId="77777777" w:rsidR="002E1B09" w:rsidRPr="00BF10C1" w:rsidRDefault="002E1B09" w:rsidP="0086667F">
            <w:pPr>
              <w:widowControl w:val="0"/>
              <w:rPr>
                <w:rFonts w:ascii="Arial" w:eastAsia="Cambria" w:hAnsi="Arial" w:cs="Arial"/>
                <w:b/>
                <w:bCs/>
                <w:sz w:val="20"/>
                <w:szCs w:val="20"/>
              </w:rPr>
            </w:pPr>
          </w:p>
        </w:tc>
        <w:tc>
          <w:tcPr>
            <w:tcW w:w="3024" w:type="dxa"/>
            <w:vMerge/>
          </w:tcPr>
          <w:p w14:paraId="0F20F23C" w14:textId="77777777" w:rsidR="002E1B09" w:rsidRPr="00BF10C1" w:rsidRDefault="002E1B09" w:rsidP="0086667F">
            <w:pPr>
              <w:widowControl w:val="0"/>
              <w:rPr>
                <w:rFonts w:ascii="Arial" w:eastAsia="Cambria" w:hAnsi="Arial" w:cs="Arial"/>
                <w:b/>
                <w:bCs/>
                <w:sz w:val="20"/>
                <w:szCs w:val="20"/>
              </w:rPr>
            </w:pPr>
          </w:p>
        </w:tc>
        <w:tc>
          <w:tcPr>
            <w:tcW w:w="3542" w:type="dxa"/>
            <w:tcBorders>
              <w:top w:val="single" w:sz="4" w:space="0" w:color="auto"/>
              <w:left w:val="single" w:sz="4" w:space="0" w:color="auto"/>
              <w:right w:val="single" w:sz="4" w:space="0" w:color="auto"/>
            </w:tcBorders>
            <w:shd w:val="clear" w:color="auto" w:fill="auto"/>
          </w:tcPr>
          <w:p w14:paraId="7DF9ABD4" w14:textId="77777777" w:rsidR="002E1B09" w:rsidRPr="00BF10C1" w:rsidRDefault="002E1B09" w:rsidP="0086667F">
            <w:pPr>
              <w:widowControl w:val="0"/>
              <w:rPr>
                <w:rFonts w:ascii="Arial" w:eastAsia="Cambria" w:hAnsi="Arial" w:cs="Arial"/>
                <w:bCs/>
                <w:sz w:val="20"/>
                <w:szCs w:val="20"/>
              </w:rPr>
            </w:pPr>
            <w:r w:rsidRPr="00BF10C1">
              <w:rPr>
                <w:rFonts w:ascii="Arial" w:eastAsia="Cambria" w:hAnsi="Arial" w:cs="Arial"/>
                <w:bCs/>
                <w:sz w:val="20"/>
                <w:szCs w:val="20"/>
              </w:rPr>
              <w:t>Track record</w:t>
            </w:r>
          </w:p>
        </w:tc>
        <w:tc>
          <w:tcPr>
            <w:tcW w:w="3845" w:type="dxa"/>
            <w:tcBorders>
              <w:top w:val="single" w:sz="4" w:space="0" w:color="auto"/>
              <w:left w:val="single" w:sz="4" w:space="0" w:color="auto"/>
              <w:right w:val="single" w:sz="4" w:space="0" w:color="auto"/>
            </w:tcBorders>
            <w:shd w:val="clear" w:color="auto" w:fill="auto"/>
          </w:tcPr>
          <w:p w14:paraId="70758EBE" w14:textId="6FFD6A5C" w:rsidR="002E1B09" w:rsidRPr="00BF10C1" w:rsidRDefault="002E1B09" w:rsidP="00026180">
            <w:pPr>
              <w:pStyle w:val="Style1"/>
              <w:numPr>
                <w:ilvl w:val="0"/>
                <w:numId w:val="29"/>
              </w:numPr>
              <w:rPr>
                <w:rFonts w:ascii="Arial" w:hAnsi="Arial" w:cs="Arial"/>
                <w:sz w:val="20"/>
                <w:szCs w:val="20"/>
              </w:rPr>
            </w:pPr>
            <w:r w:rsidRPr="00BF10C1">
              <w:rPr>
                <w:rFonts w:ascii="Arial" w:hAnsi="Arial" w:cs="Arial"/>
                <w:sz w:val="20"/>
                <w:szCs w:val="20"/>
              </w:rPr>
              <w:t>A narrative on the applicant’s experience with calculating and tracking greenhouse gas emissions of its portfolio. Supporting documents, if available, should be provided.</w:t>
            </w:r>
          </w:p>
        </w:tc>
        <w:tc>
          <w:tcPr>
            <w:tcW w:w="2794" w:type="dxa"/>
            <w:tcBorders>
              <w:top w:val="single" w:sz="4" w:space="0" w:color="auto"/>
              <w:left w:val="single" w:sz="4" w:space="0" w:color="auto"/>
              <w:right w:val="single" w:sz="4" w:space="0" w:color="auto"/>
            </w:tcBorders>
            <w:shd w:val="clear" w:color="auto" w:fill="auto"/>
          </w:tcPr>
          <w:p w14:paraId="68F210B9" w14:textId="77777777" w:rsidR="002E1B09" w:rsidRPr="00BF10C1" w:rsidRDefault="002E1B09" w:rsidP="0086667F">
            <w:pPr>
              <w:pStyle w:val="ListParagraph"/>
              <w:widowControl w:val="0"/>
              <w:ind w:left="0"/>
              <w:rPr>
                <w:rFonts w:ascii="Arial" w:eastAsia="Cambria" w:hAnsi="Arial" w:cs="Arial"/>
                <w:b/>
                <w:bCs/>
                <w:sz w:val="20"/>
                <w:szCs w:val="20"/>
              </w:rPr>
            </w:pPr>
          </w:p>
        </w:tc>
      </w:tr>
      <w:tr w:rsidR="00F4056C" w:rsidRPr="00BF10C1" w14:paraId="69E83A7E" w14:textId="77777777" w:rsidTr="00396887">
        <w:trPr>
          <w:trHeight w:val="60"/>
          <w:jc w:val="center"/>
        </w:trPr>
        <w:tc>
          <w:tcPr>
            <w:tcW w:w="749" w:type="dxa"/>
            <w:tcBorders>
              <w:left w:val="single" w:sz="4" w:space="0" w:color="auto"/>
              <w:bottom w:val="single" w:sz="4" w:space="0" w:color="auto"/>
              <w:right w:val="single" w:sz="4" w:space="0" w:color="auto"/>
            </w:tcBorders>
            <w:shd w:val="clear" w:color="auto" w:fill="F2F2F2" w:themeFill="background1" w:themeFillShade="F2"/>
          </w:tcPr>
          <w:p w14:paraId="6CF7D4EB" w14:textId="3D80A947" w:rsidR="00F4056C" w:rsidRPr="00BF10C1" w:rsidRDefault="00F4056C" w:rsidP="0086667F">
            <w:pPr>
              <w:widowControl w:val="0"/>
              <w:rPr>
                <w:rFonts w:ascii="Arial" w:eastAsia="Cambria" w:hAnsi="Arial" w:cs="Arial"/>
                <w:b/>
                <w:sz w:val="20"/>
                <w:szCs w:val="20"/>
              </w:rPr>
            </w:pPr>
            <w:r w:rsidRPr="00BF10C1">
              <w:rPr>
                <w:rFonts w:ascii="Arial" w:eastAsia="Cambria" w:hAnsi="Arial" w:cs="Arial"/>
                <w:b/>
                <w:sz w:val="20"/>
                <w:szCs w:val="20"/>
              </w:rPr>
              <w:t>1.2.2</w:t>
            </w:r>
          </w:p>
        </w:tc>
        <w:tc>
          <w:tcPr>
            <w:tcW w:w="13205" w:type="dxa"/>
            <w:gridSpan w:val="4"/>
            <w:tcBorders>
              <w:left w:val="single" w:sz="4" w:space="0" w:color="auto"/>
              <w:bottom w:val="single" w:sz="4" w:space="0" w:color="auto"/>
              <w:right w:val="single" w:sz="4" w:space="0" w:color="auto"/>
            </w:tcBorders>
            <w:shd w:val="clear" w:color="auto" w:fill="F2F2F2" w:themeFill="background1" w:themeFillShade="F2"/>
          </w:tcPr>
          <w:p w14:paraId="0B25AA03" w14:textId="01EDC78F" w:rsidR="00F4056C" w:rsidRPr="00BF10C1" w:rsidRDefault="00F4056C" w:rsidP="00F4056C">
            <w:pPr>
              <w:widowControl w:val="0"/>
              <w:rPr>
                <w:rFonts w:ascii="Arial" w:hAnsi="Arial" w:cs="Arial"/>
                <w:sz w:val="20"/>
                <w:szCs w:val="20"/>
              </w:rPr>
            </w:pPr>
            <w:r w:rsidRPr="00BF10C1">
              <w:rPr>
                <w:rFonts w:ascii="Arial" w:eastAsiaTheme="minorHAnsi" w:hAnsi="Arial" w:cs="Arial"/>
                <w:b/>
                <w:color w:val="0000FF"/>
                <w:sz w:val="20"/>
                <w:szCs w:val="20"/>
                <w:lang w:val="en-US"/>
              </w:rPr>
              <w:t>General Guidance:</w:t>
            </w:r>
          </w:p>
          <w:p w14:paraId="0A040752" w14:textId="474FF253" w:rsidR="00F4056C" w:rsidRPr="00BF10C1" w:rsidRDefault="00F4056C" w:rsidP="00026180">
            <w:pPr>
              <w:pStyle w:val="ListParagraph"/>
              <w:widowControl w:val="0"/>
              <w:numPr>
                <w:ilvl w:val="0"/>
                <w:numId w:val="3"/>
              </w:numPr>
              <w:rPr>
                <w:rFonts w:ascii="Arial" w:hAnsi="Arial" w:cs="Arial"/>
                <w:color w:val="0000FF"/>
                <w:sz w:val="20"/>
                <w:szCs w:val="20"/>
              </w:rPr>
            </w:pPr>
            <w:r w:rsidRPr="00BF10C1">
              <w:rPr>
                <w:rFonts w:ascii="Arial" w:hAnsi="Arial" w:cs="Arial"/>
                <w:color w:val="0000FF"/>
                <w:sz w:val="20"/>
                <w:szCs w:val="20"/>
              </w:rPr>
              <w:t xml:space="preserve">For (a), if the applicant operated as an Executing Entity instead of as an implementing entity or an intermediary, please indicate this. Note that the Accredited Entity plays either an Implementing Entity or Intermediary role, and the accreditation process aims to identify whether the applicant </w:t>
            </w:r>
            <w:r w:rsidR="7AFF74BE" w:rsidRPr="00BF10C1">
              <w:rPr>
                <w:rFonts w:ascii="Arial" w:hAnsi="Arial" w:cs="Arial"/>
                <w:color w:val="0000FF"/>
                <w:sz w:val="20"/>
                <w:szCs w:val="20"/>
              </w:rPr>
              <w:t>can perform</w:t>
            </w:r>
            <w:r w:rsidRPr="00BF10C1">
              <w:rPr>
                <w:rFonts w:ascii="Arial" w:hAnsi="Arial" w:cs="Arial"/>
                <w:color w:val="0000FF"/>
                <w:sz w:val="20"/>
                <w:szCs w:val="20"/>
              </w:rPr>
              <w:t xml:space="preserve"> such roles. The accreditation process is not a process to assess capabilities as an Executing Entity. An Executing Entity is defined in the </w:t>
            </w:r>
            <w:hyperlink r:id="rId39">
              <w:r w:rsidR="00F822F8" w:rsidRPr="00BF10C1">
                <w:rPr>
                  <w:rStyle w:val="Hyperlink"/>
                  <w:rFonts w:ascii="Arial" w:hAnsi="Arial" w:cs="Arial"/>
                  <w:color w:val="0000FF"/>
                  <w:sz w:val="20"/>
                  <w:szCs w:val="20"/>
                </w:rPr>
                <w:t>Accreditation Master Agreement template</w:t>
              </w:r>
            </w:hyperlink>
            <w:r w:rsidRPr="00BF10C1">
              <w:rPr>
                <w:rFonts w:ascii="Arial" w:hAnsi="Arial" w:cs="Arial"/>
                <w:color w:val="0000FF"/>
                <w:sz w:val="20"/>
                <w:szCs w:val="20"/>
              </w:rPr>
              <w:t xml:space="preserve"> (legal agreement between the GCF and an Accredited Entity) as </w:t>
            </w:r>
            <w:r w:rsidRPr="00BF10C1">
              <w:rPr>
                <w:rFonts w:ascii="Arial" w:eastAsia="SimSun" w:hAnsi="Arial" w:cs="Arial"/>
                <w:color w:val="0000FF"/>
                <w:sz w:val="20"/>
                <w:szCs w:val="20"/>
                <w:lang w:val="en-US"/>
              </w:rPr>
              <w:t>any entity, which includes, as the case may be, a developing country which is a party to the Convention, through which GCF Proceeds are channeled or used for the purposes of a Funded Activity or part thereof, and/or any entity that executes, carries out or implements a Funded Activity, or any part thereof. For the avoidance of doubt, the Accredited Entity may also carry out the functions of an Executing Entity.</w:t>
            </w:r>
          </w:p>
          <w:p w14:paraId="5799881D" w14:textId="387F6DBC" w:rsidR="00F4056C" w:rsidRPr="00BF10C1" w:rsidRDefault="00F4056C" w:rsidP="00026180">
            <w:pPr>
              <w:pStyle w:val="ListParagraph"/>
              <w:widowControl w:val="0"/>
              <w:numPr>
                <w:ilvl w:val="0"/>
                <w:numId w:val="3"/>
              </w:numPr>
              <w:rPr>
                <w:rFonts w:ascii="Arial" w:hAnsi="Arial" w:cs="Arial"/>
                <w:color w:val="0000FF"/>
                <w:sz w:val="20"/>
                <w:szCs w:val="20"/>
              </w:rPr>
            </w:pPr>
            <w:r w:rsidRPr="00BF10C1">
              <w:rPr>
                <w:rFonts w:ascii="Arial" w:hAnsi="Arial" w:cs="Arial"/>
                <w:color w:val="0000FF"/>
                <w:sz w:val="20"/>
                <w:szCs w:val="20"/>
              </w:rPr>
              <w:t xml:space="preserve">For </w:t>
            </w:r>
            <w:r w:rsidR="007466B8">
              <w:rPr>
                <w:rFonts w:ascii="Arial" w:hAnsi="Arial" w:cs="Arial"/>
                <w:color w:val="0000FF"/>
                <w:sz w:val="20"/>
                <w:szCs w:val="20"/>
              </w:rPr>
              <w:t>(e)</w:t>
            </w:r>
            <w:r w:rsidRPr="00BF10C1">
              <w:rPr>
                <w:rFonts w:ascii="Arial" w:hAnsi="Arial" w:cs="Arial"/>
                <w:color w:val="0000FF"/>
                <w:sz w:val="20"/>
                <w:szCs w:val="20"/>
              </w:rPr>
              <w:t>:</w:t>
            </w:r>
          </w:p>
          <w:p w14:paraId="3807AAA2" w14:textId="77777777" w:rsidR="00F4056C" w:rsidRPr="00BF10C1" w:rsidRDefault="00F4056C" w:rsidP="00026180">
            <w:pPr>
              <w:pStyle w:val="ListParagraph"/>
              <w:widowControl w:val="0"/>
              <w:numPr>
                <w:ilvl w:val="1"/>
                <w:numId w:val="3"/>
              </w:numPr>
              <w:ind w:left="720"/>
              <w:rPr>
                <w:rFonts w:ascii="Arial" w:eastAsia="Cambria" w:hAnsi="Arial" w:cs="Arial"/>
                <w:color w:val="0000FF"/>
                <w:sz w:val="20"/>
                <w:szCs w:val="20"/>
              </w:rPr>
            </w:pPr>
            <w:r w:rsidRPr="00BF10C1">
              <w:rPr>
                <w:rFonts w:ascii="Arial" w:eastAsia="Cambria" w:hAnsi="Arial" w:cs="Arial"/>
                <w:color w:val="0000FF"/>
                <w:sz w:val="20"/>
                <w:szCs w:val="20"/>
              </w:rPr>
              <w:t>Micro = maximum total projected costs at the time of application, irrespective of the portion that is funded by the GCF, of up to and including US$ 10 million for an individual project or an activity within a programme;</w:t>
            </w:r>
          </w:p>
          <w:p w14:paraId="1929EA7C" w14:textId="77777777" w:rsidR="00F4056C" w:rsidRPr="00BF10C1" w:rsidRDefault="00F4056C" w:rsidP="00026180">
            <w:pPr>
              <w:pStyle w:val="ListParagraph"/>
              <w:widowControl w:val="0"/>
              <w:numPr>
                <w:ilvl w:val="1"/>
                <w:numId w:val="3"/>
              </w:numPr>
              <w:ind w:left="720"/>
              <w:rPr>
                <w:rFonts w:ascii="Arial" w:eastAsia="Cambria" w:hAnsi="Arial" w:cs="Arial"/>
                <w:color w:val="0000FF"/>
                <w:sz w:val="20"/>
                <w:szCs w:val="20"/>
              </w:rPr>
            </w:pPr>
            <w:r w:rsidRPr="00BF10C1">
              <w:rPr>
                <w:rFonts w:ascii="Arial" w:eastAsia="Cambria" w:hAnsi="Arial" w:cs="Arial"/>
                <w:color w:val="0000FF"/>
                <w:sz w:val="20"/>
                <w:szCs w:val="20"/>
              </w:rPr>
              <w:t xml:space="preserve">Small = maximum total projected costs at the time of application, irrespective of the portion that is funded by the GCF, of above US$ 10 million and up to and including US$ 50 million for an individual project or an activity within a programme); </w:t>
            </w:r>
          </w:p>
          <w:p w14:paraId="78156485" w14:textId="0BA19673" w:rsidR="00F4056C" w:rsidRPr="00BF10C1" w:rsidRDefault="00F4056C" w:rsidP="00026180">
            <w:pPr>
              <w:pStyle w:val="ListParagraph"/>
              <w:widowControl w:val="0"/>
              <w:numPr>
                <w:ilvl w:val="1"/>
                <w:numId w:val="3"/>
              </w:numPr>
              <w:ind w:left="720"/>
              <w:rPr>
                <w:rFonts w:ascii="Arial" w:eastAsia="Cambria" w:hAnsi="Arial" w:cs="Arial"/>
                <w:color w:val="0000FF"/>
                <w:sz w:val="20"/>
                <w:szCs w:val="20"/>
              </w:rPr>
            </w:pPr>
            <w:r w:rsidRPr="00BF10C1">
              <w:rPr>
                <w:rFonts w:ascii="Arial" w:eastAsia="Cambria" w:hAnsi="Arial" w:cs="Arial"/>
                <w:color w:val="0000FF"/>
                <w:sz w:val="20"/>
                <w:szCs w:val="20"/>
              </w:rPr>
              <w:t xml:space="preserve">Medium = maximum total projected costs at the time of application, irrespective of the portion that is funded by the </w:t>
            </w:r>
            <w:r w:rsidR="00087CA7">
              <w:rPr>
                <w:rFonts w:ascii="Arial" w:eastAsia="Cambria" w:hAnsi="Arial" w:cs="Arial"/>
                <w:color w:val="0000FF"/>
                <w:sz w:val="20"/>
                <w:szCs w:val="20"/>
              </w:rPr>
              <w:t>GCF</w:t>
            </w:r>
            <w:r w:rsidRPr="00BF10C1">
              <w:rPr>
                <w:rFonts w:ascii="Arial" w:eastAsia="Cambria" w:hAnsi="Arial" w:cs="Arial"/>
                <w:color w:val="0000FF"/>
                <w:sz w:val="20"/>
                <w:szCs w:val="20"/>
              </w:rPr>
              <w:t xml:space="preserve">, of above US$ 50 million and up to and including US$ 250 million for an individual project or an activity within a programme </w:t>
            </w:r>
          </w:p>
          <w:p w14:paraId="67BE3B79" w14:textId="51156263" w:rsidR="00F4056C" w:rsidRPr="00BF10C1" w:rsidRDefault="00F4056C" w:rsidP="00026180">
            <w:pPr>
              <w:pStyle w:val="ListParagraph"/>
              <w:widowControl w:val="0"/>
              <w:numPr>
                <w:ilvl w:val="1"/>
                <w:numId w:val="3"/>
              </w:numPr>
              <w:ind w:left="720"/>
              <w:rPr>
                <w:rFonts w:ascii="Arial" w:eastAsia="Cambria" w:hAnsi="Arial" w:cs="Arial"/>
                <w:color w:val="0000FF"/>
                <w:sz w:val="20"/>
                <w:szCs w:val="20"/>
              </w:rPr>
            </w:pPr>
            <w:r w:rsidRPr="00BF10C1">
              <w:rPr>
                <w:rFonts w:ascii="Arial" w:eastAsia="Cambria" w:hAnsi="Arial" w:cs="Arial"/>
                <w:color w:val="0000FF"/>
                <w:sz w:val="20"/>
                <w:szCs w:val="20"/>
              </w:rPr>
              <w:t xml:space="preserve">Large = total projected costs at the time of application, irrespective of the portion that is funded by the </w:t>
            </w:r>
            <w:r w:rsidR="00087CA7">
              <w:rPr>
                <w:rFonts w:ascii="Arial" w:eastAsia="Cambria" w:hAnsi="Arial" w:cs="Arial"/>
                <w:color w:val="0000FF"/>
                <w:sz w:val="20"/>
                <w:szCs w:val="20"/>
              </w:rPr>
              <w:t>GCF</w:t>
            </w:r>
            <w:r w:rsidRPr="00BF10C1">
              <w:rPr>
                <w:rFonts w:ascii="Arial" w:eastAsia="Cambria" w:hAnsi="Arial" w:cs="Arial"/>
                <w:color w:val="0000FF"/>
                <w:sz w:val="20"/>
                <w:szCs w:val="20"/>
              </w:rPr>
              <w:t>, of above US$ 250 million for an individual project or an activity within a programme).</w:t>
            </w:r>
          </w:p>
          <w:p w14:paraId="07FC8639" w14:textId="77777777" w:rsidR="00F4056C" w:rsidRPr="00BF10C1" w:rsidRDefault="00F4056C" w:rsidP="00026180">
            <w:pPr>
              <w:pStyle w:val="ListParagraph"/>
              <w:widowControl w:val="0"/>
              <w:numPr>
                <w:ilvl w:val="0"/>
                <w:numId w:val="3"/>
              </w:numPr>
              <w:rPr>
                <w:rFonts w:ascii="Arial" w:hAnsi="Arial" w:cs="Arial"/>
                <w:color w:val="0000FF"/>
                <w:sz w:val="20"/>
                <w:szCs w:val="20"/>
              </w:rPr>
            </w:pPr>
            <w:r w:rsidRPr="00BF10C1">
              <w:rPr>
                <w:rFonts w:ascii="Arial" w:eastAsia="SimSun" w:hAnsi="Arial" w:cs="Arial"/>
                <w:color w:val="0000FF"/>
                <w:sz w:val="20"/>
                <w:szCs w:val="20"/>
                <w:lang w:val="en-US"/>
              </w:rPr>
              <w:t xml:space="preserve">For (k), refer to: </w:t>
            </w:r>
          </w:p>
          <w:p w14:paraId="7DB5F672" w14:textId="77777777" w:rsidR="00F4056C" w:rsidRPr="00BF10C1" w:rsidRDefault="00F4056C" w:rsidP="00F4056C">
            <w:pPr>
              <w:widowControl w:val="0"/>
              <w:ind w:left="360"/>
              <w:rPr>
                <w:rFonts w:ascii="Arial" w:hAnsi="Arial" w:cs="Arial"/>
                <w:color w:val="0000FF"/>
                <w:sz w:val="20"/>
                <w:szCs w:val="20"/>
              </w:rPr>
            </w:pPr>
            <w:r w:rsidRPr="00BF10C1">
              <w:rPr>
                <w:rFonts w:ascii="Arial" w:hAnsi="Arial" w:cs="Arial"/>
                <w:color w:val="0000FF"/>
                <w:sz w:val="20"/>
                <w:szCs w:val="20"/>
                <w:u w:val="single"/>
              </w:rPr>
              <w:t>Project management functions</w:t>
            </w:r>
            <w:r w:rsidRPr="00BF10C1">
              <w:rPr>
                <w:rFonts w:ascii="Arial" w:hAnsi="Arial" w:cs="Arial"/>
                <w:color w:val="0000FF"/>
                <w:sz w:val="20"/>
                <w:szCs w:val="20"/>
              </w:rPr>
              <w:t>:</w:t>
            </w:r>
          </w:p>
          <w:p w14:paraId="48BC6707" w14:textId="77777777" w:rsidR="00F4056C" w:rsidRPr="00BF10C1" w:rsidRDefault="00F4056C" w:rsidP="00026180">
            <w:pPr>
              <w:pStyle w:val="ListParagraph"/>
              <w:widowControl w:val="0"/>
              <w:numPr>
                <w:ilvl w:val="1"/>
                <w:numId w:val="3"/>
              </w:numPr>
              <w:ind w:left="720"/>
              <w:rPr>
                <w:rFonts w:ascii="Arial" w:eastAsia="Cambria" w:hAnsi="Arial" w:cs="Arial"/>
                <w:color w:val="0000FF"/>
                <w:sz w:val="20"/>
                <w:szCs w:val="20"/>
              </w:rPr>
            </w:pPr>
            <w:r w:rsidRPr="00BF10C1">
              <w:rPr>
                <w:rFonts w:ascii="Arial" w:eastAsia="Cambria" w:hAnsi="Arial" w:cs="Arial"/>
                <w:color w:val="0000FF"/>
                <w:sz w:val="20"/>
                <w:szCs w:val="20"/>
              </w:rPr>
              <w:t>Category A: Activities with potential significant adverse environmental and/or social risks and/or impacts that are diverse, irreversible, or unprecedented.</w:t>
            </w:r>
          </w:p>
          <w:p w14:paraId="7EC95BDE" w14:textId="55D42543" w:rsidR="00F4056C" w:rsidRPr="00BF10C1" w:rsidRDefault="00F4056C" w:rsidP="00026180">
            <w:pPr>
              <w:pStyle w:val="ListParagraph"/>
              <w:widowControl w:val="0"/>
              <w:numPr>
                <w:ilvl w:val="1"/>
                <w:numId w:val="3"/>
              </w:numPr>
              <w:ind w:left="720"/>
              <w:rPr>
                <w:rFonts w:ascii="Arial" w:eastAsia="Cambria" w:hAnsi="Arial" w:cs="Arial"/>
                <w:color w:val="0000FF"/>
                <w:sz w:val="20"/>
                <w:szCs w:val="20"/>
              </w:rPr>
            </w:pPr>
            <w:r w:rsidRPr="00BF10C1">
              <w:rPr>
                <w:rFonts w:ascii="Arial" w:eastAsia="Cambria" w:hAnsi="Arial" w:cs="Arial"/>
                <w:color w:val="0000FF"/>
                <w:sz w:val="20"/>
                <w:szCs w:val="20"/>
              </w:rPr>
              <w:t xml:space="preserve">Category B: Activities with potential </w:t>
            </w:r>
            <w:r w:rsidR="07B72E46" w:rsidRPr="00BF10C1">
              <w:rPr>
                <w:rFonts w:ascii="Arial" w:eastAsia="Cambria" w:hAnsi="Arial" w:cs="Arial"/>
                <w:color w:val="0000FF"/>
                <w:sz w:val="20"/>
                <w:szCs w:val="20"/>
              </w:rPr>
              <w:t xml:space="preserve">limited </w:t>
            </w:r>
            <w:r w:rsidRPr="00BF10C1">
              <w:rPr>
                <w:rFonts w:ascii="Arial" w:eastAsia="Cambria" w:hAnsi="Arial" w:cs="Arial"/>
                <w:color w:val="0000FF"/>
                <w:sz w:val="20"/>
                <w:szCs w:val="20"/>
              </w:rPr>
              <w:t>adverse environmental and / or social risks and / or impacts that are few in number, generally site-specific, largely reversible, and readily addressed through mitigation measures.</w:t>
            </w:r>
          </w:p>
          <w:p w14:paraId="0DD65C2C" w14:textId="77777777" w:rsidR="00F4056C" w:rsidRPr="00BF10C1" w:rsidRDefault="00F4056C" w:rsidP="00026180">
            <w:pPr>
              <w:pStyle w:val="ListParagraph"/>
              <w:widowControl w:val="0"/>
              <w:numPr>
                <w:ilvl w:val="1"/>
                <w:numId w:val="3"/>
              </w:numPr>
              <w:ind w:left="720"/>
              <w:rPr>
                <w:rFonts w:ascii="Arial" w:eastAsia="Cambria" w:hAnsi="Arial" w:cs="Arial"/>
                <w:color w:val="0000FF"/>
                <w:sz w:val="20"/>
                <w:szCs w:val="20"/>
              </w:rPr>
            </w:pPr>
            <w:r w:rsidRPr="00BF10C1">
              <w:rPr>
                <w:rFonts w:ascii="Arial" w:eastAsia="Cambria" w:hAnsi="Arial" w:cs="Arial"/>
                <w:color w:val="0000FF"/>
                <w:sz w:val="20"/>
                <w:szCs w:val="20"/>
              </w:rPr>
              <w:t>Category C: Activities with minimal or no adverse environmental and/or social risks and/or impacts.</w:t>
            </w:r>
          </w:p>
          <w:p w14:paraId="739AB5A9" w14:textId="77777777" w:rsidR="00F4056C" w:rsidRPr="00BF10C1" w:rsidRDefault="00F4056C" w:rsidP="00F4056C">
            <w:pPr>
              <w:pStyle w:val="ListParagraph"/>
              <w:widowControl w:val="0"/>
              <w:ind w:left="360"/>
              <w:rPr>
                <w:rFonts w:ascii="Arial" w:hAnsi="Arial" w:cs="Arial"/>
                <w:color w:val="0000FF"/>
                <w:sz w:val="20"/>
                <w:szCs w:val="20"/>
              </w:rPr>
            </w:pPr>
            <w:r w:rsidRPr="00BF10C1">
              <w:rPr>
                <w:rFonts w:ascii="Arial" w:hAnsi="Arial" w:cs="Arial"/>
                <w:color w:val="0000FF"/>
                <w:sz w:val="20"/>
                <w:szCs w:val="20"/>
                <w:u w:val="single"/>
              </w:rPr>
              <w:t>Intermediary functions</w:t>
            </w:r>
            <w:r w:rsidRPr="00BF10C1">
              <w:rPr>
                <w:rFonts w:ascii="Arial" w:hAnsi="Arial" w:cs="Arial"/>
                <w:color w:val="0000FF"/>
                <w:sz w:val="20"/>
                <w:szCs w:val="20"/>
              </w:rPr>
              <w:t>:</w:t>
            </w:r>
          </w:p>
          <w:p w14:paraId="1137FEA5" w14:textId="77777777" w:rsidR="00F4056C" w:rsidRPr="00BF10C1" w:rsidRDefault="00F4056C" w:rsidP="00026180">
            <w:pPr>
              <w:pStyle w:val="ListParagraph"/>
              <w:widowControl w:val="0"/>
              <w:numPr>
                <w:ilvl w:val="1"/>
                <w:numId w:val="3"/>
              </w:numPr>
              <w:ind w:left="720"/>
              <w:rPr>
                <w:rFonts w:ascii="Arial" w:hAnsi="Arial" w:cs="Arial"/>
                <w:color w:val="0000FF"/>
                <w:sz w:val="20"/>
                <w:szCs w:val="20"/>
              </w:rPr>
            </w:pPr>
            <w:r w:rsidRPr="00BF10C1">
              <w:rPr>
                <w:rFonts w:ascii="Arial" w:hAnsi="Arial" w:cs="Arial"/>
                <w:color w:val="0000FF"/>
                <w:sz w:val="20"/>
                <w:szCs w:val="20"/>
              </w:rPr>
              <w:t>High level of intermediation (I1): When an intermediary’s existing or proposed portfolio includes, or is expected to include, substantial financial exposure to activities with potential significant adverse environmental and/or social risks and/or impacts that are diverse, irreversible, or unprecedented.</w:t>
            </w:r>
          </w:p>
          <w:p w14:paraId="2C30C94C" w14:textId="0FFC559D" w:rsidR="00F4056C" w:rsidRPr="00BF10C1" w:rsidRDefault="00F4056C" w:rsidP="00026180">
            <w:pPr>
              <w:pStyle w:val="ListParagraph"/>
              <w:widowControl w:val="0"/>
              <w:numPr>
                <w:ilvl w:val="1"/>
                <w:numId w:val="3"/>
              </w:numPr>
              <w:rPr>
                <w:rFonts w:ascii="Arial" w:hAnsi="Arial" w:cs="Arial"/>
                <w:color w:val="0000FF"/>
                <w:sz w:val="20"/>
                <w:szCs w:val="20"/>
              </w:rPr>
            </w:pPr>
            <w:r w:rsidRPr="00BF10C1">
              <w:rPr>
                <w:rFonts w:ascii="Arial" w:hAnsi="Arial" w:cs="Arial"/>
                <w:color w:val="0000FF"/>
                <w:sz w:val="20"/>
                <w:szCs w:val="20"/>
              </w:rPr>
              <w:t xml:space="preserve">Medium level of intermediation (I2): When an intermediary’s existing or proposed portfolio includes, or is expected to include, substantial financial exposure to activities with potential limited adverse environmental or social risks and/or impacts that are few in number, generally-site specific, largely reversible, and readily addressed through mitigation measures; </w:t>
            </w:r>
            <w:r w:rsidR="5AD5D74D" w:rsidRPr="00BF10C1">
              <w:rPr>
                <w:rFonts w:ascii="Arial" w:hAnsi="Arial" w:cs="Arial"/>
                <w:color w:val="0000FF"/>
                <w:sz w:val="20"/>
                <w:szCs w:val="20"/>
              </w:rPr>
              <w:t xml:space="preserve">and </w:t>
            </w:r>
            <w:r w:rsidRPr="00BF10C1">
              <w:rPr>
                <w:rFonts w:ascii="Arial" w:hAnsi="Arial" w:cs="Arial"/>
                <w:color w:val="0000FF"/>
                <w:sz w:val="20"/>
                <w:szCs w:val="20"/>
              </w:rPr>
              <w:t xml:space="preserve">includes </w:t>
            </w:r>
            <w:r w:rsidR="7773AB6C" w:rsidRPr="00BF10C1">
              <w:rPr>
                <w:rFonts w:ascii="Arial" w:hAnsi="Arial" w:cs="Arial"/>
                <w:color w:val="0000FF"/>
                <w:sz w:val="20"/>
                <w:szCs w:val="20"/>
              </w:rPr>
              <w:t>no</w:t>
            </w:r>
            <w:r w:rsidRPr="00BF10C1">
              <w:rPr>
                <w:rFonts w:ascii="Arial" w:hAnsi="Arial" w:cs="Arial"/>
                <w:color w:val="0000FF"/>
                <w:sz w:val="20"/>
                <w:szCs w:val="20"/>
              </w:rPr>
              <w:t xml:space="preserve"> activities with potential significant adverse environmental and/or social risks and/or impacts that</w:t>
            </w:r>
            <w:r w:rsidR="09392DA4" w:rsidRPr="00BF10C1">
              <w:rPr>
                <w:rFonts w:ascii="Arial" w:hAnsi="Arial" w:cs="Arial"/>
                <w:color w:val="0000FF"/>
                <w:sz w:val="20"/>
                <w:szCs w:val="20"/>
              </w:rPr>
              <w:t>,</w:t>
            </w:r>
            <w:r w:rsidR="714748AA" w:rsidRPr="00BF10C1">
              <w:rPr>
                <w:rFonts w:ascii="Arial" w:hAnsi="Arial" w:cs="Arial"/>
                <w:color w:val="0000FF"/>
                <w:sz w:val="20"/>
                <w:szCs w:val="20"/>
              </w:rPr>
              <w:t xml:space="preserve"> </w:t>
            </w:r>
            <w:r w:rsidR="3B66E5A5" w:rsidRPr="00BF10C1">
              <w:rPr>
                <w:rFonts w:ascii="Arial" w:hAnsi="Arial" w:cs="Arial"/>
                <w:color w:val="0000FF"/>
                <w:sz w:val="20"/>
                <w:szCs w:val="20"/>
              </w:rPr>
              <w:t>individually or cumulatively,</w:t>
            </w:r>
            <w:r w:rsidRPr="00BF10C1">
              <w:rPr>
                <w:rFonts w:ascii="Arial" w:hAnsi="Arial" w:cs="Arial"/>
                <w:color w:val="0000FF"/>
                <w:sz w:val="20"/>
                <w:szCs w:val="20"/>
              </w:rPr>
              <w:t xml:space="preserve"> are diverse, irreversible, or unprecedented.</w:t>
            </w:r>
          </w:p>
          <w:p w14:paraId="66A73BC7" w14:textId="77777777" w:rsidR="00F4056C" w:rsidRPr="00BF10C1" w:rsidRDefault="00F4056C" w:rsidP="00026180">
            <w:pPr>
              <w:pStyle w:val="ListParagraph"/>
              <w:widowControl w:val="0"/>
              <w:numPr>
                <w:ilvl w:val="1"/>
                <w:numId w:val="3"/>
              </w:numPr>
              <w:ind w:left="720"/>
              <w:rPr>
                <w:rFonts w:ascii="Arial" w:hAnsi="Arial" w:cs="Arial"/>
                <w:color w:val="0000FF"/>
                <w:sz w:val="20"/>
                <w:szCs w:val="20"/>
              </w:rPr>
            </w:pPr>
            <w:r w:rsidRPr="00BF10C1">
              <w:rPr>
                <w:rFonts w:ascii="Arial" w:hAnsi="Arial" w:cs="Arial"/>
                <w:color w:val="0000FF"/>
                <w:sz w:val="20"/>
                <w:szCs w:val="20"/>
              </w:rPr>
              <w:t>Low level of intermediation (I3): When an intermediary’s existing or proposed portfolio includes financial exposure to activities that predominantly have minimal or negligible adverse environmental and/or social impacts.</w:t>
            </w:r>
          </w:p>
          <w:p w14:paraId="38AD32F6" w14:textId="34BAD0F8" w:rsidR="00F4056C" w:rsidRPr="00BF10C1" w:rsidRDefault="00F4056C" w:rsidP="00026180">
            <w:pPr>
              <w:pStyle w:val="ListParagraph"/>
              <w:widowControl w:val="0"/>
              <w:numPr>
                <w:ilvl w:val="0"/>
                <w:numId w:val="3"/>
              </w:numPr>
              <w:rPr>
                <w:rStyle w:val="Hyperlink"/>
                <w:rFonts w:ascii="Arial" w:hAnsi="Arial" w:cs="Arial"/>
                <w:color w:val="0000FF"/>
                <w:sz w:val="20"/>
                <w:szCs w:val="20"/>
              </w:rPr>
            </w:pPr>
            <w:r w:rsidRPr="00BF10C1">
              <w:rPr>
                <w:rFonts w:ascii="Arial" w:eastAsia="SimSun" w:hAnsi="Arial" w:cs="Arial"/>
                <w:color w:val="0000FF"/>
                <w:sz w:val="20"/>
                <w:szCs w:val="20"/>
                <w:lang w:val="en-US"/>
              </w:rPr>
              <w:t>For</w:t>
            </w:r>
            <w:r w:rsidRPr="00BF10C1">
              <w:rPr>
                <w:rFonts w:ascii="Arial" w:hAnsi="Arial" w:cs="Arial"/>
                <w:color w:val="0000FF"/>
                <w:sz w:val="20"/>
                <w:szCs w:val="20"/>
              </w:rPr>
              <w:t xml:space="preserve"> (l), refer to the </w:t>
            </w:r>
            <w:r w:rsidR="000954FF" w:rsidRPr="00BF10C1">
              <w:rPr>
                <w:rFonts w:ascii="Arial" w:hAnsi="Arial" w:cs="Arial"/>
                <w:color w:val="0000FF"/>
                <w:sz w:val="20"/>
                <w:szCs w:val="20"/>
              </w:rPr>
              <w:fldChar w:fldCharType="begin"/>
            </w:r>
            <w:r w:rsidR="004C6A66" w:rsidRPr="00BF10C1">
              <w:rPr>
                <w:rFonts w:ascii="Arial" w:hAnsi="Arial" w:cs="Arial"/>
                <w:color w:val="0000FF"/>
                <w:sz w:val="20"/>
                <w:szCs w:val="20"/>
              </w:rPr>
              <w:instrText>HYPERLINK "https://www.greenclimate.fund/document/interim-environmental-and-social-safeguards-fund-performance-standards-international"</w:instrText>
            </w:r>
            <w:r w:rsidR="000954FF" w:rsidRPr="00BF10C1">
              <w:rPr>
                <w:rFonts w:ascii="Arial" w:hAnsi="Arial" w:cs="Arial"/>
                <w:color w:val="0000FF"/>
                <w:sz w:val="20"/>
                <w:szCs w:val="20"/>
              </w:rPr>
              <w:fldChar w:fldCharType="separate"/>
            </w:r>
            <w:r w:rsidRPr="00BF10C1">
              <w:rPr>
                <w:rStyle w:val="Hyperlink"/>
                <w:rFonts w:ascii="Arial" w:hAnsi="Arial" w:cs="Arial"/>
                <w:color w:val="0000FF"/>
                <w:sz w:val="20"/>
                <w:szCs w:val="20"/>
              </w:rPr>
              <w:t>Performance Standards of the GCF interim Environmental and Social Safeguards (ESS) standards</w:t>
            </w:r>
          </w:p>
          <w:p w14:paraId="6788CFE5" w14:textId="3C6C5B0A" w:rsidR="00F4056C" w:rsidRPr="007D1256" w:rsidRDefault="000954FF" w:rsidP="00026180">
            <w:pPr>
              <w:pStyle w:val="ListParagraph"/>
              <w:widowControl w:val="0"/>
              <w:numPr>
                <w:ilvl w:val="0"/>
                <w:numId w:val="3"/>
              </w:numPr>
              <w:rPr>
                <w:rFonts w:ascii="Arial" w:eastAsia="Cambria,Calibri" w:hAnsi="Arial" w:cs="Arial"/>
                <w:color w:val="0000FF"/>
                <w:sz w:val="20"/>
                <w:szCs w:val="20"/>
                <w:lang w:val="en-US"/>
              </w:rPr>
            </w:pPr>
            <w:r w:rsidRPr="00BF10C1">
              <w:rPr>
                <w:rFonts w:ascii="Arial" w:hAnsi="Arial" w:cs="Arial"/>
                <w:color w:val="0000FF"/>
                <w:sz w:val="20"/>
                <w:szCs w:val="20"/>
              </w:rPr>
              <w:fldChar w:fldCharType="end"/>
            </w:r>
            <w:r w:rsidR="00F4056C" w:rsidRPr="00BF10C1">
              <w:rPr>
                <w:rFonts w:ascii="Arial" w:eastAsia="SimSun" w:hAnsi="Arial" w:cs="Arial"/>
                <w:color w:val="0000FF"/>
                <w:sz w:val="20"/>
                <w:szCs w:val="20"/>
                <w:lang w:val="en-US"/>
              </w:rPr>
              <w:t xml:space="preserve">For (m), refer to the </w:t>
            </w:r>
            <w:r w:rsidR="00F4056C" w:rsidRPr="00BF10C1">
              <w:rPr>
                <w:rFonts w:ascii="Arial" w:eastAsia="Cambria,Calibri" w:hAnsi="Arial" w:cs="Arial"/>
                <w:color w:val="0000FF"/>
                <w:sz w:val="20"/>
                <w:szCs w:val="20"/>
                <w:lang w:val="en-US"/>
              </w:rPr>
              <w:t>8 key results of the GCF (</w:t>
            </w:r>
            <w:r w:rsidR="00F4056C" w:rsidRPr="007D1256">
              <w:rPr>
                <w:rFonts w:ascii="Arial" w:eastAsia="Cambria,Calibri" w:hAnsi="Arial" w:cs="Arial"/>
                <w:color w:val="0000FF"/>
                <w:sz w:val="20"/>
                <w:szCs w:val="20"/>
                <w:lang w:val="en-US"/>
              </w:rPr>
              <w:t xml:space="preserve">refer to the </w:t>
            </w:r>
            <w:hyperlink r:id="rId40" w:history="1">
              <w:r w:rsidR="00F4056C" w:rsidRPr="007D1256">
                <w:rPr>
                  <w:rStyle w:val="Hyperlink"/>
                  <w:rFonts w:ascii="Arial" w:hAnsi="Arial" w:cs="Arial"/>
                  <w:color w:val="0000FF"/>
                  <w:sz w:val="20"/>
                  <w:szCs w:val="20"/>
                </w:rPr>
                <w:t>GCF investment framework</w:t>
              </w:r>
              <w:r w:rsidR="00F4056C" w:rsidRPr="007D1256">
                <w:rPr>
                  <w:rFonts w:ascii="Arial" w:eastAsia="Cambria,Calibri" w:hAnsi="Arial" w:cs="Arial"/>
                  <w:color w:val="0000FF"/>
                  <w:sz w:val="20"/>
                  <w:szCs w:val="20"/>
                  <w:lang w:val="en-US"/>
                </w:rPr>
                <w:t>, page 61</w:t>
              </w:r>
            </w:hyperlink>
            <w:r w:rsidR="0069523A" w:rsidRPr="007D1256">
              <w:rPr>
                <w:rFonts w:ascii="Arial" w:eastAsia="Cambria,Calibri" w:hAnsi="Arial" w:cs="Arial"/>
                <w:color w:val="0000FF"/>
                <w:sz w:val="20"/>
                <w:szCs w:val="20"/>
                <w:lang w:val="en-US"/>
              </w:rPr>
              <w:t xml:space="preserve">, the </w:t>
            </w:r>
            <w:hyperlink r:id="rId41" w:history="1">
              <w:r w:rsidR="0069523A" w:rsidRPr="007D1256">
                <w:rPr>
                  <w:rStyle w:val="Hyperlink"/>
                  <w:rFonts w:ascii="Arial" w:eastAsia="Cambria,Calibri" w:hAnsi="Arial" w:cs="Arial"/>
                  <w:color w:val="0000FF"/>
                  <w:sz w:val="20"/>
                  <w:szCs w:val="20"/>
                  <w:lang w:val="en-US"/>
                </w:rPr>
                <w:t>GCF investment criteria indicators</w:t>
              </w:r>
            </w:hyperlink>
            <w:r w:rsidR="0069523A" w:rsidRPr="007D1256">
              <w:rPr>
                <w:rFonts w:ascii="Arial" w:eastAsia="Cambria,Calibri" w:hAnsi="Arial" w:cs="Arial"/>
                <w:color w:val="0000FF"/>
                <w:sz w:val="20"/>
                <w:szCs w:val="20"/>
                <w:lang w:val="en-US"/>
              </w:rPr>
              <w:t xml:space="preserve"> and </w:t>
            </w:r>
            <w:hyperlink r:id="rId42" w:history="1">
              <w:r w:rsidR="007D1256" w:rsidRPr="007D1256">
                <w:rPr>
                  <w:rStyle w:val="Hyperlink"/>
                  <w:rFonts w:ascii="Arial" w:eastAsia="Cambria,Calibri" w:hAnsi="Arial" w:cs="Arial"/>
                  <w:color w:val="0000FF"/>
                  <w:sz w:val="20"/>
                  <w:szCs w:val="20"/>
                  <w:lang w:val="en-US"/>
                </w:rPr>
                <w:t>activity-specific sub-criteria and indicative assessment factors</w:t>
              </w:r>
            </w:hyperlink>
            <w:r w:rsidR="00F4056C" w:rsidRPr="007D1256">
              <w:rPr>
                <w:rFonts w:ascii="Arial" w:eastAsia="Cambria,Calibri" w:hAnsi="Arial" w:cs="Arial"/>
                <w:color w:val="0000FF"/>
                <w:sz w:val="20"/>
                <w:szCs w:val="20"/>
                <w:lang w:val="en-US"/>
              </w:rPr>
              <w:t>), i.e.,</w:t>
            </w:r>
          </w:p>
          <w:p w14:paraId="369DA2A1" w14:textId="77777777" w:rsidR="008140DD" w:rsidRPr="00BD535A" w:rsidRDefault="008140DD" w:rsidP="008140DD">
            <w:pPr>
              <w:pStyle w:val="Default"/>
              <w:numPr>
                <w:ilvl w:val="3"/>
                <w:numId w:val="25"/>
              </w:numPr>
              <w:ind w:left="695"/>
              <w:rPr>
                <w:iCs/>
                <w:sz w:val="20"/>
                <w:szCs w:val="20"/>
              </w:rPr>
            </w:pPr>
            <w:r w:rsidRPr="00BD535A">
              <w:rPr>
                <w:rFonts w:ascii="Arial" w:eastAsia="Cambria,Calibri" w:hAnsi="Arial" w:cs="Arial"/>
                <w:iCs/>
                <w:sz w:val="20"/>
                <w:szCs w:val="20"/>
                <w:u w:val="single"/>
              </w:rPr>
              <w:t>Mitigation</w:t>
            </w:r>
            <w:r w:rsidRPr="00BD535A">
              <w:rPr>
                <w:iCs/>
                <w:sz w:val="20"/>
                <w:szCs w:val="20"/>
              </w:rPr>
              <w:t xml:space="preserve"> </w:t>
            </w:r>
            <w:r w:rsidRPr="00BD535A">
              <w:rPr>
                <w:rFonts w:ascii="Arial" w:eastAsia="Cambria,Calibri" w:hAnsi="Arial" w:cs="Arial"/>
                <w:iCs/>
                <w:sz w:val="20"/>
                <w:szCs w:val="20"/>
                <w:u w:val="single"/>
              </w:rPr>
              <w:t xml:space="preserve">– </w:t>
            </w:r>
            <w:r w:rsidRPr="00BD535A">
              <w:rPr>
                <w:rFonts w:ascii="Arial" w:eastAsia="Cambria,Calibri" w:hAnsi="Arial" w:cs="Arial" w:hint="eastAsia"/>
                <w:iCs/>
                <w:sz w:val="20"/>
                <w:szCs w:val="20"/>
                <w:u w:val="single"/>
              </w:rPr>
              <w:t>reduced</w:t>
            </w:r>
            <w:r w:rsidRPr="00BD535A">
              <w:rPr>
                <w:rFonts w:ascii="Arial" w:eastAsia="Cambria,Calibri" w:hAnsi="Arial" w:cs="Arial"/>
                <w:iCs/>
                <w:sz w:val="20"/>
                <w:szCs w:val="20"/>
                <w:u w:val="single"/>
              </w:rPr>
              <w:t xml:space="preserve"> emissions from</w:t>
            </w:r>
            <w:r w:rsidRPr="00BD535A">
              <w:rPr>
                <w:iCs/>
                <w:sz w:val="20"/>
                <w:szCs w:val="20"/>
              </w:rPr>
              <w:t>:</w:t>
            </w:r>
          </w:p>
          <w:p w14:paraId="5874CC29" w14:textId="77777777" w:rsidR="008140DD" w:rsidRDefault="008140DD" w:rsidP="008140DD">
            <w:pPr>
              <w:pStyle w:val="Default"/>
              <w:numPr>
                <w:ilvl w:val="0"/>
                <w:numId w:val="186"/>
              </w:numPr>
              <w:ind w:left="1055" w:hanging="120"/>
              <w:rPr>
                <w:rFonts w:ascii="Arial" w:hAnsi="Arial" w:cs="Arial"/>
                <w:iCs/>
                <w:sz w:val="20"/>
                <w:szCs w:val="20"/>
              </w:rPr>
            </w:pPr>
            <w:r w:rsidRPr="00BD535A">
              <w:rPr>
                <w:rFonts w:ascii="Arial" w:eastAsia="Cambria,Calibri" w:hAnsi="Arial" w:cs="Arial"/>
                <w:iCs/>
                <w:sz w:val="20"/>
                <w:szCs w:val="20"/>
              </w:rPr>
              <w:t>Energy</w:t>
            </w:r>
            <w:r w:rsidRPr="005E2C16">
              <w:rPr>
                <w:rFonts w:ascii="Arial" w:hAnsi="Arial" w:cs="Arial"/>
                <w:iCs/>
                <w:sz w:val="20"/>
                <w:szCs w:val="20"/>
              </w:rPr>
              <w:t xml:space="preserve"> generation and access;</w:t>
            </w:r>
          </w:p>
          <w:p w14:paraId="13C91A49" w14:textId="77777777" w:rsidR="008140DD" w:rsidRDefault="008140DD" w:rsidP="008140DD">
            <w:pPr>
              <w:pStyle w:val="Default"/>
              <w:numPr>
                <w:ilvl w:val="1"/>
                <w:numId w:val="186"/>
              </w:numPr>
              <w:ind w:left="1440"/>
              <w:rPr>
                <w:rFonts w:ascii="Arial" w:hAnsi="Arial" w:cs="Arial"/>
                <w:iCs/>
                <w:sz w:val="20"/>
                <w:szCs w:val="20"/>
              </w:rPr>
            </w:pPr>
            <w:r>
              <w:rPr>
                <w:rFonts w:ascii="Arial" w:hAnsi="Arial" w:cs="Arial"/>
                <w:iCs/>
                <w:sz w:val="20"/>
                <w:szCs w:val="20"/>
              </w:rPr>
              <w:t>Energy efficiency; and</w:t>
            </w:r>
          </w:p>
          <w:p w14:paraId="250230BF" w14:textId="77777777" w:rsidR="008140DD" w:rsidRPr="005E2C16" w:rsidRDefault="008140DD" w:rsidP="008140DD">
            <w:pPr>
              <w:pStyle w:val="Default"/>
              <w:numPr>
                <w:ilvl w:val="1"/>
                <w:numId w:val="186"/>
              </w:numPr>
              <w:ind w:left="1440"/>
              <w:rPr>
                <w:rFonts w:ascii="Arial" w:hAnsi="Arial" w:cs="Arial"/>
                <w:iCs/>
                <w:sz w:val="20"/>
                <w:szCs w:val="20"/>
              </w:rPr>
            </w:pPr>
            <w:r>
              <w:rPr>
                <w:rFonts w:ascii="Arial" w:hAnsi="Arial" w:cs="Arial"/>
                <w:iCs/>
                <w:sz w:val="20"/>
                <w:szCs w:val="20"/>
              </w:rPr>
              <w:t>Energy generation and access;</w:t>
            </w:r>
          </w:p>
          <w:p w14:paraId="6014DB23" w14:textId="77777777" w:rsidR="008140DD" w:rsidRPr="00BD535A" w:rsidRDefault="008140DD" w:rsidP="008140DD">
            <w:pPr>
              <w:pStyle w:val="Default"/>
              <w:numPr>
                <w:ilvl w:val="0"/>
                <w:numId w:val="186"/>
              </w:numPr>
              <w:ind w:left="1055" w:hanging="120"/>
              <w:rPr>
                <w:rFonts w:ascii="Arial" w:eastAsia="Cambria,Calibri" w:hAnsi="Arial" w:cs="Arial"/>
                <w:iCs/>
                <w:sz w:val="20"/>
                <w:szCs w:val="20"/>
              </w:rPr>
            </w:pPr>
            <w:r w:rsidRPr="00BD535A">
              <w:rPr>
                <w:rFonts w:ascii="Arial" w:eastAsia="Cambria,Calibri" w:hAnsi="Arial" w:cs="Arial"/>
                <w:iCs/>
                <w:sz w:val="20"/>
                <w:szCs w:val="20"/>
              </w:rPr>
              <w:t>Low-emission transport;</w:t>
            </w:r>
          </w:p>
          <w:p w14:paraId="1B27C00F" w14:textId="77777777" w:rsidR="008140DD" w:rsidRPr="00BD535A" w:rsidRDefault="008140DD" w:rsidP="008140DD">
            <w:pPr>
              <w:pStyle w:val="Default"/>
              <w:numPr>
                <w:ilvl w:val="0"/>
                <w:numId w:val="186"/>
              </w:numPr>
              <w:ind w:left="1055" w:hanging="120"/>
              <w:rPr>
                <w:rFonts w:ascii="Arial" w:eastAsia="Cambria,Calibri" w:hAnsi="Arial" w:cs="Arial"/>
                <w:iCs/>
                <w:sz w:val="20"/>
                <w:szCs w:val="20"/>
              </w:rPr>
            </w:pPr>
            <w:r w:rsidRPr="00BD535A">
              <w:rPr>
                <w:rFonts w:ascii="Arial" w:eastAsia="Cambria,Calibri" w:hAnsi="Arial" w:cs="Arial"/>
                <w:iCs/>
                <w:sz w:val="20"/>
                <w:szCs w:val="20"/>
              </w:rPr>
              <w:t>Buildings, cities, industries and appliances; and</w:t>
            </w:r>
          </w:p>
          <w:p w14:paraId="5EFFB9F7" w14:textId="77777777" w:rsidR="008140DD" w:rsidRPr="005E2C16" w:rsidRDefault="008140DD" w:rsidP="008140DD">
            <w:pPr>
              <w:pStyle w:val="Default"/>
              <w:numPr>
                <w:ilvl w:val="0"/>
                <w:numId w:val="186"/>
              </w:numPr>
              <w:ind w:left="1055" w:hanging="120"/>
              <w:rPr>
                <w:rFonts w:ascii="Arial" w:hAnsi="Arial" w:cs="Arial"/>
                <w:iCs/>
                <w:sz w:val="20"/>
                <w:szCs w:val="20"/>
              </w:rPr>
            </w:pPr>
            <w:r w:rsidRPr="00BD535A">
              <w:rPr>
                <w:rFonts w:ascii="Arial" w:eastAsia="Cambria,Calibri" w:hAnsi="Arial" w:cs="Arial"/>
                <w:iCs/>
                <w:sz w:val="20"/>
                <w:szCs w:val="20"/>
              </w:rPr>
              <w:t>Forestry</w:t>
            </w:r>
            <w:r w:rsidRPr="005E2C16">
              <w:rPr>
                <w:rFonts w:ascii="Arial" w:hAnsi="Arial" w:cs="Arial"/>
                <w:iCs/>
                <w:sz w:val="20"/>
                <w:szCs w:val="20"/>
              </w:rPr>
              <w:t xml:space="preserve"> and land use; and</w:t>
            </w:r>
          </w:p>
          <w:p w14:paraId="138E339E" w14:textId="77777777" w:rsidR="008140DD" w:rsidRPr="00BD535A" w:rsidRDefault="008140DD" w:rsidP="008140DD">
            <w:pPr>
              <w:pStyle w:val="Default"/>
              <w:numPr>
                <w:ilvl w:val="3"/>
                <w:numId w:val="25"/>
              </w:numPr>
              <w:ind w:left="695"/>
              <w:rPr>
                <w:rFonts w:ascii="Arial" w:eastAsia="Cambria,Calibri" w:hAnsi="Arial" w:cs="Arial"/>
                <w:iCs/>
                <w:sz w:val="20"/>
                <w:szCs w:val="20"/>
                <w:u w:val="single"/>
              </w:rPr>
            </w:pPr>
            <w:r w:rsidRPr="00BD535A">
              <w:rPr>
                <w:rFonts w:ascii="Arial" w:eastAsia="Cambria,Calibri" w:hAnsi="Arial" w:cs="Arial"/>
                <w:iCs/>
                <w:sz w:val="20"/>
                <w:szCs w:val="20"/>
                <w:u w:val="single"/>
              </w:rPr>
              <w:t>Adaptation – increased resilience of:</w:t>
            </w:r>
          </w:p>
          <w:p w14:paraId="515EE3AD" w14:textId="77777777" w:rsidR="008140DD" w:rsidRPr="005E2C16" w:rsidRDefault="008140DD" w:rsidP="008140DD">
            <w:pPr>
              <w:pStyle w:val="Default"/>
              <w:numPr>
                <w:ilvl w:val="0"/>
                <w:numId w:val="187"/>
              </w:numPr>
              <w:ind w:left="1055" w:hanging="120"/>
              <w:rPr>
                <w:rFonts w:ascii="Arial" w:hAnsi="Arial" w:cs="Arial"/>
                <w:iCs/>
                <w:sz w:val="20"/>
                <w:szCs w:val="20"/>
              </w:rPr>
            </w:pPr>
            <w:r w:rsidRPr="005E2C16">
              <w:rPr>
                <w:rFonts w:ascii="Arial" w:hAnsi="Arial" w:cs="Arial"/>
                <w:iCs/>
                <w:sz w:val="20"/>
                <w:szCs w:val="20"/>
              </w:rPr>
              <w:t>Most vulnerable people and communities;</w:t>
            </w:r>
          </w:p>
          <w:p w14:paraId="4051554A" w14:textId="77777777" w:rsidR="008140DD" w:rsidRDefault="008140DD" w:rsidP="008140DD">
            <w:pPr>
              <w:pStyle w:val="Default"/>
              <w:numPr>
                <w:ilvl w:val="0"/>
                <w:numId w:val="187"/>
              </w:numPr>
              <w:ind w:left="1055" w:hanging="120"/>
              <w:rPr>
                <w:rFonts w:ascii="Arial" w:hAnsi="Arial" w:cs="Arial"/>
                <w:iCs/>
                <w:sz w:val="20"/>
                <w:szCs w:val="20"/>
              </w:rPr>
            </w:pPr>
            <w:r w:rsidRPr="005E2C16">
              <w:rPr>
                <w:rFonts w:ascii="Arial" w:hAnsi="Arial" w:cs="Arial"/>
                <w:iCs/>
                <w:sz w:val="20"/>
                <w:szCs w:val="20"/>
              </w:rPr>
              <w:t>Health and well-being, and food and water security;</w:t>
            </w:r>
          </w:p>
          <w:p w14:paraId="0B41D1E0" w14:textId="77777777" w:rsidR="008140DD" w:rsidRDefault="008140DD" w:rsidP="008140DD">
            <w:pPr>
              <w:pStyle w:val="Default"/>
              <w:numPr>
                <w:ilvl w:val="1"/>
                <w:numId w:val="186"/>
              </w:numPr>
              <w:ind w:left="1440"/>
              <w:rPr>
                <w:rFonts w:ascii="Arial" w:hAnsi="Arial" w:cs="Arial"/>
                <w:iCs/>
                <w:sz w:val="20"/>
                <w:szCs w:val="20"/>
              </w:rPr>
            </w:pPr>
            <w:r>
              <w:rPr>
                <w:rFonts w:ascii="Arial" w:hAnsi="Arial" w:cs="Arial"/>
                <w:iCs/>
                <w:sz w:val="20"/>
                <w:szCs w:val="20"/>
              </w:rPr>
              <w:t>Health and well-being; and</w:t>
            </w:r>
          </w:p>
          <w:p w14:paraId="771D379E" w14:textId="77777777" w:rsidR="008140DD" w:rsidRPr="005E2C16" w:rsidRDefault="008140DD" w:rsidP="008140DD">
            <w:pPr>
              <w:pStyle w:val="Default"/>
              <w:numPr>
                <w:ilvl w:val="1"/>
                <w:numId w:val="186"/>
              </w:numPr>
              <w:ind w:left="1440"/>
              <w:rPr>
                <w:rFonts w:ascii="Arial" w:hAnsi="Arial" w:cs="Arial"/>
                <w:iCs/>
                <w:sz w:val="20"/>
                <w:szCs w:val="20"/>
              </w:rPr>
            </w:pPr>
            <w:r>
              <w:rPr>
                <w:rFonts w:ascii="Arial" w:hAnsi="Arial" w:cs="Arial"/>
                <w:iCs/>
                <w:sz w:val="20"/>
                <w:szCs w:val="20"/>
              </w:rPr>
              <w:t>Water security;</w:t>
            </w:r>
          </w:p>
          <w:p w14:paraId="36EB9FE9" w14:textId="77777777" w:rsidR="008140DD" w:rsidRPr="005E2C16" w:rsidRDefault="008140DD" w:rsidP="008140DD">
            <w:pPr>
              <w:pStyle w:val="Default"/>
              <w:numPr>
                <w:ilvl w:val="0"/>
                <w:numId w:val="187"/>
              </w:numPr>
              <w:ind w:left="1055" w:hanging="120"/>
              <w:rPr>
                <w:rFonts w:ascii="Arial" w:hAnsi="Arial" w:cs="Arial"/>
                <w:iCs/>
                <w:sz w:val="20"/>
                <w:szCs w:val="20"/>
              </w:rPr>
            </w:pPr>
            <w:r w:rsidRPr="005E2C16">
              <w:rPr>
                <w:rFonts w:ascii="Arial" w:hAnsi="Arial" w:cs="Arial"/>
                <w:iCs/>
                <w:sz w:val="20"/>
                <w:szCs w:val="20"/>
              </w:rPr>
              <w:t>Infrastructure and built environment; and</w:t>
            </w:r>
          </w:p>
          <w:p w14:paraId="08627CB3" w14:textId="77777777" w:rsidR="008140DD" w:rsidRPr="00BD535A" w:rsidRDefault="008140DD" w:rsidP="008140DD">
            <w:pPr>
              <w:pStyle w:val="Default"/>
              <w:numPr>
                <w:ilvl w:val="0"/>
                <w:numId w:val="187"/>
              </w:numPr>
              <w:ind w:left="1055" w:hanging="120"/>
              <w:rPr>
                <w:iCs/>
                <w:sz w:val="20"/>
                <w:szCs w:val="20"/>
              </w:rPr>
            </w:pPr>
            <w:r w:rsidRPr="005E2C16">
              <w:rPr>
                <w:rFonts w:ascii="Arial" w:hAnsi="Arial" w:cs="Arial"/>
                <w:iCs/>
                <w:sz w:val="20"/>
                <w:szCs w:val="20"/>
              </w:rPr>
              <w:t>Ecosystems and ecosystem services</w:t>
            </w:r>
            <w:r w:rsidRPr="00BD535A">
              <w:rPr>
                <w:iCs/>
                <w:sz w:val="20"/>
                <w:szCs w:val="20"/>
              </w:rPr>
              <w:t>.</w:t>
            </w:r>
          </w:p>
          <w:p w14:paraId="572DEC45" w14:textId="77777777" w:rsidR="008A4345" w:rsidRPr="00BF10C1" w:rsidRDefault="008A4345" w:rsidP="008A4345">
            <w:pPr>
              <w:pStyle w:val="CommentText"/>
              <w:rPr>
                <w:rFonts w:ascii="Arial" w:hAnsi="Arial" w:cs="Arial"/>
                <w:b/>
                <w:color w:val="0000FF"/>
              </w:rPr>
            </w:pPr>
          </w:p>
          <w:p w14:paraId="45C1FF97" w14:textId="3A1F207B" w:rsidR="008A4345" w:rsidRPr="00BF10C1" w:rsidRDefault="008A4345" w:rsidP="008A4345">
            <w:pPr>
              <w:pStyle w:val="CommentText"/>
              <w:rPr>
                <w:rFonts w:ascii="Arial" w:hAnsi="Arial" w:cs="Arial"/>
                <w:b/>
                <w:color w:val="0000FF"/>
              </w:rPr>
            </w:pPr>
            <w:r w:rsidRPr="00BF10C1">
              <w:rPr>
                <w:rFonts w:ascii="Arial" w:hAnsi="Arial" w:cs="Arial"/>
                <w:b/>
                <w:color w:val="0000FF"/>
              </w:rPr>
              <w:t>Guidance for fund applicants:</w:t>
            </w:r>
          </w:p>
          <w:p w14:paraId="780086C2" w14:textId="24EE088E" w:rsidR="008A4345" w:rsidRPr="00BF10C1" w:rsidRDefault="008A4345" w:rsidP="00026180">
            <w:pPr>
              <w:pStyle w:val="ListParagraph"/>
              <w:widowControl w:val="0"/>
              <w:numPr>
                <w:ilvl w:val="0"/>
                <w:numId w:val="3"/>
              </w:numPr>
              <w:rPr>
                <w:rFonts w:ascii="Arial" w:hAnsi="Arial" w:cs="Arial"/>
                <w:color w:val="0000FF"/>
                <w:sz w:val="20"/>
                <w:szCs w:val="20"/>
              </w:rPr>
            </w:pPr>
            <w:r w:rsidRPr="00BF10C1">
              <w:rPr>
                <w:rFonts w:ascii="Arial" w:hAnsi="Arial" w:cs="Arial"/>
                <w:color w:val="0000FF"/>
                <w:sz w:val="20"/>
                <w:szCs w:val="20"/>
              </w:rPr>
              <w:t>For item 1.2.2: fund applicants should identify each programme (fund / investment vehicle) (if applicable) and the underlying projects (defined as investees / borrowers / grantees / guarantee recipients) which form its track record in climate change over the last five (5) years when completing Table 1.</w:t>
            </w:r>
          </w:p>
          <w:p w14:paraId="4DF9BEF4" w14:textId="634CB877" w:rsidR="008A4345" w:rsidRPr="00BF10C1" w:rsidRDefault="008A4345" w:rsidP="00026180">
            <w:pPr>
              <w:pStyle w:val="ListParagraph"/>
              <w:widowControl w:val="0"/>
              <w:numPr>
                <w:ilvl w:val="0"/>
                <w:numId w:val="3"/>
              </w:numPr>
              <w:rPr>
                <w:rFonts w:ascii="Arial" w:hAnsi="Arial" w:cs="Arial"/>
                <w:color w:val="0000FF"/>
                <w:sz w:val="20"/>
                <w:szCs w:val="20"/>
              </w:rPr>
            </w:pPr>
            <w:r w:rsidRPr="00BF10C1">
              <w:rPr>
                <w:rFonts w:ascii="Arial" w:hAnsi="Arial" w:cs="Arial"/>
                <w:color w:val="0000FF"/>
                <w:sz w:val="20"/>
                <w:szCs w:val="20"/>
              </w:rPr>
              <w:t>For each fund, please provide the geographic mandate (under (</w:t>
            </w:r>
            <w:r w:rsidR="00535A29">
              <w:rPr>
                <w:rFonts w:ascii="Arial" w:hAnsi="Arial" w:cs="Arial"/>
                <w:color w:val="0000FF"/>
                <w:sz w:val="20"/>
                <w:szCs w:val="20"/>
              </w:rPr>
              <w:t>c</w:t>
            </w:r>
            <w:r w:rsidRPr="00BF10C1">
              <w:rPr>
                <w:rFonts w:ascii="Arial" w:hAnsi="Arial" w:cs="Arial"/>
                <w:color w:val="0000FF"/>
                <w:sz w:val="20"/>
                <w:szCs w:val="20"/>
              </w:rPr>
              <w:t>) location) and sectoral focus (under (</w:t>
            </w:r>
            <w:r w:rsidR="00535A29">
              <w:rPr>
                <w:rFonts w:ascii="Arial" w:hAnsi="Arial" w:cs="Arial"/>
                <w:color w:val="0000FF"/>
                <w:sz w:val="20"/>
                <w:szCs w:val="20"/>
              </w:rPr>
              <w:t>d</w:t>
            </w:r>
            <w:r w:rsidRPr="00BF10C1">
              <w:rPr>
                <w:rFonts w:ascii="Arial" w:hAnsi="Arial" w:cs="Arial"/>
                <w:color w:val="0000FF"/>
                <w:sz w:val="20"/>
                <w:szCs w:val="20"/>
              </w:rPr>
              <w:t xml:space="preserve">) sector). </w:t>
            </w:r>
          </w:p>
          <w:p w14:paraId="7796A942" w14:textId="6DF25CCC" w:rsidR="008A4345" w:rsidRPr="00BF10C1" w:rsidRDefault="008A4345" w:rsidP="00026180">
            <w:pPr>
              <w:pStyle w:val="ListParagraph"/>
              <w:widowControl w:val="0"/>
              <w:numPr>
                <w:ilvl w:val="0"/>
                <w:numId w:val="3"/>
              </w:numPr>
              <w:rPr>
                <w:rFonts w:ascii="Arial" w:eastAsia="Cambria" w:hAnsi="Arial" w:cs="Arial"/>
                <w:b/>
                <w:bCs/>
                <w:sz w:val="20"/>
                <w:szCs w:val="20"/>
              </w:rPr>
            </w:pPr>
            <w:r w:rsidRPr="00BF10C1">
              <w:rPr>
                <w:rFonts w:ascii="Arial" w:hAnsi="Arial" w:cs="Arial"/>
                <w:color w:val="0000FF"/>
                <w:sz w:val="20"/>
                <w:szCs w:val="20"/>
              </w:rPr>
              <w:t>For (k) ESS, funds investing in more than one ESS category (for example, have investments in Category B/I-2 and Category C/I-3 projects) attract the highest category classification (Category B/I-2 in this example).</w:t>
            </w:r>
          </w:p>
        </w:tc>
      </w:tr>
      <w:tr w:rsidR="008F1E65" w:rsidRPr="00BF10C1" w14:paraId="1B5082B4" w14:textId="77777777" w:rsidTr="00396887">
        <w:trPr>
          <w:jc w:val="center"/>
        </w:trPr>
        <w:tc>
          <w:tcPr>
            <w:tcW w:w="749" w:type="dxa"/>
            <w:tcBorders>
              <w:left w:val="single" w:sz="4" w:space="0" w:color="auto"/>
              <w:bottom w:val="single" w:sz="4" w:space="0" w:color="auto"/>
              <w:right w:val="single" w:sz="4" w:space="0" w:color="auto"/>
            </w:tcBorders>
            <w:shd w:val="clear" w:color="auto" w:fill="F2F2F2" w:themeFill="background1" w:themeFillShade="F2"/>
          </w:tcPr>
          <w:p w14:paraId="20572AD4" w14:textId="3BA485A3" w:rsidR="008F1E65" w:rsidRPr="00BF10C1" w:rsidRDefault="0086667F" w:rsidP="0086667F">
            <w:pPr>
              <w:widowControl w:val="0"/>
              <w:rPr>
                <w:rFonts w:ascii="Arial" w:eastAsia="Cambria" w:hAnsi="Arial" w:cs="Arial"/>
                <w:b/>
                <w:sz w:val="20"/>
                <w:szCs w:val="20"/>
              </w:rPr>
            </w:pPr>
            <w:r w:rsidRPr="00BF10C1">
              <w:rPr>
                <w:rFonts w:ascii="Arial" w:eastAsia="Cambria" w:hAnsi="Arial" w:cs="Arial"/>
                <w:b/>
                <w:sz w:val="20"/>
                <w:szCs w:val="20"/>
              </w:rPr>
              <w:t>1.2.2</w:t>
            </w:r>
            <w:r w:rsidR="00D91179" w:rsidRPr="00BF10C1">
              <w:rPr>
                <w:rFonts w:ascii="Arial" w:eastAsia="Cambria" w:hAnsi="Arial" w:cs="Arial"/>
                <w:b/>
                <w:sz w:val="20"/>
                <w:szCs w:val="20"/>
              </w:rPr>
              <w:t xml:space="preserve"> (a)</w:t>
            </w:r>
          </w:p>
        </w:tc>
        <w:tc>
          <w:tcPr>
            <w:tcW w:w="3024" w:type="dxa"/>
            <w:tcBorders>
              <w:left w:val="single" w:sz="4" w:space="0" w:color="auto"/>
              <w:bottom w:val="single" w:sz="4" w:space="0" w:color="auto"/>
              <w:right w:val="single" w:sz="4" w:space="0" w:color="auto"/>
            </w:tcBorders>
            <w:shd w:val="clear" w:color="auto" w:fill="auto"/>
          </w:tcPr>
          <w:p w14:paraId="5FACED55" w14:textId="72D560F3" w:rsidR="0069649D" w:rsidRPr="00BF10C1" w:rsidRDefault="0069649D" w:rsidP="0069649D">
            <w:pPr>
              <w:widowControl w:val="0"/>
              <w:rPr>
                <w:rFonts w:ascii="Arial" w:hAnsi="Arial" w:cs="Arial"/>
                <w:b/>
                <w:sz w:val="20"/>
                <w:szCs w:val="20"/>
              </w:rPr>
            </w:pPr>
            <w:r w:rsidRPr="00BF10C1">
              <w:rPr>
                <w:rFonts w:ascii="Arial" w:eastAsia="Cambria" w:hAnsi="Arial" w:cs="Arial"/>
                <w:b/>
                <w:bCs/>
                <w:sz w:val="20"/>
                <w:szCs w:val="20"/>
              </w:rPr>
              <w:t>Summary of the applicant</w:t>
            </w:r>
            <w:r w:rsidR="004D3C75" w:rsidRPr="00BF10C1">
              <w:rPr>
                <w:rFonts w:ascii="Arial" w:eastAsia="Cambria" w:hAnsi="Arial" w:cs="Arial"/>
                <w:b/>
                <w:bCs/>
                <w:sz w:val="20"/>
                <w:szCs w:val="20"/>
              </w:rPr>
              <w:t>’</w:t>
            </w:r>
            <w:r w:rsidRPr="00BF10C1">
              <w:rPr>
                <w:rFonts w:ascii="Arial" w:eastAsia="Cambria" w:hAnsi="Arial" w:cs="Arial"/>
                <w:b/>
                <w:bCs/>
                <w:sz w:val="20"/>
                <w:szCs w:val="20"/>
              </w:rPr>
              <w:t xml:space="preserve">s </w:t>
            </w:r>
            <w:r w:rsidR="000D2319" w:rsidRPr="00BF10C1">
              <w:rPr>
                <w:rFonts w:ascii="Arial" w:eastAsia="Cambria" w:hAnsi="Arial" w:cs="Arial"/>
                <w:b/>
                <w:bCs/>
                <w:sz w:val="20"/>
                <w:szCs w:val="20"/>
              </w:rPr>
              <w:t xml:space="preserve">project/programme </w:t>
            </w:r>
            <w:r w:rsidRPr="00BF10C1">
              <w:rPr>
                <w:rFonts w:ascii="Arial" w:eastAsia="Cambria" w:hAnsi="Arial" w:cs="Arial"/>
                <w:b/>
                <w:bCs/>
                <w:sz w:val="20"/>
                <w:szCs w:val="20"/>
              </w:rPr>
              <w:t xml:space="preserve">experience </w:t>
            </w:r>
            <w:r w:rsidR="000D2319" w:rsidRPr="00BF10C1">
              <w:rPr>
                <w:rFonts w:ascii="Arial" w:eastAsia="Cambria" w:hAnsi="Arial" w:cs="Arial"/>
                <w:b/>
                <w:bCs/>
                <w:sz w:val="20"/>
                <w:szCs w:val="20"/>
              </w:rPr>
              <w:t xml:space="preserve">and track record </w:t>
            </w:r>
            <w:r w:rsidRPr="00BF10C1">
              <w:rPr>
                <w:rFonts w:ascii="Arial" w:eastAsia="Cambria" w:hAnsi="Arial" w:cs="Arial"/>
                <w:b/>
                <w:bCs/>
                <w:sz w:val="20"/>
                <w:szCs w:val="20"/>
              </w:rPr>
              <w:t>with respect to:</w:t>
            </w:r>
          </w:p>
          <w:p w14:paraId="72143F7D" w14:textId="6FE06260" w:rsidR="003B7144" w:rsidRPr="00BF10C1" w:rsidRDefault="003B7144" w:rsidP="00026180">
            <w:pPr>
              <w:pStyle w:val="ListParagraph"/>
              <w:widowControl w:val="0"/>
              <w:numPr>
                <w:ilvl w:val="0"/>
                <w:numId w:val="4"/>
              </w:numPr>
              <w:rPr>
                <w:rFonts w:ascii="Arial" w:eastAsia="Cambria" w:hAnsi="Arial" w:cs="Arial"/>
                <w:b/>
                <w:bCs/>
                <w:sz w:val="20"/>
                <w:szCs w:val="20"/>
              </w:rPr>
            </w:pPr>
            <w:r w:rsidRPr="00BF10C1">
              <w:rPr>
                <w:rFonts w:ascii="Arial" w:eastAsia="Cambria" w:hAnsi="Arial" w:cs="Arial"/>
                <w:b/>
                <w:bCs/>
                <w:sz w:val="20"/>
                <w:szCs w:val="20"/>
              </w:rPr>
              <w:t>Role</w:t>
            </w:r>
            <w:r w:rsidR="0091144C" w:rsidRPr="00BF10C1">
              <w:rPr>
                <w:rFonts w:ascii="Arial" w:eastAsia="Cambria" w:hAnsi="Arial" w:cs="Arial"/>
                <w:b/>
                <w:bCs/>
                <w:sz w:val="20"/>
                <w:szCs w:val="20"/>
              </w:rPr>
              <w:t>s and responsibilities</w:t>
            </w:r>
            <w:r w:rsidRPr="00BF10C1">
              <w:rPr>
                <w:rFonts w:ascii="Arial" w:eastAsia="Cambria" w:hAnsi="Arial" w:cs="Arial"/>
                <w:b/>
                <w:bCs/>
                <w:sz w:val="20"/>
                <w:szCs w:val="20"/>
              </w:rPr>
              <w:t xml:space="preserve"> of the applicant</w:t>
            </w:r>
            <w:r w:rsidR="0091144C" w:rsidRPr="00BF10C1">
              <w:rPr>
                <w:rFonts w:ascii="Arial" w:eastAsia="Cambria" w:hAnsi="Arial" w:cs="Arial"/>
                <w:b/>
                <w:bCs/>
                <w:sz w:val="20"/>
                <w:szCs w:val="20"/>
              </w:rPr>
              <w:t xml:space="preserve"> as an implementing entity or intermediary</w:t>
            </w:r>
          </w:p>
          <w:p w14:paraId="1703D684" w14:textId="7F4D3832" w:rsidR="00014E53" w:rsidRPr="00BF10C1" w:rsidRDefault="00014E53" w:rsidP="00026180">
            <w:pPr>
              <w:pStyle w:val="ListParagraph"/>
              <w:widowControl w:val="0"/>
              <w:numPr>
                <w:ilvl w:val="0"/>
                <w:numId w:val="4"/>
              </w:numPr>
              <w:rPr>
                <w:rFonts w:ascii="Arial" w:eastAsia="Cambria" w:hAnsi="Arial" w:cs="Arial"/>
                <w:b/>
                <w:bCs/>
                <w:sz w:val="20"/>
                <w:szCs w:val="20"/>
              </w:rPr>
            </w:pPr>
            <w:r w:rsidRPr="00BF10C1">
              <w:rPr>
                <w:rFonts w:ascii="Arial" w:eastAsia="Cambria" w:hAnsi="Arial" w:cs="Arial"/>
                <w:b/>
                <w:bCs/>
                <w:sz w:val="20"/>
                <w:szCs w:val="20"/>
              </w:rPr>
              <w:t>Use of promotor(s)</w:t>
            </w:r>
            <w:r w:rsidR="00125293" w:rsidRPr="00BF10C1">
              <w:rPr>
                <w:rFonts w:ascii="Arial" w:eastAsia="Cambria" w:hAnsi="Arial" w:cs="Arial"/>
                <w:b/>
                <w:bCs/>
                <w:sz w:val="20"/>
                <w:szCs w:val="20"/>
              </w:rPr>
              <w:t xml:space="preserve"> (yes/no)</w:t>
            </w:r>
            <w:r w:rsidRPr="00BF10C1">
              <w:rPr>
                <w:rFonts w:ascii="Arial" w:eastAsia="Cambria" w:hAnsi="Arial" w:cs="Arial"/>
                <w:b/>
                <w:bCs/>
                <w:sz w:val="20"/>
                <w:szCs w:val="20"/>
              </w:rPr>
              <w:t>, if applicable</w:t>
            </w:r>
          </w:p>
          <w:p w14:paraId="245F4765" w14:textId="1A54772C" w:rsidR="007139E7" w:rsidRPr="00BF10C1" w:rsidRDefault="007139E7" w:rsidP="00026180">
            <w:pPr>
              <w:pStyle w:val="ListParagraph"/>
              <w:widowControl w:val="0"/>
              <w:numPr>
                <w:ilvl w:val="0"/>
                <w:numId w:val="4"/>
              </w:numPr>
              <w:rPr>
                <w:rFonts w:ascii="Arial" w:eastAsia="Cambria" w:hAnsi="Arial" w:cs="Arial"/>
                <w:b/>
                <w:bCs/>
                <w:sz w:val="20"/>
                <w:szCs w:val="20"/>
              </w:rPr>
            </w:pPr>
            <w:r w:rsidRPr="00BF10C1">
              <w:rPr>
                <w:rFonts w:ascii="Arial" w:eastAsia="Cambria" w:hAnsi="Arial" w:cs="Arial"/>
                <w:b/>
                <w:bCs/>
                <w:sz w:val="20"/>
                <w:szCs w:val="20"/>
              </w:rPr>
              <w:t>Location (</w:t>
            </w:r>
            <w:hyperlink r:id="rId43" w:history="1">
              <w:hyperlink r:id="rId44" w:history="1">
                <w:hyperlink r:id="rId45" w:history="1">
                  <w:r w:rsidRPr="00BF10C1">
                    <w:rPr>
                      <w:rStyle w:val="Hyperlink"/>
                      <w:rFonts w:ascii="Arial" w:hAnsi="Arial" w:cs="Arial"/>
                      <w:b/>
                      <w:bCs/>
                      <w:sz w:val="20"/>
                      <w:szCs w:val="20"/>
                    </w:rPr>
                    <w:t>developing country/ies</w:t>
                  </w:r>
                </w:hyperlink>
              </w:hyperlink>
            </w:hyperlink>
            <w:r w:rsidRPr="00BF10C1">
              <w:rPr>
                <w:rFonts w:ascii="Arial" w:eastAsia="Cambria" w:hAnsi="Arial" w:cs="Arial"/>
                <w:b/>
                <w:bCs/>
                <w:sz w:val="20"/>
                <w:szCs w:val="20"/>
              </w:rPr>
              <w:t>)</w:t>
            </w:r>
          </w:p>
          <w:p w14:paraId="2E23E238" w14:textId="79EDA996" w:rsidR="000D2319" w:rsidRPr="00BF10C1" w:rsidRDefault="000D2319" w:rsidP="00026180">
            <w:pPr>
              <w:pStyle w:val="ListParagraph"/>
              <w:widowControl w:val="0"/>
              <w:numPr>
                <w:ilvl w:val="0"/>
                <w:numId w:val="4"/>
              </w:numPr>
              <w:rPr>
                <w:rFonts w:ascii="Arial" w:eastAsia="Cambria" w:hAnsi="Arial" w:cs="Arial"/>
                <w:b/>
                <w:bCs/>
                <w:sz w:val="20"/>
                <w:szCs w:val="20"/>
              </w:rPr>
            </w:pPr>
            <w:r w:rsidRPr="00BF10C1">
              <w:rPr>
                <w:rFonts w:ascii="Arial" w:eastAsia="Cambria" w:hAnsi="Arial" w:cs="Arial"/>
                <w:b/>
                <w:bCs/>
                <w:sz w:val="20"/>
                <w:szCs w:val="20"/>
              </w:rPr>
              <w:t>Sector(s)</w:t>
            </w:r>
          </w:p>
          <w:p w14:paraId="5DCA2841" w14:textId="506B6526" w:rsidR="0069649D" w:rsidRPr="00BF10C1" w:rsidRDefault="0069649D" w:rsidP="00026180">
            <w:pPr>
              <w:pStyle w:val="ListParagraph"/>
              <w:widowControl w:val="0"/>
              <w:numPr>
                <w:ilvl w:val="0"/>
                <w:numId w:val="4"/>
              </w:numPr>
              <w:rPr>
                <w:rFonts w:ascii="Arial" w:eastAsia="Cambria" w:hAnsi="Arial" w:cs="Arial"/>
                <w:b/>
                <w:bCs/>
                <w:sz w:val="20"/>
                <w:szCs w:val="20"/>
              </w:rPr>
            </w:pPr>
            <w:r w:rsidRPr="00BF10C1">
              <w:rPr>
                <w:rFonts w:ascii="Arial" w:eastAsia="Cambria" w:hAnsi="Arial" w:cs="Arial"/>
                <w:b/>
                <w:bCs/>
                <w:sz w:val="20"/>
                <w:szCs w:val="20"/>
              </w:rPr>
              <w:t xml:space="preserve">Size(s) </w:t>
            </w:r>
            <w:r w:rsidR="000D2319" w:rsidRPr="00BF10C1">
              <w:rPr>
                <w:rFonts w:ascii="Arial" w:eastAsia="Cambria" w:hAnsi="Arial" w:cs="Arial"/>
                <w:b/>
                <w:bCs/>
                <w:sz w:val="20"/>
                <w:szCs w:val="20"/>
              </w:rPr>
              <w:t>(</w:t>
            </w:r>
            <w:r w:rsidR="00E66EE6" w:rsidRPr="00BF10C1">
              <w:rPr>
                <w:rFonts w:ascii="Arial" w:eastAsia="Cambria" w:hAnsi="Arial" w:cs="Arial"/>
                <w:b/>
                <w:bCs/>
                <w:sz w:val="20"/>
                <w:szCs w:val="20"/>
              </w:rPr>
              <w:t xml:space="preserve">total </w:t>
            </w:r>
            <w:r w:rsidR="000D2319" w:rsidRPr="00BF10C1">
              <w:rPr>
                <w:rFonts w:ascii="Arial" w:eastAsia="Cambria" w:hAnsi="Arial" w:cs="Arial"/>
                <w:b/>
                <w:bCs/>
                <w:sz w:val="20"/>
                <w:szCs w:val="20"/>
              </w:rPr>
              <w:t>financing amount</w:t>
            </w:r>
            <w:r w:rsidR="00BD3019" w:rsidRPr="00BF10C1">
              <w:rPr>
                <w:rFonts w:ascii="Arial" w:eastAsia="Cambria" w:hAnsi="Arial" w:cs="Arial"/>
                <w:b/>
                <w:bCs/>
                <w:sz w:val="20"/>
                <w:szCs w:val="20"/>
              </w:rPr>
              <w:t xml:space="preserve"> </w:t>
            </w:r>
            <w:r w:rsidR="00C412B5" w:rsidRPr="00BF10C1">
              <w:rPr>
                <w:rFonts w:ascii="Arial" w:eastAsia="Cambria" w:hAnsi="Arial" w:cs="Arial"/>
                <w:b/>
                <w:bCs/>
                <w:sz w:val="20"/>
                <w:szCs w:val="20"/>
              </w:rPr>
              <w:t xml:space="preserve">or cost </w:t>
            </w:r>
            <w:r w:rsidR="00BD3019" w:rsidRPr="00BF10C1">
              <w:rPr>
                <w:rFonts w:ascii="Arial" w:eastAsia="Cambria" w:hAnsi="Arial" w:cs="Arial"/>
                <w:b/>
                <w:bCs/>
                <w:sz w:val="20"/>
                <w:szCs w:val="20"/>
              </w:rPr>
              <w:t>in USD</w:t>
            </w:r>
            <w:r w:rsidR="000D2319" w:rsidRPr="00BF10C1">
              <w:rPr>
                <w:rFonts w:ascii="Arial" w:eastAsia="Cambria" w:hAnsi="Arial" w:cs="Arial"/>
                <w:b/>
                <w:bCs/>
                <w:sz w:val="20"/>
                <w:szCs w:val="20"/>
              </w:rPr>
              <w:t>)</w:t>
            </w:r>
          </w:p>
          <w:p w14:paraId="2F4B1676" w14:textId="6EA985CE" w:rsidR="00C412B5" w:rsidRPr="00BF10C1" w:rsidRDefault="00C412B5" w:rsidP="00026180">
            <w:pPr>
              <w:pStyle w:val="ListParagraph"/>
              <w:widowControl w:val="0"/>
              <w:numPr>
                <w:ilvl w:val="0"/>
                <w:numId w:val="4"/>
              </w:numPr>
              <w:rPr>
                <w:rFonts w:ascii="Arial" w:eastAsia="Cambria" w:hAnsi="Arial" w:cs="Arial"/>
                <w:b/>
                <w:bCs/>
                <w:sz w:val="20"/>
                <w:szCs w:val="20"/>
              </w:rPr>
            </w:pPr>
            <w:r w:rsidRPr="00BF10C1">
              <w:rPr>
                <w:rFonts w:ascii="Arial" w:eastAsia="Cambria" w:hAnsi="Arial" w:cs="Arial"/>
                <w:b/>
                <w:bCs/>
                <w:sz w:val="20"/>
                <w:szCs w:val="20"/>
              </w:rPr>
              <w:t>Type(s) of financing/financial structure</w:t>
            </w:r>
          </w:p>
          <w:p w14:paraId="2F772B71" w14:textId="77777777" w:rsidR="0069649D" w:rsidRPr="00BF10C1" w:rsidRDefault="0069649D" w:rsidP="00026180">
            <w:pPr>
              <w:pStyle w:val="ListParagraph"/>
              <w:widowControl w:val="0"/>
              <w:numPr>
                <w:ilvl w:val="0"/>
                <w:numId w:val="4"/>
              </w:numPr>
              <w:rPr>
                <w:rFonts w:ascii="Arial" w:eastAsia="Cambria" w:hAnsi="Arial" w:cs="Arial"/>
                <w:b/>
                <w:bCs/>
                <w:sz w:val="20"/>
                <w:szCs w:val="20"/>
              </w:rPr>
            </w:pPr>
            <w:r w:rsidRPr="00BF10C1">
              <w:rPr>
                <w:rFonts w:ascii="Arial" w:eastAsia="Cambria" w:hAnsi="Arial" w:cs="Arial"/>
                <w:b/>
                <w:bCs/>
                <w:sz w:val="20"/>
                <w:szCs w:val="20"/>
              </w:rPr>
              <w:t>Type(s) of financial instrument(s)</w:t>
            </w:r>
          </w:p>
          <w:p w14:paraId="268953FD" w14:textId="77777777" w:rsidR="00C83A8E" w:rsidRPr="00BF10C1" w:rsidRDefault="00C83A8E" w:rsidP="00026180">
            <w:pPr>
              <w:pStyle w:val="ListParagraph"/>
              <w:widowControl w:val="0"/>
              <w:numPr>
                <w:ilvl w:val="0"/>
                <w:numId w:val="4"/>
              </w:numPr>
              <w:rPr>
                <w:rFonts w:ascii="Arial" w:eastAsia="Cambria" w:hAnsi="Arial" w:cs="Arial"/>
                <w:b/>
                <w:sz w:val="20"/>
                <w:szCs w:val="20"/>
              </w:rPr>
            </w:pPr>
            <w:r w:rsidRPr="00BF10C1">
              <w:rPr>
                <w:rFonts w:ascii="Arial" w:eastAsia="Cambria" w:hAnsi="Arial" w:cs="Arial"/>
                <w:b/>
                <w:bCs/>
                <w:sz w:val="20"/>
                <w:szCs w:val="20"/>
              </w:rPr>
              <w:t>Status of development</w:t>
            </w:r>
          </w:p>
          <w:p w14:paraId="78E002EF" w14:textId="191D0DF7" w:rsidR="008C391E" w:rsidRPr="00BF10C1" w:rsidRDefault="008C391E" w:rsidP="00026180">
            <w:pPr>
              <w:pStyle w:val="ListParagraph"/>
              <w:widowControl w:val="0"/>
              <w:numPr>
                <w:ilvl w:val="0"/>
                <w:numId w:val="4"/>
              </w:numPr>
              <w:rPr>
                <w:rFonts w:ascii="Arial" w:eastAsia="Cambria" w:hAnsi="Arial" w:cs="Arial"/>
                <w:b/>
                <w:sz w:val="20"/>
                <w:szCs w:val="20"/>
              </w:rPr>
            </w:pPr>
            <w:r w:rsidRPr="00BF10C1">
              <w:rPr>
                <w:rFonts w:ascii="Arial" w:eastAsia="Cambria" w:hAnsi="Arial" w:cs="Arial"/>
                <w:b/>
                <w:bCs/>
                <w:sz w:val="20"/>
                <w:szCs w:val="20"/>
              </w:rPr>
              <w:t>Duration</w:t>
            </w:r>
            <w:r w:rsidR="009C408D" w:rsidRPr="00BF10C1">
              <w:rPr>
                <w:rFonts w:ascii="Arial" w:eastAsia="Cambria" w:hAnsi="Arial" w:cs="Arial"/>
                <w:b/>
                <w:bCs/>
                <w:sz w:val="20"/>
                <w:szCs w:val="20"/>
              </w:rPr>
              <w:t xml:space="preserve"> (years)</w:t>
            </w:r>
          </w:p>
          <w:p w14:paraId="127289CB" w14:textId="55C57648" w:rsidR="00C83A8E" w:rsidRPr="00BF10C1" w:rsidRDefault="00125293" w:rsidP="00026180">
            <w:pPr>
              <w:pStyle w:val="ListParagraph"/>
              <w:widowControl w:val="0"/>
              <w:numPr>
                <w:ilvl w:val="0"/>
                <w:numId w:val="4"/>
              </w:numPr>
              <w:rPr>
                <w:rFonts w:ascii="Arial" w:eastAsia="Cambria" w:hAnsi="Arial" w:cs="Arial"/>
                <w:b/>
                <w:sz w:val="20"/>
                <w:szCs w:val="20"/>
              </w:rPr>
            </w:pPr>
            <w:r w:rsidRPr="00BF10C1">
              <w:rPr>
                <w:rFonts w:ascii="Arial" w:eastAsia="Cambria" w:hAnsi="Arial" w:cs="Arial"/>
                <w:b/>
                <w:bCs/>
                <w:sz w:val="20"/>
                <w:szCs w:val="20"/>
              </w:rPr>
              <w:t xml:space="preserve">Procurement </w:t>
            </w:r>
            <w:r w:rsidR="009125CA" w:rsidRPr="00BF10C1">
              <w:rPr>
                <w:rFonts w:ascii="Arial" w:eastAsia="Cambria" w:hAnsi="Arial" w:cs="Arial"/>
                <w:b/>
                <w:bCs/>
                <w:sz w:val="20"/>
                <w:szCs w:val="20"/>
              </w:rPr>
              <w:t>amount</w:t>
            </w:r>
            <w:r w:rsidR="00C83A8E" w:rsidRPr="00BF10C1">
              <w:rPr>
                <w:rFonts w:ascii="Arial" w:eastAsia="Cambria" w:hAnsi="Arial" w:cs="Arial"/>
                <w:b/>
                <w:bCs/>
                <w:sz w:val="20"/>
                <w:szCs w:val="20"/>
              </w:rPr>
              <w:t>, if applicable</w:t>
            </w:r>
          </w:p>
          <w:p w14:paraId="26619E18" w14:textId="2BFC5E3D" w:rsidR="008F1E65" w:rsidRPr="00BF10C1" w:rsidRDefault="0069649D" w:rsidP="00026180">
            <w:pPr>
              <w:pStyle w:val="ListParagraph"/>
              <w:widowControl w:val="0"/>
              <w:numPr>
                <w:ilvl w:val="0"/>
                <w:numId w:val="4"/>
              </w:numPr>
              <w:rPr>
                <w:rFonts w:ascii="Arial" w:eastAsia="Cambria" w:hAnsi="Arial" w:cs="Arial"/>
                <w:b/>
                <w:sz w:val="20"/>
                <w:szCs w:val="20"/>
              </w:rPr>
            </w:pPr>
            <w:r w:rsidRPr="00BF10C1">
              <w:rPr>
                <w:rFonts w:ascii="Arial" w:eastAsia="Cambria" w:hAnsi="Arial" w:cs="Arial"/>
                <w:b/>
                <w:bCs/>
                <w:sz w:val="20"/>
                <w:szCs w:val="20"/>
              </w:rPr>
              <w:t>E</w:t>
            </w:r>
            <w:r w:rsidR="00A92C37" w:rsidRPr="00BF10C1">
              <w:rPr>
                <w:rFonts w:ascii="Arial" w:eastAsia="Cambria" w:hAnsi="Arial" w:cs="Arial"/>
                <w:b/>
                <w:bCs/>
                <w:sz w:val="20"/>
                <w:szCs w:val="20"/>
              </w:rPr>
              <w:t>nvironmental and social (E</w:t>
            </w:r>
            <w:r w:rsidRPr="00BF10C1">
              <w:rPr>
                <w:rFonts w:ascii="Arial" w:eastAsia="Cambria" w:hAnsi="Arial" w:cs="Arial"/>
                <w:b/>
                <w:bCs/>
                <w:sz w:val="20"/>
                <w:szCs w:val="20"/>
              </w:rPr>
              <w:t>&amp;S</w:t>
            </w:r>
            <w:r w:rsidR="00A92C37" w:rsidRPr="00BF10C1">
              <w:rPr>
                <w:rFonts w:ascii="Arial" w:eastAsia="Cambria" w:hAnsi="Arial" w:cs="Arial"/>
                <w:b/>
                <w:bCs/>
                <w:sz w:val="20"/>
                <w:szCs w:val="20"/>
              </w:rPr>
              <w:t>)</w:t>
            </w:r>
            <w:r w:rsidRPr="00BF10C1">
              <w:rPr>
                <w:rFonts w:ascii="Arial" w:eastAsia="Cambria" w:hAnsi="Arial" w:cs="Arial"/>
                <w:b/>
                <w:bCs/>
                <w:sz w:val="20"/>
                <w:szCs w:val="20"/>
              </w:rPr>
              <w:t xml:space="preserve"> risk level</w:t>
            </w:r>
          </w:p>
          <w:p w14:paraId="0E2AE015" w14:textId="15A7B483" w:rsidR="0091144C" w:rsidRPr="00BF10C1" w:rsidRDefault="0091144C" w:rsidP="00026180">
            <w:pPr>
              <w:pStyle w:val="ListParagraph"/>
              <w:widowControl w:val="0"/>
              <w:numPr>
                <w:ilvl w:val="0"/>
                <w:numId w:val="4"/>
              </w:numPr>
              <w:rPr>
                <w:rFonts w:ascii="Arial" w:eastAsia="Cambria" w:hAnsi="Arial" w:cs="Arial"/>
                <w:b/>
                <w:sz w:val="20"/>
                <w:szCs w:val="20"/>
              </w:rPr>
            </w:pPr>
            <w:r w:rsidRPr="00BF10C1">
              <w:rPr>
                <w:rFonts w:ascii="Arial" w:eastAsia="Cambria" w:hAnsi="Arial" w:cs="Arial"/>
                <w:b/>
                <w:bCs/>
                <w:sz w:val="20"/>
                <w:szCs w:val="20"/>
              </w:rPr>
              <w:t xml:space="preserve">E&amp;S </w:t>
            </w:r>
            <w:r w:rsidR="00415557" w:rsidRPr="00BF10C1">
              <w:rPr>
                <w:rFonts w:ascii="Arial" w:eastAsia="Cambria" w:hAnsi="Arial" w:cs="Arial"/>
                <w:b/>
                <w:bCs/>
                <w:sz w:val="20"/>
                <w:szCs w:val="20"/>
              </w:rPr>
              <w:t xml:space="preserve">safeguard </w:t>
            </w:r>
            <w:r w:rsidRPr="00BF10C1">
              <w:rPr>
                <w:rFonts w:ascii="Arial" w:eastAsia="Cambria" w:hAnsi="Arial" w:cs="Arial"/>
                <w:b/>
                <w:bCs/>
                <w:sz w:val="20"/>
                <w:szCs w:val="20"/>
              </w:rPr>
              <w:t xml:space="preserve">performance standards </w:t>
            </w:r>
            <w:r w:rsidR="00A05F51" w:rsidRPr="00BF10C1">
              <w:rPr>
                <w:rFonts w:ascii="Arial" w:eastAsia="Cambria" w:hAnsi="Arial" w:cs="Arial"/>
                <w:b/>
                <w:bCs/>
                <w:sz w:val="20"/>
                <w:szCs w:val="20"/>
              </w:rPr>
              <w:t xml:space="preserve">2 – 8 </w:t>
            </w:r>
            <w:r w:rsidRPr="00BF10C1">
              <w:rPr>
                <w:rFonts w:ascii="Arial" w:eastAsia="Cambria" w:hAnsi="Arial" w:cs="Arial"/>
                <w:b/>
                <w:bCs/>
                <w:sz w:val="20"/>
                <w:szCs w:val="20"/>
              </w:rPr>
              <w:t>triggered</w:t>
            </w:r>
          </w:p>
          <w:p w14:paraId="4B12BB51" w14:textId="2FEBC2B4" w:rsidR="005A1325" w:rsidRPr="00BF10C1" w:rsidRDefault="0091144C" w:rsidP="00026180">
            <w:pPr>
              <w:pStyle w:val="ListParagraph"/>
              <w:widowControl w:val="0"/>
              <w:numPr>
                <w:ilvl w:val="0"/>
                <w:numId w:val="4"/>
              </w:numPr>
              <w:rPr>
                <w:rFonts w:ascii="Arial" w:eastAsia="Cambria" w:hAnsi="Arial" w:cs="Arial"/>
                <w:b/>
                <w:sz w:val="20"/>
                <w:szCs w:val="20"/>
              </w:rPr>
            </w:pPr>
            <w:r w:rsidRPr="00BF10C1">
              <w:rPr>
                <w:rFonts w:ascii="Arial" w:eastAsia="Cambria" w:hAnsi="Arial" w:cs="Arial"/>
                <w:b/>
                <w:sz w:val="20"/>
                <w:szCs w:val="20"/>
              </w:rPr>
              <w:t>Outcomes and key results areas</w:t>
            </w:r>
            <w:r w:rsidR="00E37290">
              <w:rPr>
                <w:rFonts w:ascii="Arial" w:eastAsia="Cambria" w:hAnsi="Arial" w:cs="Arial"/>
                <w:b/>
                <w:sz w:val="20"/>
                <w:szCs w:val="20"/>
              </w:rPr>
              <w:t xml:space="preserve"> and sectors</w:t>
            </w:r>
          </w:p>
        </w:tc>
        <w:tc>
          <w:tcPr>
            <w:tcW w:w="3542" w:type="dxa"/>
            <w:tcBorders>
              <w:left w:val="single" w:sz="4" w:space="0" w:color="auto"/>
              <w:bottom w:val="single" w:sz="4" w:space="0" w:color="auto"/>
              <w:right w:val="single" w:sz="4" w:space="0" w:color="auto"/>
            </w:tcBorders>
            <w:shd w:val="clear" w:color="auto" w:fill="auto"/>
          </w:tcPr>
          <w:p w14:paraId="28A8E406" w14:textId="77777777" w:rsidR="008F1E65" w:rsidRPr="00BF10C1" w:rsidRDefault="008F1E65" w:rsidP="0086667F">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5057C007" w14:textId="0CA63651" w:rsidR="009125CA" w:rsidRPr="00BF10C1" w:rsidRDefault="003B7144" w:rsidP="00026180">
            <w:pPr>
              <w:pStyle w:val="Style1"/>
              <w:numPr>
                <w:ilvl w:val="0"/>
                <w:numId w:val="35"/>
              </w:numPr>
              <w:rPr>
                <w:rFonts w:ascii="Arial" w:hAnsi="Arial" w:cs="Arial"/>
                <w:sz w:val="20"/>
                <w:szCs w:val="20"/>
              </w:rPr>
            </w:pPr>
            <w:r w:rsidRPr="00BF10C1">
              <w:rPr>
                <w:rFonts w:ascii="Arial" w:hAnsi="Arial" w:cs="Arial"/>
                <w:sz w:val="20"/>
                <w:szCs w:val="20"/>
              </w:rPr>
              <w:t>Provide a spreadsheet including the information requested in Table 1 below.</w:t>
            </w:r>
            <w:r w:rsidR="00FB3772" w:rsidRPr="00BF10C1">
              <w:rPr>
                <w:rFonts w:ascii="Arial" w:hAnsi="Arial" w:cs="Arial"/>
                <w:sz w:val="20"/>
                <w:szCs w:val="20"/>
              </w:rPr>
              <w:t xml:space="preserve"> This spreadsheet should include information on projects/programmes undertaken by the </w:t>
            </w:r>
            <w:r w:rsidR="00D27FCE" w:rsidRPr="00BF10C1">
              <w:rPr>
                <w:rFonts w:ascii="Arial" w:hAnsi="Arial" w:cs="Arial"/>
                <w:sz w:val="20"/>
                <w:szCs w:val="20"/>
              </w:rPr>
              <w:t xml:space="preserve">applicant </w:t>
            </w:r>
            <w:r w:rsidR="00FB3772" w:rsidRPr="00BF10C1">
              <w:rPr>
                <w:rFonts w:ascii="Arial" w:hAnsi="Arial" w:cs="Arial"/>
                <w:sz w:val="20"/>
                <w:szCs w:val="20"/>
              </w:rPr>
              <w:t>in an implementing (not executing) and/or intermediary role over the past three (3) years.</w:t>
            </w:r>
            <w:r w:rsidR="00012D7B" w:rsidRPr="00BF10C1">
              <w:rPr>
                <w:rFonts w:ascii="Arial" w:hAnsi="Arial" w:cs="Arial"/>
                <w:sz w:val="20"/>
                <w:szCs w:val="20"/>
              </w:rPr>
              <w:t xml:space="preserve"> Refer to the introduction of th</w:t>
            </w:r>
            <w:r w:rsidR="009027DC" w:rsidRPr="00BF10C1">
              <w:rPr>
                <w:rFonts w:ascii="Arial" w:hAnsi="Arial" w:cs="Arial"/>
                <w:sz w:val="20"/>
                <w:szCs w:val="20"/>
              </w:rPr>
              <w:t xml:space="preserve">e </w:t>
            </w:r>
            <w:r w:rsidR="00E61AF7" w:rsidRPr="00BF10C1">
              <w:rPr>
                <w:rFonts w:ascii="Arial" w:hAnsi="Arial" w:cs="Arial"/>
                <w:sz w:val="20"/>
                <w:szCs w:val="20"/>
              </w:rPr>
              <w:t xml:space="preserve">accreditation </w:t>
            </w:r>
            <w:r w:rsidR="009027DC" w:rsidRPr="00BF10C1">
              <w:rPr>
                <w:rFonts w:ascii="Arial" w:hAnsi="Arial" w:cs="Arial"/>
                <w:sz w:val="20"/>
                <w:szCs w:val="20"/>
              </w:rPr>
              <w:t>application form</w:t>
            </w:r>
            <w:r w:rsidR="00012D7B" w:rsidRPr="00BF10C1">
              <w:rPr>
                <w:rFonts w:ascii="Arial" w:hAnsi="Arial" w:cs="Arial"/>
                <w:sz w:val="20"/>
                <w:szCs w:val="20"/>
              </w:rPr>
              <w:t xml:space="preserve"> for the role of the Accredited Entity.</w:t>
            </w:r>
            <w:r w:rsidR="009125CA" w:rsidRPr="00BF10C1">
              <w:rPr>
                <w:rFonts w:ascii="Arial" w:hAnsi="Arial" w:cs="Arial"/>
                <w:i/>
                <w:sz w:val="20"/>
                <w:szCs w:val="20"/>
              </w:rPr>
              <w:t xml:space="preserve"> </w:t>
            </w:r>
          </w:p>
          <w:p w14:paraId="72408C99" w14:textId="4D928BA5" w:rsidR="00B34585" w:rsidRPr="00BF10C1" w:rsidRDefault="00B34585" w:rsidP="00F4056C">
            <w:pPr>
              <w:pStyle w:val="Style1"/>
              <w:rPr>
                <w:rFonts w:ascii="Arial" w:hAnsi="Arial" w:cs="Arial"/>
                <w:bCs/>
                <w:sz w:val="20"/>
                <w:szCs w:val="20"/>
                <w:lang w:val="en-US"/>
              </w:rPr>
            </w:pP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315EC24B" w14:textId="77777777" w:rsidR="008F1E65" w:rsidRPr="00BF10C1" w:rsidRDefault="008F1E65" w:rsidP="0086667F">
            <w:pPr>
              <w:pStyle w:val="ListParagraph"/>
              <w:widowControl w:val="0"/>
              <w:ind w:left="0"/>
              <w:rPr>
                <w:rFonts w:ascii="Arial" w:eastAsia="Cambria" w:hAnsi="Arial" w:cs="Arial"/>
                <w:b/>
                <w:bCs/>
                <w:sz w:val="20"/>
                <w:szCs w:val="20"/>
              </w:rPr>
            </w:pPr>
          </w:p>
        </w:tc>
      </w:tr>
      <w:tr w:rsidR="006E4D38" w:rsidRPr="00BF10C1" w14:paraId="00D853C0" w14:textId="77777777" w:rsidTr="00396887">
        <w:trPr>
          <w:jc w:val="center"/>
        </w:trPr>
        <w:tc>
          <w:tcPr>
            <w:tcW w:w="749" w:type="dxa"/>
            <w:tcBorders>
              <w:left w:val="single" w:sz="4" w:space="0" w:color="auto"/>
              <w:bottom w:val="single" w:sz="4" w:space="0" w:color="auto"/>
              <w:right w:val="single" w:sz="4" w:space="0" w:color="auto"/>
            </w:tcBorders>
            <w:shd w:val="clear" w:color="auto" w:fill="F2F2F2" w:themeFill="background1" w:themeFillShade="F2"/>
          </w:tcPr>
          <w:p w14:paraId="13A55251" w14:textId="39977247" w:rsidR="006E4D38" w:rsidRPr="00BF10C1" w:rsidRDefault="006E4D38">
            <w:pPr>
              <w:widowControl w:val="0"/>
              <w:rPr>
                <w:rFonts w:ascii="Arial" w:eastAsia="Cambria" w:hAnsi="Arial" w:cs="Arial"/>
                <w:b/>
                <w:sz w:val="20"/>
                <w:szCs w:val="20"/>
              </w:rPr>
            </w:pPr>
            <w:r w:rsidRPr="00BF10C1">
              <w:rPr>
                <w:rFonts w:ascii="Arial" w:eastAsia="Times New Roman" w:hAnsi="Arial" w:cs="Arial"/>
                <w:b/>
                <w:bCs/>
                <w:color w:val="000000"/>
                <w:sz w:val="20"/>
                <w:szCs w:val="20"/>
                <w:lang w:eastAsia="en-IN"/>
              </w:rPr>
              <w:t>1.2.3</w:t>
            </w:r>
          </w:p>
        </w:tc>
        <w:tc>
          <w:tcPr>
            <w:tcW w:w="3024" w:type="dxa"/>
            <w:tcBorders>
              <w:left w:val="single" w:sz="4" w:space="0" w:color="auto"/>
              <w:bottom w:val="single" w:sz="4" w:space="0" w:color="auto"/>
              <w:right w:val="single" w:sz="4" w:space="0" w:color="auto"/>
            </w:tcBorders>
            <w:shd w:val="clear" w:color="auto" w:fill="auto"/>
          </w:tcPr>
          <w:p w14:paraId="4853AC5E" w14:textId="192B4484" w:rsidR="006E4D38" w:rsidRPr="00BF10C1" w:rsidRDefault="006E4D38" w:rsidP="006E4D38">
            <w:pPr>
              <w:widowControl w:val="0"/>
              <w:rPr>
                <w:rFonts w:ascii="Arial" w:eastAsia="Cambria" w:hAnsi="Arial" w:cs="Arial"/>
                <w:b/>
                <w:bCs/>
                <w:sz w:val="20"/>
                <w:szCs w:val="20"/>
              </w:rPr>
            </w:pPr>
            <w:r w:rsidRPr="00BF10C1">
              <w:rPr>
                <w:rFonts w:ascii="Arial" w:eastAsia="Times New Roman" w:hAnsi="Arial" w:cs="Arial"/>
                <w:b/>
                <w:bCs/>
                <w:color w:val="000000"/>
                <w:sz w:val="20"/>
                <w:szCs w:val="20"/>
                <w:lang w:eastAsia="en-IN"/>
              </w:rPr>
              <w:t>Types of projects/programmes undertaken</w:t>
            </w:r>
          </w:p>
        </w:tc>
        <w:tc>
          <w:tcPr>
            <w:tcW w:w="3542" w:type="dxa"/>
            <w:tcBorders>
              <w:left w:val="single" w:sz="4" w:space="0" w:color="auto"/>
              <w:bottom w:val="single" w:sz="4" w:space="0" w:color="auto"/>
              <w:right w:val="single" w:sz="4" w:space="0" w:color="auto"/>
            </w:tcBorders>
            <w:shd w:val="clear" w:color="auto" w:fill="auto"/>
          </w:tcPr>
          <w:p w14:paraId="4D085BCD" w14:textId="77777777" w:rsidR="006E4D38" w:rsidRPr="00BF10C1" w:rsidRDefault="006E4D38" w:rsidP="006E4D38">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0A0609D3" w14:textId="4CAE431F" w:rsidR="006E4D38" w:rsidRPr="00BF10C1" w:rsidRDefault="006E4D38" w:rsidP="00026180">
            <w:pPr>
              <w:pStyle w:val="Style1"/>
              <w:numPr>
                <w:ilvl w:val="0"/>
                <w:numId w:val="36"/>
              </w:numPr>
              <w:rPr>
                <w:rFonts w:ascii="Arial" w:hAnsi="Arial" w:cs="Arial"/>
                <w:sz w:val="20"/>
                <w:szCs w:val="20"/>
              </w:rPr>
            </w:pPr>
            <w:r w:rsidRPr="00BF10C1">
              <w:rPr>
                <w:rFonts w:ascii="Arial" w:hAnsi="Arial" w:cs="Arial"/>
                <w:sz w:val="20"/>
                <w:szCs w:val="20"/>
              </w:rPr>
              <w:t>One (1) project/programme document/appraisal showing experience with each type of project/programme</w:t>
            </w:r>
            <w:r w:rsidR="007D3809">
              <w:rPr>
                <w:rFonts w:ascii="Arial" w:hAnsi="Arial" w:cs="Arial"/>
                <w:sz w:val="20"/>
                <w:szCs w:val="20"/>
              </w:rPr>
              <w:t xml:space="preserve"> where the applicant is undertaking a role similar to the Accredited Entity role </w:t>
            </w:r>
            <w:r w:rsidR="001848B3">
              <w:rPr>
                <w:rFonts w:ascii="Arial" w:hAnsi="Arial" w:cs="Arial"/>
                <w:sz w:val="20"/>
                <w:szCs w:val="20"/>
              </w:rPr>
              <w:t>(e.g., one for each sector</w:t>
            </w:r>
            <w:r w:rsidR="007D3809">
              <w:rPr>
                <w:rFonts w:ascii="Arial" w:hAnsi="Arial" w:cs="Arial"/>
                <w:sz w:val="20"/>
                <w:szCs w:val="20"/>
              </w:rPr>
              <w:t xml:space="preserve"> and one for type of financial instruments)</w:t>
            </w:r>
          </w:p>
          <w:p w14:paraId="24B39987" w14:textId="77777777" w:rsidR="00A16BD4" w:rsidRPr="00BF10C1" w:rsidRDefault="00A16BD4" w:rsidP="00BE7F8C">
            <w:pPr>
              <w:pStyle w:val="Style1"/>
              <w:ind w:left="360" w:hanging="360"/>
              <w:rPr>
                <w:rFonts w:ascii="Arial" w:hAnsi="Arial" w:cs="Arial"/>
                <w:sz w:val="20"/>
                <w:szCs w:val="20"/>
              </w:rPr>
            </w:pPr>
          </w:p>
          <w:p w14:paraId="54B6B684" w14:textId="58FAB91B" w:rsidR="00A16BD4" w:rsidRPr="00BF10C1" w:rsidRDefault="00A16BD4" w:rsidP="00BE7F8C">
            <w:pPr>
              <w:autoSpaceDE w:val="0"/>
              <w:autoSpaceDN w:val="0"/>
              <w:adjustRightInd w:val="0"/>
              <w:ind w:left="360"/>
              <w:rPr>
                <w:rFonts w:ascii="Arial" w:hAnsi="Arial" w:cs="Arial"/>
                <w:sz w:val="20"/>
                <w:szCs w:val="20"/>
              </w:rPr>
            </w:pPr>
            <w:r w:rsidRPr="00BF10C1">
              <w:rPr>
                <w:rFonts w:ascii="Arial" w:hAnsi="Arial" w:cs="Arial"/>
                <w:i/>
                <w:sz w:val="20"/>
                <w:szCs w:val="20"/>
              </w:rPr>
              <w:t xml:space="preserve">Note: </w:t>
            </w:r>
            <w:r w:rsidRPr="00BF10C1">
              <w:rPr>
                <w:rFonts w:ascii="Arial" w:eastAsia="SimSun" w:hAnsi="Arial" w:cs="Arial"/>
                <w:i/>
                <w:sz w:val="20"/>
                <w:szCs w:val="20"/>
                <w:lang w:val="en-US"/>
              </w:rPr>
              <w:t>Confidential information may be marked as confidential or redacted.</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0084C724" w14:textId="77777777" w:rsidR="006E4D38" w:rsidRPr="00BF10C1" w:rsidRDefault="006E4D38" w:rsidP="006E4D38">
            <w:pPr>
              <w:pStyle w:val="ListParagraph"/>
              <w:widowControl w:val="0"/>
              <w:ind w:left="0"/>
              <w:rPr>
                <w:rFonts w:ascii="Arial" w:eastAsia="Cambria" w:hAnsi="Arial" w:cs="Arial"/>
                <w:b/>
                <w:bCs/>
                <w:sz w:val="20"/>
                <w:szCs w:val="20"/>
              </w:rPr>
            </w:pPr>
          </w:p>
        </w:tc>
      </w:tr>
      <w:tr w:rsidR="00EF0705" w:rsidRPr="00BF10C1" w14:paraId="03E27289" w14:textId="77777777" w:rsidTr="00396887">
        <w:trPr>
          <w:jc w:val="center"/>
        </w:trPr>
        <w:tc>
          <w:tcPr>
            <w:tcW w:w="749" w:type="dxa"/>
            <w:vMerge w:val="restart"/>
            <w:tcBorders>
              <w:left w:val="single" w:sz="4" w:space="0" w:color="auto"/>
              <w:right w:val="single" w:sz="4" w:space="0" w:color="auto"/>
            </w:tcBorders>
            <w:shd w:val="clear" w:color="auto" w:fill="F2F2F2" w:themeFill="background1" w:themeFillShade="F2"/>
          </w:tcPr>
          <w:p w14:paraId="7F0CF4C1" w14:textId="7E858E54" w:rsidR="00EF0705" w:rsidRPr="00BF10C1" w:rsidRDefault="00EF0705">
            <w:pPr>
              <w:widowControl w:val="0"/>
              <w:rPr>
                <w:rFonts w:ascii="Arial" w:eastAsia="Cambria" w:hAnsi="Arial" w:cs="Arial"/>
                <w:b/>
                <w:sz w:val="20"/>
                <w:szCs w:val="20"/>
              </w:rPr>
            </w:pPr>
            <w:r w:rsidRPr="00BF10C1">
              <w:rPr>
                <w:rFonts w:ascii="Arial" w:hAnsi="Arial" w:cs="Arial"/>
                <w:b/>
                <w:sz w:val="20"/>
                <w:szCs w:val="20"/>
              </w:rPr>
              <w:t>1.2.4</w:t>
            </w:r>
          </w:p>
        </w:tc>
        <w:tc>
          <w:tcPr>
            <w:tcW w:w="3024" w:type="dxa"/>
            <w:vMerge w:val="restart"/>
            <w:tcBorders>
              <w:left w:val="single" w:sz="4" w:space="0" w:color="auto"/>
              <w:right w:val="single" w:sz="4" w:space="0" w:color="auto"/>
            </w:tcBorders>
            <w:shd w:val="clear" w:color="auto" w:fill="auto"/>
          </w:tcPr>
          <w:p w14:paraId="2F168C32" w14:textId="7D589503" w:rsidR="00EF0705" w:rsidRPr="00BF10C1" w:rsidRDefault="00EF0705">
            <w:pPr>
              <w:widowControl w:val="0"/>
              <w:rPr>
                <w:rFonts w:ascii="Arial" w:eastAsia="Cambria" w:hAnsi="Arial" w:cs="Arial"/>
                <w:b/>
                <w:bCs/>
                <w:sz w:val="20"/>
                <w:szCs w:val="20"/>
              </w:rPr>
            </w:pPr>
            <w:r w:rsidRPr="00BF10C1">
              <w:rPr>
                <w:rFonts w:ascii="Arial" w:eastAsia="Times New Roman" w:hAnsi="Arial" w:cs="Arial"/>
                <w:b/>
                <w:color w:val="000000"/>
                <w:sz w:val="20"/>
                <w:szCs w:val="20"/>
                <w:lang w:eastAsia="fr-FR"/>
              </w:rPr>
              <w:t>Type(s) of financial instrument(s) deployed in and E&amp;S risk level</w:t>
            </w:r>
            <w:r w:rsidR="00587E66" w:rsidRPr="00BF10C1">
              <w:rPr>
                <w:rFonts w:ascii="Arial" w:eastAsia="Times New Roman" w:hAnsi="Arial" w:cs="Arial"/>
                <w:b/>
                <w:color w:val="000000"/>
                <w:sz w:val="20"/>
                <w:szCs w:val="20"/>
                <w:lang w:eastAsia="fr-FR"/>
              </w:rPr>
              <w:t>(</w:t>
            </w:r>
            <w:r w:rsidRPr="00BF10C1">
              <w:rPr>
                <w:rFonts w:ascii="Arial" w:eastAsia="Times New Roman" w:hAnsi="Arial" w:cs="Arial"/>
                <w:b/>
                <w:color w:val="000000"/>
                <w:sz w:val="20"/>
                <w:szCs w:val="20"/>
                <w:lang w:eastAsia="fr-FR"/>
              </w:rPr>
              <w:t>s</w:t>
            </w:r>
            <w:r w:rsidR="00587E66" w:rsidRPr="00BF10C1">
              <w:rPr>
                <w:rFonts w:ascii="Arial" w:eastAsia="Times New Roman" w:hAnsi="Arial" w:cs="Arial"/>
                <w:b/>
                <w:color w:val="000000"/>
                <w:sz w:val="20"/>
                <w:szCs w:val="20"/>
                <w:lang w:eastAsia="fr-FR"/>
              </w:rPr>
              <w:t>)</w:t>
            </w:r>
            <w:r w:rsidRPr="00BF10C1">
              <w:rPr>
                <w:rFonts w:ascii="Arial" w:eastAsia="Times New Roman" w:hAnsi="Arial" w:cs="Arial"/>
                <w:b/>
                <w:color w:val="000000"/>
                <w:sz w:val="20"/>
                <w:szCs w:val="20"/>
                <w:lang w:eastAsia="fr-FR"/>
              </w:rPr>
              <w:t xml:space="preserve"> of projects/programmes undertaken</w:t>
            </w:r>
          </w:p>
        </w:tc>
        <w:tc>
          <w:tcPr>
            <w:tcW w:w="3542" w:type="dxa"/>
            <w:tcBorders>
              <w:left w:val="single" w:sz="4" w:space="0" w:color="auto"/>
              <w:bottom w:val="single" w:sz="4" w:space="0" w:color="auto"/>
              <w:right w:val="single" w:sz="4" w:space="0" w:color="auto"/>
            </w:tcBorders>
            <w:shd w:val="clear" w:color="auto" w:fill="auto"/>
          </w:tcPr>
          <w:p w14:paraId="0F0D2C37" w14:textId="77777777" w:rsidR="00EF0705" w:rsidRPr="00BF10C1" w:rsidRDefault="00EF0705" w:rsidP="00BA5BF1">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155E271A" w14:textId="39915D13" w:rsidR="00EF0705" w:rsidRPr="00BF10C1" w:rsidRDefault="00EF0705" w:rsidP="00026180">
            <w:pPr>
              <w:pStyle w:val="Style1"/>
              <w:numPr>
                <w:ilvl w:val="0"/>
                <w:numId w:val="37"/>
              </w:numPr>
              <w:rPr>
                <w:rFonts w:ascii="Arial" w:eastAsia="Cambria,Calibri,AppleMyungjo" w:hAnsi="Arial" w:cs="Arial"/>
                <w:sz w:val="20"/>
                <w:szCs w:val="20"/>
                <w:lang w:val="en-US"/>
              </w:rPr>
            </w:pPr>
            <w:r w:rsidRPr="00BF10C1">
              <w:rPr>
                <w:rFonts w:ascii="Arial" w:hAnsi="Arial" w:cs="Arial"/>
                <w:sz w:val="20"/>
                <w:szCs w:val="20"/>
                <w:lang w:val="en-US"/>
              </w:rPr>
              <w:t>Two (2) project/programme documents/appraisals, for each item below:</w:t>
            </w:r>
          </w:p>
          <w:p w14:paraId="580EC591" w14:textId="2A1170D9" w:rsidR="00EF0705" w:rsidRPr="00BF10C1" w:rsidRDefault="00EF0705" w:rsidP="00026180">
            <w:pPr>
              <w:pStyle w:val="ListParagraph"/>
              <w:widowControl w:val="0"/>
              <w:numPr>
                <w:ilvl w:val="0"/>
                <w:numId w:val="3"/>
              </w:numPr>
              <w:ind w:left="720"/>
              <w:rPr>
                <w:rFonts w:ascii="Arial" w:eastAsia="SimSun" w:hAnsi="Arial" w:cs="Arial"/>
                <w:sz w:val="20"/>
                <w:szCs w:val="20"/>
                <w:lang w:val="en-US"/>
              </w:rPr>
            </w:pPr>
            <w:r w:rsidRPr="00BF10C1">
              <w:rPr>
                <w:rFonts w:ascii="Arial" w:eastAsia="SimSun" w:hAnsi="Arial" w:cs="Arial"/>
                <w:sz w:val="20"/>
                <w:szCs w:val="20"/>
                <w:lang w:val="en-US"/>
              </w:rPr>
              <w:t>E&amp;S risk level</w:t>
            </w:r>
          </w:p>
          <w:p w14:paraId="5C03AB9B" w14:textId="77777777" w:rsidR="00EF0705" w:rsidRPr="00BF10C1" w:rsidRDefault="00EF0705" w:rsidP="00026180">
            <w:pPr>
              <w:pStyle w:val="ListParagraph"/>
              <w:widowControl w:val="0"/>
              <w:numPr>
                <w:ilvl w:val="0"/>
                <w:numId w:val="3"/>
              </w:numPr>
              <w:ind w:left="720"/>
              <w:rPr>
                <w:rFonts w:ascii="Arial" w:eastAsia="SimSun" w:hAnsi="Arial" w:cs="Arial"/>
                <w:sz w:val="20"/>
                <w:szCs w:val="20"/>
                <w:lang w:val="en-US"/>
              </w:rPr>
            </w:pPr>
            <w:r w:rsidRPr="00BF10C1">
              <w:rPr>
                <w:rFonts w:ascii="Arial" w:eastAsia="SimSun" w:hAnsi="Arial" w:cs="Arial"/>
                <w:sz w:val="20"/>
                <w:szCs w:val="20"/>
                <w:lang w:val="en-US"/>
              </w:rPr>
              <w:t xml:space="preserve">E&amp;S performance standards triggered </w:t>
            </w:r>
          </w:p>
          <w:p w14:paraId="49BE4390" w14:textId="77777777" w:rsidR="00EF0705" w:rsidRPr="00BF10C1" w:rsidRDefault="00EF0705" w:rsidP="00026180">
            <w:pPr>
              <w:pStyle w:val="ListParagraph"/>
              <w:widowControl w:val="0"/>
              <w:numPr>
                <w:ilvl w:val="0"/>
                <w:numId w:val="3"/>
              </w:numPr>
              <w:ind w:left="720"/>
              <w:rPr>
                <w:rFonts w:ascii="Arial" w:eastAsia="SimSun" w:hAnsi="Arial" w:cs="Arial"/>
                <w:sz w:val="20"/>
                <w:szCs w:val="20"/>
                <w:lang w:val="en-US"/>
              </w:rPr>
            </w:pPr>
            <w:r w:rsidRPr="00BF10C1">
              <w:rPr>
                <w:rFonts w:ascii="Arial" w:eastAsia="SimSun" w:hAnsi="Arial" w:cs="Arial"/>
                <w:sz w:val="20"/>
                <w:szCs w:val="20"/>
                <w:lang w:val="en-US"/>
              </w:rPr>
              <w:t xml:space="preserve">Financial modality </w:t>
            </w:r>
          </w:p>
          <w:p w14:paraId="2332B6C4" w14:textId="32351FAC" w:rsidR="00EF0705" w:rsidRPr="00BF10C1" w:rsidRDefault="00EF0705" w:rsidP="00026180">
            <w:pPr>
              <w:pStyle w:val="ListParagraph"/>
              <w:widowControl w:val="0"/>
              <w:numPr>
                <w:ilvl w:val="0"/>
                <w:numId w:val="3"/>
              </w:numPr>
              <w:ind w:left="720"/>
              <w:rPr>
                <w:rFonts w:ascii="Arial" w:eastAsia="SimSun" w:hAnsi="Arial" w:cs="Arial"/>
                <w:sz w:val="20"/>
                <w:szCs w:val="20"/>
                <w:lang w:val="en-US"/>
              </w:rPr>
            </w:pPr>
            <w:r w:rsidRPr="00BF10C1">
              <w:rPr>
                <w:rFonts w:ascii="Arial" w:eastAsia="SimSun" w:hAnsi="Arial" w:cs="Arial"/>
                <w:sz w:val="20"/>
                <w:szCs w:val="20"/>
                <w:lang w:val="en-US"/>
              </w:rPr>
              <w:t xml:space="preserve">Function of the </w:t>
            </w:r>
            <w:r w:rsidR="00D27FCE" w:rsidRPr="00BF10C1">
              <w:rPr>
                <w:rFonts w:ascii="Arial" w:hAnsi="Arial" w:cs="Arial"/>
                <w:sz w:val="20"/>
                <w:szCs w:val="20"/>
              </w:rPr>
              <w:t>applicant</w:t>
            </w:r>
            <w:r w:rsidRPr="00BF10C1">
              <w:rPr>
                <w:rFonts w:ascii="Arial" w:eastAsia="SimSun" w:hAnsi="Arial" w:cs="Arial"/>
                <w:sz w:val="20"/>
                <w:szCs w:val="20"/>
                <w:lang w:val="en-US"/>
              </w:rPr>
              <w:t>, e.g</w:t>
            </w:r>
            <w:r w:rsidR="008751ED" w:rsidRPr="00BF10C1">
              <w:rPr>
                <w:rFonts w:ascii="Arial" w:eastAsia="SimSun" w:hAnsi="Arial" w:cs="Arial"/>
                <w:sz w:val="20"/>
                <w:szCs w:val="20"/>
                <w:lang w:val="en-US"/>
              </w:rPr>
              <w:t>.</w:t>
            </w:r>
            <w:r w:rsidR="006A16CC" w:rsidRPr="00BF10C1">
              <w:rPr>
                <w:rFonts w:ascii="Arial" w:eastAsia="SimSun" w:hAnsi="Arial" w:cs="Arial"/>
                <w:sz w:val="20"/>
                <w:szCs w:val="20"/>
                <w:lang w:val="en-US"/>
              </w:rPr>
              <w:t>,</w:t>
            </w:r>
            <w:r w:rsidRPr="00BF10C1">
              <w:rPr>
                <w:rFonts w:ascii="Arial" w:eastAsia="SimSun" w:hAnsi="Arial" w:cs="Arial"/>
                <w:sz w:val="20"/>
                <w:szCs w:val="20"/>
                <w:lang w:val="en-US"/>
              </w:rPr>
              <w:t xml:space="preserve"> implementing entity or intermediary</w:t>
            </w:r>
          </w:p>
          <w:p w14:paraId="5BBA871D" w14:textId="1DDE59D9" w:rsidR="00B94FE4" w:rsidRPr="00BF10C1" w:rsidRDefault="00B94FE4" w:rsidP="00026180">
            <w:pPr>
              <w:pStyle w:val="ListParagraph"/>
              <w:widowControl w:val="0"/>
              <w:numPr>
                <w:ilvl w:val="0"/>
                <w:numId w:val="3"/>
              </w:numPr>
              <w:ind w:left="720"/>
              <w:rPr>
                <w:rFonts w:ascii="Arial" w:eastAsia="SimSun" w:hAnsi="Arial" w:cs="Arial"/>
                <w:sz w:val="20"/>
                <w:szCs w:val="20"/>
                <w:lang w:val="en-US"/>
              </w:rPr>
            </w:pPr>
            <w:r w:rsidRPr="00BF10C1">
              <w:rPr>
                <w:rFonts w:ascii="Arial" w:eastAsia="SimSun" w:hAnsi="Arial" w:cs="Arial"/>
                <w:sz w:val="20"/>
                <w:szCs w:val="20"/>
                <w:lang w:val="en-US"/>
              </w:rPr>
              <w:t>Size</w:t>
            </w:r>
          </w:p>
          <w:p w14:paraId="0765E97D" w14:textId="6B9A53AB" w:rsidR="00EF0705" w:rsidRPr="00BF10C1" w:rsidRDefault="00EF0705" w:rsidP="00026180">
            <w:pPr>
              <w:pStyle w:val="ListParagraph"/>
              <w:widowControl w:val="0"/>
              <w:numPr>
                <w:ilvl w:val="0"/>
                <w:numId w:val="3"/>
              </w:numPr>
              <w:ind w:left="720"/>
              <w:rPr>
                <w:rFonts w:ascii="Arial" w:hAnsi="Arial" w:cs="Arial"/>
                <w:sz w:val="20"/>
                <w:szCs w:val="20"/>
                <w:u w:val="single"/>
              </w:rPr>
            </w:pPr>
            <w:r w:rsidRPr="00BF10C1">
              <w:rPr>
                <w:rFonts w:ascii="Arial" w:eastAsia="SimSun" w:hAnsi="Arial" w:cs="Arial"/>
                <w:sz w:val="20"/>
                <w:szCs w:val="20"/>
                <w:lang w:val="en-US"/>
              </w:rPr>
              <w:t>Financial instrument</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6BBB1A07" w14:textId="77777777" w:rsidR="00EF0705" w:rsidRPr="00BF10C1" w:rsidRDefault="00EF0705" w:rsidP="00BA5BF1">
            <w:pPr>
              <w:pStyle w:val="ListParagraph"/>
              <w:widowControl w:val="0"/>
              <w:ind w:left="0"/>
              <w:rPr>
                <w:rFonts w:ascii="Arial" w:eastAsia="Cambria" w:hAnsi="Arial" w:cs="Arial"/>
                <w:b/>
                <w:bCs/>
                <w:sz w:val="20"/>
                <w:szCs w:val="20"/>
              </w:rPr>
            </w:pPr>
          </w:p>
        </w:tc>
      </w:tr>
      <w:tr w:rsidR="00EF0705" w:rsidRPr="00BF10C1" w14:paraId="76DDD642" w14:textId="77777777" w:rsidTr="00396887">
        <w:trPr>
          <w:jc w:val="center"/>
        </w:trPr>
        <w:tc>
          <w:tcPr>
            <w:tcW w:w="749" w:type="dxa"/>
            <w:vMerge/>
            <w:shd w:val="clear" w:color="auto" w:fill="F2F2F2" w:themeFill="background1" w:themeFillShade="F2"/>
          </w:tcPr>
          <w:p w14:paraId="56B82FE1" w14:textId="77777777" w:rsidR="00EF0705" w:rsidRPr="00BF10C1" w:rsidRDefault="00EF0705" w:rsidP="00BA5BF1">
            <w:pPr>
              <w:widowControl w:val="0"/>
              <w:rPr>
                <w:rFonts w:ascii="Arial" w:hAnsi="Arial" w:cs="Arial"/>
                <w:b/>
                <w:sz w:val="20"/>
                <w:szCs w:val="20"/>
              </w:rPr>
            </w:pPr>
          </w:p>
        </w:tc>
        <w:tc>
          <w:tcPr>
            <w:tcW w:w="3024" w:type="dxa"/>
            <w:vMerge/>
          </w:tcPr>
          <w:p w14:paraId="7311A4F3" w14:textId="77777777" w:rsidR="00EF0705" w:rsidRPr="00BF10C1" w:rsidRDefault="00EF0705" w:rsidP="00D14DB8">
            <w:pPr>
              <w:widowControl w:val="0"/>
              <w:rPr>
                <w:rFonts w:ascii="Arial" w:eastAsia="Times New Roman" w:hAnsi="Arial" w:cs="Arial"/>
                <w:b/>
                <w:color w:val="000000"/>
                <w:sz w:val="20"/>
                <w:szCs w:val="20"/>
                <w:lang w:eastAsia="fr-FR"/>
              </w:rPr>
            </w:pPr>
          </w:p>
        </w:tc>
        <w:tc>
          <w:tcPr>
            <w:tcW w:w="3542" w:type="dxa"/>
            <w:tcBorders>
              <w:left w:val="single" w:sz="4" w:space="0" w:color="auto"/>
              <w:right w:val="single" w:sz="4" w:space="0" w:color="auto"/>
            </w:tcBorders>
            <w:shd w:val="clear" w:color="auto" w:fill="auto"/>
          </w:tcPr>
          <w:p w14:paraId="06F1F2CB" w14:textId="77777777" w:rsidR="00EF0705" w:rsidRPr="00BF10C1" w:rsidRDefault="00EF0705" w:rsidP="00BA5BF1">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7CCB2366" w14:textId="77777777" w:rsidR="00EF0705" w:rsidRPr="00BF10C1" w:rsidRDefault="00EF0705" w:rsidP="00026180">
            <w:pPr>
              <w:pStyle w:val="Style1"/>
              <w:numPr>
                <w:ilvl w:val="0"/>
                <w:numId w:val="37"/>
              </w:numPr>
              <w:rPr>
                <w:rFonts w:ascii="Arial" w:hAnsi="Arial" w:cs="Arial"/>
                <w:sz w:val="20"/>
                <w:szCs w:val="20"/>
                <w:lang w:val="en-US"/>
              </w:rPr>
            </w:pPr>
            <w:r w:rsidRPr="00BF10C1">
              <w:rPr>
                <w:rFonts w:ascii="Arial" w:hAnsi="Arial" w:cs="Arial"/>
                <w:sz w:val="20"/>
                <w:szCs w:val="20"/>
              </w:rPr>
              <w:t>At least one (1) copy of an agreement for each of the financial instrument(s) deployed by applicant (e.g., grant agreement, loan agreement, etc.)</w:t>
            </w:r>
          </w:p>
          <w:p w14:paraId="1819EC1B" w14:textId="77777777" w:rsidR="00EF0705" w:rsidRPr="00BF10C1" w:rsidRDefault="00EF0705" w:rsidP="00BE7F8C">
            <w:pPr>
              <w:pStyle w:val="Style1"/>
              <w:ind w:left="360" w:hanging="360"/>
              <w:rPr>
                <w:rFonts w:ascii="Arial" w:hAnsi="Arial" w:cs="Arial"/>
                <w:sz w:val="20"/>
                <w:szCs w:val="20"/>
              </w:rPr>
            </w:pPr>
          </w:p>
          <w:p w14:paraId="0AFC1A9C" w14:textId="76FFB28E" w:rsidR="00EF0705" w:rsidRPr="00BF10C1" w:rsidRDefault="00EF0705" w:rsidP="00BE7F8C">
            <w:pPr>
              <w:autoSpaceDE w:val="0"/>
              <w:autoSpaceDN w:val="0"/>
              <w:adjustRightInd w:val="0"/>
              <w:ind w:left="360"/>
              <w:rPr>
                <w:rFonts w:ascii="Arial" w:hAnsi="Arial" w:cs="Arial"/>
                <w:sz w:val="20"/>
                <w:szCs w:val="20"/>
                <w:lang w:val="en-US"/>
              </w:rPr>
            </w:pPr>
            <w:r w:rsidRPr="00BF10C1">
              <w:rPr>
                <w:rFonts w:ascii="Arial" w:hAnsi="Arial" w:cs="Arial"/>
                <w:i/>
                <w:sz w:val="20"/>
                <w:szCs w:val="20"/>
              </w:rPr>
              <w:t xml:space="preserve">Note: </w:t>
            </w:r>
            <w:r w:rsidRPr="00BF10C1">
              <w:rPr>
                <w:rFonts w:ascii="Arial" w:eastAsia="SimSun" w:hAnsi="Arial" w:cs="Arial"/>
                <w:i/>
                <w:sz w:val="20"/>
                <w:szCs w:val="20"/>
                <w:lang w:val="en-US"/>
              </w:rPr>
              <w:t>Confidential information may be marked as confidential or redacted.</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04958361" w14:textId="77777777" w:rsidR="00EF0705" w:rsidRPr="00BF10C1" w:rsidRDefault="00EF0705" w:rsidP="00BA5BF1">
            <w:pPr>
              <w:pStyle w:val="ListParagraph"/>
              <w:widowControl w:val="0"/>
              <w:ind w:left="0"/>
              <w:rPr>
                <w:rFonts w:ascii="Arial" w:eastAsia="Cambria" w:hAnsi="Arial" w:cs="Arial"/>
                <w:b/>
                <w:bCs/>
                <w:sz w:val="20"/>
                <w:szCs w:val="20"/>
              </w:rPr>
            </w:pPr>
          </w:p>
        </w:tc>
      </w:tr>
      <w:tr w:rsidR="001B654B" w:rsidRPr="00BF10C1" w14:paraId="7478D6D3" w14:textId="77777777" w:rsidTr="00396887">
        <w:trPr>
          <w:jc w:val="center"/>
        </w:trPr>
        <w:tc>
          <w:tcPr>
            <w:tcW w:w="749" w:type="dxa"/>
            <w:tcBorders>
              <w:left w:val="single" w:sz="4" w:space="0" w:color="auto"/>
              <w:bottom w:val="single" w:sz="4" w:space="0" w:color="auto"/>
              <w:right w:val="single" w:sz="4" w:space="0" w:color="auto"/>
            </w:tcBorders>
            <w:shd w:val="clear" w:color="auto" w:fill="F2F2F2" w:themeFill="background1" w:themeFillShade="F2"/>
          </w:tcPr>
          <w:p w14:paraId="2EEF2F44" w14:textId="5BEFE99E" w:rsidR="001B654B" w:rsidRPr="00BF10C1" w:rsidRDefault="001B654B" w:rsidP="001B654B">
            <w:pPr>
              <w:widowControl w:val="0"/>
              <w:rPr>
                <w:rFonts w:ascii="Arial" w:hAnsi="Arial" w:cs="Arial"/>
                <w:b/>
                <w:sz w:val="20"/>
                <w:szCs w:val="20"/>
              </w:rPr>
            </w:pPr>
            <w:r w:rsidRPr="00BF10C1">
              <w:rPr>
                <w:rFonts w:ascii="Arial" w:hAnsi="Arial" w:cs="Arial"/>
                <w:b/>
                <w:sz w:val="20"/>
                <w:szCs w:val="20"/>
              </w:rPr>
              <w:t>1.2.5</w:t>
            </w:r>
          </w:p>
        </w:tc>
        <w:tc>
          <w:tcPr>
            <w:tcW w:w="3024" w:type="dxa"/>
            <w:tcBorders>
              <w:left w:val="single" w:sz="4" w:space="0" w:color="auto"/>
              <w:bottom w:val="single" w:sz="4" w:space="0" w:color="auto"/>
              <w:right w:val="single" w:sz="4" w:space="0" w:color="auto"/>
            </w:tcBorders>
            <w:shd w:val="clear" w:color="auto" w:fill="auto"/>
          </w:tcPr>
          <w:p w14:paraId="7D923A73" w14:textId="77777777" w:rsidR="001B654B" w:rsidRPr="00BF10C1" w:rsidRDefault="001B654B">
            <w:pPr>
              <w:widowControl w:val="0"/>
              <w:rPr>
                <w:rFonts w:ascii="Arial" w:hAnsi="Arial" w:cs="Arial"/>
                <w:b/>
                <w:sz w:val="20"/>
                <w:szCs w:val="20"/>
              </w:rPr>
            </w:pPr>
            <w:r w:rsidRPr="00BF10C1">
              <w:rPr>
                <w:rFonts w:ascii="Arial" w:hAnsi="Arial" w:cs="Arial"/>
                <w:b/>
                <w:sz w:val="20"/>
                <w:szCs w:val="20"/>
              </w:rPr>
              <w:t xml:space="preserve">Experience and track record with </w:t>
            </w:r>
            <w:r w:rsidR="00643BD9" w:rsidRPr="00BF10C1">
              <w:rPr>
                <w:rFonts w:ascii="Arial" w:hAnsi="Arial" w:cs="Arial"/>
                <w:b/>
                <w:sz w:val="20"/>
                <w:szCs w:val="20"/>
              </w:rPr>
              <w:t xml:space="preserve">E&amp;S </w:t>
            </w:r>
            <w:r w:rsidRPr="00BF10C1">
              <w:rPr>
                <w:rFonts w:ascii="Arial" w:hAnsi="Arial" w:cs="Arial"/>
                <w:b/>
                <w:sz w:val="20"/>
                <w:szCs w:val="20"/>
              </w:rPr>
              <w:t>Performance Standards 2-8</w:t>
            </w:r>
          </w:p>
          <w:p w14:paraId="6DD94FED" w14:textId="77777777" w:rsidR="002B7863" w:rsidRPr="00BF10C1" w:rsidRDefault="002B7863" w:rsidP="00BE7F8C">
            <w:pPr>
              <w:tabs>
                <w:tab w:val="left" w:pos="308"/>
              </w:tabs>
              <w:ind w:left="288" w:hanging="288"/>
              <w:rPr>
                <w:rFonts w:ascii="Arial" w:hAnsi="Arial" w:cs="Arial"/>
                <w:sz w:val="20"/>
                <w:szCs w:val="20"/>
                <w:lang w:val="en-GB"/>
              </w:rPr>
            </w:pPr>
            <w:r w:rsidRPr="00BF10C1">
              <w:rPr>
                <w:rFonts w:ascii="Cambria Math" w:hAnsi="Cambria Math" w:cs="Cambria Math"/>
                <w:sz w:val="20"/>
                <w:szCs w:val="20"/>
                <w:lang w:val="en-GB"/>
              </w:rPr>
              <w:t>⎕</w:t>
            </w:r>
            <w:r w:rsidRPr="00BF10C1">
              <w:rPr>
                <w:rFonts w:ascii="Arial" w:hAnsi="Arial" w:cs="Arial"/>
                <w:sz w:val="20"/>
                <w:szCs w:val="20"/>
                <w:lang w:val="en-GB"/>
              </w:rPr>
              <w:t xml:space="preserve">  Performance Standard 2 Labour and working conditions</w:t>
            </w:r>
          </w:p>
          <w:p w14:paraId="44DC2491" w14:textId="77777777" w:rsidR="002B7863" w:rsidRPr="00BF10C1" w:rsidRDefault="002B7863" w:rsidP="00BE7F8C">
            <w:pPr>
              <w:tabs>
                <w:tab w:val="left" w:pos="308"/>
              </w:tabs>
              <w:ind w:left="288" w:hanging="288"/>
              <w:rPr>
                <w:rFonts w:ascii="Arial" w:hAnsi="Arial" w:cs="Arial"/>
                <w:sz w:val="20"/>
                <w:szCs w:val="20"/>
                <w:lang w:val="en-GB"/>
              </w:rPr>
            </w:pPr>
            <w:r w:rsidRPr="00BF10C1">
              <w:rPr>
                <w:rFonts w:ascii="Cambria Math" w:hAnsi="Cambria Math" w:cs="Cambria Math"/>
                <w:sz w:val="20"/>
                <w:szCs w:val="20"/>
                <w:lang w:val="en-GB"/>
              </w:rPr>
              <w:t>⎕</w:t>
            </w:r>
            <w:r w:rsidRPr="00BF10C1">
              <w:rPr>
                <w:rFonts w:ascii="Arial" w:hAnsi="Arial" w:cs="Arial"/>
                <w:sz w:val="20"/>
                <w:szCs w:val="20"/>
                <w:lang w:val="en-GB"/>
              </w:rPr>
              <w:t xml:space="preserve">  Performance Standard 3 Resource efficiency and pollution prevention</w:t>
            </w:r>
          </w:p>
          <w:p w14:paraId="4C73B70D" w14:textId="77777777" w:rsidR="002B7863" w:rsidRPr="00BF10C1" w:rsidRDefault="002B7863" w:rsidP="00BE7F8C">
            <w:pPr>
              <w:tabs>
                <w:tab w:val="left" w:pos="308"/>
              </w:tabs>
              <w:ind w:left="288" w:hanging="288"/>
              <w:rPr>
                <w:rFonts w:ascii="Arial" w:hAnsi="Arial" w:cs="Arial"/>
                <w:sz w:val="20"/>
                <w:szCs w:val="20"/>
                <w:lang w:val="en-GB"/>
              </w:rPr>
            </w:pPr>
            <w:r w:rsidRPr="00BF10C1">
              <w:rPr>
                <w:rFonts w:ascii="Cambria Math" w:hAnsi="Cambria Math" w:cs="Cambria Math"/>
                <w:sz w:val="20"/>
                <w:szCs w:val="20"/>
                <w:lang w:val="en-GB"/>
              </w:rPr>
              <w:t>⎕</w:t>
            </w:r>
            <w:r w:rsidRPr="00BF10C1">
              <w:rPr>
                <w:rFonts w:ascii="Arial" w:hAnsi="Arial" w:cs="Arial"/>
                <w:sz w:val="20"/>
                <w:szCs w:val="20"/>
                <w:lang w:val="en-GB"/>
              </w:rPr>
              <w:t xml:space="preserve">  Performance Standard 4 Community health, safety and security</w:t>
            </w:r>
          </w:p>
          <w:p w14:paraId="0E42488A" w14:textId="77777777" w:rsidR="002B7863" w:rsidRPr="00BF10C1" w:rsidRDefault="002B7863" w:rsidP="00BE7F8C">
            <w:pPr>
              <w:tabs>
                <w:tab w:val="left" w:pos="308"/>
              </w:tabs>
              <w:ind w:left="288" w:hanging="288"/>
              <w:rPr>
                <w:rFonts w:ascii="Arial" w:hAnsi="Arial" w:cs="Arial"/>
                <w:sz w:val="20"/>
                <w:szCs w:val="20"/>
                <w:lang w:val="en-GB"/>
              </w:rPr>
            </w:pPr>
            <w:r w:rsidRPr="00BF10C1">
              <w:rPr>
                <w:rFonts w:ascii="Cambria Math" w:hAnsi="Cambria Math" w:cs="Cambria Math"/>
                <w:sz w:val="20"/>
                <w:szCs w:val="20"/>
                <w:lang w:val="en-GB"/>
              </w:rPr>
              <w:t>⎕</w:t>
            </w:r>
            <w:r w:rsidRPr="00BF10C1">
              <w:rPr>
                <w:rFonts w:ascii="Arial" w:hAnsi="Arial" w:cs="Arial"/>
                <w:sz w:val="20"/>
                <w:szCs w:val="20"/>
                <w:lang w:val="en-GB"/>
              </w:rPr>
              <w:t xml:space="preserve">  Performance Standard 5 Land acquisition and involuntary resettlement</w:t>
            </w:r>
          </w:p>
          <w:p w14:paraId="1FE58F4E" w14:textId="77777777" w:rsidR="002B7863" w:rsidRPr="00BF10C1" w:rsidRDefault="002B7863" w:rsidP="00BE7F8C">
            <w:pPr>
              <w:tabs>
                <w:tab w:val="left" w:pos="308"/>
              </w:tabs>
              <w:ind w:left="288" w:hanging="288"/>
              <w:rPr>
                <w:rFonts w:ascii="Arial" w:hAnsi="Arial" w:cs="Arial"/>
                <w:sz w:val="20"/>
                <w:szCs w:val="20"/>
                <w:lang w:val="en-GB"/>
              </w:rPr>
            </w:pPr>
            <w:r w:rsidRPr="00BF10C1">
              <w:rPr>
                <w:rFonts w:ascii="Cambria Math" w:hAnsi="Cambria Math" w:cs="Cambria Math"/>
                <w:sz w:val="20"/>
                <w:szCs w:val="20"/>
                <w:lang w:val="en-GB"/>
              </w:rPr>
              <w:t>⎕</w:t>
            </w:r>
            <w:r w:rsidRPr="00BF10C1">
              <w:rPr>
                <w:rFonts w:ascii="Arial" w:hAnsi="Arial" w:cs="Arial"/>
                <w:sz w:val="20"/>
                <w:szCs w:val="20"/>
                <w:lang w:val="en-GB"/>
              </w:rPr>
              <w:t xml:space="preserve">  Performance Standard 6 Biodiversity conservation and sustainable management of living natural resources</w:t>
            </w:r>
          </w:p>
          <w:p w14:paraId="44B76D84" w14:textId="77777777" w:rsidR="002B7863" w:rsidRPr="00BF10C1" w:rsidRDefault="002B7863" w:rsidP="00BE7F8C">
            <w:pPr>
              <w:tabs>
                <w:tab w:val="left" w:pos="308"/>
              </w:tabs>
              <w:ind w:left="288" w:hanging="288"/>
              <w:rPr>
                <w:rFonts w:ascii="Arial" w:hAnsi="Arial" w:cs="Arial"/>
                <w:sz w:val="20"/>
                <w:szCs w:val="20"/>
                <w:lang w:val="en-GB"/>
              </w:rPr>
            </w:pPr>
            <w:r w:rsidRPr="00BF10C1">
              <w:rPr>
                <w:rFonts w:ascii="Cambria Math" w:hAnsi="Cambria Math" w:cs="Cambria Math"/>
                <w:sz w:val="20"/>
                <w:szCs w:val="20"/>
                <w:lang w:val="en-GB"/>
              </w:rPr>
              <w:t>⎕</w:t>
            </w:r>
            <w:r w:rsidRPr="00BF10C1">
              <w:rPr>
                <w:rFonts w:ascii="Arial" w:hAnsi="Arial" w:cs="Arial"/>
                <w:sz w:val="20"/>
                <w:szCs w:val="20"/>
                <w:lang w:val="en-GB"/>
              </w:rPr>
              <w:t xml:space="preserve">  Performance Standard 7 Indigenous peoples</w:t>
            </w:r>
          </w:p>
          <w:p w14:paraId="28F5044B" w14:textId="4BF1340C" w:rsidR="002B7863" w:rsidRPr="00BF10C1" w:rsidRDefault="002B7863" w:rsidP="00BE7F8C">
            <w:pPr>
              <w:tabs>
                <w:tab w:val="left" w:pos="308"/>
              </w:tabs>
              <w:ind w:left="288" w:hanging="288"/>
              <w:rPr>
                <w:rFonts w:ascii="Arial" w:eastAsia="Times New Roman" w:hAnsi="Arial" w:cs="Arial"/>
                <w:b/>
                <w:color w:val="000000"/>
                <w:sz w:val="20"/>
                <w:szCs w:val="20"/>
                <w:lang w:eastAsia="fr-FR"/>
              </w:rPr>
            </w:pPr>
            <w:r w:rsidRPr="00BF10C1">
              <w:rPr>
                <w:rFonts w:ascii="Cambria Math" w:hAnsi="Cambria Math" w:cs="Cambria Math"/>
                <w:sz w:val="20"/>
                <w:szCs w:val="20"/>
                <w:lang w:val="en-GB"/>
              </w:rPr>
              <w:t>⎕</w:t>
            </w:r>
            <w:r w:rsidRPr="00BF10C1">
              <w:rPr>
                <w:rFonts w:ascii="Arial" w:hAnsi="Arial" w:cs="Arial"/>
                <w:sz w:val="20"/>
                <w:szCs w:val="20"/>
                <w:lang w:val="en-GB"/>
              </w:rPr>
              <w:t xml:space="preserve">  Performance Standard 8 Cultural heritage</w:t>
            </w:r>
          </w:p>
        </w:tc>
        <w:tc>
          <w:tcPr>
            <w:tcW w:w="3542" w:type="dxa"/>
            <w:tcBorders>
              <w:left w:val="single" w:sz="4" w:space="0" w:color="auto"/>
              <w:bottom w:val="single" w:sz="4" w:space="0" w:color="auto"/>
              <w:right w:val="single" w:sz="4" w:space="0" w:color="auto"/>
            </w:tcBorders>
            <w:shd w:val="clear" w:color="auto" w:fill="auto"/>
          </w:tcPr>
          <w:p w14:paraId="5AB27AC0" w14:textId="77777777" w:rsidR="001B654B" w:rsidRPr="00BF10C1" w:rsidRDefault="001B654B" w:rsidP="001B654B">
            <w:pPr>
              <w:widowControl w:val="0"/>
              <w:rPr>
                <w:rFonts w:ascii="Arial" w:eastAsia="Cambria" w:hAnsi="Arial" w:cs="Arial"/>
                <w:b/>
                <w:bCs/>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67254221" w14:textId="08816EE7" w:rsidR="001B654B" w:rsidRPr="00BF10C1" w:rsidRDefault="009C5A76" w:rsidP="00026180">
            <w:pPr>
              <w:pStyle w:val="Style1"/>
              <w:numPr>
                <w:ilvl w:val="0"/>
                <w:numId w:val="39"/>
              </w:numPr>
              <w:rPr>
                <w:rFonts w:ascii="Arial" w:hAnsi="Arial" w:cs="Arial"/>
                <w:sz w:val="20"/>
                <w:szCs w:val="20"/>
              </w:rPr>
            </w:pPr>
            <w:r w:rsidRPr="00BF10C1">
              <w:rPr>
                <w:rFonts w:ascii="Arial" w:hAnsi="Arial" w:cs="Arial"/>
                <w:sz w:val="20"/>
                <w:szCs w:val="20"/>
              </w:rPr>
              <w:t xml:space="preserve">Select which of the performance standards the </w:t>
            </w:r>
            <w:r w:rsidR="00C54182" w:rsidRPr="00BF10C1">
              <w:rPr>
                <w:rFonts w:ascii="Arial" w:hAnsi="Arial" w:cs="Arial"/>
                <w:sz w:val="20"/>
                <w:szCs w:val="20"/>
              </w:rPr>
              <w:t xml:space="preserve">applicant </w:t>
            </w:r>
            <w:r w:rsidRPr="00BF10C1">
              <w:rPr>
                <w:rFonts w:ascii="Arial" w:hAnsi="Arial" w:cs="Arial"/>
                <w:sz w:val="20"/>
                <w:szCs w:val="20"/>
              </w:rPr>
              <w:t>has experience with</w:t>
            </w:r>
          </w:p>
          <w:p w14:paraId="54D398BE" w14:textId="77777777" w:rsidR="009C5A76" w:rsidRPr="00BF10C1" w:rsidRDefault="009C5A76" w:rsidP="00BE7F8C">
            <w:pPr>
              <w:pStyle w:val="Style1"/>
              <w:ind w:left="360" w:hanging="360"/>
              <w:rPr>
                <w:rFonts w:ascii="Arial" w:hAnsi="Arial" w:cs="Arial"/>
                <w:sz w:val="20"/>
                <w:szCs w:val="20"/>
              </w:rPr>
            </w:pPr>
          </w:p>
          <w:p w14:paraId="4CD1DCC1" w14:textId="18650184" w:rsidR="009C5A76" w:rsidRPr="00BF10C1" w:rsidRDefault="009C5A76" w:rsidP="00026180">
            <w:pPr>
              <w:pStyle w:val="ListParagraph"/>
              <w:widowControl w:val="0"/>
              <w:numPr>
                <w:ilvl w:val="0"/>
                <w:numId w:val="3"/>
              </w:numPr>
              <w:ind w:left="720"/>
              <w:rPr>
                <w:rStyle w:val="Hyperlink"/>
                <w:rFonts w:ascii="Arial" w:eastAsia="Cambria" w:hAnsi="Arial" w:cs="Arial"/>
                <w:sz w:val="22"/>
                <w:szCs w:val="22"/>
              </w:rPr>
            </w:pPr>
            <w:r w:rsidRPr="00BF10C1">
              <w:rPr>
                <w:rFonts w:ascii="Arial" w:hAnsi="Arial" w:cs="Arial"/>
                <w:i/>
                <w:sz w:val="20"/>
                <w:szCs w:val="20"/>
              </w:rPr>
              <w:t xml:space="preserve">Refer to the </w:t>
            </w:r>
            <w:hyperlink r:id="rId46" w:history="1">
              <w:r w:rsidRPr="00BF10C1">
                <w:rPr>
                  <w:rStyle w:val="Hyperlink"/>
                  <w:rFonts w:ascii="Arial" w:hAnsi="Arial" w:cs="Arial"/>
                  <w:i/>
                  <w:sz w:val="20"/>
                  <w:szCs w:val="20"/>
                </w:rPr>
                <w:t>Performance Standards of the GCF interim Environmental and Social Safeguards (ESS)</w:t>
              </w:r>
            </w:hyperlink>
            <w:r w:rsidR="00021639" w:rsidRPr="00BF10C1">
              <w:rPr>
                <w:rStyle w:val="Hyperlink"/>
                <w:rFonts w:ascii="Arial" w:hAnsi="Arial" w:cs="Arial"/>
                <w:i/>
                <w:sz w:val="20"/>
                <w:szCs w:val="20"/>
              </w:rPr>
              <w:t xml:space="preserve"> standards</w:t>
            </w:r>
          </w:p>
          <w:p w14:paraId="0C1BF8DC" w14:textId="17880881" w:rsidR="002757C8" w:rsidRPr="00BF10C1" w:rsidRDefault="002757C8" w:rsidP="00026180">
            <w:pPr>
              <w:pStyle w:val="ListParagraph"/>
              <w:widowControl w:val="0"/>
              <w:numPr>
                <w:ilvl w:val="0"/>
                <w:numId w:val="3"/>
              </w:numPr>
              <w:ind w:left="720"/>
              <w:rPr>
                <w:rFonts w:ascii="Arial" w:hAnsi="Arial" w:cs="Arial"/>
                <w:i/>
                <w:sz w:val="20"/>
                <w:szCs w:val="20"/>
              </w:rPr>
            </w:pPr>
            <w:r w:rsidRPr="00BF10C1">
              <w:rPr>
                <w:rFonts w:ascii="Arial" w:hAnsi="Arial" w:cs="Arial"/>
                <w:i/>
                <w:sz w:val="20"/>
                <w:szCs w:val="20"/>
              </w:rPr>
              <w:t xml:space="preserve">If the </w:t>
            </w:r>
            <w:r w:rsidR="00C54182" w:rsidRPr="00BF10C1">
              <w:rPr>
                <w:rFonts w:ascii="Arial" w:hAnsi="Arial" w:cs="Arial"/>
                <w:i/>
                <w:sz w:val="20"/>
                <w:szCs w:val="20"/>
              </w:rPr>
              <w:t xml:space="preserve">applicant </w:t>
            </w:r>
            <w:r w:rsidRPr="00BF10C1">
              <w:rPr>
                <w:rFonts w:ascii="Arial" w:hAnsi="Arial" w:cs="Arial"/>
                <w:i/>
                <w:sz w:val="20"/>
                <w:szCs w:val="20"/>
              </w:rPr>
              <w:t>does not have experience in directly applying the Performance Standards of the GCF interim ESS</w:t>
            </w:r>
            <w:r w:rsidR="00C54182" w:rsidRPr="00BF10C1">
              <w:rPr>
                <w:rFonts w:ascii="Arial" w:hAnsi="Arial" w:cs="Arial"/>
                <w:i/>
                <w:sz w:val="20"/>
                <w:szCs w:val="20"/>
              </w:rPr>
              <w:t xml:space="preserve"> standards</w:t>
            </w:r>
            <w:r w:rsidRPr="00BF10C1">
              <w:rPr>
                <w:rFonts w:ascii="Arial" w:hAnsi="Arial" w:cs="Arial"/>
                <w:i/>
                <w:sz w:val="20"/>
                <w:szCs w:val="20"/>
              </w:rPr>
              <w:t xml:space="preserve">, </w:t>
            </w:r>
            <w:r w:rsidR="00C35A5F" w:rsidRPr="00BF10C1">
              <w:rPr>
                <w:rFonts w:ascii="Arial" w:hAnsi="Arial" w:cs="Arial"/>
                <w:i/>
                <w:sz w:val="20"/>
                <w:szCs w:val="20"/>
              </w:rPr>
              <w:t xml:space="preserve">information on </w:t>
            </w:r>
            <w:r w:rsidRPr="00BF10C1">
              <w:rPr>
                <w:rFonts w:ascii="Arial" w:hAnsi="Arial" w:cs="Arial"/>
                <w:i/>
                <w:sz w:val="20"/>
                <w:szCs w:val="20"/>
              </w:rPr>
              <w:t xml:space="preserve">the </w:t>
            </w:r>
            <w:r w:rsidR="00C54182" w:rsidRPr="00BF10C1">
              <w:rPr>
                <w:rFonts w:ascii="Arial" w:hAnsi="Arial" w:cs="Arial"/>
                <w:i/>
                <w:sz w:val="20"/>
                <w:szCs w:val="20"/>
              </w:rPr>
              <w:t>applicant</w:t>
            </w:r>
            <w:r w:rsidR="004D3C75" w:rsidRPr="00BF10C1">
              <w:rPr>
                <w:rFonts w:ascii="Arial" w:hAnsi="Arial" w:cs="Arial"/>
                <w:i/>
                <w:sz w:val="20"/>
                <w:szCs w:val="20"/>
              </w:rPr>
              <w:t>’</w:t>
            </w:r>
            <w:r w:rsidRPr="00BF10C1">
              <w:rPr>
                <w:rFonts w:ascii="Arial" w:hAnsi="Arial" w:cs="Arial"/>
                <w:i/>
                <w:sz w:val="20"/>
                <w:szCs w:val="20"/>
              </w:rPr>
              <w:t xml:space="preserve">s experience with the types of E&amp;S risks and impacts covered under each of the Performance Standards </w:t>
            </w:r>
            <w:r w:rsidR="009659DA" w:rsidRPr="00BF10C1">
              <w:rPr>
                <w:rFonts w:ascii="Arial" w:hAnsi="Arial" w:cs="Arial"/>
                <w:i/>
                <w:sz w:val="20"/>
                <w:szCs w:val="20"/>
              </w:rPr>
              <w:t xml:space="preserve">should be instead provided </w:t>
            </w:r>
            <w:r w:rsidRPr="00BF10C1">
              <w:rPr>
                <w:rFonts w:ascii="Arial" w:hAnsi="Arial" w:cs="Arial"/>
                <w:i/>
                <w:sz w:val="20"/>
                <w:szCs w:val="20"/>
              </w:rPr>
              <w:t>(e.g.</w:t>
            </w:r>
            <w:r w:rsidR="000B5176" w:rsidRPr="00BF10C1">
              <w:rPr>
                <w:rFonts w:ascii="Arial" w:hAnsi="Arial" w:cs="Arial"/>
                <w:i/>
                <w:sz w:val="20"/>
                <w:szCs w:val="20"/>
              </w:rPr>
              <w:t>,</w:t>
            </w:r>
            <w:r w:rsidRPr="00BF10C1">
              <w:rPr>
                <w:rFonts w:ascii="Arial" w:hAnsi="Arial" w:cs="Arial"/>
                <w:i/>
                <w:sz w:val="20"/>
                <w:szCs w:val="20"/>
              </w:rPr>
              <w:t xml:space="preserve"> a national </w:t>
            </w:r>
            <w:r w:rsidR="0000574F" w:rsidRPr="00BF10C1">
              <w:rPr>
                <w:rFonts w:ascii="Arial" w:hAnsi="Arial" w:cs="Arial"/>
                <w:i/>
                <w:sz w:val="20"/>
                <w:szCs w:val="20"/>
              </w:rPr>
              <w:t xml:space="preserve">regulation or </w:t>
            </w:r>
            <w:r w:rsidRPr="00BF10C1">
              <w:rPr>
                <w:rFonts w:ascii="Arial" w:hAnsi="Arial" w:cs="Arial"/>
                <w:i/>
                <w:sz w:val="20"/>
                <w:szCs w:val="20"/>
              </w:rPr>
              <w:t xml:space="preserve">standard on environmental and social impact assessments may require </w:t>
            </w:r>
            <w:r w:rsidR="006925BA" w:rsidRPr="00BF10C1">
              <w:rPr>
                <w:rFonts w:ascii="Arial" w:hAnsi="Arial" w:cs="Arial"/>
                <w:i/>
                <w:sz w:val="20"/>
                <w:szCs w:val="20"/>
              </w:rPr>
              <w:t>potential risks to biodiversity to be identified and addressed</w:t>
            </w:r>
            <w:r w:rsidR="00C3356E" w:rsidRPr="00BF10C1">
              <w:rPr>
                <w:rFonts w:ascii="Arial" w:hAnsi="Arial" w:cs="Arial"/>
                <w:i/>
                <w:sz w:val="20"/>
                <w:szCs w:val="20"/>
              </w:rPr>
              <w:t xml:space="preserve">, </w:t>
            </w:r>
            <w:r w:rsidR="00762CFE" w:rsidRPr="00BF10C1">
              <w:rPr>
                <w:rFonts w:ascii="Arial" w:hAnsi="Arial" w:cs="Arial"/>
                <w:i/>
                <w:sz w:val="20"/>
                <w:szCs w:val="20"/>
              </w:rPr>
              <w:t>where t</w:t>
            </w:r>
            <w:r w:rsidR="00C3356E" w:rsidRPr="00BF10C1">
              <w:rPr>
                <w:rFonts w:ascii="Arial" w:hAnsi="Arial" w:cs="Arial"/>
                <w:i/>
                <w:sz w:val="20"/>
                <w:szCs w:val="20"/>
              </w:rPr>
              <w:t>he types of biodiversity-related risks</w:t>
            </w:r>
            <w:r w:rsidR="00AE1E5D" w:rsidRPr="00BF10C1">
              <w:rPr>
                <w:rFonts w:ascii="Arial" w:hAnsi="Arial" w:cs="Arial"/>
                <w:i/>
                <w:sz w:val="20"/>
                <w:szCs w:val="20"/>
              </w:rPr>
              <w:t xml:space="preserve"> under the national regulation/standard</w:t>
            </w:r>
            <w:r w:rsidR="00C3356E" w:rsidRPr="00BF10C1">
              <w:rPr>
                <w:rFonts w:ascii="Arial" w:hAnsi="Arial" w:cs="Arial"/>
                <w:i/>
                <w:sz w:val="20"/>
                <w:szCs w:val="20"/>
              </w:rPr>
              <w:t xml:space="preserve"> may be </w:t>
            </w:r>
            <w:r w:rsidR="00902A5A" w:rsidRPr="00BF10C1">
              <w:rPr>
                <w:rFonts w:ascii="Arial" w:hAnsi="Arial" w:cs="Arial"/>
                <w:i/>
                <w:sz w:val="20"/>
                <w:szCs w:val="20"/>
              </w:rPr>
              <w:t xml:space="preserve">comparable to the types </w:t>
            </w:r>
            <w:r w:rsidR="00C3356E" w:rsidRPr="00BF10C1">
              <w:rPr>
                <w:rFonts w:ascii="Arial" w:hAnsi="Arial" w:cs="Arial"/>
                <w:i/>
                <w:sz w:val="20"/>
                <w:szCs w:val="20"/>
              </w:rPr>
              <w:t>covered under Performance Standard 6 “Biodiversity conservation and sustainable management of living natural resources”</w:t>
            </w:r>
            <w:r w:rsidR="006925BA" w:rsidRPr="00BF10C1">
              <w:rPr>
                <w:rFonts w:ascii="Arial" w:hAnsi="Arial" w:cs="Arial"/>
                <w:i/>
                <w:sz w:val="20"/>
                <w:szCs w:val="20"/>
              </w:rPr>
              <w:t>)</w:t>
            </w:r>
            <w:r w:rsidR="00673618" w:rsidRPr="00BF10C1">
              <w:rPr>
                <w:rFonts w:ascii="Arial" w:hAnsi="Arial" w:cs="Arial"/>
                <w:i/>
                <w:sz w:val="20"/>
                <w:szCs w:val="20"/>
              </w:rPr>
              <w:t>.</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2826D2FC" w14:textId="77777777" w:rsidR="001B654B" w:rsidRPr="00BF10C1" w:rsidRDefault="001B654B" w:rsidP="001B654B">
            <w:pPr>
              <w:pStyle w:val="ListParagraph"/>
              <w:widowControl w:val="0"/>
              <w:ind w:left="0"/>
              <w:rPr>
                <w:rFonts w:ascii="Arial" w:eastAsia="Cambria" w:hAnsi="Arial" w:cs="Arial"/>
                <w:b/>
                <w:bCs/>
                <w:sz w:val="20"/>
                <w:szCs w:val="20"/>
              </w:rPr>
            </w:pPr>
          </w:p>
        </w:tc>
      </w:tr>
    </w:tbl>
    <w:p w14:paraId="3D638170" w14:textId="77777777" w:rsidR="003E2CB3" w:rsidRPr="00BF10C1" w:rsidRDefault="003E2CB3" w:rsidP="00522A27">
      <w:pPr>
        <w:pStyle w:val="ListParagraph"/>
        <w:widowControl w:val="0"/>
        <w:ind w:left="547"/>
        <w:rPr>
          <w:rFonts w:ascii="Arial" w:eastAsia="Cambria" w:hAnsi="Arial" w:cs="Arial"/>
          <w:b/>
          <w:bCs/>
          <w:sz w:val="22"/>
          <w:szCs w:val="22"/>
        </w:rPr>
      </w:pPr>
    </w:p>
    <w:p w14:paraId="119EA225" w14:textId="18F63EDA" w:rsidR="003E2CB3" w:rsidRPr="00BF10C1" w:rsidRDefault="00DD4CF1" w:rsidP="0096158F">
      <w:pPr>
        <w:widowControl w:val="0"/>
        <w:spacing w:before="120" w:after="120"/>
        <w:rPr>
          <w:rFonts w:ascii="Arial" w:eastAsia="Cambria" w:hAnsi="Arial" w:cs="Arial"/>
          <w:b/>
          <w:color w:val="24634F"/>
          <w:sz w:val="20"/>
          <w:szCs w:val="20"/>
        </w:rPr>
      </w:pPr>
      <w:r w:rsidRPr="00BF10C1">
        <w:rPr>
          <w:rFonts w:ascii="Arial" w:eastAsia="Cambria" w:hAnsi="Arial" w:cs="Arial"/>
          <w:b/>
          <w:color w:val="24634F"/>
          <w:sz w:val="20"/>
          <w:szCs w:val="20"/>
        </w:rPr>
        <w:t>Table 1. Format for information under item 1.2.2 of the accreditation application</w:t>
      </w:r>
    </w:p>
    <w:tbl>
      <w:tblPr>
        <w:tblStyle w:val="TableGrid"/>
        <w:tblW w:w="5000" w:type="pct"/>
        <w:tblLayout w:type="fixed"/>
        <w:tblLook w:val="04A0" w:firstRow="1" w:lastRow="0" w:firstColumn="1" w:lastColumn="0" w:noHBand="0" w:noVBand="1"/>
      </w:tblPr>
      <w:tblGrid>
        <w:gridCol w:w="760"/>
        <w:gridCol w:w="1189"/>
        <w:gridCol w:w="1100"/>
        <w:gridCol w:w="1103"/>
        <w:gridCol w:w="843"/>
        <w:gridCol w:w="843"/>
        <w:gridCol w:w="930"/>
        <w:gridCol w:w="933"/>
        <w:gridCol w:w="845"/>
        <w:gridCol w:w="759"/>
        <w:gridCol w:w="909"/>
        <w:gridCol w:w="1121"/>
        <w:gridCol w:w="842"/>
        <w:gridCol w:w="929"/>
        <w:gridCol w:w="842"/>
      </w:tblGrid>
      <w:tr w:rsidR="00335A6C" w:rsidRPr="00BF10C1" w14:paraId="72011AC9" w14:textId="77777777" w:rsidTr="006167EA">
        <w:tc>
          <w:tcPr>
            <w:tcW w:w="272" w:type="pct"/>
            <w:shd w:val="clear" w:color="auto" w:fill="F2F2F2" w:themeFill="background1" w:themeFillShade="F2"/>
          </w:tcPr>
          <w:p w14:paraId="0DBF2043" w14:textId="77777777" w:rsidR="00335A6C" w:rsidRPr="00BF10C1" w:rsidRDefault="00335A6C" w:rsidP="00B05127">
            <w:pPr>
              <w:pStyle w:val="CommentText"/>
              <w:rPr>
                <w:rFonts w:ascii="Arial" w:hAnsi="Arial" w:cs="Arial"/>
                <w:b/>
                <w:color w:val="24634F"/>
                <w:sz w:val="18"/>
                <w:szCs w:val="18"/>
              </w:rPr>
            </w:pPr>
            <w:r w:rsidRPr="00BF10C1">
              <w:rPr>
                <w:rFonts w:ascii="Arial" w:hAnsi="Arial" w:cs="Arial"/>
                <w:b/>
                <w:color w:val="24634F"/>
                <w:sz w:val="18"/>
                <w:szCs w:val="18"/>
              </w:rPr>
              <w:t>Name</w:t>
            </w:r>
          </w:p>
        </w:tc>
        <w:tc>
          <w:tcPr>
            <w:tcW w:w="426" w:type="pct"/>
            <w:shd w:val="clear" w:color="auto" w:fill="F2F2F2" w:themeFill="background1" w:themeFillShade="F2"/>
          </w:tcPr>
          <w:p w14:paraId="77070EFA" w14:textId="6B1B6BAB" w:rsidR="00335A6C" w:rsidRPr="00BF10C1" w:rsidRDefault="00335A6C">
            <w:pPr>
              <w:pStyle w:val="CommentText"/>
              <w:rPr>
                <w:rFonts w:ascii="Arial" w:hAnsi="Arial" w:cs="Arial"/>
                <w:b/>
                <w:color w:val="24634F"/>
                <w:sz w:val="18"/>
                <w:szCs w:val="18"/>
              </w:rPr>
            </w:pPr>
            <w:r w:rsidRPr="00BF10C1">
              <w:rPr>
                <w:rFonts w:ascii="Arial" w:hAnsi="Arial" w:cs="Arial"/>
                <w:b/>
                <w:color w:val="24634F"/>
                <w:sz w:val="18"/>
                <w:szCs w:val="18"/>
              </w:rPr>
              <w:t xml:space="preserve">Applicant’s role/ function/ responsibility in project (focus on role of the implementing entity or intermediary) </w:t>
            </w:r>
          </w:p>
        </w:tc>
        <w:tc>
          <w:tcPr>
            <w:tcW w:w="394" w:type="pct"/>
            <w:shd w:val="clear" w:color="auto" w:fill="F2F2F2" w:themeFill="background1" w:themeFillShade="F2"/>
          </w:tcPr>
          <w:p w14:paraId="7845745E" w14:textId="1681C632" w:rsidR="00335A6C" w:rsidRPr="00BF10C1" w:rsidRDefault="00335A6C">
            <w:pPr>
              <w:pStyle w:val="CommentText"/>
              <w:rPr>
                <w:rFonts w:ascii="Arial" w:hAnsi="Arial" w:cs="Arial"/>
                <w:b/>
                <w:color w:val="24634F"/>
                <w:sz w:val="18"/>
                <w:szCs w:val="18"/>
              </w:rPr>
            </w:pPr>
            <w:r w:rsidRPr="00BF10C1">
              <w:rPr>
                <w:rFonts w:ascii="Arial" w:hAnsi="Arial" w:cs="Arial"/>
                <w:b/>
                <w:color w:val="24634F"/>
                <w:sz w:val="18"/>
                <w:szCs w:val="18"/>
              </w:rPr>
              <w:t>Use of promoter(s), (yes/no) if applicable</w:t>
            </w:r>
          </w:p>
        </w:tc>
        <w:tc>
          <w:tcPr>
            <w:tcW w:w="395" w:type="pct"/>
            <w:shd w:val="clear" w:color="auto" w:fill="F2F2F2" w:themeFill="background1" w:themeFillShade="F2"/>
          </w:tcPr>
          <w:p w14:paraId="4322E370" w14:textId="6C9CD885" w:rsidR="00335A6C" w:rsidRPr="00BF10C1" w:rsidRDefault="00335A6C">
            <w:pPr>
              <w:pStyle w:val="CommentText"/>
              <w:rPr>
                <w:rFonts w:ascii="Arial" w:hAnsi="Arial" w:cs="Arial"/>
                <w:b/>
                <w:color w:val="24634F"/>
                <w:sz w:val="18"/>
                <w:szCs w:val="18"/>
              </w:rPr>
            </w:pPr>
            <w:r w:rsidRPr="00BF10C1">
              <w:rPr>
                <w:rFonts w:ascii="Arial" w:hAnsi="Arial" w:cs="Arial"/>
                <w:b/>
                <w:color w:val="24634F"/>
                <w:sz w:val="18"/>
                <w:szCs w:val="18"/>
              </w:rPr>
              <w:t xml:space="preserve">Location (developing country/ies) </w:t>
            </w:r>
          </w:p>
        </w:tc>
        <w:tc>
          <w:tcPr>
            <w:tcW w:w="302" w:type="pct"/>
            <w:shd w:val="clear" w:color="auto" w:fill="F2F2F2" w:themeFill="background1" w:themeFillShade="F2"/>
          </w:tcPr>
          <w:p w14:paraId="2256FE75" w14:textId="71478263" w:rsidR="00335A6C" w:rsidRPr="00BF10C1" w:rsidRDefault="00335A6C" w:rsidP="00B05127">
            <w:pPr>
              <w:pStyle w:val="CommentText"/>
              <w:rPr>
                <w:rFonts w:ascii="Arial" w:hAnsi="Arial" w:cs="Arial"/>
                <w:b/>
                <w:color w:val="24634F"/>
                <w:sz w:val="18"/>
                <w:szCs w:val="18"/>
              </w:rPr>
            </w:pPr>
            <w:r w:rsidRPr="00BF10C1">
              <w:rPr>
                <w:rFonts w:ascii="Arial" w:hAnsi="Arial" w:cs="Arial"/>
                <w:b/>
                <w:color w:val="24634F"/>
                <w:sz w:val="18"/>
                <w:szCs w:val="18"/>
              </w:rPr>
              <w:t>How the project/preprogram addressed climate change</w:t>
            </w:r>
          </w:p>
        </w:tc>
        <w:tc>
          <w:tcPr>
            <w:tcW w:w="302" w:type="pct"/>
            <w:shd w:val="clear" w:color="auto" w:fill="F2F2F2" w:themeFill="background1" w:themeFillShade="F2"/>
          </w:tcPr>
          <w:p w14:paraId="1B8E25AC" w14:textId="021608A9" w:rsidR="00335A6C" w:rsidRPr="00BF10C1" w:rsidRDefault="00335A6C" w:rsidP="00B05127">
            <w:pPr>
              <w:pStyle w:val="CommentText"/>
              <w:rPr>
                <w:rFonts w:ascii="Arial" w:hAnsi="Arial" w:cs="Arial"/>
                <w:b/>
                <w:color w:val="24634F"/>
                <w:sz w:val="18"/>
                <w:szCs w:val="18"/>
              </w:rPr>
            </w:pPr>
            <w:r w:rsidRPr="00BF10C1">
              <w:rPr>
                <w:rFonts w:ascii="Arial" w:hAnsi="Arial" w:cs="Arial"/>
                <w:b/>
                <w:color w:val="24634F"/>
                <w:sz w:val="18"/>
                <w:szCs w:val="18"/>
              </w:rPr>
              <w:t>Sector(s)</w:t>
            </w:r>
          </w:p>
        </w:tc>
        <w:tc>
          <w:tcPr>
            <w:tcW w:w="333" w:type="pct"/>
            <w:shd w:val="clear" w:color="auto" w:fill="F2F2F2" w:themeFill="background1" w:themeFillShade="F2"/>
          </w:tcPr>
          <w:p w14:paraId="37480423" w14:textId="6979DE51" w:rsidR="00335A6C" w:rsidRPr="00BF10C1" w:rsidRDefault="00335A6C">
            <w:pPr>
              <w:pStyle w:val="CommentText"/>
              <w:rPr>
                <w:rFonts w:ascii="Arial" w:hAnsi="Arial" w:cs="Arial"/>
                <w:b/>
                <w:color w:val="24634F"/>
                <w:sz w:val="18"/>
                <w:szCs w:val="18"/>
              </w:rPr>
            </w:pPr>
            <w:r w:rsidRPr="00BF10C1">
              <w:rPr>
                <w:rFonts w:ascii="Arial" w:hAnsi="Arial" w:cs="Arial"/>
                <w:b/>
                <w:color w:val="24634F"/>
                <w:sz w:val="18"/>
                <w:szCs w:val="18"/>
              </w:rPr>
              <w:t>Size(s) (total financing amount or cost in USD)</w:t>
            </w:r>
          </w:p>
        </w:tc>
        <w:tc>
          <w:tcPr>
            <w:tcW w:w="334" w:type="pct"/>
            <w:shd w:val="clear" w:color="auto" w:fill="F2F2F2" w:themeFill="background1" w:themeFillShade="F2"/>
          </w:tcPr>
          <w:p w14:paraId="60D38595" w14:textId="0352B028" w:rsidR="00335A6C" w:rsidRPr="00BF10C1" w:rsidRDefault="00335A6C" w:rsidP="00B05127">
            <w:pPr>
              <w:ind w:right="119"/>
              <w:rPr>
                <w:rFonts w:ascii="Arial" w:hAnsi="Arial" w:cs="Arial"/>
                <w:b/>
                <w:color w:val="24634F"/>
                <w:sz w:val="18"/>
                <w:szCs w:val="18"/>
              </w:rPr>
            </w:pPr>
            <w:r w:rsidRPr="00BF10C1">
              <w:rPr>
                <w:rFonts w:ascii="Arial" w:hAnsi="Arial" w:cs="Arial"/>
                <w:b/>
                <w:color w:val="24634F"/>
                <w:sz w:val="18"/>
                <w:szCs w:val="18"/>
              </w:rPr>
              <w:t>Type(s) of</w:t>
            </w:r>
          </w:p>
          <w:p w14:paraId="2DB8A149" w14:textId="49018A12" w:rsidR="00335A6C" w:rsidRPr="00BF10C1" w:rsidRDefault="00335A6C">
            <w:pPr>
              <w:pStyle w:val="CommentText"/>
              <w:rPr>
                <w:rFonts w:ascii="Arial" w:hAnsi="Arial" w:cs="Arial"/>
                <w:b/>
                <w:color w:val="24634F"/>
                <w:sz w:val="18"/>
                <w:szCs w:val="18"/>
              </w:rPr>
            </w:pPr>
            <w:r w:rsidRPr="00BF10C1">
              <w:rPr>
                <w:rFonts w:ascii="Arial" w:hAnsi="Arial" w:cs="Arial"/>
                <w:b/>
                <w:color w:val="24634F"/>
                <w:sz w:val="18"/>
                <w:szCs w:val="18"/>
              </w:rPr>
              <w:t>financing/ financial structure</w:t>
            </w:r>
          </w:p>
        </w:tc>
        <w:tc>
          <w:tcPr>
            <w:tcW w:w="303" w:type="pct"/>
            <w:shd w:val="clear" w:color="auto" w:fill="F2F2F2" w:themeFill="background1" w:themeFillShade="F2"/>
          </w:tcPr>
          <w:p w14:paraId="1F104689" w14:textId="5DA4F2AF" w:rsidR="00335A6C" w:rsidRPr="00BF10C1" w:rsidRDefault="00335A6C" w:rsidP="00B05127">
            <w:pPr>
              <w:pStyle w:val="CommentText"/>
              <w:rPr>
                <w:rFonts w:ascii="Arial" w:hAnsi="Arial" w:cs="Arial"/>
                <w:b/>
                <w:color w:val="24634F"/>
                <w:sz w:val="18"/>
                <w:szCs w:val="18"/>
              </w:rPr>
            </w:pPr>
            <w:r w:rsidRPr="00BF10C1">
              <w:rPr>
                <w:rFonts w:ascii="Arial" w:hAnsi="Arial" w:cs="Arial"/>
                <w:b/>
                <w:color w:val="24634F"/>
                <w:sz w:val="18"/>
                <w:szCs w:val="18"/>
              </w:rPr>
              <w:t>Type(s) of financial instrument(s)</w:t>
            </w:r>
          </w:p>
          <w:p w14:paraId="4E6EC784" w14:textId="77777777" w:rsidR="00335A6C" w:rsidRPr="00BF10C1" w:rsidRDefault="00335A6C" w:rsidP="00B05127">
            <w:pPr>
              <w:pStyle w:val="CommentText"/>
              <w:rPr>
                <w:rFonts w:ascii="Arial" w:hAnsi="Arial" w:cs="Arial"/>
                <w:b/>
                <w:color w:val="24634F"/>
                <w:sz w:val="18"/>
                <w:szCs w:val="18"/>
              </w:rPr>
            </w:pPr>
          </w:p>
        </w:tc>
        <w:tc>
          <w:tcPr>
            <w:tcW w:w="272" w:type="pct"/>
            <w:shd w:val="clear" w:color="auto" w:fill="F2F2F2" w:themeFill="background1" w:themeFillShade="F2"/>
          </w:tcPr>
          <w:p w14:paraId="0AE8F351" w14:textId="77777777" w:rsidR="00335A6C" w:rsidRPr="00BF10C1" w:rsidRDefault="00335A6C" w:rsidP="00B05127">
            <w:pPr>
              <w:ind w:right="119"/>
              <w:rPr>
                <w:rFonts w:ascii="Arial" w:hAnsi="Arial" w:cs="Arial"/>
                <w:b/>
                <w:color w:val="24634F"/>
                <w:sz w:val="18"/>
                <w:szCs w:val="18"/>
              </w:rPr>
            </w:pPr>
            <w:r w:rsidRPr="00BF10C1">
              <w:rPr>
                <w:rFonts w:ascii="Arial" w:hAnsi="Arial" w:cs="Arial"/>
                <w:b/>
                <w:color w:val="24634F"/>
                <w:sz w:val="18"/>
                <w:szCs w:val="18"/>
              </w:rPr>
              <w:t>Status</w:t>
            </w:r>
          </w:p>
          <w:p w14:paraId="25CB0E2B" w14:textId="24ED9C70" w:rsidR="00335A6C" w:rsidRPr="00BF10C1" w:rsidRDefault="00335A6C">
            <w:pPr>
              <w:pStyle w:val="CommentText"/>
              <w:rPr>
                <w:rFonts w:ascii="Arial" w:hAnsi="Arial" w:cs="Arial"/>
                <w:b/>
                <w:color w:val="24634F"/>
                <w:sz w:val="18"/>
                <w:szCs w:val="18"/>
              </w:rPr>
            </w:pPr>
            <w:r w:rsidRPr="00BF10C1">
              <w:rPr>
                <w:rFonts w:ascii="Arial" w:hAnsi="Arial" w:cs="Arial"/>
                <w:b/>
                <w:color w:val="24634F"/>
                <w:sz w:val="18"/>
                <w:szCs w:val="18"/>
              </w:rPr>
              <w:t xml:space="preserve">of development </w:t>
            </w:r>
          </w:p>
        </w:tc>
        <w:tc>
          <w:tcPr>
            <w:tcW w:w="326" w:type="pct"/>
            <w:shd w:val="clear" w:color="auto" w:fill="F2F2F2" w:themeFill="background1" w:themeFillShade="F2"/>
          </w:tcPr>
          <w:p w14:paraId="03C20927" w14:textId="6232970E" w:rsidR="00335A6C" w:rsidRPr="00BF10C1" w:rsidRDefault="00335A6C" w:rsidP="00125293">
            <w:pPr>
              <w:pStyle w:val="CommentText"/>
              <w:rPr>
                <w:rFonts w:ascii="Arial" w:hAnsi="Arial" w:cs="Arial"/>
                <w:b/>
                <w:color w:val="24634F"/>
                <w:sz w:val="18"/>
                <w:szCs w:val="18"/>
              </w:rPr>
            </w:pPr>
            <w:r w:rsidRPr="00BF10C1">
              <w:rPr>
                <w:rFonts w:ascii="Arial" w:hAnsi="Arial" w:cs="Arial"/>
                <w:b/>
                <w:color w:val="24634F"/>
                <w:sz w:val="18"/>
                <w:szCs w:val="18"/>
              </w:rPr>
              <w:t>Duration (years)</w:t>
            </w:r>
          </w:p>
        </w:tc>
        <w:tc>
          <w:tcPr>
            <w:tcW w:w="402" w:type="pct"/>
            <w:shd w:val="clear" w:color="auto" w:fill="F2F2F2" w:themeFill="background1" w:themeFillShade="F2"/>
          </w:tcPr>
          <w:p w14:paraId="6760F660" w14:textId="4970B44F" w:rsidR="00335A6C" w:rsidRPr="00BF10C1" w:rsidRDefault="00335A6C">
            <w:pPr>
              <w:pStyle w:val="CommentText"/>
              <w:rPr>
                <w:rFonts w:ascii="Arial" w:hAnsi="Arial" w:cs="Arial"/>
                <w:b/>
                <w:color w:val="24634F"/>
                <w:sz w:val="18"/>
                <w:szCs w:val="18"/>
              </w:rPr>
            </w:pPr>
            <w:r w:rsidRPr="00BF10C1">
              <w:rPr>
                <w:rFonts w:ascii="Arial" w:hAnsi="Arial" w:cs="Arial"/>
                <w:b/>
                <w:color w:val="24634F"/>
                <w:sz w:val="18"/>
                <w:szCs w:val="18"/>
              </w:rPr>
              <w:t>Procurement required (yes/no), if applicable</w:t>
            </w:r>
          </w:p>
        </w:tc>
        <w:tc>
          <w:tcPr>
            <w:tcW w:w="302" w:type="pct"/>
            <w:shd w:val="clear" w:color="auto" w:fill="F2F2F2" w:themeFill="background1" w:themeFillShade="F2"/>
          </w:tcPr>
          <w:p w14:paraId="0E3E5393" w14:textId="77777777" w:rsidR="00335A6C" w:rsidRPr="00BF10C1" w:rsidRDefault="00335A6C" w:rsidP="00B05127">
            <w:pPr>
              <w:pStyle w:val="CommentText"/>
              <w:rPr>
                <w:rFonts w:ascii="Arial" w:hAnsi="Arial" w:cs="Arial"/>
                <w:b/>
                <w:color w:val="24634F"/>
                <w:sz w:val="18"/>
                <w:szCs w:val="18"/>
              </w:rPr>
            </w:pPr>
            <w:r w:rsidRPr="00BF10C1">
              <w:rPr>
                <w:rFonts w:ascii="Arial" w:hAnsi="Arial" w:cs="Arial"/>
                <w:b/>
                <w:color w:val="24634F"/>
                <w:sz w:val="18"/>
                <w:szCs w:val="18"/>
              </w:rPr>
              <w:t>E&amp;S risk category</w:t>
            </w:r>
          </w:p>
        </w:tc>
        <w:tc>
          <w:tcPr>
            <w:tcW w:w="333" w:type="pct"/>
            <w:shd w:val="clear" w:color="auto" w:fill="F2F2F2" w:themeFill="background1" w:themeFillShade="F2"/>
          </w:tcPr>
          <w:p w14:paraId="0818E7E0" w14:textId="2812060D" w:rsidR="00335A6C" w:rsidRPr="00BF10C1" w:rsidRDefault="00335A6C" w:rsidP="00B05127">
            <w:pPr>
              <w:pStyle w:val="CommentText"/>
              <w:rPr>
                <w:rFonts w:ascii="Arial" w:hAnsi="Arial" w:cs="Arial"/>
                <w:b/>
                <w:color w:val="24634F"/>
                <w:sz w:val="18"/>
                <w:szCs w:val="18"/>
              </w:rPr>
            </w:pPr>
            <w:r w:rsidRPr="00BF10C1">
              <w:rPr>
                <w:rFonts w:ascii="Arial" w:hAnsi="Arial" w:cs="Arial"/>
                <w:b/>
                <w:color w:val="24634F"/>
                <w:sz w:val="18"/>
                <w:szCs w:val="18"/>
              </w:rPr>
              <w:t>E&amp;S Performance Standards triggered</w:t>
            </w:r>
          </w:p>
        </w:tc>
        <w:tc>
          <w:tcPr>
            <w:tcW w:w="302" w:type="pct"/>
            <w:shd w:val="clear" w:color="auto" w:fill="F2F2F2" w:themeFill="background1" w:themeFillShade="F2"/>
          </w:tcPr>
          <w:p w14:paraId="3E843C11" w14:textId="5B1ABF89" w:rsidR="00335A6C" w:rsidRPr="00BF10C1" w:rsidRDefault="00335A6C">
            <w:pPr>
              <w:ind w:right="119"/>
              <w:rPr>
                <w:rFonts w:ascii="Arial" w:hAnsi="Arial" w:cs="Arial"/>
                <w:b/>
                <w:color w:val="24634F"/>
                <w:sz w:val="18"/>
                <w:szCs w:val="18"/>
              </w:rPr>
            </w:pPr>
            <w:r w:rsidRPr="00BF10C1">
              <w:rPr>
                <w:rFonts w:ascii="Arial" w:hAnsi="Arial" w:cs="Arial"/>
                <w:b/>
                <w:color w:val="24634F"/>
                <w:sz w:val="18"/>
                <w:szCs w:val="18"/>
              </w:rPr>
              <w:t>Outcomes/ Results areas</w:t>
            </w:r>
          </w:p>
        </w:tc>
      </w:tr>
      <w:tr w:rsidR="00335A6C" w:rsidRPr="00BF10C1" w14:paraId="4D3574A4" w14:textId="77777777" w:rsidTr="00335A6C">
        <w:tc>
          <w:tcPr>
            <w:tcW w:w="272" w:type="pct"/>
          </w:tcPr>
          <w:p w14:paraId="2F6D7D38" w14:textId="0360E453" w:rsidR="00335A6C" w:rsidRPr="00BF10C1" w:rsidRDefault="00335A6C">
            <w:pPr>
              <w:pStyle w:val="CommentText"/>
              <w:rPr>
                <w:rFonts w:ascii="Arial" w:hAnsi="Arial" w:cs="Arial"/>
                <w:sz w:val="18"/>
                <w:szCs w:val="18"/>
              </w:rPr>
            </w:pPr>
            <w:r w:rsidRPr="00BF10C1">
              <w:rPr>
                <w:rFonts w:ascii="Arial" w:hAnsi="Arial" w:cs="Arial"/>
                <w:b/>
                <w:sz w:val="18"/>
                <w:szCs w:val="18"/>
              </w:rPr>
              <w:t xml:space="preserve">Project “A” </w:t>
            </w:r>
          </w:p>
        </w:tc>
        <w:tc>
          <w:tcPr>
            <w:tcW w:w="426" w:type="pct"/>
          </w:tcPr>
          <w:p w14:paraId="1717E37B" w14:textId="77777777" w:rsidR="00335A6C" w:rsidRPr="00BF10C1" w:rsidRDefault="00335A6C" w:rsidP="00B05127">
            <w:pPr>
              <w:pStyle w:val="CommentText"/>
              <w:rPr>
                <w:rFonts w:ascii="Arial" w:hAnsi="Arial" w:cs="Arial"/>
                <w:sz w:val="18"/>
                <w:szCs w:val="18"/>
              </w:rPr>
            </w:pPr>
          </w:p>
        </w:tc>
        <w:tc>
          <w:tcPr>
            <w:tcW w:w="394" w:type="pct"/>
          </w:tcPr>
          <w:p w14:paraId="16698BE9" w14:textId="1120AC71" w:rsidR="00335A6C" w:rsidRPr="00BF10C1" w:rsidRDefault="00335A6C" w:rsidP="00B05127">
            <w:pPr>
              <w:pStyle w:val="CommentText"/>
              <w:rPr>
                <w:rFonts w:ascii="Arial" w:hAnsi="Arial" w:cs="Arial"/>
                <w:sz w:val="18"/>
                <w:szCs w:val="18"/>
              </w:rPr>
            </w:pPr>
          </w:p>
        </w:tc>
        <w:tc>
          <w:tcPr>
            <w:tcW w:w="395" w:type="pct"/>
          </w:tcPr>
          <w:p w14:paraId="2E373560" w14:textId="77777777" w:rsidR="00335A6C" w:rsidRPr="00BF10C1" w:rsidRDefault="00335A6C" w:rsidP="00B05127">
            <w:pPr>
              <w:pStyle w:val="CommentText"/>
              <w:rPr>
                <w:rFonts w:ascii="Arial" w:hAnsi="Arial" w:cs="Arial"/>
                <w:sz w:val="18"/>
                <w:szCs w:val="18"/>
              </w:rPr>
            </w:pPr>
          </w:p>
        </w:tc>
        <w:tc>
          <w:tcPr>
            <w:tcW w:w="302" w:type="pct"/>
          </w:tcPr>
          <w:p w14:paraId="77E904F0" w14:textId="77777777" w:rsidR="00335A6C" w:rsidRPr="00BF10C1" w:rsidRDefault="00335A6C" w:rsidP="00B05127">
            <w:pPr>
              <w:pStyle w:val="CommentText"/>
              <w:rPr>
                <w:rFonts w:ascii="Arial" w:hAnsi="Arial" w:cs="Arial"/>
                <w:sz w:val="18"/>
                <w:szCs w:val="18"/>
              </w:rPr>
            </w:pPr>
          </w:p>
        </w:tc>
        <w:tc>
          <w:tcPr>
            <w:tcW w:w="302" w:type="pct"/>
          </w:tcPr>
          <w:p w14:paraId="6A2936D2" w14:textId="73BEC06D" w:rsidR="00335A6C" w:rsidRPr="00BF10C1" w:rsidRDefault="00335A6C" w:rsidP="00B05127">
            <w:pPr>
              <w:pStyle w:val="CommentText"/>
              <w:rPr>
                <w:rFonts w:ascii="Arial" w:hAnsi="Arial" w:cs="Arial"/>
                <w:sz w:val="18"/>
                <w:szCs w:val="18"/>
              </w:rPr>
            </w:pPr>
          </w:p>
        </w:tc>
        <w:tc>
          <w:tcPr>
            <w:tcW w:w="333" w:type="pct"/>
          </w:tcPr>
          <w:p w14:paraId="4A28F393" w14:textId="77777777" w:rsidR="00335A6C" w:rsidRPr="00BF10C1" w:rsidRDefault="00335A6C" w:rsidP="00B05127">
            <w:pPr>
              <w:pStyle w:val="CommentText"/>
              <w:rPr>
                <w:rFonts w:ascii="Arial" w:hAnsi="Arial" w:cs="Arial"/>
                <w:sz w:val="18"/>
                <w:szCs w:val="18"/>
              </w:rPr>
            </w:pPr>
          </w:p>
        </w:tc>
        <w:tc>
          <w:tcPr>
            <w:tcW w:w="334" w:type="pct"/>
          </w:tcPr>
          <w:p w14:paraId="20152DB7" w14:textId="77777777" w:rsidR="00335A6C" w:rsidRPr="00BF10C1" w:rsidRDefault="00335A6C" w:rsidP="00B05127">
            <w:pPr>
              <w:pStyle w:val="CommentText"/>
              <w:rPr>
                <w:rFonts w:ascii="Arial" w:hAnsi="Arial" w:cs="Arial"/>
                <w:sz w:val="18"/>
                <w:szCs w:val="18"/>
              </w:rPr>
            </w:pPr>
          </w:p>
        </w:tc>
        <w:tc>
          <w:tcPr>
            <w:tcW w:w="303" w:type="pct"/>
          </w:tcPr>
          <w:p w14:paraId="67877AC1" w14:textId="77777777" w:rsidR="00335A6C" w:rsidRPr="00BF10C1" w:rsidRDefault="00335A6C" w:rsidP="00B05127">
            <w:pPr>
              <w:pStyle w:val="CommentText"/>
              <w:rPr>
                <w:rFonts w:ascii="Arial" w:hAnsi="Arial" w:cs="Arial"/>
                <w:sz w:val="18"/>
                <w:szCs w:val="18"/>
              </w:rPr>
            </w:pPr>
          </w:p>
        </w:tc>
        <w:tc>
          <w:tcPr>
            <w:tcW w:w="272" w:type="pct"/>
          </w:tcPr>
          <w:p w14:paraId="537D1D92" w14:textId="2C32D34C" w:rsidR="00335A6C" w:rsidRPr="00BF10C1" w:rsidRDefault="00335A6C" w:rsidP="00BE7F8C">
            <w:pPr>
              <w:pStyle w:val="CommentText"/>
              <w:rPr>
                <w:rFonts w:ascii="Arial" w:hAnsi="Arial" w:cs="Arial"/>
                <w:sz w:val="18"/>
                <w:szCs w:val="18"/>
              </w:rPr>
            </w:pPr>
          </w:p>
        </w:tc>
        <w:tc>
          <w:tcPr>
            <w:tcW w:w="326" w:type="pct"/>
          </w:tcPr>
          <w:p w14:paraId="1D87AFD9" w14:textId="77777777" w:rsidR="00335A6C" w:rsidRPr="00BF10C1" w:rsidRDefault="00335A6C" w:rsidP="00B05127">
            <w:pPr>
              <w:pStyle w:val="CommentText"/>
              <w:rPr>
                <w:rFonts w:ascii="Arial" w:hAnsi="Arial" w:cs="Arial"/>
                <w:sz w:val="18"/>
                <w:szCs w:val="18"/>
              </w:rPr>
            </w:pPr>
          </w:p>
        </w:tc>
        <w:tc>
          <w:tcPr>
            <w:tcW w:w="402" w:type="pct"/>
          </w:tcPr>
          <w:p w14:paraId="4CA82E24" w14:textId="45E5D776" w:rsidR="00335A6C" w:rsidRPr="00BF10C1" w:rsidRDefault="00335A6C" w:rsidP="00B05127">
            <w:pPr>
              <w:pStyle w:val="CommentText"/>
              <w:rPr>
                <w:rFonts w:ascii="Arial" w:hAnsi="Arial" w:cs="Arial"/>
                <w:sz w:val="18"/>
                <w:szCs w:val="18"/>
              </w:rPr>
            </w:pPr>
          </w:p>
        </w:tc>
        <w:tc>
          <w:tcPr>
            <w:tcW w:w="302" w:type="pct"/>
          </w:tcPr>
          <w:p w14:paraId="25C9E718" w14:textId="77777777" w:rsidR="00335A6C" w:rsidRPr="00BF10C1" w:rsidRDefault="00335A6C" w:rsidP="00B05127">
            <w:pPr>
              <w:pStyle w:val="CommentText"/>
              <w:rPr>
                <w:rFonts w:ascii="Arial" w:hAnsi="Arial" w:cs="Arial"/>
                <w:sz w:val="18"/>
                <w:szCs w:val="18"/>
              </w:rPr>
            </w:pPr>
          </w:p>
        </w:tc>
        <w:tc>
          <w:tcPr>
            <w:tcW w:w="333" w:type="pct"/>
          </w:tcPr>
          <w:p w14:paraId="4DB347FA" w14:textId="77777777" w:rsidR="00335A6C" w:rsidRPr="00BF10C1" w:rsidRDefault="00335A6C" w:rsidP="00B05127">
            <w:pPr>
              <w:pStyle w:val="CommentText"/>
              <w:rPr>
                <w:rFonts w:ascii="Arial" w:hAnsi="Arial" w:cs="Arial"/>
                <w:sz w:val="18"/>
                <w:szCs w:val="18"/>
              </w:rPr>
            </w:pPr>
          </w:p>
        </w:tc>
        <w:tc>
          <w:tcPr>
            <w:tcW w:w="302" w:type="pct"/>
          </w:tcPr>
          <w:p w14:paraId="71DD2DDD" w14:textId="77777777" w:rsidR="00335A6C" w:rsidRPr="00BF10C1" w:rsidRDefault="00335A6C" w:rsidP="00B05127">
            <w:pPr>
              <w:pStyle w:val="CommentText"/>
              <w:rPr>
                <w:rFonts w:ascii="Arial" w:hAnsi="Arial" w:cs="Arial"/>
                <w:sz w:val="18"/>
                <w:szCs w:val="18"/>
              </w:rPr>
            </w:pPr>
          </w:p>
        </w:tc>
      </w:tr>
      <w:tr w:rsidR="00335A6C" w:rsidRPr="00BF10C1" w14:paraId="3FF2FD90" w14:textId="77777777" w:rsidTr="00335A6C">
        <w:tc>
          <w:tcPr>
            <w:tcW w:w="272" w:type="pct"/>
          </w:tcPr>
          <w:p w14:paraId="16C88D13" w14:textId="3788C572" w:rsidR="00335A6C" w:rsidRPr="00BF10C1" w:rsidRDefault="00335A6C">
            <w:pPr>
              <w:pStyle w:val="CommentText"/>
              <w:rPr>
                <w:rFonts w:ascii="Arial" w:hAnsi="Arial" w:cs="Arial"/>
                <w:b/>
                <w:sz w:val="18"/>
                <w:szCs w:val="18"/>
              </w:rPr>
            </w:pPr>
            <w:r w:rsidRPr="00BF10C1">
              <w:rPr>
                <w:rFonts w:ascii="Arial" w:hAnsi="Arial" w:cs="Arial"/>
                <w:b/>
                <w:sz w:val="18"/>
                <w:szCs w:val="18"/>
              </w:rPr>
              <w:t>Project “B”</w:t>
            </w:r>
            <w:r w:rsidR="00C42BB3" w:rsidRPr="00BF10C1">
              <w:rPr>
                <w:rFonts w:ascii="Arial" w:hAnsi="Arial" w:cs="Arial"/>
                <w:b/>
                <w:sz w:val="18"/>
                <w:szCs w:val="18"/>
              </w:rPr>
              <w:t xml:space="preserve"> </w:t>
            </w:r>
            <w:r w:rsidRPr="00BF10C1">
              <w:rPr>
                <w:rFonts w:ascii="Arial" w:hAnsi="Arial" w:cs="Arial"/>
                <w:b/>
                <w:sz w:val="18"/>
                <w:szCs w:val="18"/>
              </w:rPr>
              <w:t>…</w:t>
            </w:r>
          </w:p>
        </w:tc>
        <w:tc>
          <w:tcPr>
            <w:tcW w:w="426" w:type="pct"/>
          </w:tcPr>
          <w:p w14:paraId="35C3ABB2" w14:textId="77777777" w:rsidR="00335A6C" w:rsidRPr="00BF10C1" w:rsidRDefault="00335A6C" w:rsidP="00B05127">
            <w:pPr>
              <w:pStyle w:val="CommentText"/>
              <w:rPr>
                <w:rFonts w:ascii="Arial" w:hAnsi="Arial" w:cs="Arial"/>
                <w:sz w:val="18"/>
                <w:szCs w:val="18"/>
              </w:rPr>
            </w:pPr>
          </w:p>
        </w:tc>
        <w:tc>
          <w:tcPr>
            <w:tcW w:w="394" w:type="pct"/>
          </w:tcPr>
          <w:p w14:paraId="26D8CF0C" w14:textId="3F4681B8" w:rsidR="00335A6C" w:rsidRPr="00BF10C1" w:rsidRDefault="00335A6C" w:rsidP="00B05127">
            <w:pPr>
              <w:pStyle w:val="CommentText"/>
              <w:rPr>
                <w:rFonts w:ascii="Arial" w:hAnsi="Arial" w:cs="Arial"/>
                <w:sz w:val="18"/>
                <w:szCs w:val="18"/>
              </w:rPr>
            </w:pPr>
          </w:p>
        </w:tc>
        <w:tc>
          <w:tcPr>
            <w:tcW w:w="395" w:type="pct"/>
          </w:tcPr>
          <w:p w14:paraId="1180946B" w14:textId="77777777" w:rsidR="00335A6C" w:rsidRPr="00BF10C1" w:rsidRDefault="00335A6C" w:rsidP="00B05127">
            <w:pPr>
              <w:pStyle w:val="CommentText"/>
              <w:rPr>
                <w:rFonts w:ascii="Arial" w:hAnsi="Arial" w:cs="Arial"/>
                <w:sz w:val="18"/>
                <w:szCs w:val="18"/>
              </w:rPr>
            </w:pPr>
          </w:p>
        </w:tc>
        <w:tc>
          <w:tcPr>
            <w:tcW w:w="302" w:type="pct"/>
          </w:tcPr>
          <w:p w14:paraId="47065655" w14:textId="77777777" w:rsidR="00335A6C" w:rsidRPr="00BF10C1" w:rsidRDefault="00335A6C" w:rsidP="00B05127">
            <w:pPr>
              <w:pStyle w:val="CommentText"/>
              <w:rPr>
                <w:rFonts w:ascii="Arial" w:hAnsi="Arial" w:cs="Arial"/>
                <w:sz w:val="18"/>
                <w:szCs w:val="18"/>
              </w:rPr>
            </w:pPr>
          </w:p>
        </w:tc>
        <w:tc>
          <w:tcPr>
            <w:tcW w:w="302" w:type="pct"/>
          </w:tcPr>
          <w:p w14:paraId="668BBB3A" w14:textId="513706A2" w:rsidR="00335A6C" w:rsidRPr="00BF10C1" w:rsidRDefault="00335A6C" w:rsidP="00B05127">
            <w:pPr>
              <w:pStyle w:val="CommentText"/>
              <w:rPr>
                <w:rFonts w:ascii="Arial" w:hAnsi="Arial" w:cs="Arial"/>
                <w:sz w:val="18"/>
                <w:szCs w:val="18"/>
              </w:rPr>
            </w:pPr>
          </w:p>
        </w:tc>
        <w:tc>
          <w:tcPr>
            <w:tcW w:w="333" w:type="pct"/>
          </w:tcPr>
          <w:p w14:paraId="199A7EEF" w14:textId="77777777" w:rsidR="00335A6C" w:rsidRPr="00BF10C1" w:rsidRDefault="00335A6C" w:rsidP="00B05127">
            <w:pPr>
              <w:pStyle w:val="CommentText"/>
              <w:rPr>
                <w:rFonts w:ascii="Arial" w:hAnsi="Arial" w:cs="Arial"/>
                <w:sz w:val="18"/>
                <w:szCs w:val="18"/>
              </w:rPr>
            </w:pPr>
          </w:p>
        </w:tc>
        <w:tc>
          <w:tcPr>
            <w:tcW w:w="334" w:type="pct"/>
          </w:tcPr>
          <w:p w14:paraId="570448A7" w14:textId="77777777" w:rsidR="00335A6C" w:rsidRPr="00BF10C1" w:rsidRDefault="00335A6C" w:rsidP="00B05127">
            <w:pPr>
              <w:pStyle w:val="CommentText"/>
              <w:rPr>
                <w:rFonts w:ascii="Arial" w:hAnsi="Arial" w:cs="Arial"/>
                <w:sz w:val="18"/>
                <w:szCs w:val="18"/>
              </w:rPr>
            </w:pPr>
          </w:p>
        </w:tc>
        <w:tc>
          <w:tcPr>
            <w:tcW w:w="303" w:type="pct"/>
          </w:tcPr>
          <w:p w14:paraId="5A64007D" w14:textId="77777777" w:rsidR="00335A6C" w:rsidRPr="00BF10C1" w:rsidRDefault="00335A6C" w:rsidP="00B05127">
            <w:pPr>
              <w:pStyle w:val="CommentText"/>
              <w:rPr>
                <w:rFonts w:ascii="Arial" w:hAnsi="Arial" w:cs="Arial"/>
                <w:sz w:val="18"/>
                <w:szCs w:val="18"/>
              </w:rPr>
            </w:pPr>
          </w:p>
        </w:tc>
        <w:tc>
          <w:tcPr>
            <w:tcW w:w="272" w:type="pct"/>
          </w:tcPr>
          <w:p w14:paraId="4973A2BC" w14:textId="77777777" w:rsidR="00335A6C" w:rsidRPr="00BF10C1" w:rsidRDefault="00335A6C" w:rsidP="00B05127">
            <w:pPr>
              <w:pStyle w:val="CommentText"/>
              <w:rPr>
                <w:rFonts w:ascii="Arial" w:hAnsi="Arial" w:cs="Arial"/>
                <w:sz w:val="18"/>
                <w:szCs w:val="18"/>
              </w:rPr>
            </w:pPr>
          </w:p>
        </w:tc>
        <w:tc>
          <w:tcPr>
            <w:tcW w:w="326" w:type="pct"/>
          </w:tcPr>
          <w:p w14:paraId="1ECAB947" w14:textId="77777777" w:rsidR="00335A6C" w:rsidRPr="00BF10C1" w:rsidRDefault="00335A6C" w:rsidP="00B05127">
            <w:pPr>
              <w:pStyle w:val="CommentText"/>
              <w:rPr>
                <w:rFonts w:ascii="Arial" w:hAnsi="Arial" w:cs="Arial"/>
                <w:sz w:val="18"/>
                <w:szCs w:val="18"/>
              </w:rPr>
            </w:pPr>
          </w:p>
        </w:tc>
        <w:tc>
          <w:tcPr>
            <w:tcW w:w="402" w:type="pct"/>
          </w:tcPr>
          <w:p w14:paraId="50829E80" w14:textId="7971D379" w:rsidR="00335A6C" w:rsidRPr="00BF10C1" w:rsidRDefault="00335A6C" w:rsidP="00B05127">
            <w:pPr>
              <w:pStyle w:val="CommentText"/>
              <w:rPr>
                <w:rFonts w:ascii="Arial" w:hAnsi="Arial" w:cs="Arial"/>
                <w:sz w:val="18"/>
                <w:szCs w:val="18"/>
              </w:rPr>
            </w:pPr>
          </w:p>
        </w:tc>
        <w:tc>
          <w:tcPr>
            <w:tcW w:w="302" w:type="pct"/>
          </w:tcPr>
          <w:p w14:paraId="47CA7164" w14:textId="77777777" w:rsidR="00335A6C" w:rsidRPr="00BF10C1" w:rsidRDefault="00335A6C" w:rsidP="00B05127">
            <w:pPr>
              <w:pStyle w:val="CommentText"/>
              <w:rPr>
                <w:rFonts w:ascii="Arial" w:hAnsi="Arial" w:cs="Arial"/>
                <w:sz w:val="18"/>
                <w:szCs w:val="18"/>
              </w:rPr>
            </w:pPr>
          </w:p>
        </w:tc>
        <w:tc>
          <w:tcPr>
            <w:tcW w:w="333" w:type="pct"/>
          </w:tcPr>
          <w:p w14:paraId="3C6CE963" w14:textId="77777777" w:rsidR="00335A6C" w:rsidRPr="00BF10C1" w:rsidRDefault="00335A6C" w:rsidP="00B05127">
            <w:pPr>
              <w:pStyle w:val="CommentText"/>
              <w:rPr>
                <w:rFonts w:ascii="Arial" w:hAnsi="Arial" w:cs="Arial"/>
                <w:sz w:val="18"/>
                <w:szCs w:val="18"/>
              </w:rPr>
            </w:pPr>
          </w:p>
        </w:tc>
        <w:tc>
          <w:tcPr>
            <w:tcW w:w="302" w:type="pct"/>
          </w:tcPr>
          <w:p w14:paraId="39424F8F" w14:textId="77777777" w:rsidR="00335A6C" w:rsidRPr="00BF10C1" w:rsidRDefault="00335A6C" w:rsidP="00B05127">
            <w:pPr>
              <w:pStyle w:val="CommentText"/>
              <w:rPr>
                <w:rFonts w:ascii="Arial" w:hAnsi="Arial" w:cs="Arial"/>
                <w:sz w:val="18"/>
                <w:szCs w:val="18"/>
              </w:rPr>
            </w:pPr>
          </w:p>
        </w:tc>
      </w:tr>
    </w:tbl>
    <w:p w14:paraId="4505FBEE" w14:textId="77777777" w:rsidR="003E2CB3" w:rsidRPr="00BF10C1" w:rsidRDefault="003E2CB3" w:rsidP="00A041E0">
      <w:pPr>
        <w:pStyle w:val="ListParagraph"/>
        <w:widowControl w:val="0"/>
        <w:ind w:left="547"/>
        <w:rPr>
          <w:rFonts w:ascii="Arial" w:hAnsi="Arial" w:cs="Arial"/>
          <w:b/>
          <w:sz w:val="22"/>
        </w:rPr>
      </w:pPr>
    </w:p>
    <w:p w14:paraId="6169E6C6" w14:textId="680049E2" w:rsidR="008B727D" w:rsidRPr="00BF10C1" w:rsidRDefault="008B727D" w:rsidP="00026180">
      <w:pPr>
        <w:pStyle w:val="ListParagraph"/>
        <w:keepNext/>
        <w:keepLines/>
        <w:widowControl w:val="0"/>
        <w:numPr>
          <w:ilvl w:val="1"/>
          <w:numId w:val="9"/>
        </w:numPr>
        <w:ind w:left="547" w:hanging="547"/>
        <w:rPr>
          <w:rFonts w:ascii="Arial" w:eastAsia="Cambria" w:hAnsi="Arial" w:cs="Arial"/>
          <w:b/>
          <w:bCs/>
          <w:color w:val="24634F"/>
          <w:sz w:val="22"/>
          <w:szCs w:val="22"/>
        </w:rPr>
      </w:pPr>
      <w:r w:rsidRPr="00BF10C1">
        <w:rPr>
          <w:rFonts w:ascii="Arial" w:eastAsia="Cambria" w:hAnsi="Arial" w:cs="Arial"/>
          <w:b/>
          <w:bCs/>
          <w:color w:val="24634F"/>
          <w:sz w:val="22"/>
          <w:szCs w:val="22"/>
        </w:rPr>
        <w:t>Background Information on Accreditation by Other Funds or Institutions</w:t>
      </w:r>
    </w:p>
    <w:p w14:paraId="6E1F54D7" w14:textId="77777777" w:rsidR="008B727D" w:rsidRPr="00BF10C1" w:rsidRDefault="008B727D" w:rsidP="00202A14">
      <w:pPr>
        <w:widowControl w:val="0"/>
        <w:rPr>
          <w:rFonts w:ascii="Arial" w:eastAsia="Cambria" w:hAnsi="Arial" w:cs="Arial"/>
          <w:b/>
          <w:bCs/>
          <w:sz w:val="22"/>
          <w:szCs w:val="22"/>
        </w:rPr>
      </w:pPr>
    </w:p>
    <w:p w14:paraId="4952446E" w14:textId="717F1CFE" w:rsidR="00704F20" w:rsidRPr="00BF10C1" w:rsidRDefault="00704F20" w:rsidP="00202A14">
      <w:pPr>
        <w:widowControl w:val="0"/>
        <w:rPr>
          <w:rFonts w:ascii="Arial" w:eastAsia="Cambria" w:hAnsi="Arial" w:cs="Arial"/>
          <w:bCs/>
          <w:sz w:val="22"/>
          <w:szCs w:val="22"/>
        </w:rPr>
      </w:pPr>
      <w:r w:rsidRPr="00BF10C1">
        <w:rPr>
          <w:rFonts w:ascii="Arial" w:eastAsia="Cambria" w:hAnsi="Arial" w:cs="Arial"/>
          <w:bCs/>
          <w:sz w:val="22"/>
          <w:szCs w:val="22"/>
        </w:rPr>
        <w:t xml:space="preserve">Note: Entities are eligible to apply under the </w:t>
      </w:r>
      <w:r w:rsidR="00927C67" w:rsidRPr="00BF10C1">
        <w:rPr>
          <w:rFonts w:ascii="Arial" w:eastAsia="Cambria" w:hAnsi="Arial" w:cs="Arial"/>
          <w:bCs/>
          <w:sz w:val="22"/>
          <w:szCs w:val="22"/>
        </w:rPr>
        <w:t>GCF</w:t>
      </w:r>
      <w:r w:rsidRPr="00BF10C1">
        <w:rPr>
          <w:rFonts w:ascii="Arial" w:eastAsia="Cambria" w:hAnsi="Arial" w:cs="Arial"/>
          <w:bCs/>
          <w:sz w:val="22"/>
          <w:szCs w:val="22"/>
        </w:rPr>
        <w:t xml:space="preserve"> fast-track accreditation process if </w:t>
      </w:r>
      <w:r w:rsidR="005310D3" w:rsidRPr="00BF10C1">
        <w:rPr>
          <w:rFonts w:ascii="Arial" w:eastAsia="Cambria" w:hAnsi="Arial" w:cs="Arial"/>
          <w:bCs/>
          <w:sz w:val="22"/>
          <w:szCs w:val="22"/>
        </w:rPr>
        <w:t>the following</w:t>
      </w:r>
      <w:r w:rsidRPr="00BF10C1">
        <w:rPr>
          <w:rFonts w:ascii="Arial" w:eastAsia="Cambria" w:hAnsi="Arial" w:cs="Arial"/>
          <w:bCs/>
          <w:sz w:val="22"/>
          <w:szCs w:val="22"/>
        </w:rPr>
        <w:t xml:space="preserve"> criteria </w:t>
      </w:r>
      <w:r w:rsidR="005310D3" w:rsidRPr="00BF10C1">
        <w:rPr>
          <w:rFonts w:ascii="Arial" w:eastAsia="Cambria" w:hAnsi="Arial" w:cs="Arial"/>
          <w:bCs/>
          <w:sz w:val="22"/>
          <w:szCs w:val="22"/>
        </w:rPr>
        <w:t>have been</w:t>
      </w:r>
      <w:r w:rsidRPr="00BF10C1">
        <w:rPr>
          <w:rFonts w:ascii="Arial" w:eastAsia="Cambria" w:hAnsi="Arial" w:cs="Arial"/>
          <w:bCs/>
          <w:sz w:val="22"/>
          <w:szCs w:val="22"/>
        </w:rPr>
        <w:t xml:space="preserve"> met:</w:t>
      </w:r>
    </w:p>
    <w:p w14:paraId="34883060" w14:textId="114DAB43" w:rsidR="005310D3" w:rsidRPr="00BF10C1" w:rsidRDefault="005310D3" w:rsidP="00026180">
      <w:pPr>
        <w:pStyle w:val="ListParagraph"/>
        <w:widowControl w:val="0"/>
        <w:numPr>
          <w:ilvl w:val="1"/>
          <w:numId w:val="38"/>
        </w:numPr>
        <w:ind w:left="360"/>
        <w:rPr>
          <w:rFonts w:ascii="Arial" w:eastAsia="Cambria" w:hAnsi="Arial" w:cs="Arial"/>
          <w:bCs/>
          <w:sz w:val="22"/>
          <w:szCs w:val="22"/>
          <w:lang w:val="en-US"/>
        </w:rPr>
      </w:pPr>
      <w:r w:rsidRPr="00BF10C1">
        <w:rPr>
          <w:rFonts w:ascii="Arial" w:eastAsia="Cambria" w:hAnsi="Arial" w:cs="Arial"/>
          <w:bCs/>
          <w:sz w:val="22"/>
          <w:szCs w:val="22"/>
          <w:lang w:val="en-US"/>
        </w:rPr>
        <w:t xml:space="preserve">The </w:t>
      </w:r>
      <w:r w:rsidR="00C54182" w:rsidRPr="00BF10C1">
        <w:rPr>
          <w:rFonts w:ascii="Arial" w:eastAsia="Cambria" w:hAnsi="Arial" w:cs="Arial"/>
          <w:bCs/>
          <w:sz w:val="22"/>
          <w:szCs w:val="22"/>
          <w:lang w:val="en-US"/>
        </w:rPr>
        <w:t xml:space="preserve">applicant </w:t>
      </w:r>
      <w:r w:rsidRPr="00BF10C1">
        <w:rPr>
          <w:rFonts w:ascii="Arial" w:eastAsia="Cambria" w:hAnsi="Arial" w:cs="Arial"/>
          <w:bCs/>
          <w:sz w:val="22"/>
          <w:szCs w:val="22"/>
          <w:lang w:val="en-US"/>
        </w:rPr>
        <w:t>was accredited by one or more of the following funds:</w:t>
      </w:r>
    </w:p>
    <w:p w14:paraId="59981DC4" w14:textId="38F7D911" w:rsidR="005310D3" w:rsidRPr="00BF10C1" w:rsidRDefault="005310D3" w:rsidP="00026180">
      <w:pPr>
        <w:pStyle w:val="ListParagraph"/>
        <w:widowControl w:val="0"/>
        <w:numPr>
          <w:ilvl w:val="2"/>
          <w:numId w:val="38"/>
        </w:numPr>
        <w:ind w:left="720" w:hanging="360"/>
        <w:rPr>
          <w:rFonts w:ascii="Arial" w:eastAsia="Cambria" w:hAnsi="Arial" w:cs="Arial"/>
          <w:bCs/>
          <w:sz w:val="22"/>
          <w:szCs w:val="22"/>
          <w:lang w:val="en-US"/>
        </w:rPr>
      </w:pPr>
      <w:r w:rsidRPr="00BF10C1">
        <w:rPr>
          <w:rFonts w:ascii="Arial" w:eastAsia="Cambria" w:hAnsi="Arial" w:cs="Arial"/>
          <w:bCs/>
          <w:sz w:val="22"/>
          <w:szCs w:val="22"/>
          <w:lang w:val="en-US"/>
        </w:rPr>
        <w:t>Global Environment Facility (GEF)</w:t>
      </w:r>
    </w:p>
    <w:p w14:paraId="174F40B6" w14:textId="7FC85216" w:rsidR="005310D3" w:rsidRPr="00BF10C1" w:rsidRDefault="005310D3" w:rsidP="00026180">
      <w:pPr>
        <w:pStyle w:val="ListParagraph"/>
        <w:widowControl w:val="0"/>
        <w:numPr>
          <w:ilvl w:val="2"/>
          <w:numId w:val="38"/>
        </w:numPr>
        <w:ind w:left="720" w:hanging="360"/>
        <w:rPr>
          <w:rFonts w:ascii="Arial" w:eastAsia="Cambria" w:hAnsi="Arial" w:cs="Arial"/>
          <w:bCs/>
          <w:sz w:val="22"/>
          <w:szCs w:val="22"/>
          <w:lang w:val="en-US"/>
        </w:rPr>
      </w:pPr>
      <w:r w:rsidRPr="00BF10C1">
        <w:rPr>
          <w:rFonts w:ascii="Arial" w:eastAsia="Cambria" w:hAnsi="Arial" w:cs="Arial"/>
          <w:bCs/>
          <w:sz w:val="22"/>
          <w:szCs w:val="22"/>
          <w:lang w:val="en-US"/>
        </w:rPr>
        <w:t>Adaptation Fund (AF)</w:t>
      </w:r>
    </w:p>
    <w:p w14:paraId="61CB92E7" w14:textId="7D3E0759" w:rsidR="005310D3" w:rsidRPr="00BF10C1" w:rsidRDefault="000253BA" w:rsidP="00026180">
      <w:pPr>
        <w:pStyle w:val="ListParagraph"/>
        <w:widowControl w:val="0"/>
        <w:numPr>
          <w:ilvl w:val="2"/>
          <w:numId w:val="38"/>
        </w:numPr>
        <w:ind w:left="720" w:hanging="360"/>
        <w:rPr>
          <w:rFonts w:ascii="Arial" w:eastAsia="Cambria" w:hAnsi="Arial" w:cs="Arial"/>
          <w:bCs/>
          <w:sz w:val="22"/>
          <w:szCs w:val="22"/>
          <w:lang w:val="en-US"/>
        </w:rPr>
      </w:pPr>
      <w:r w:rsidRPr="00BF10C1">
        <w:rPr>
          <w:rFonts w:ascii="Arial" w:eastAsia="Cambria" w:hAnsi="Arial" w:cs="Arial"/>
          <w:bCs/>
          <w:sz w:val="22"/>
          <w:szCs w:val="22"/>
          <w:lang w:val="en-US"/>
        </w:rPr>
        <w:t xml:space="preserve">Directorate-General </w:t>
      </w:r>
      <w:r>
        <w:rPr>
          <w:rFonts w:ascii="Arial" w:eastAsia="Cambria" w:hAnsi="Arial" w:cs="Arial"/>
          <w:bCs/>
          <w:sz w:val="22"/>
          <w:szCs w:val="22"/>
          <w:lang w:val="en-US"/>
        </w:rPr>
        <w:t xml:space="preserve">for International Partnerships (DG INTPA, formerly the </w:t>
      </w:r>
      <w:r w:rsidR="00C378D6">
        <w:rPr>
          <w:rFonts w:ascii="Arial" w:eastAsia="Cambria" w:hAnsi="Arial" w:cs="Arial"/>
          <w:bCs/>
          <w:sz w:val="22"/>
          <w:szCs w:val="22"/>
          <w:lang w:val="en-US"/>
        </w:rPr>
        <w:t>s</w:t>
      </w:r>
      <w:r w:rsidR="005310D3" w:rsidRPr="00BF10C1">
        <w:rPr>
          <w:rFonts w:ascii="Arial" w:eastAsia="Cambria" w:hAnsi="Arial" w:cs="Arial"/>
          <w:bCs/>
          <w:sz w:val="22"/>
          <w:szCs w:val="22"/>
          <w:lang w:val="en-US"/>
        </w:rPr>
        <w:t>Directorate-General Development and Cooperation – EuropeAid of the European Commission (DG DEVCO)</w:t>
      </w:r>
    </w:p>
    <w:p w14:paraId="74180FCB" w14:textId="2C3E49D8" w:rsidR="00704F20" w:rsidRPr="00BF10C1" w:rsidRDefault="00A82532" w:rsidP="00026180">
      <w:pPr>
        <w:pStyle w:val="ListParagraph"/>
        <w:widowControl w:val="0"/>
        <w:numPr>
          <w:ilvl w:val="1"/>
          <w:numId w:val="38"/>
        </w:numPr>
        <w:ind w:left="360"/>
        <w:rPr>
          <w:rFonts w:ascii="Arial" w:eastAsia="Cambria" w:hAnsi="Arial" w:cs="Arial"/>
          <w:bCs/>
          <w:sz w:val="22"/>
          <w:szCs w:val="22"/>
        </w:rPr>
      </w:pPr>
      <w:r w:rsidRPr="00BF10C1">
        <w:rPr>
          <w:rFonts w:ascii="Arial" w:eastAsia="Cambria" w:hAnsi="Arial" w:cs="Arial"/>
          <w:bCs/>
          <w:sz w:val="22"/>
          <w:szCs w:val="22"/>
        </w:rPr>
        <w:t xml:space="preserve">The </w:t>
      </w:r>
      <w:r w:rsidR="00C54182" w:rsidRPr="00BF10C1">
        <w:rPr>
          <w:rFonts w:ascii="Arial" w:eastAsia="Cambria" w:hAnsi="Arial" w:cs="Arial"/>
          <w:bCs/>
          <w:sz w:val="22"/>
          <w:szCs w:val="22"/>
        </w:rPr>
        <w:t xml:space="preserve">applicant </w:t>
      </w:r>
      <w:r w:rsidRPr="00BF10C1">
        <w:rPr>
          <w:rFonts w:ascii="Arial" w:eastAsia="Cambria" w:hAnsi="Arial" w:cs="Arial"/>
          <w:bCs/>
          <w:sz w:val="22"/>
          <w:szCs w:val="22"/>
        </w:rPr>
        <w:t>is in full compliance with the relevant accreditation requirements of the fund(s) they are accredited to:</w:t>
      </w:r>
    </w:p>
    <w:p w14:paraId="4B69FF90" w14:textId="31D69473" w:rsidR="00A82532" w:rsidRPr="00BF10C1" w:rsidRDefault="00A82532" w:rsidP="00026180">
      <w:pPr>
        <w:pStyle w:val="ListParagraph"/>
        <w:widowControl w:val="0"/>
        <w:numPr>
          <w:ilvl w:val="2"/>
          <w:numId w:val="38"/>
        </w:numPr>
        <w:ind w:left="720" w:hanging="360"/>
        <w:rPr>
          <w:rFonts w:ascii="Arial" w:eastAsia="Cambria" w:hAnsi="Arial" w:cs="Arial"/>
          <w:bCs/>
          <w:sz w:val="22"/>
          <w:szCs w:val="22"/>
        </w:rPr>
      </w:pPr>
      <w:r w:rsidRPr="00BF10C1">
        <w:rPr>
          <w:rFonts w:ascii="Arial" w:eastAsia="Cambria" w:hAnsi="Arial" w:cs="Arial"/>
          <w:bCs/>
          <w:sz w:val="22"/>
          <w:szCs w:val="22"/>
        </w:rPr>
        <w:t>GEF</w:t>
      </w:r>
      <w:r w:rsidR="004D3C75" w:rsidRPr="00BF10C1">
        <w:rPr>
          <w:rFonts w:ascii="Arial" w:eastAsia="Cambria" w:hAnsi="Arial" w:cs="Arial"/>
          <w:bCs/>
          <w:sz w:val="22"/>
          <w:szCs w:val="22"/>
        </w:rPr>
        <w:t>’</w:t>
      </w:r>
      <w:r w:rsidRPr="00BF10C1">
        <w:rPr>
          <w:rFonts w:ascii="Arial" w:eastAsia="Cambria" w:hAnsi="Arial" w:cs="Arial"/>
          <w:bCs/>
          <w:sz w:val="22"/>
          <w:szCs w:val="22"/>
        </w:rPr>
        <w:t>s Minimum Fiduciary Standards and Minimum Standards on Environmental and Social Safeguards</w:t>
      </w:r>
    </w:p>
    <w:p w14:paraId="2A717690" w14:textId="626A710A" w:rsidR="00A82532" w:rsidRPr="00BF10C1" w:rsidRDefault="00A82532" w:rsidP="00026180">
      <w:pPr>
        <w:pStyle w:val="ListParagraph"/>
        <w:widowControl w:val="0"/>
        <w:numPr>
          <w:ilvl w:val="2"/>
          <w:numId w:val="38"/>
        </w:numPr>
        <w:ind w:left="720" w:hanging="360"/>
        <w:rPr>
          <w:rFonts w:ascii="Arial" w:eastAsia="Cambria" w:hAnsi="Arial" w:cs="Arial"/>
          <w:bCs/>
          <w:sz w:val="22"/>
          <w:szCs w:val="22"/>
        </w:rPr>
      </w:pPr>
      <w:r w:rsidRPr="00BF10C1">
        <w:rPr>
          <w:rFonts w:ascii="Arial" w:eastAsia="Cambria" w:hAnsi="Arial" w:cs="Arial"/>
          <w:bCs/>
          <w:sz w:val="22"/>
          <w:szCs w:val="22"/>
        </w:rPr>
        <w:t>AF</w:t>
      </w:r>
      <w:r w:rsidR="004D3C75" w:rsidRPr="00BF10C1">
        <w:rPr>
          <w:rFonts w:ascii="Arial" w:eastAsia="Cambria" w:hAnsi="Arial" w:cs="Arial"/>
          <w:bCs/>
          <w:sz w:val="22"/>
          <w:szCs w:val="22"/>
        </w:rPr>
        <w:t>’</w:t>
      </w:r>
      <w:r w:rsidRPr="00BF10C1">
        <w:rPr>
          <w:rFonts w:ascii="Arial" w:eastAsia="Cambria" w:hAnsi="Arial" w:cs="Arial"/>
          <w:bCs/>
          <w:sz w:val="22"/>
          <w:szCs w:val="22"/>
        </w:rPr>
        <w:t>s fiduciary standards</w:t>
      </w:r>
    </w:p>
    <w:p w14:paraId="1CB45B4C" w14:textId="78915E65" w:rsidR="00A82532" w:rsidRPr="00BF10C1" w:rsidRDefault="00C378D6" w:rsidP="00026180">
      <w:pPr>
        <w:pStyle w:val="ListParagraph"/>
        <w:widowControl w:val="0"/>
        <w:numPr>
          <w:ilvl w:val="2"/>
          <w:numId w:val="38"/>
        </w:numPr>
        <w:ind w:left="720" w:hanging="360"/>
        <w:rPr>
          <w:rFonts w:ascii="Arial" w:eastAsia="Cambria" w:hAnsi="Arial" w:cs="Arial"/>
          <w:bCs/>
          <w:sz w:val="22"/>
          <w:szCs w:val="22"/>
        </w:rPr>
      </w:pPr>
      <w:r>
        <w:rPr>
          <w:rFonts w:ascii="Arial" w:eastAsia="Cambria" w:hAnsi="Arial" w:cs="Arial"/>
          <w:bCs/>
          <w:sz w:val="22"/>
          <w:szCs w:val="22"/>
        </w:rPr>
        <w:t xml:space="preserve">DG INTPA’s (formerly </w:t>
      </w:r>
      <w:r w:rsidR="00A82532" w:rsidRPr="00BF10C1">
        <w:rPr>
          <w:rFonts w:ascii="Arial" w:eastAsia="Cambria" w:hAnsi="Arial" w:cs="Arial"/>
          <w:bCs/>
          <w:sz w:val="22"/>
          <w:szCs w:val="22"/>
        </w:rPr>
        <w:t>DG DEVCO</w:t>
      </w:r>
      <w:r>
        <w:rPr>
          <w:rFonts w:ascii="Arial" w:eastAsia="Cambria" w:hAnsi="Arial" w:cs="Arial"/>
          <w:bCs/>
          <w:sz w:val="22"/>
          <w:szCs w:val="22"/>
        </w:rPr>
        <w:t>)</w:t>
      </w:r>
      <w:r w:rsidR="00A82532" w:rsidRPr="00BF10C1">
        <w:rPr>
          <w:rFonts w:ascii="Arial" w:eastAsia="Cambria" w:hAnsi="Arial" w:cs="Arial"/>
          <w:bCs/>
          <w:sz w:val="22"/>
          <w:szCs w:val="22"/>
        </w:rPr>
        <w:t xml:space="preserve"> fiduciary standards under the pillar assessment for (i) internal control system, (ii) accounting system, (iii) independent external audit, (iv) rules and procedures for grants, (v) procurement and (vi) sub-delegation.</w:t>
      </w:r>
    </w:p>
    <w:p w14:paraId="5ABD0DBE" w14:textId="6CA3AFBF" w:rsidR="00A82532" w:rsidRPr="00BF10C1" w:rsidRDefault="00A82532" w:rsidP="00026180">
      <w:pPr>
        <w:pStyle w:val="ListParagraph"/>
        <w:widowControl w:val="0"/>
        <w:numPr>
          <w:ilvl w:val="1"/>
          <w:numId w:val="38"/>
        </w:numPr>
        <w:ind w:left="360"/>
        <w:rPr>
          <w:rFonts w:ascii="Arial" w:eastAsia="Cambria" w:hAnsi="Arial" w:cs="Arial"/>
          <w:bCs/>
          <w:sz w:val="22"/>
          <w:szCs w:val="22"/>
        </w:rPr>
      </w:pPr>
      <w:r w:rsidRPr="00BF10C1">
        <w:rPr>
          <w:rFonts w:ascii="Arial" w:eastAsia="Cambria" w:hAnsi="Arial" w:cs="Arial"/>
          <w:bCs/>
          <w:sz w:val="22"/>
          <w:szCs w:val="22"/>
        </w:rPr>
        <w:t xml:space="preserve">The </w:t>
      </w:r>
      <w:r w:rsidR="00C54182" w:rsidRPr="00BF10C1">
        <w:rPr>
          <w:rFonts w:ascii="Arial" w:eastAsia="Cambria" w:hAnsi="Arial" w:cs="Arial"/>
          <w:bCs/>
          <w:sz w:val="22"/>
          <w:szCs w:val="22"/>
        </w:rPr>
        <w:t xml:space="preserve">applicant </w:t>
      </w:r>
      <w:r w:rsidRPr="00BF10C1">
        <w:rPr>
          <w:rFonts w:ascii="Arial" w:eastAsia="Cambria" w:hAnsi="Arial" w:cs="Arial"/>
          <w:bCs/>
          <w:sz w:val="22"/>
          <w:szCs w:val="22"/>
        </w:rPr>
        <w:t>has been approved by the GCF Board to be included in the list of potentially eligible fast-track entities. Refer to the decisions below:</w:t>
      </w:r>
    </w:p>
    <w:p w14:paraId="3ADF5320" w14:textId="068958B2" w:rsidR="00A82532" w:rsidRPr="00BF10C1" w:rsidRDefault="00E07474" w:rsidP="00026180">
      <w:pPr>
        <w:pStyle w:val="ListParagraph"/>
        <w:widowControl w:val="0"/>
        <w:numPr>
          <w:ilvl w:val="2"/>
          <w:numId w:val="38"/>
        </w:numPr>
        <w:ind w:left="720" w:hanging="360"/>
        <w:rPr>
          <w:rFonts w:ascii="Arial" w:eastAsia="Times New Roman" w:hAnsi="Arial" w:cs="Arial"/>
          <w:color w:val="0563C1"/>
          <w:sz w:val="22"/>
          <w:szCs w:val="22"/>
          <w:u w:val="single"/>
          <w:lang w:val="en-US" w:eastAsia="zh-CN"/>
        </w:rPr>
      </w:pPr>
      <w:hyperlink r:id="rId47" w:history="1">
        <w:r w:rsidR="00A82532" w:rsidRPr="00BF10C1">
          <w:rPr>
            <w:rFonts w:ascii="Arial" w:eastAsia="Times New Roman" w:hAnsi="Arial" w:cs="Arial"/>
            <w:color w:val="0563C1"/>
            <w:sz w:val="22"/>
            <w:szCs w:val="22"/>
            <w:u w:val="single"/>
            <w:lang w:val="en-US" w:eastAsia="zh-CN"/>
          </w:rPr>
          <w:t>Decision B.08/03</w:t>
        </w:r>
      </w:hyperlink>
    </w:p>
    <w:p w14:paraId="448BD7CF" w14:textId="149F6663" w:rsidR="00A82532" w:rsidRPr="00BF10C1" w:rsidRDefault="00E07474" w:rsidP="00026180">
      <w:pPr>
        <w:pStyle w:val="ListParagraph"/>
        <w:widowControl w:val="0"/>
        <w:numPr>
          <w:ilvl w:val="2"/>
          <w:numId w:val="38"/>
        </w:numPr>
        <w:ind w:left="720" w:hanging="360"/>
        <w:rPr>
          <w:rFonts w:ascii="Arial" w:eastAsia="Times New Roman" w:hAnsi="Arial" w:cs="Arial"/>
          <w:color w:val="0563C1"/>
          <w:sz w:val="22"/>
          <w:szCs w:val="22"/>
          <w:u w:val="single"/>
          <w:lang w:val="en-US" w:eastAsia="zh-CN"/>
        </w:rPr>
      </w:pPr>
      <w:hyperlink r:id="rId48" w:history="1">
        <w:r w:rsidR="00A82532" w:rsidRPr="00BF10C1">
          <w:rPr>
            <w:rFonts w:ascii="Arial" w:eastAsia="Times New Roman" w:hAnsi="Arial" w:cs="Arial"/>
            <w:color w:val="0563C1"/>
            <w:sz w:val="22"/>
            <w:szCs w:val="22"/>
            <w:u w:val="single"/>
            <w:lang w:val="en-US" w:eastAsia="zh-CN"/>
          </w:rPr>
          <w:t>Decision B.10/06</w:t>
        </w:r>
      </w:hyperlink>
    </w:p>
    <w:p w14:paraId="10190BCE" w14:textId="32646ECA" w:rsidR="00A82532" w:rsidRPr="00BF10C1" w:rsidRDefault="00E07474" w:rsidP="00026180">
      <w:pPr>
        <w:pStyle w:val="ListParagraph"/>
        <w:widowControl w:val="0"/>
        <w:numPr>
          <w:ilvl w:val="2"/>
          <w:numId w:val="38"/>
        </w:numPr>
        <w:ind w:left="720" w:hanging="360"/>
        <w:rPr>
          <w:rFonts w:ascii="Arial" w:eastAsia="Times New Roman" w:hAnsi="Arial" w:cs="Arial"/>
          <w:color w:val="0563C1"/>
          <w:sz w:val="22"/>
          <w:szCs w:val="22"/>
          <w:u w:val="single"/>
          <w:lang w:val="en-US" w:eastAsia="zh-CN"/>
        </w:rPr>
      </w:pPr>
      <w:hyperlink r:id="rId49" w:history="1">
        <w:r w:rsidR="00A82532" w:rsidRPr="00BF10C1">
          <w:rPr>
            <w:rFonts w:ascii="Arial" w:eastAsia="Times New Roman" w:hAnsi="Arial" w:cs="Arial"/>
            <w:color w:val="0563C1"/>
            <w:sz w:val="22"/>
            <w:szCs w:val="22"/>
            <w:u w:val="single"/>
            <w:lang w:val="en-US" w:eastAsia="zh-CN"/>
          </w:rPr>
          <w:t>Decision B.12/30</w:t>
        </w:r>
      </w:hyperlink>
    </w:p>
    <w:p w14:paraId="47685AFC" w14:textId="1A52B33B" w:rsidR="00A82532" w:rsidRPr="00BF10C1" w:rsidRDefault="00E07474" w:rsidP="00026180">
      <w:pPr>
        <w:pStyle w:val="ListParagraph"/>
        <w:widowControl w:val="0"/>
        <w:numPr>
          <w:ilvl w:val="2"/>
          <w:numId w:val="38"/>
        </w:numPr>
        <w:ind w:left="720" w:hanging="360"/>
        <w:rPr>
          <w:rFonts w:ascii="Arial" w:eastAsia="Times New Roman" w:hAnsi="Arial" w:cs="Arial"/>
          <w:color w:val="0563C1"/>
          <w:sz w:val="22"/>
          <w:szCs w:val="22"/>
          <w:u w:val="single"/>
          <w:lang w:val="en-US" w:eastAsia="zh-CN"/>
        </w:rPr>
      </w:pPr>
      <w:hyperlink r:id="rId50" w:history="1">
        <w:r w:rsidR="00A82532" w:rsidRPr="00BF10C1">
          <w:rPr>
            <w:rFonts w:ascii="Arial" w:eastAsia="Times New Roman" w:hAnsi="Arial" w:cs="Arial"/>
            <w:color w:val="0563C1"/>
            <w:sz w:val="22"/>
            <w:szCs w:val="22"/>
            <w:u w:val="single"/>
            <w:lang w:val="en-US" w:eastAsia="zh-CN"/>
          </w:rPr>
          <w:t>Decision B.14/09</w:t>
        </w:r>
      </w:hyperlink>
    </w:p>
    <w:p w14:paraId="772ACC45" w14:textId="2997DC58" w:rsidR="00A82532" w:rsidRPr="00BF10C1" w:rsidRDefault="00E07474" w:rsidP="00026180">
      <w:pPr>
        <w:pStyle w:val="ListParagraph"/>
        <w:widowControl w:val="0"/>
        <w:numPr>
          <w:ilvl w:val="2"/>
          <w:numId w:val="38"/>
        </w:numPr>
        <w:ind w:left="720" w:hanging="360"/>
        <w:rPr>
          <w:rFonts w:ascii="Arial" w:eastAsia="Times New Roman" w:hAnsi="Arial" w:cs="Arial"/>
          <w:color w:val="0563C1"/>
          <w:sz w:val="22"/>
          <w:szCs w:val="22"/>
          <w:u w:val="single"/>
          <w:lang w:val="en-US" w:eastAsia="zh-CN"/>
        </w:rPr>
      </w:pPr>
      <w:hyperlink r:id="rId51" w:history="1">
        <w:r w:rsidR="00A82532" w:rsidRPr="00BF10C1">
          <w:rPr>
            <w:rFonts w:ascii="Arial" w:eastAsia="Times New Roman" w:hAnsi="Arial" w:cs="Arial"/>
            <w:color w:val="0563C1"/>
            <w:sz w:val="22"/>
            <w:szCs w:val="22"/>
            <w:u w:val="single"/>
            <w:lang w:val="en-US" w:eastAsia="zh-CN"/>
          </w:rPr>
          <w:t>Decision B.15/09</w:t>
        </w:r>
      </w:hyperlink>
    </w:p>
    <w:p w14:paraId="71739686" w14:textId="1AA627C5" w:rsidR="00A82532" w:rsidRPr="00BF10C1" w:rsidRDefault="00E07474" w:rsidP="00026180">
      <w:pPr>
        <w:pStyle w:val="ListParagraph"/>
        <w:widowControl w:val="0"/>
        <w:numPr>
          <w:ilvl w:val="2"/>
          <w:numId w:val="38"/>
        </w:numPr>
        <w:ind w:left="720" w:hanging="360"/>
        <w:rPr>
          <w:rStyle w:val="Hyperlink"/>
          <w:rFonts w:ascii="Arial" w:hAnsi="Arial" w:cs="Arial"/>
          <w:color w:val="auto"/>
          <w:sz w:val="22"/>
          <w:szCs w:val="22"/>
          <w:u w:val="none"/>
          <w:lang w:val="en-US"/>
        </w:rPr>
      </w:pPr>
      <w:hyperlink r:id="rId52" w:history="1">
        <w:r w:rsidR="00A82532" w:rsidRPr="00BF10C1">
          <w:rPr>
            <w:rStyle w:val="Hyperlink"/>
            <w:rFonts w:ascii="Arial" w:hAnsi="Arial" w:cs="Arial"/>
            <w:sz w:val="22"/>
            <w:szCs w:val="22"/>
          </w:rPr>
          <w:t>Decision B.17/</w:t>
        </w:r>
        <w:r w:rsidR="00FD0466" w:rsidRPr="00BF10C1">
          <w:rPr>
            <w:rStyle w:val="Hyperlink"/>
            <w:rFonts w:ascii="Arial" w:hAnsi="Arial" w:cs="Arial"/>
          </w:rPr>
          <w:t>13</w:t>
        </w:r>
      </w:hyperlink>
    </w:p>
    <w:p w14:paraId="017F9B09" w14:textId="75BB7370" w:rsidR="003E7F91" w:rsidRPr="00BF10C1" w:rsidRDefault="00E07474" w:rsidP="00026180">
      <w:pPr>
        <w:pStyle w:val="ListParagraph"/>
        <w:widowControl w:val="0"/>
        <w:numPr>
          <w:ilvl w:val="2"/>
          <w:numId w:val="38"/>
        </w:numPr>
        <w:ind w:left="720" w:hanging="360"/>
        <w:rPr>
          <w:rFonts w:ascii="Arial" w:hAnsi="Arial" w:cs="Arial"/>
          <w:sz w:val="22"/>
          <w:szCs w:val="22"/>
          <w:lang w:val="en-US"/>
        </w:rPr>
      </w:pPr>
      <w:hyperlink r:id="rId53" w:history="1">
        <w:r w:rsidR="00E93B9E" w:rsidRPr="00BF10C1">
          <w:rPr>
            <w:rStyle w:val="Hyperlink"/>
            <w:rFonts w:ascii="Arial" w:hAnsi="Arial" w:cs="Arial"/>
            <w:sz w:val="22"/>
            <w:szCs w:val="22"/>
            <w:lang w:val="en-US"/>
          </w:rPr>
          <w:t>Decision B.18/05</w:t>
        </w:r>
      </w:hyperlink>
    </w:p>
    <w:p w14:paraId="3123460E" w14:textId="32098EF6" w:rsidR="00E93B9E" w:rsidRPr="00BF10C1" w:rsidRDefault="00E07474" w:rsidP="00026180">
      <w:pPr>
        <w:pStyle w:val="ListParagraph"/>
        <w:widowControl w:val="0"/>
        <w:numPr>
          <w:ilvl w:val="2"/>
          <w:numId w:val="38"/>
        </w:numPr>
        <w:ind w:left="720" w:hanging="360"/>
        <w:rPr>
          <w:rFonts w:ascii="Arial" w:hAnsi="Arial" w:cs="Arial"/>
          <w:sz w:val="22"/>
          <w:szCs w:val="22"/>
          <w:lang w:val="en-US"/>
        </w:rPr>
      </w:pPr>
      <w:hyperlink r:id="rId54" w:history="1">
        <w:r w:rsidR="003C09D4" w:rsidRPr="00BF10C1">
          <w:rPr>
            <w:rStyle w:val="Hyperlink"/>
            <w:rFonts w:ascii="Arial" w:hAnsi="Arial" w:cs="Arial"/>
            <w:sz w:val="22"/>
            <w:szCs w:val="22"/>
            <w:lang w:val="en-US"/>
          </w:rPr>
          <w:t>Decision B.19/14</w:t>
        </w:r>
      </w:hyperlink>
    </w:p>
    <w:p w14:paraId="5816EA88" w14:textId="12290D24" w:rsidR="003C09D4" w:rsidRPr="00BF10C1" w:rsidRDefault="00E07474" w:rsidP="00026180">
      <w:pPr>
        <w:pStyle w:val="ListParagraph"/>
        <w:widowControl w:val="0"/>
        <w:numPr>
          <w:ilvl w:val="2"/>
          <w:numId w:val="38"/>
        </w:numPr>
        <w:ind w:left="720" w:hanging="360"/>
        <w:rPr>
          <w:rFonts w:ascii="Arial" w:hAnsi="Arial" w:cs="Arial"/>
          <w:sz w:val="22"/>
          <w:szCs w:val="22"/>
          <w:lang w:val="en-US"/>
        </w:rPr>
      </w:pPr>
      <w:hyperlink r:id="rId55" w:history="1">
        <w:r w:rsidR="003C09D4" w:rsidRPr="00BF10C1">
          <w:rPr>
            <w:rStyle w:val="Hyperlink"/>
            <w:rFonts w:ascii="Arial" w:hAnsi="Arial" w:cs="Arial"/>
            <w:sz w:val="22"/>
            <w:szCs w:val="22"/>
            <w:lang w:val="en-US"/>
          </w:rPr>
          <w:t>Decision B.22/09</w:t>
        </w:r>
      </w:hyperlink>
    </w:p>
    <w:p w14:paraId="0D288817" w14:textId="13AC8636" w:rsidR="004D6933" w:rsidRPr="00BF10C1" w:rsidRDefault="00E07474" w:rsidP="00026180">
      <w:pPr>
        <w:pStyle w:val="ListParagraph"/>
        <w:widowControl w:val="0"/>
        <w:numPr>
          <w:ilvl w:val="2"/>
          <w:numId w:val="38"/>
        </w:numPr>
        <w:ind w:left="720" w:hanging="360"/>
        <w:rPr>
          <w:rFonts w:ascii="Arial" w:hAnsi="Arial" w:cs="Arial"/>
          <w:sz w:val="22"/>
          <w:szCs w:val="22"/>
          <w:lang w:val="en-US"/>
        </w:rPr>
      </w:pPr>
      <w:hyperlink r:id="rId56" w:history="1">
        <w:r w:rsidR="009F3499" w:rsidRPr="00BF10C1">
          <w:rPr>
            <w:rStyle w:val="Hyperlink"/>
            <w:rFonts w:ascii="Arial" w:hAnsi="Arial" w:cs="Arial"/>
            <w:sz w:val="22"/>
            <w:szCs w:val="22"/>
            <w:lang w:val="en-US"/>
          </w:rPr>
          <w:t>Decision B.23/</w:t>
        </w:r>
        <w:r w:rsidR="004D6933" w:rsidRPr="00BF10C1">
          <w:rPr>
            <w:rStyle w:val="Hyperlink"/>
            <w:rFonts w:ascii="Arial" w:hAnsi="Arial" w:cs="Arial"/>
            <w:sz w:val="22"/>
            <w:szCs w:val="22"/>
            <w:lang w:val="en-US"/>
          </w:rPr>
          <w:t>13</w:t>
        </w:r>
      </w:hyperlink>
    </w:p>
    <w:p w14:paraId="48AFD710" w14:textId="7FF89CEA" w:rsidR="009F3499" w:rsidRPr="001240AC" w:rsidRDefault="00E07474" w:rsidP="00026180">
      <w:pPr>
        <w:pStyle w:val="ListParagraph"/>
        <w:widowControl w:val="0"/>
        <w:numPr>
          <w:ilvl w:val="2"/>
          <w:numId w:val="38"/>
        </w:numPr>
        <w:ind w:left="720" w:hanging="360"/>
        <w:rPr>
          <w:rStyle w:val="Hyperlink"/>
          <w:rFonts w:ascii="Arial" w:hAnsi="Arial" w:cs="Arial"/>
          <w:color w:val="auto"/>
          <w:sz w:val="22"/>
          <w:szCs w:val="22"/>
          <w:u w:val="none"/>
          <w:lang w:val="en-US"/>
        </w:rPr>
      </w:pPr>
      <w:hyperlink r:id="rId57" w:history="1">
        <w:r w:rsidR="004D6933" w:rsidRPr="00BF10C1">
          <w:rPr>
            <w:rStyle w:val="Hyperlink"/>
            <w:rFonts w:ascii="Arial" w:hAnsi="Arial" w:cs="Arial"/>
            <w:sz w:val="22"/>
            <w:szCs w:val="22"/>
            <w:lang w:val="en-US"/>
          </w:rPr>
          <w:t>Decision B.24/11</w:t>
        </w:r>
      </w:hyperlink>
    </w:p>
    <w:p w14:paraId="7065C7A5" w14:textId="77777777" w:rsidR="001240AC" w:rsidRPr="00182B21" w:rsidRDefault="001240AC" w:rsidP="001240AC">
      <w:pPr>
        <w:pStyle w:val="ListParagraph"/>
        <w:widowControl w:val="0"/>
        <w:numPr>
          <w:ilvl w:val="2"/>
          <w:numId w:val="38"/>
        </w:numPr>
        <w:ind w:left="720" w:hanging="360"/>
        <w:rPr>
          <w:rStyle w:val="Hyperlink"/>
          <w:rFonts w:ascii="Arial" w:hAnsi="Arial" w:cs="Arial"/>
          <w:sz w:val="22"/>
          <w:szCs w:val="22"/>
          <w:lang w:val="en-US"/>
        </w:rPr>
      </w:pPr>
      <w:r>
        <w:rPr>
          <w:rFonts w:ascii="Arial" w:hAnsi="Arial" w:cs="Arial"/>
          <w:sz w:val="22"/>
          <w:szCs w:val="22"/>
          <w:lang w:val="en-US"/>
        </w:rPr>
        <w:fldChar w:fldCharType="begin"/>
      </w:r>
      <w:r>
        <w:rPr>
          <w:rFonts w:ascii="Arial" w:hAnsi="Arial" w:cs="Arial"/>
          <w:sz w:val="22"/>
          <w:szCs w:val="22"/>
          <w:lang w:val="en-US"/>
        </w:rPr>
        <w:instrText xml:space="preserve"> HYPERLINK "https://www.greenclimate.fund/document/gcf-b26-09" </w:instrText>
      </w:r>
      <w:r>
        <w:rPr>
          <w:rFonts w:ascii="Arial" w:hAnsi="Arial" w:cs="Arial"/>
          <w:sz w:val="22"/>
          <w:szCs w:val="22"/>
          <w:lang w:val="en-US"/>
        </w:rPr>
        <w:fldChar w:fldCharType="separate"/>
      </w:r>
      <w:r w:rsidRPr="00182B21">
        <w:rPr>
          <w:rStyle w:val="Hyperlink"/>
          <w:rFonts w:ascii="Arial" w:hAnsi="Arial" w:cs="Arial"/>
          <w:sz w:val="22"/>
          <w:szCs w:val="22"/>
          <w:lang w:val="en-US"/>
        </w:rPr>
        <w:t>Decision B.26/01</w:t>
      </w:r>
    </w:p>
    <w:p w14:paraId="0BA8FFAD" w14:textId="77777777" w:rsidR="001240AC" w:rsidRPr="00182B21" w:rsidRDefault="001240AC" w:rsidP="001240AC">
      <w:pPr>
        <w:pStyle w:val="ListParagraph"/>
        <w:widowControl w:val="0"/>
        <w:numPr>
          <w:ilvl w:val="2"/>
          <w:numId w:val="38"/>
        </w:numPr>
        <w:ind w:left="720" w:hanging="360"/>
        <w:rPr>
          <w:rStyle w:val="Hyperlink"/>
          <w:rFonts w:ascii="Arial" w:hAnsi="Arial" w:cs="Arial"/>
          <w:color w:val="auto"/>
          <w:sz w:val="22"/>
          <w:szCs w:val="22"/>
          <w:u w:val="none"/>
          <w:lang w:val="en-US"/>
        </w:rPr>
      </w:pPr>
      <w:r>
        <w:rPr>
          <w:rFonts w:ascii="Arial" w:hAnsi="Arial" w:cs="Arial"/>
          <w:sz w:val="22"/>
          <w:szCs w:val="22"/>
          <w:lang w:val="en-US"/>
        </w:rPr>
        <w:fldChar w:fldCharType="end"/>
      </w:r>
      <w:hyperlink r:id="rId58" w:history="1">
        <w:hyperlink r:id="rId59" w:history="1">
          <w:r w:rsidRPr="00182B21">
            <w:rPr>
              <w:rStyle w:val="Hyperlink"/>
              <w:rFonts w:ascii="Arial" w:hAnsi="Arial" w:cs="Arial"/>
              <w:sz w:val="22"/>
              <w:szCs w:val="22"/>
              <w:lang w:val="en-US"/>
            </w:rPr>
            <w:t>Decision B.29/0</w:t>
          </w:r>
          <w:r w:rsidRPr="005B73BD">
            <w:rPr>
              <w:rStyle w:val="Hyperlink"/>
              <w:rFonts w:ascii="Arial" w:hAnsi="Arial" w:cs="Arial"/>
              <w:sz w:val="22"/>
              <w:szCs w:val="22"/>
              <w:lang w:val="en-US"/>
            </w:rPr>
            <w:t>5</w:t>
          </w:r>
        </w:hyperlink>
      </w:hyperlink>
    </w:p>
    <w:p w14:paraId="7FA8AE85" w14:textId="38BD4E4D" w:rsidR="001240AC" w:rsidRPr="000253BA" w:rsidRDefault="001240AC" w:rsidP="00BB2B04">
      <w:pPr>
        <w:pStyle w:val="ListParagraph"/>
        <w:widowControl w:val="0"/>
        <w:numPr>
          <w:ilvl w:val="2"/>
          <w:numId w:val="38"/>
        </w:numPr>
        <w:ind w:left="720" w:hanging="360"/>
        <w:rPr>
          <w:rFonts w:ascii="Arial" w:hAnsi="Arial" w:cs="Arial"/>
          <w:sz w:val="22"/>
          <w:szCs w:val="22"/>
          <w:lang w:val="en-US"/>
        </w:rPr>
      </w:pPr>
      <w:hyperlink r:id="rId60" w:history="1">
        <w:hyperlink r:id="rId61" w:history="1">
          <w:r w:rsidRPr="000253BA">
            <w:rPr>
              <w:rStyle w:val="Hyperlink"/>
              <w:rFonts w:ascii="Arial" w:hAnsi="Arial" w:cs="Arial"/>
              <w:sz w:val="22"/>
              <w:szCs w:val="22"/>
              <w:lang w:val="en-US"/>
            </w:rPr>
            <w:t>Decision B.30</w:t>
          </w:r>
          <w:r w:rsidRPr="00B67DAB">
            <w:rPr>
              <w:rStyle w:val="Hyperlink"/>
              <w:rFonts w:ascii="Arial" w:hAnsi="Arial" w:cs="Arial"/>
              <w:sz w:val="22"/>
              <w:szCs w:val="22"/>
              <w:lang w:val="en-US"/>
            </w:rPr>
            <w:t>/05</w:t>
          </w:r>
        </w:hyperlink>
      </w:hyperlink>
    </w:p>
    <w:p w14:paraId="6833B59D" w14:textId="3052AA7D" w:rsidR="00F6507F" w:rsidRPr="00BF10C1" w:rsidRDefault="00F6507F" w:rsidP="00F6507F">
      <w:pPr>
        <w:widowControl w:val="0"/>
        <w:rPr>
          <w:rFonts w:ascii="Arial" w:hAnsi="Arial" w:cs="Arial"/>
          <w:sz w:val="22"/>
          <w:szCs w:val="22"/>
          <w:lang w:val="en-US"/>
        </w:rPr>
      </w:pPr>
    </w:p>
    <w:p w14:paraId="6E6355C0" w14:textId="510C350B" w:rsidR="00F6507F" w:rsidRPr="00BF10C1" w:rsidRDefault="00F6507F" w:rsidP="00211934">
      <w:pPr>
        <w:widowControl w:val="0"/>
        <w:rPr>
          <w:rFonts w:ascii="Arial" w:hAnsi="Arial" w:cs="Arial"/>
          <w:sz w:val="22"/>
          <w:szCs w:val="22"/>
          <w:lang w:val="en-US"/>
        </w:rPr>
      </w:pPr>
      <w:r w:rsidRPr="00BF10C1">
        <w:rPr>
          <w:rFonts w:ascii="Arial" w:hAnsi="Arial" w:cs="Arial"/>
          <w:sz w:val="22"/>
          <w:szCs w:val="22"/>
          <w:lang w:val="en-US"/>
        </w:rPr>
        <w:t xml:space="preserve">If the </w:t>
      </w:r>
      <w:r w:rsidR="00C54182" w:rsidRPr="00BF10C1">
        <w:rPr>
          <w:rFonts w:ascii="Arial" w:hAnsi="Arial" w:cs="Arial"/>
          <w:sz w:val="22"/>
          <w:szCs w:val="22"/>
          <w:lang w:val="en-US"/>
        </w:rPr>
        <w:t>applicant</w:t>
      </w:r>
      <w:r w:rsidRPr="00BF10C1">
        <w:rPr>
          <w:rFonts w:ascii="Arial" w:hAnsi="Arial" w:cs="Arial"/>
          <w:sz w:val="22"/>
          <w:szCs w:val="22"/>
          <w:lang w:val="en-US"/>
        </w:rPr>
        <w:t xml:space="preserve"> does not meet all 3 of the above pre-requisites before or during Stages I and II of the accreditation process, the application will be reviewed under the normal track approach.</w:t>
      </w:r>
    </w:p>
    <w:p w14:paraId="7F4F9729" w14:textId="77777777" w:rsidR="00A82532" w:rsidRPr="00BF10C1" w:rsidRDefault="00A82532" w:rsidP="00BE7F8C">
      <w:pPr>
        <w:pStyle w:val="Style1"/>
        <w:ind w:left="360" w:hanging="360"/>
        <w:rPr>
          <w:rFonts w:ascii="Arial" w:hAnsi="Arial" w:cs="Arial"/>
        </w:rPr>
      </w:pPr>
    </w:p>
    <w:tbl>
      <w:tblPr>
        <w:tblStyle w:val="TableGrid"/>
        <w:tblW w:w="13954" w:type="dxa"/>
        <w:jc w:val="center"/>
        <w:tblLayout w:type="fixed"/>
        <w:tblLook w:val="04A0" w:firstRow="1" w:lastRow="0" w:firstColumn="1" w:lastColumn="0" w:noHBand="0" w:noVBand="1"/>
      </w:tblPr>
      <w:tblGrid>
        <w:gridCol w:w="749"/>
        <w:gridCol w:w="3024"/>
        <w:gridCol w:w="3542"/>
        <w:gridCol w:w="3845"/>
        <w:gridCol w:w="2794"/>
      </w:tblGrid>
      <w:tr w:rsidR="00104F7B" w:rsidRPr="00BF10C1" w14:paraId="33464F47" w14:textId="77777777" w:rsidTr="00104F7B">
        <w:trPr>
          <w:tblHeader/>
          <w:jc w:val="center"/>
        </w:trPr>
        <w:tc>
          <w:tcPr>
            <w:tcW w:w="749" w:type="dxa"/>
            <w:tcBorders>
              <w:top w:val="single" w:sz="4" w:space="0" w:color="auto"/>
              <w:left w:val="single" w:sz="4" w:space="0" w:color="auto"/>
              <w:bottom w:val="single" w:sz="4" w:space="0" w:color="auto"/>
              <w:right w:val="single" w:sz="4" w:space="0" w:color="auto"/>
            </w:tcBorders>
            <w:shd w:val="clear" w:color="auto" w:fill="24634F"/>
            <w:vAlign w:val="center"/>
          </w:tcPr>
          <w:p w14:paraId="588760D4" w14:textId="77777777" w:rsidR="0011203F" w:rsidRPr="00BF10C1" w:rsidRDefault="0011203F" w:rsidP="007B1C3D">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Item</w:t>
            </w:r>
          </w:p>
        </w:tc>
        <w:tc>
          <w:tcPr>
            <w:tcW w:w="3024"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5C9A78DC" w14:textId="54A70AAC" w:rsidR="0011203F" w:rsidRPr="00BF10C1" w:rsidRDefault="00CD6E3E" w:rsidP="007B1C3D">
            <w:pPr>
              <w:widowControl w:val="0"/>
              <w:jc w:val="center"/>
              <w:rPr>
                <w:rFonts w:ascii="Arial" w:hAnsi="Arial" w:cs="Arial"/>
                <w:b/>
                <w:color w:val="FFFFFF" w:themeColor="background1"/>
                <w:sz w:val="20"/>
                <w:szCs w:val="20"/>
              </w:rPr>
            </w:pPr>
            <w:r w:rsidRPr="00BF10C1">
              <w:rPr>
                <w:rFonts w:ascii="Arial" w:eastAsia="Cambria" w:hAnsi="Arial" w:cs="Arial"/>
                <w:b/>
                <w:bCs/>
                <w:color w:val="FFFFFF" w:themeColor="background1"/>
                <w:sz w:val="20"/>
                <w:szCs w:val="20"/>
              </w:rPr>
              <w:t>Information Required</w:t>
            </w:r>
          </w:p>
        </w:tc>
        <w:tc>
          <w:tcPr>
            <w:tcW w:w="3542"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2D1B7394" w14:textId="77777777" w:rsidR="0011203F" w:rsidRPr="00BF10C1" w:rsidRDefault="0011203F" w:rsidP="007B1C3D">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Specific Capacity</w:t>
            </w:r>
          </w:p>
        </w:tc>
        <w:tc>
          <w:tcPr>
            <w:tcW w:w="3845"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15D4C670" w14:textId="77777777" w:rsidR="00D94DAC" w:rsidRPr="00BF10C1" w:rsidRDefault="0011203F" w:rsidP="00B853AF">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Information/documents required from the applicant</w:t>
            </w:r>
            <w:r w:rsidR="00B853AF" w:rsidRPr="00BF10C1">
              <w:rPr>
                <w:rFonts w:ascii="Arial" w:hAnsi="Arial" w:cs="Arial"/>
                <w:b/>
                <w:color w:val="FFFFFF" w:themeColor="background1"/>
                <w:sz w:val="20"/>
                <w:szCs w:val="20"/>
              </w:rPr>
              <w:t xml:space="preserve"> </w:t>
            </w:r>
          </w:p>
          <w:p w14:paraId="22F4BDA9" w14:textId="5D1BFD64" w:rsidR="0011203F" w:rsidRPr="00BF10C1" w:rsidRDefault="0011203F" w:rsidP="00B853AF">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(and guidance notes)</w:t>
            </w:r>
          </w:p>
        </w:tc>
        <w:tc>
          <w:tcPr>
            <w:tcW w:w="2794"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4171513C" w14:textId="27513F41" w:rsidR="0011203F" w:rsidRPr="00BF10C1" w:rsidRDefault="0011203F">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Assessment/</w:t>
            </w:r>
            <w:r w:rsidR="00CD6E3E" w:rsidRPr="00BF10C1">
              <w:rPr>
                <w:rFonts w:ascii="Arial" w:eastAsia="Cambria" w:hAnsi="Arial" w:cs="Arial"/>
                <w:b/>
                <w:bCs/>
                <w:color w:val="FFFFFF" w:themeColor="background1"/>
                <w:sz w:val="20"/>
                <w:szCs w:val="20"/>
              </w:rPr>
              <w:t>c</w:t>
            </w:r>
            <w:r w:rsidRPr="00BF10C1">
              <w:rPr>
                <w:rFonts w:ascii="Arial" w:eastAsia="Cambria" w:hAnsi="Arial" w:cs="Arial"/>
                <w:b/>
                <w:bCs/>
                <w:color w:val="FFFFFF" w:themeColor="background1"/>
                <w:sz w:val="20"/>
                <w:szCs w:val="20"/>
              </w:rPr>
              <w:t>omments</w:t>
            </w:r>
            <w:r w:rsidRPr="00BF10C1">
              <w:rPr>
                <w:rFonts w:ascii="Arial" w:hAnsi="Arial" w:cs="Arial"/>
                <w:b/>
                <w:color w:val="FFFFFF" w:themeColor="background1"/>
                <w:sz w:val="20"/>
                <w:szCs w:val="20"/>
              </w:rPr>
              <w:t xml:space="preserve"> of the reviewer</w:t>
            </w:r>
          </w:p>
        </w:tc>
      </w:tr>
      <w:tr w:rsidR="00B853AF" w:rsidRPr="00BF10C1" w14:paraId="55642309" w14:textId="77777777" w:rsidTr="006167EA">
        <w:trPr>
          <w:jc w:val="center"/>
          <w:hidden/>
        </w:trPr>
        <w:tc>
          <w:tcPr>
            <w:tcW w:w="749" w:type="dxa"/>
            <w:vMerge w:val="restart"/>
            <w:tcBorders>
              <w:left w:val="single" w:sz="4" w:space="0" w:color="auto"/>
              <w:right w:val="single" w:sz="4" w:space="0" w:color="auto"/>
            </w:tcBorders>
            <w:shd w:val="clear" w:color="auto" w:fill="F2F2F2" w:themeFill="background1" w:themeFillShade="F2"/>
          </w:tcPr>
          <w:p w14:paraId="5C3F32BF" w14:textId="77777777" w:rsidR="0071277F" w:rsidRPr="00BF10C1" w:rsidRDefault="0071277F" w:rsidP="00026180">
            <w:pPr>
              <w:pStyle w:val="ListParagraph"/>
              <w:widowControl w:val="0"/>
              <w:numPr>
                <w:ilvl w:val="1"/>
                <w:numId w:val="34"/>
              </w:numPr>
              <w:rPr>
                <w:rFonts w:ascii="Arial" w:hAnsi="Arial" w:cs="Arial"/>
                <w:vanish/>
                <w:sz w:val="20"/>
                <w:szCs w:val="20"/>
              </w:rPr>
            </w:pPr>
          </w:p>
          <w:p w14:paraId="195C0F83" w14:textId="4A027B40" w:rsidR="00545ED2" w:rsidRPr="00BF10C1" w:rsidRDefault="00545ED2" w:rsidP="00026180">
            <w:pPr>
              <w:pStyle w:val="ListParagraph"/>
              <w:widowControl w:val="0"/>
              <w:numPr>
                <w:ilvl w:val="2"/>
                <w:numId w:val="9"/>
              </w:numPr>
              <w:rPr>
                <w:rFonts w:ascii="Arial" w:hAnsi="Arial" w:cs="Arial"/>
                <w:sz w:val="20"/>
                <w:szCs w:val="20"/>
              </w:rPr>
            </w:pPr>
          </w:p>
        </w:tc>
        <w:tc>
          <w:tcPr>
            <w:tcW w:w="3024" w:type="dxa"/>
            <w:vMerge w:val="restart"/>
            <w:tcBorders>
              <w:top w:val="single" w:sz="4" w:space="0" w:color="auto"/>
              <w:left w:val="single" w:sz="4" w:space="0" w:color="auto"/>
              <w:right w:val="single" w:sz="4" w:space="0" w:color="auto"/>
            </w:tcBorders>
            <w:shd w:val="clear" w:color="auto" w:fill="auto"/>
          </w:tcPr>
          <w:p w14:paraId="747ED36D" w14:textId="2C30AE03" w:rsidR="00545ED2" w:rsidRPr="00BF10C1" w:rsidRDefault="00545ED2">
            <w:pPr>
              <w:widowControl w:val="0"/>
              <w:rPr>
                <w:rFonts w:ascii="Arial" w:hAnsi="Arial" w:cs="Arial"/>
                <w:b/>
                <w:sz w:val="20"/>
                <w:szCs w:val="20"/>
              </w:rPr>
            </w:pPr>
            <w:r w:rsidRPr="00BF10C1">
              <w:rPr>
                <w:rFonts w:ascii="Arial" w:hAnsi="Arial" w:cs="Arial"/>
                <w:b/>
                <w:sz w:val="20"/>
                <w:szCs w:val="20"/>
              </w:rPr>
              <w:t xml:space="preserve">Conditions and limitations, if any, regarding accreditation with Global Environment Facility (GEF), Adaptation Fund (AF), and </w:t>
            </w:r>
            <w:r w:rsidR="00B67DAB" w:rsidRPr="00A3706B">
              <w:rPr>
                <w:rFonts w:ascii="Arial" w:hAnsi="Arial" w:cs="Arial"/>
                <w:b/>
                <w:sz w:val="20"/>
                <w:szCs w:val="20"/>
              </w:rPr>
              <w:t xml:space="preserve">Directorate-General </w:t>
            </w:r>
            <w:r w:rsidR="00B67DAB">
              <w:rPr>
                <w:rFonts w:ascii="Arial" w:hAnsi="Arial" w:cs="Arial"/>
                <w:b/>
                <w:sz w:val="20"/>
                <w:szCs w:val="20"/>
              </w:rPr>
              <w:t>for International Partnerships (DG INTPA, formerly the</w:t>
            </w:r>
            <w:r w:rsidR="00B67DAB" w:rsidRPr="00BF10C1">
              <w:rPr>
                <w:rFonts w:ascii="Arial" w:hAnsi="Arial" w:cs="Arial"/>
                <w:b/>
                <w:sz w:val="20"/>
                <w:szCs w:val="20"/>
              </w:rPr>
              <w:t xml:space="preserve"> </w:t>
            </w:r>
            <w:r w:rsidRPr="00BF10C1">
              <w:rPr>
                <w:rFonts w:ascii="Arial" w:hAnsi="Arial" w:cs="Arial"/>
                <w:b/>
                <w:sz w:val="20"/>
                <w:szCs w:val="20"/>
              </w:rPr>
              <w:t>Directorate-General Development and Cooperation – Europe Aid of the European Commission (</w:t>
            </w:r>
            <w:r w:rsidR="00046B20" w:rsidRPr="00BF10C1">
              <w:rPr>
                <w:rFonts w:ascii="Arial" w:eastAsia="Cambria" w:hAnsi="Arial" w:cs="Arial"/>
                <w:b/>
                <w:sz w:val="20"/>
                <w:szCs w:val="20"/>
              </w:rPr>
              <w:t>DG</w:t>
            </w:r>
            <w:r w:rsidRPr="00BF10C1">
              <w:rPr>
                <w:rFonts w:ascii="Arial" w:hAnsi="Arial" w:cs="Arial"/>
                <w:b/>
                <w:sz w:val="20"/>
                <w:szCs w:val="20"/>
              </w:rPr>
              <w:t xml:space="preserve"> DEVCO)</w:t>
            </w:r>
            <w:r w:rsidR="00B67DAB">
              <w:rPr>
                <w:rFonts w:ascii="Arial" w:hAnsi="Arial" w:cs="Arial"/>
                <w:b/>
                <w:sz w:val="20"/>
                <w:szCs w:val="20"/>
              </w:rPr>
              <w:t>)</w:t>
            </w:r>
          </w:p>
        </w:tc>
        <w:tc>
          <w:tcPr>
            <w:tcW w:w="3542" w:type="dxa"/>
            <w:vMerge w:val="restart"/>
            <w:tcBorders>
              <w:top w:val="single" w:sz="4" w:space="0" w:color="auto"/>
              <w:left w:val="single" w:sz="4" w:space="0" w:color="auto"/>
              <w:right w:val="single" w:sz="4" w:space="0" w:color="auto"/>
            </w:tcBorders>
            <w:shd w:val="clear" w:color="auto" w:fill="auto"/>
          </w:tcPr>
          <w:p w14:paraId="4081ECEA" w14:textId="77777777" w:rsidR="00545ED2" w:rsidRPr="00BF10C1" w:rsidRDefault="00545ED2" w:rsidP="00434158">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3F2D91E2" w14:textId="62F32619" w:rsidR="00545ED2" w:rsidRPr="00BF10C1" w:rsidRDefault="00545ED2" w:rsidP="00026180">
            <w:pPr>
              <w:pStyle w:val="Style1"/>
              <w:numPr>
                <w:ilvl w:val="0"/>
                <w:numId w:val="15"/>
              </w:numPr>
              <w:rPr>
                <w:rFonts w:ascii="Arial" w:hAnsi="Arial" w:cs="Arial"/>
                <w:sz w:val="20"/>
                <w:szCs w:val="20"/>
                <w:lang w:val="en-US"/>
              </w:rPr>
            </w:pPr>
            <w:r w:rsidRPr="00BF10C1">
              <w:rPr>
                <w:rFonts w:ascii="Arial" w:hAnsi="Arial" w:cs="Arial"/>
                <w:sz w:val="20"/>
                <w:szCs w:val="20"/>
                <w:lang w:val="en-US"/>
              </w:rPr>
              <w:t xml:space="preserve">Letter (with date) </w:t>
            </w:r>
            <w:r w:rsidR="00B447AF" w:rsidRPr="00BF10C1">
              <w:rPr>
                <w:rFonts w:ascii="Arial" w:hAnsi="Arial" w:cs="Arial"/>
                <w:sz w:val="20"/>
                <w:szCs w:val="20"/>
                <w:lang w:val="en-US"/>
              </w:rPr>
              <w:t xml:space="preserve">or reference to the decision </w:t>
            </w:r>
            <w:r w:rsidRPr="00BF10C1">
              <w:rPr>
                <w:rFonts w:ascii="Arial" w:hAnsi="Arial" w:cs="Arial"/>
                <w:sz w:val="20"/>
                <w:szCs w:val="20"/>
                <w:lang w:val="en-US"/>
              </w:rPr>
              <w:t>confirming accreditation, with list of any condition or limitation of the applicant</w:t>
            </w:r>
            <w:r w:rsidR="004D3C75" w:rsidRPr="00BF10C1">
              <w:rPr>
                <w:rFonts w:ascii="Arial" w:hAnsi="Arial" w:cs="Arial"/>
                <w:sz w:val="20"/>
                <w:szCs w:val="20"/>
                <w:lang w:val="en-US"/>
              </w:rPr>
              <w:t>’</w:t>
            </w:r>
            <w:r w:rsidRPr="00BF10C1">
              <w:rPr>
                <w:rFonts w:ascii="Arial" w:hAnsi="Arial" w:cs="Arial"/>
                <w:sz w:val="20"/>
                <w:szCs w:val="20"/>
                <w:lang w:val="en-US"/>
              </w:rPr>
              <w:t>s other accreditation process(es)</w:t>
            </w:r>
            <w:r w:rsidR="00612F54" w:rsidRPr="00BF10C1">
              <w:rPr>
                <w:rFonts w:ascii="Arial" w:hAnsi="Arial" w:cs="Arial"/>
                <w:sz w:val="20"/>
                <w:szCs w:val="20"/>
                <w:lang w:val="en-US"/>
              </w:rPr>
              <w:t>, including whether the applicant is required to be or has been re-accredited</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52425282" w14:textId="77777777" w:rsidR="00545ED2" w:rsidRPr="00BF10C1" w:rsidRDefault="00545ED2" w:rsidP="00434158">
            <w:pPr>
              <w:pStyle w:val="ListParagraph"/>
              <w:widowControl w:val="0"/>
              <w:ind w:left="0"/>
              <w:rPr>
                <w:rFonts w:ascii="Arial" w:hAnsi="Arial" w:cs="Arial"/>
                <w:b/>
                <w:sz w:val="20"/>
                <w:szCs w:val="20"/>
              </w:rPr>
            </w:pPr>
          </w:p>
        </w:tc>
      </w:tr>
      <w:tr w:rsidR="00B853AF" w:rsidRPr="00BF10C1" w14:paraId="10A64D1D" w14:textId="77777777" w:rsidTr="006167EA">
        <w:trPr>
          <w:jc w:val="center"/>
        </w:trPr>
        <w:tc>
          <w:tcPr>
            <w:tcW w:w="749" w:type="dxa"/>
            <w:vMerge/>
            <w:tcBorders>
              <w:left w:val="single" w:sz="4" w:space="0" w:color="auto"/>
              <w:right w:val="single" w:sz="4" w:space="0" w:color="auto"/>
            </w:tcBorders>
            <w:shd w:val="clear" w:color="auto" w:fill="F2F2F2" w:themeFill="background1" w:themeFillShade="F2"/>
          </w:tcPr>
          <w:p w14:paraId="5567D318" w14:textId="77777777" w:rsidR="00545ED2" w:rsidRPr="00BF10C1" w:rsidRDefault="00545ED2" w:rsidP="00434158">
            <w:pPr>
              <w:widowControl w:val="0"/>
              <w:rPr>
                <w:rFonts w:ascii="Arial" w:hAnsi="Arial" w:cs="Arial"/>
                <w:sz w:val="20"/>
                <w:szCs w:val="20"/>
              </w:rPr>
            </w:pPr>
          </w:p>
        </w:tc>
        <w:tc>
          <w:tcPr>
            <w:tcW w:w="3024" w:type="dxa"/>
            <w:vMerge/>
            <w:tcBorders>
              <w:left w:val="single" w:sz="4" w:space="0" w:color="auto"/>
              <w:bottom w:val="single" w:sz="4" w:space="0" w:color="auto"/>
              <w:right w:val="single" w:sz="4" w:space="0" w:color="auto"/>
            </w:tcBorders>
            <w:shd w:val="clear" w:color="auto" w:fill="auto"/>
          </w:tcPr>
          <w:p w14:paraId="62EB210E" w14:textId="7BCBD2ED" w:rsidR="00545ED2" w:rsidRPr="00BF10C1" w:rsidRDefault="00545ED2" w:rsidP="00AF521F">
            <w:pPr>
              <w:widowControl w:val="0"/>
              <w:rPr>
                <w:rFonts w:ascii="Arial" w:hAnsi="Arial" w:cs="Arial"/>
                <w:b/>
                <w:sz w:val="20"/>
                <w:szCs w:val="20"/>
              </w:rPr>
            </w:pPr>
          </w:p>
        </w:tc>
        <w:tc>
          <w:tcPr>
            <w:tcW w:w="3542" w:type="dxa"/>
            <w:vMerge/>
            <w:tcBorders>
              <w:left w:val="single" w:sz="4" w:space="0" w:color="auto"/>
              <w:bottom w:val="single" w:sz="4" w:space="0" w:color="auto"/>
              <w:right w:val="single" w:sz="4" w:space="0" w:color="auto"/>
            </w:tcBorders>
            <w:shd w:val="clear" w:color="auto" w:fill="auto"/>
          </w:tcPr>
          <w:p w14:paraId="71600B45" w14:textId="77777777" w:rsidR="00545ED2" w:rsidRPr="00BF10C1" w:rsidRDefault="00545ED2" w:rsidP="00434158">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0C9D5992" w14:textId="1DC486E9" w:rsidR="00545ED2" w:rsidRPr="00BF10C1" w:rsidRDefault="00545ED2" w:rsidP="00026180">
            <w:pPr>
              <w:pStyle w:val="Style1"/>
              <w:numPr>
                <w:ilvl w:val="0"/>
                <w:numId w:val="15"/>
              </w:numPr>
              <w:rPr>
                <w:rFonts w:ascii="Arial" w:hAnsi="Arial" w:cs="Arial"/>
                <w:sz w:val="20"/>
                <w:szCs w:val="20"/>
                <w:lang w:val="en-US"/>
              </w:rPr>
            </w:pPr>
            <w:r w:rsidRPr="00BF10C1">
              <w:rPr>
                <w:rFonts w:ascii="Arial" w:hAnsi="Arial" w:cs="Arial"/>
                <w:sz w:val="20"/>
                <w:szCs w:val="20"/>
                <w:lang w:val="en-US"/>
              </w:rPr>
              <w:t>The date of the conditions and limitations regarding the applicant</w:t>
            </w:r>
            <w:r w:rsidR="004D3C75" w:rsidRPr="00BF10C1">
              <w:rPr>
                <w:rFonts w:ascii="Arial" w:hAnsi="Arial" w:cs="Arial"/>
                <w:sz w:val="20"/>
                <w:szCs w:val="20"/>
                <w:lang w:val="en-US"/>
              </w:rPr>
              <w:t>’</w:t>
            </w:r>
            <w:r w:rsidRPr="00BF10C1">
              <w:rPr>
                <w:rFonts w:ascii="Arial" w:hAnsi="Arial" w:cs="Arial"/>
                <w:sz w:val="20"/>
                <w:szCs w:val="20"/>
                <w:lang w:val="en-US"/>
              </w:rPr>
              <w:t>s other accreditation process(es)</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0B81E120" w14:textId="77777777" w:rsidR="00545ED2" w:rsidRPr="00BF10C1" w:rsidRDefault="00545ED2" w:rsidP="00434158">
            <w:pPr>
              <w:pStyle w:val="ListParagraph"/>
              <w:widowControl w:val="0"/>
              <w:ind w:left="0"/>
              <w:rPr>
                <w:rFonts w:ascii="Arial" w:hAnsi="Arial" w:cs="Arial"/>
                <w:b/>
                <w:sz w:val="20"/>
                <w:szCs w:val="20"/>
              </w:rPr>
            </w:pPr>
          </w:p>
        </w:tc>
      </w:tr>
      <w:tr w:rsidR="00B853AF" w:rsidRPr="00BF10C1" w14:paraId="19BD7FEE" w14:textId="77777777" w:rsidTr="006167EA">
        <w:trPr>
          <w:jc w:val="center"/>
        </w:trPr>
        <w:tc>
          <w:tcPr>
            <w:tcW w:w="749" w:type="dxa"/>
            <w:vMerge w:val="restart"/>
            <w:tcBorders>
              <w:left w:val="single" w:sz="4" w:space="0" w:color="auto"/>
              <w:right w:val="single" w:sz="4" w:space="0" w:color="auto"/>
            </w:tcBorders>
            <w:shd w:val="clear" w:color="auto" w:fill="F2F2F2" w:themeFill="background1" w:themeFillShade="F2"/>
          </w:tcPr>
          <w:p w14:paraId="05B4B935" w14:textId="77777777" w:rsidR="00D13665" w:rsidRPr="00BF10C1" w:rsidRDefault="00D13665" w:rsidP="00026180">
            <w:pPr>
              <w:pStyle w:val="ListParagraph"/>
              <w:widowControl w:val="0"/>
              <w:numPr>
                <w:ilvl w:val="2"/>
                <w:numId w:val="9"/>
              </w:numPr>
              <w:rPr>
                <w:rFonts w:ascii="Arial" w:hAnsi="Arial" w:cs="Arial"/>
                <w:sz w:val="20"/>
                <w:szCs w:val="20"/>
              </w:rPr>
            </w:pPr>
          </w:p>
        </w:tc>
        <w:tc>
          <w:tcPr>
            <w:tcW w:w="3024" w:type="dxa"/>
            <w:vMerge w:val="restart"/>
            <w:tcBorders>
              <w:top w:val="single" w:sz="4" w:space="0" w:color="auto"/>
              <w:left w:val="single" w:sz="4" w:space="0" w:color="auto"/>
              <w:right w:val="single" w:sz="4" w:space="0" w:color="auto"/>
            </w:tcBorders>
            <w:shd w:val="clear" w:color="auto" w:fill="auto"/>
          </w:tcPr>
          <w:p w14:paraId="23A36A6E" w14:textId="66A20E7D" w:rsidR="00D13665" w:rsidRPr="00BF10C1" w:rsidRDefault="00D13665">
            <w:pPr>
              <w:widowControl w:val="0"/>
              <w:rPr>
                <w:rFonts w:ascii="Arial" w:hAnsi="Arial" w:cs="Arial"/>
                <w:b/>
                <w:sz w:val="20"/>
                <w:szCs w:val="20"/>
              </w:rPr>
            </w:pPr>
            <w:r w:rsidRPr="00BF10C1">
              <w:rPr>
                <w:rFonts w:ascii="Arial" w:hAnsi="Arial" w:cs="Arial"/>
                <w:b/>
                <w:sz w:val="20"/>
                <w:szCs w:val="20"/>
              </w:rPr>
              <w:t xml:space="preserve">Status of compliance with accreditation requirements of the GEF, AF, and/or </w:t>
            </w:r>
            <w:r w:rsidR="00B67DAB">
              <w:rPr>
                <w:rFonts w:ascii="Arial" w:hAnsi="Arial" w:cs="Arial"/>
                <w:b/>
                <w:sz w:val="20"/>
                <w:szCs w:val="20"/>
              </w:rPr>
              <w:t xml:space="preserve">DG INTPA (formerly </w:t>
            </w:r>
            <w:r w:rsidR="00CC061F" w:rsidRPr="00BF10C1">
              <w:rPr>
                <w:rFonts w:ascii="Arial" w:eastAsia="Cambria" w:hAnsi="Arial" w:cs="Arial"/>
                <w:b/>
                <w:sz w:val="20"/>
                <w:szCs w:val="20"/>
              </w:rPr>
              <w:t>DG</w:t>
            </w:r>
            <w:r w:rsidRPr="00BF10C1">
              <w:rPr>
                <w:rFonts w:ascii="Arial" w:hAnsi="Arial" w:cs="Arial"/>
                <w:b/>
                <w:sz w:val="20"/>
                <w:szCs w:val="20"/>
              </w:rPr>
              <w:t xml:space="preserve"> DEVCO</w:t>
            </w:r>
            <w:r w:rsidR="00B67DAB">
              <w:rPr>
                <w:rFonts w:ascii="Arial" w:hAnsi="Arial" w:cs="Arial"/>
                <w:b/>
                <w:sz w:val="20"/>
                <w:szCs w:val="20"/>
              </w:rPr>
              <w:t>)</w:t>
            </w:r>
          </w:p>
        </w:tc>
        <w:tc>
          <w:tcPr>
            <w:tcW w:w="3542" w:type="dxa"/>
            <w:vMerge w:val="restart"/>
            <w:tcBorders>
              <w:top w:val="single" w:sz="4" w:space="0" w:color="auto"/>
              <w:left w:val="single" w:sz="4" w:space="0" w:color="auto"/>
              <w:right w:val="single" w:sz="4" w:space="0" w:color="auto"/>
            </w:tcBorders>
            <w:shd w:val="clear" w:color="auto" w:fill="auto"/>
            <w:vAlign w:val="center"/>
          </w:tcPr>
          <w:p w14:paraId="4F36B9D4" w14:textId="77777777" w:rsidR="00D13665" w:rsidRPr="00BF10C1" w:rsidRDefault="00D13665" w:rsidP="00434158">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vAlign w:val="center"/>
          </w:tcPr>
          <w:p w14:paraId="3A23E191" w14:textId="44218BA5" w:rsidR="00D13665" w:rsidRPr="00BF10C1" w:rsidRDefault="00D13665" w:rsidP="00026180">
            <w:pPr>
              <w:pStyle w:val="Style1"/>
              <w:numPr>
                <w:ilvl w:val="0"/>
                <w:numId w:val="16"/>
              </w:numPr>
              <w:rPr>
                <w:rFonts w:ascii="Arial" w:hAnsi="Arial" w:cs="Arial"/>
                <w:sz w:val="20"/>
                <w:szCs w:val="20"/>
              </w:rPr>
            </w:pPr>
            <w:r w:rsidRPr="00BF10C1">
              <w:rPr>
                <w:rFonts w:ascii="Arial" w:hAnsi="Arial" w:cs="Arial"/>
                <w:sz w:val="20"/>
                <w:szCs w:val="20"/>
              </w:rPr>
              <w:t xml:space="preserve">Letter, report or other form of documentation (with date) </w:t>
            </w:r>
            <w:r w:rsidR="00B447AF" w:rsidRPr="00BF10C1">
              <w:rPr>
                <w:rFonts w:ascii="Arial" w:hAnsi="Arial" w:cs="Arial"/>
                <w:sz w:val="20"/>
                <w:szCs w:val="20"/>
                <w:lang w:val="en-US"/>
              </w:rPr>
              <w:t xml:space="preserve">or reference to the decision </w:t>
            </w:r>
            <w:r w:rsidRPr="00BF10C1">
              <w:rPr>
                <w:rFonts w:ascii="Arial" w:hAnsi="Arial" w:cs="Arial"/>
                <w:sz w:val="20"/>
                <w:szCs w:val="20"/>
              </w:rPr>
              <w:t xml:space="preserve">indicating status of compliance with accreditation requirements of GEF, AF, and/or </w:t>
            </w:r>
            <w:r w:rsidR="00E5016D">
              <w:rPr>
                <w:rFonts w:ascii="Arial" w:hAnsi="Arial" w:cs="Arial"/>
                <w:sz w:val="20"/>
                <w:szCs w:val="20"/>
              </w:rPr>
              <w:t xml:space="preserve">DG INTPA (formerly </w:t>
            </w:r>
            <w:r w:rsidR="009E7877" w:rsidRPr="00BF10C1">
              <w:rPr>
                <w:rFonts w:ascii="Arial" w:hAnsi="Arial" w:cs="Arial"/>
                <w:sz w:val="20"/>
                <w:szCs w:val="20"/>
              </w:rPr>
              <w:t>DG</w:t>
            </w:r>
            <w:r w:rsidRPr="00BF10C1">
              <w:rPr>
                <w:rFonts w:ascii="Arial" w:hAnsi="Arial" w:cs="Arial"/>
                <w:sz w:val="20"/>
                <w:szCs w:val="20"/>
              </w:rPr>
              <w:t xml:space="preserve"> DEVCO</w:t>
            </w:r>
            <w:r w:rsidR="00E5016D">
              <w:rPr>
                <w:rFonts w:ascii="Arial" w:hAnsi="Arial" w:cs="Arial"/>
                <w:sz w:val="20"/>
                <w:szCs w:val="20"/>
              </w:rPr>
              <w:t>)</w:t>
            </w:r>
          </w:p>
        </w:tc>
        <w:tc>
          <w:tcPr>
            <w:tcW w:w="2794" w:type="dxa"/>
            <w:tcBorders>
              <w:top w:val="single" w:sz="4" w:space="0" w:color="auto"/>
              <w:left w:val="single" w:sz="4" w:space="0" w:color="auto"/>
              <w:bottom w:val="single" w:sz="4" w:space="0" w:color="auto"/>
              <w:right w:val="single" w:sz="4" w:space="0" w:color="auto"/>
            </w:tcBorders>
            <w:shd w:val="clear" w:color="auto" w:fill="auto"/>
            <w:vAlign w:val="center"/>
          </w:tcPr>
          <w:p w14:paraId="0D914981" w14:textId="77777777" w:rsidR="00D13665" w:rsidRPr="00BF10C1" w:rsidRDefault="00D13665" w:rsidP="00434158">
            <w:pPr>
              <w:pStyle w:val="ListParagraph"/>
              <w:widowControl w:val="0"/>
              <w:ind w:left="0"/>
              <w:rPr>
                <w:rFonts w:ascii="Arial" w:hAnsi="Arial" w:cs="Arial"/>
                <w:b/>
                <w:sz w:val="20"/>
                <w:szCs w:val="20"/>
              </w:rPr>
            </w:pPr>
          </w:p>
        </w:tc>
      </w:tr>
      <w:tr w:rsidR="00B853AF" w:rsidRPr="00BF10C1" w14:paraId="2E28F11E" w14:textId="77777777" w:rsidTr="006167EA">
        <w:trPr>
          <w:jc w:val="center"/>
        </w:trPr>
        <w:tc>
          <w:tcPr>
            <w:tcW w:w="749" w:type="dxa"/>
            <w:vMerge/>
            <w:tcBorders>
              <w:left w:val="single" w:sz="4" w:space="0" w:color="auto"/>
              <w:bottom w:val="single" w:sz="4" w:space="0" w:color="auto"/>
              <w:right w:val="single" w:sz="4" w:space="0" w:color="auto"/>
            </w:tcBorders>
            <w:shd w:val="clear" w:color="auto" w:fill="F2F2F2" w:themeFill="background1" w:themeFillShade="F2"/>
          </w:tcPr>
          <w:p w14:paraId="71B6DE60" w14:textId="77777777" w:rsidR="00D13665" w:rsidRPr="00BF10C1" w:rsidRDefault="00D13665" w:rsidP="00434158">
            <w:pPr>
              <w:widowControl w:val="0"/>
              <w:rPr>
                <w:rFonts w:ascii="Arial" w:hAnsi="Arial" w:cs="Arial"/>
                <w:sz w:val="20"/>
                <w:szCs w:val="20"/>
              </w:rPr>
            </w:pPr>
          </w:p>
        </w:tc>
        <w:tc>
          <w:tcPr>
            <w:tcW w:w="3024" w:type="dxa"/>
            <w:vMerge/>
            <w:tcBorders>
              <w:left w:val="single" w:sz="4" w:space="0" w:color="auto"/>
              <w:bottom w:val="single" w:sz="4" w:space="0" w:color="auto"/>
              <w:right w:val="single" w:sz="4" w:space="0" w:color="auto"/>
            </w:tcBorders>
            <w:shd w:val="clear" w:color="auto" w:fill="auto"/>
          </w:tcPr>
          <w:p w14:paraId="60610F55" w14:textId="0131E1FA" w:rsidR="00D13665" w:rsidRPr="00BF10C1" w:rsidRDefault="00D13665" w:rsidP="00AF521F">
            <w:pPr>
              <w:widowControl w:val="0"/>
              <w:rPr>
                <w:rFonts w:ascii="Arial" w:hAnsi="Arial" w:cs="Arial"/>
                <w:b/>
                <w:sz w:val="20"/>
                <w:szCs w:val="20"/>
              </w:rPr>
            </w:pPr>
          </w:p>
        </w:tc>
        <w:tc>
          <w:tcPr>
            <w:tcW w:w="3542" w:type="dxa"/>
            <w:vMerge/>
            <w:tcBorders>
              <w:left w:val="single" w:sz="4" w:space="0" w:color="auto"/>
              <w:bottom w:val="single" w:sz="4" w:space="0" w:color="auto"/>
              <w:right w:val="single" w:sz="4" w:space="0" w:color="auto"/>
            </w:tcBorders>
            <w:shd w:val="clear" w:color="auto" w:fill="auto"/>
          </w:tcPr>
          <w:p w14:paraId="06961D47" w14:textId="77777777" w:rsidR="00D13665" w:rsidRPr="00BF10C1" w:rsidRDefault="00D13665" w:rsidP="00434158">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47EDE7C3" w14:textId="3CBD89D7" w:rsidR="00D13665" w:rsidRPr="00BF10C1" w:rsidRDefault="00D13665" w:rsidP="00026180">
            <w:pPr>
              <w:pStyle w:val="Style1"/>
              <w:numPr>
                <w:ilvl w:val="0"/>
                <w:numId w:val="16"/>
              </w:numPr>
              <w:rPr>
                <w:rFonts w:ascii="Arial" w:hAnsi="Arial" w:cs="Arial"/>
                <w:sz w:val="20"/>
                <w:szCs w:val="20"/>
              </w:rPr>
            </w:pPr>
            <w:r w:rsidRPr="00BF10C1">
              <w:rPr>
                <w:rFonts w:ascii="Arial" w:hAnsi="Arial" w:cs="Arial"/>
                <w:sz w:val="20"/>
                <w:szCs w:val="20"/>
              </w:rPr>
              <w:t>Date of compliance</w:t>
            </w:r>
            <w:r w:rsidR="009E7877" w:rsidRPr="00BF10C1">
              <w:rPr>
                <w:rFonts w:ascii="Arial" w:hAnsi="Arial" w:cs="Arial"/>
                <w:sz w:val="20"/>
                <w:szCs w:val="20"/>
              </w:rPr>
              <w:t>, if applicable</w:t>
            </w:r>
          </w:p>
        </w:tc>
        <w:tc>
          <w:tcPr>
            <w:tcW w:w="2794" w:type="dxa"/>
            <w:tcBorders>
              <w:top w:val="single" w:sz="4" w:space="0" w:color="auto"/>
              <w:left w:val="single" w:sz="4" w:space="0" w:color="auto"/>
              <w:bottom w:val="single" w:sz="4" w:space="0" w:color="auto"/>
              <w:right w:val="single" w:sz="4" w:space="0" w:color="auto"/>
            </w:tcBorders>
            <w:shd w:val="clear" w:color="auto" w:fill="auto"/>
          </w:tcPr>
          <w:p w14:paraId="0CE0FBCF" w14:textId="77777777" w:rsidR="00D13665" w:rsidRPr="00BF10C1" w:rsidRDefault="00D13665" w:rsidP="00434158">
            <w:pPr>
              <w:pStyle w:val="ListParagraph"/>
              <w:widowControl w:val="0"/>
              <w:ind w:left="0"/>
              <w:rPr>
                <w:rFonts w:ascii="Arial" w:hAnsi="Arial" w:cs="Arial"/>
                <w:b/>
                <w:sz w:val="20"/>
                <w:szCs w:val="20"/>
              </w:rPr>
            </w:pPr>
          </w:p>
        </w:tc>
      </w:tr>
    </w:tbl>
    <w:p w14:paraId="0A361EA6" w14:textId="77777777" w:rsidR="00CD7B0E" w:rsidRPr="00BF10C1" w:rsidRDefault="00CD7B0E">
      <w:pPr>
        <w:spacing w:after="160" w:line="259" w:lineRule="auto"/>
        <w:rPr>
          <w:rFonts w:ascii="Arial" w:hAnsi="Arial" w:cs="Arial"/>
          <w:b/>
        </w:rPr>
        <w:sectPr w:rsidR="00CD7B0E" w:rsidRPr="00BF10C1" w:rsidSect="00B43C26">
          <w:headerReference w:type="default" r:id="rId62"/>
          <w:headerReference w:type="first" r:id="rId63"/>
          <w:footerReference w:type="first" r:id="rId64"/>
          <w:pgSz w:w="16838" w:h="11906" w:orient="landscape" w:code="9"/>
          <w:pgMar w:top="1440" w:right="1440" w:bottom="1440" w:left="1440" w:header="720" w:footer="720" w:gutter="0"/>
          <w:cols w:space="720"/>
          <w:docGrid w:linePitch="360"/>
        </w:sectPr>
      </w:pPr>
    </w:p>
    <w:p w14:paraId="09A0915C" w14:textId="2419C2EC" w:rsidR="00D1024F" w:rsidRPr="00BF10C1" w:rsidRDefault="00065264" w:rsidP="003D1549">
      <w:pPr>
        <w:tabs>
          <w:tab w:val="left" w:pos="1710"/>
        </w:tabs>
        <w:ind w:left="1728" w:hanging="1728"/>
        <w:rPr>
          <w:rFonts w:ascii="Arial" w:eastAsia="Cambria,Calibri,AppleMyungjo" w:hAnsi="Arial" w:cs="Arial"/>
          <w:b/>
          <w:bCs/>
          <w:color w:val="24634F"/>
          <w:sz w:val="28"/>
          <w:szCs w:val="28"/>
          <w:lang w:val="en-US"/>
        </w:rPr>
      </w:pPr>
      <w:r w:rsidRPr="00BF10C1">
        <w:rPr>
          <w:rFonts w:ascii="Arial" w:eastAsia="Cambria,Calibri" w:hAnsi="Arial" w:cs="Arial"/>
          <w:b/>
          <w:bCs/>
          <w:color w:val="24634F"/>
          <w:sz w:val="28"/>
          <w:szCs w:val="28"/>
          <w:lang w:val="en-US"/>
        </w:rPr>
        <w:t xml:space="preserve">Section II: </w:t>
      </w:r>
      <w:r w:rsidR="002D6BD7" w:rsidRPr="00BF10C1">
        <w:rPr>
          <w:rFonts w:ascii="Arial" w:eastAsia="Cambria,Calibri" w:hAnsi="Arial" w:cs="Arial"/>
          <w:b/>
          <w:bCs/>
          <w:color w:val="24634F"/>
          <w:sz w:val="28"/>
          <w:szCs w:val="28"/>
          <w:lang w:val="en-US"/>
        </w:rPr>
        <w:t xml:space="preserve"> </w:t>
      </w:r>
      <w:r w:rsidR="00C33CC2" w:rsidRPr="00BF10C1">
        <w:rPr>
          <w:rFonts w:ascii="Arial" w:eastAsia="Cambria,Calibri" w:hAnsi="Arial" w:cs="Arial"/>
          <w:b/>
          <w:bCs/>
          <w:color w:val="24634F"/>
          <w:sz w:val="28"/>
          <w:szCs w:val="28"/>
          <w:lang w:val="en-US"/>
        </w:rPr>
        <w:tab/>
      </w:r>
      <w:r w:rsidRPr="00BF10C1">
        <w:rPr>
          <w:rFonts w:ascii="Arial" w:eastAsia="Cambria,Calibri" w:hAnsi="Arial" w:cs="Arial"/>
          <w:b/>
          <w:bCs/>
          <w:color w:val="24634F"/>
          <w:sz w:val="28"/>
          <w:szCs w:val="28"/>
          <w:lang w:val="en-US"/>
        </w:rPr>
        <w:t>Information on how the institution and its intended activities will contribute to furthering</w:t>
      </w:r>
      <w:r w:rsidRPr="00BF10C1">
        <w:rPr>
          <w:rFonts w:ascii="Arial" w:eastAsia="Cambria,AppleMyungjo" w:hAnsi="Arial" w:cs="Arial"/>
          <w:b/>
          <w:bCs/>
          <w:color w:val="24634F"/>
          <w:sz w:val="28"/>
          <w:szCs w:val="28"/>
          <w:lang w:val="en-US"/>
        </w:rPr>
        <w:t xml:space="preserve"> </w:t>
      </w:r>
      <w:r w:rsidR="008B54C5" w:rsidRPr="00BF10C1">
        <w:rPr>
          <w:rFonts w:ascii="Arial" w:eastAsia="Cambria,AppleMyungjo" w:hAnsi="Arial" w:cs="Arial"/>
          <w:b/>
          <w:bCs/>
          <w:color w:val="24634F"/>
          <w:sz w:val="28"/>
          <w:szCs w:val="28"/>
          <w:lang w:val="en-US"/>
        </w:rPr>
        <w:t>GCF</w:t>
      </w:r>
      <w:r w:rsidR="008B54C5" w:rsidRPr="00BF10C1">
        <w:rPr>
          <w:rFonts w:ascii="Arial" w:eastAsia="Cambria,Calibri,AppleMyungjo" w:hAnsi="Arial" w:cs="Arial"/>
          <w:b/>
          <w:bCs/>
          <w:color w:val="24634F"/>
          <w:sz w:val="28"/>
          <w:szCs w:val="28"/>
          <w:lang w:val="en-US"/>
        </w:rPr>
        <w:t xml:space="preserve"> </w:t>
      </w:r>
      <w:r w:rsidRPr="00BF10C1">
        <w:rPr>
          <w:rFonts w:ascii="Arial" w:eastAsia="Cambria,Calibri,AppleMyungjo" w:hAnsi="Arial" w:cs="Arial"/>
          <w:b/>
          <w:bCs/>
          <w:color w:val="24634F"/>
          <w:sz w:val="28"/>
          <w:szCs w:val="28"/>
          <w:lang w:val="en-US"/>
        </w:rPr>
        <w:t>objectives</w:t>
      </w:r>
    </w:p>
    <w:p w14:paraId="0EC7A813" w14:textId="77777777" w:rsidR="00E20355" w:rsidRPr="00BF10C1" w:rsidRDefault="00E20355" w:rsidP="00522A27">
      <w:pPr>
        <w:tabs>
          <w:tab w:val="left" w:pos="2160"/>
        </w:tabs>
        <w:ind w:left="2160" w:hanging="2160"/>
        <w:rPr>
          <w:rFonts w:ascii="Arial" w:hAnsi="Arial" w:cs="Arial"/>
          <w:sz w:val="22"/>
          <w:szCs w:val="22"/>
          <w:lang w:val="en-US"/>
        </w:rPr>
      </w:pPr>
    </w:p>
    <w:tbl>
      <w:tblPr>
        <w:tblStyle w:val="TableGrid"/>
        <w:tblW w:w="13950" w:type="dxa"/>
        <w:jc w:val="center"/>
        <w:tblLayout w:type="fixed"/>
        <w:tblLook w:val="04A0" w:firstRow="1" w:lastRow="0" w:firstColumn="1" w:lastColumn="0" w:noHBand="0" w:noVBand="1"/>
      </w:tblPr>
      <w:tblGrid>
        <w:gridCol w:w="749"/>
        <w:gridCol w:w="3024"/>
        <w:gridCol w:w="3542"/>
        <w:gridCol w:w="3845"/>
        <w:gridCol w:w="2790"/>
      </w:tblGrid>
      <w:tr w:rsidR="00055DB3" w:rsidRPr="00BF10C1" w14:paraId="102E9D95" w14:textId="77777777" w:rsidTr="7317E88E">
        <w:trPr>
          <w:tblHeader/>
          <w:jc w:val="center"/>
        </w:trPr>
        <w:tc>
          <w:tcPr>
            <w:tcW w:w="749" w:type="dxa"/>
            <w:tcBorders>
              <w:top w:val="single" w:sz="4" w:space="0" w:color="auto"/>
              <w:left w:val="single" w:sz="4" w:space="0" w:color="auto"/>
              <w:bottom w:val="single" w:sz="4" w:space="0" w:color="auto"/>
              <w:right w:val="single" w:sz="4" w:space="0" w:color="auto"/>
            </w:tcBorders>
            <w:shd w:val="clear" w:color="auto" w:fill="24634F"/>
            <w:vAlign w:val="center"/>
          </w:tcPr>
          <w:p w14:paraId="02C8C352" w14:textId="77777777" w:rsidR="00CC722C" w:rsidRPr="00BF10C1" w:rsidRDefault="00CC722C">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Item</w:t>
            </w:r>
          </w:p>
        </w:tc>
        <w:tc>
          <w:tcPr>
            <w:tcW w:w="3024"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6AF9E14D" w14:textId="160F895F" w:rsidR="00CC722C" w:rsidRPr="00BF10C1" w:rsidRDefault="00A8669C">
            <w:pPr>
              <w:widowControl w:val="0"/>
              <w:jc w:val="center"/>
              <w:rPr>
                <w:rFonts w:ascii="Arial" w:hAnsi="Arial" w:cs="Arial"/>
                <w:b/>
                <w:color w:val="FFFFFF" w:themeColor="background1"/>
                <w:sz w:val="20"/>
                <w:szCs w:val="20"/>
              </w:rPr>
            </w:pPr>
            <w:r w:rsidRPr="00BF10C1">
              <w:rPr>
                <w:rFonts w:ascii="Arial" w:eastAsia="Cambria" w:hAnsi="Arial" w:cs="Arial"/>
                <w:b/>
                <w:bCs/>
                <w:color w:val="FFFFFF" w:themeColor="background1"/>
                <w:sz w:val="20"/>
                <w:szCs w:val="20"/>
              </w:rPr>
              <w:t>Information Required</w:t>
            </w:r>
          </w:p>
        </w:tc>
        <w:tc>
          <w:tcPr>
            <w:tcW w:w="3542"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0F452FE1" w14:textId="77777777" w:rsidR="00CC722C" w:rsidRPr="00BF10C1" w:rsidRDefault="00CC722C">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Specific Capacity</w:t>
            </w:r>
          </w:p>
        </w:tc>
        <w:tc>
          <w:tcPr>
            <w:tcW w:w="3845"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6C4A7A51" w14:textId="77777777" w:rsidR="00CC722C" w:rsidRPr="00BF10C1" w:rsidRDefault="00CC722C">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Information/documents required from the applicant</w:t>
            </w:r>
          </w:p>
          <w:p w14:paraId="00435C62" w14:textId="77777777" w:rsidR="00CC722C" w:rsidRPr="00BF10C1" w:rsidRDefault="00CC722C">
            <w:pPr>
              <w:widowControl w:val="0"/>
              <w:jc w:val="center"/>
              <w:rPr>
                <w:rFonts w:ascii="Arial" w:hAnsi="Arial" w:cs="Arial"/>
                <w:b/>
                <w:i/>
                <w:color w:val="FFFFFF" w:themeColor="background1"/>
                <w:sz w:val="20"/>
                <w:szCs w:val="20"/>
              </w:rPr>
            </w:pPr>
            <w:r w:rsidRPr="00BF10C1">
              <w:rPr>
                <w:rFonts w:ascii="Arial" w:hAnsi="Arial" w:cs="Arial"/>
                <w:b/>
                <w:color w:val="FFFFFF" w:themeColor="background1"/>
                <w:sz w:val="20"/>
                <w:szCs w:val="20"/>
              </w:rPr>
              <w:t>(and guidance notes)</w:t>
            </w:r>
          </w:p>
        </w:tc>
        <w:tc>
          <w:tcPr>
            <w:tcW w:w="279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16171FE0" w14:textId="74CD1F94" w:rsidR="00CC722C" w:rsidRPr="00BF10C1" w:rsidRDefault="00CC722C" w:rsidP="00A041E0">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Assessment/</w:t>
            </w:r>
            <w:r w:rsidR="00A8669C" w:rsidRPr="00BF10C1">
              <w:rPr>
                <w:rFonts w:ascii="Arial" w:eastAsia="Cambria" w:hAnsi="Arial" w:cs="Arial"/>
                <w:b/>
                <w:bCs/>
                <w:color w:val="FFFFFF" w:themeColor="background1"/>
                <w:sz w:val="20"/>
                <w:szCs w:val="20"/>
              </w:rPr>
              <w:t>c</w:t>
            </w:r>
            <w:r w:rsidRPr="00BF10C1">
              <w:rPr>
                <w:rFonts w:ascii="Arial" w:eastAsia="Cambria" w:hAnsi="Arial" w:cs="Arial"/>
                <w:b/>
                <w:bCs/>
                <w:color w:val="FFFFFF" w:themeColor="background1"/>
                <w:sz w:val="20"/>
                <w:szCs w:val="20"/>
              </w:rPr>
              <w:t>omments</w:t>
            </w:r>
            <w:r w:rsidRPr="00BF10C1">
              <w:rPr>
                <w:rFonts w:ascii="Arial" w:hAnsi="Arial" w:cs="Arial"/>
                <w:b/>
                <w:color w:val="FFFFFF" w:themeColor="background1"/>
                <w:sz w:val="20"/>
                <w:szCs w:val="20"/>
              </w:rPr>
              <w:t xml:space="preserve"> of the reviewer</w:t>
            </w:r>
          </w:p>
        </w:tc>
      </w:tr>
      <w:tr w:rsidR="00036548" w:rsidRPr="00BF10C1" w14:paraId="416DE4B3" w14:textId="77777777" w:rsidTr="006167EA">
        <w:trPr>
          <w:jc w:val="center"/>
          <w:hidden/>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EDDCE1F" w14:textId="77777777" w:rsidR="00036548" w:rsidRPr="00BF10C1" w:rsidRDefault="00036548" w:rsidP="00026180">
            <w:pPr>
              <w:pStyle w:val="ListParagraph"/>
              <w:widowControl w:val="0"/>
              <w:numPr>
                <w:ilvl w:val="0"/>
                <w:numId w:val="34"/>
              </w:numPr>
              <w:rPr>
                <w:rFonts w:ascii="Arial" w:hAnsi="Arial" w:cs="Arial"/>
                <w:vanish/>
                <w:sz w:val="20"/>
                <w:szCs w:val="20"/>
              </w:rPr>
            </w:pPr>
          </w:p>
        </w:tc>
        <w:tc>
          <w:tcPr>
            <w:tcW w:w="13201"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E3CFD95" w14:textId="77777777" w:rsidR="00036548" w:rsidRPr="00BF10C1" w:rsidRDefault="00036548" w:rsidP="00036548">
            <w:pPr>
              <w:pStyle w:val="CommentText"/>
              <w:rPr>
                <w:rFonts w:ascii="Arial" w:hAnsi="Arial" w:cs="Arial"/>
                <w:b/>
                <w:color w:val="0000FF"/>
              </w:rPr>
            </w:pPr>
            <w:r w:rsidRPr="00BF10C1">
              <w:rPr>
                <w:rFonts w:ascii="Arial" w:hAnsi="Arial" w:cs="Arial"/>
                <w:b/>
                <w:color w:val="0000FF"/>
              </w:rPr>
              <w:t>Guidance for fund applicants:</w:t>
            </w:r>
          </w:p>
          <w:p w14:paraId="1903CA20" w14:textId="766A702A" w:rsidR="00036548" w:rsidRPr="00BF10C1" w:rsidRDefault="00036548" w:rsidP="006167EA">
            <w:pPr>
              <w:pStyle w:val="CommentText"/>
              <w:rPr>
                <w:rFonts w:ascii="Arial" w:hAnsi="Arial" w:cs="Arial"/>
                <w:bCs/>
              </w:rPr>
            </w:pPr>
            <w:r w:rsidRPr="00BF10C1">
              <w:rPr>
                <w:rFonts w:ascii="Arial" w:hAnsi="Arial" w:cs="Arial"/>
                <w:bCs/>
                <w:color w:val="0000FF"/>
              </w:rPr>
              <w:t xml:space="preserve">GCF encourages developing countries to exercise ownership of climate change funding and better integrate it with their national climate action plans by providing direct access to climate finance. One measure to facilitate an increase in the amount of direct access proposals in the GCF pipeline has been to require all entities under the international access track to act as a delivery mechanism for capacity building with respect to domestic entities, which may have limited experience in international climate finance. </w:t>
            </w:r>
          </w:p>
        </w:tc>
      </w:tr>
      <w:tr w:rsidR="00CC722C" w:rsidRPr="00BF10C1" w14:paraId="4AB04F13" w14:textId="77777777" w:rsidTr="006167EA">
        <w:trPr>
          <w:jc w:val="center"/>
          <w:hidden/>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E6F9799" w14:textId="77777777" w:rsidR="00065264" w:rsidRPr="00BF10C1" w:rsidRDefault="00065264" w:rsidP="00026180">
            <w:pPr>
              <w:pStyle w:val="ListParagraph"/>
              <w:widowControl w:val="0"/>
              <w:numPr>
                <w:ilvl w:val="0"/>
                <w:numId w:val="34"/>
              </w:numPr>
              <w:rPr>
                <w:rFonts w:ascii="Arial" w:hAnsi="Arial" w:cs="Arial"/>
                <w:vanish/>
                <w:sz w:val="20"/>
                <w:szCs w:val="20"/>
              </w:rPr>
            </w:pPr>
          </w:p>
          <w:p w14:paraId="143BC09C" w14:textId="220761BF" w:rsidR="00CC722C" w:rsidRPr="00BF10C1" w:rsidRDefault="003D3BE3" w:rsidP="003D3BE3">
            <w:pPr>
              <w:widowControl w:val="0"/>
              <w:rPr>
                <w:rFonts w:ascii="Arial" w:hAnsi="Arial" w:cs="Arial"/>
                <w:b/>
                <w:bCs/>
                <w:sz w:val="20"/>
                <w:szCs w:val="20"/>
              </w:rPr>
            </w:pPr>
            <w:r w:rsidRPr="00BF10C1">
              <w:rPr>
                <w:rFonts w:ascii="Arial" w:hAnsi="Arial" w:cs="Arial"/>
                <w:b/>
                <w:bCs/>
                <w:sz w:val="20"/>
                <w:szCs w:val="20"/>
              </w:rPr>
              <w:t>2.1</w:t>
            </w: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619DCEA0" w14:textId="77777777" w:rsidR="00CC722C" w:rsidRPr="00BF10C1" w:rsidRDefault="00792DA8" w:rsidP="00D85C75">
            <w:pPr>
              <w:keepNext/>
              <w:keepLines/>
              <w:widowControl w:val="0"/>
              <w:rPr>
                <w:rFonts w:ascii="Arial" w:eastAsia="Cambria,Calibri" w:hAnsi="Arial" w:cs="Arial"/>
                <w:b/>
                <w:bCs/>
                <w:sz w:val="20"/>
                <w:szCs w:val="20"/>
                <w:lang w:val="en-US"/>
              </w:rPr>
            </w:pPr>
            <w:r w:rsidRPr="00BF10C1">
              <w:rPr>
                <w:rFonts w:ascii="Arial" w:hAnsi="Arial" w:cs="Arial"/>
                <w:b/>
                <w:sz w:val="20"/>
                <w:szCs w:val="20"/>
                <w:lang w:val="en-US"/>
              </w:rPr>
              <w:t xml:space="preserve">A statement detailing how the applicant will contribute to advancing the objectives of the </w:t>
            </w:r>
            <w:r w:rsidR="00CD6B82" w:rsidRPr="00BF10C1">
              <w:rPr>
                <w:rFonts w:ascii="Arial" w:eastAsia="Cambria,Calibri" w:hAnsi="Arial" w:cs="Arial"/>
                <w:b/>
                <w:bCs/>
                <w:sz w:val="20"/>
                <w:szCs w:val="20"/>
                <w:lang w:val="en-US"/>
              </w:rPr>
              <w:t>GCF</w:t>
            </w:r>
          </w:p>
          <w:p w14:paraId="4BC0C246" w14:textId="77777777" w:rsidR="0096158F" w:rsidRPr="00BF10C1" w:rsidRDefault="0096158F" w:rsidP="00D85C75">
            <w:pPr>
              <w:keepNext/>
              <w:keepLines/>
              <w:widowControl w:val="0"/>
              <w:rPr>
                <w:rFonts w:ascii="Arial" w:hAnsi="Arial" w:cs="Arial"/>
                <w:b/>
                <w:sz w:val="20"/>
                <w:szCs w:val="20"/>
                <w:lang w:val="en-US"/>
              </w:rPr>
            </w:pPr>
          </w:p>
          <w:p w14:paraId="3CE9DF5B" w14:textId="77777777" w:rsidR="0096158F" w:rsidRPr="00BF10C1" w:rsidRDefault="0096158F" w:rsidP="0096158F">
            <w:pPr>
              <w:rPr>
                <w:rFonts w:ascii="Arial" w:eastAsia="Times New Roman" w:hAnsi="Arial" w:cs="Arial"/>
                <w:bCs/>
                <w:color w:val="000000"/>
                <w:sz w:val="20"/>
                <w:szCs w:val="20"/>
                <w:lang w:eastAsia="en-IN"/>
              </w:rPr>
            </w:pPr>
            <w:r w:rsidRPr="00BF10C1">
              <w:rPr>
                <w:rFonts w:ascii="Arial" w:eastAsia="Times New Roman" w:hAnsi="Arial" w:cs="Arial"/>
                <w:bCs/>
                <w:color w:val="000000"/>
                <w:sz w:val="20"/>
                <w:szCs w:val="20"/>
                <w:lang w:eastAsia="en-IN"/>
              </w:rPr>
              <w:t xml:space="preserve">The Green Climate Fund aims to drive a paradigm shift in climate change mitigation, adaptation and cross-cutting activities. </w:t>
            </w:r>
          </w:p>
          <w:p w14:paraId="732A7D6C" w14:textId="77777777" w:rsidR="0096158F" w:rsidRPr="00BF10C1" w:rsidRDefault="0096158F" w:rsidP="0096158F">
            <w:pPr>
              <w:rPr>
                <w:rFonts w:ascii="Arial" w:eastAsia="Times New Roman" w:hAnsi="Arial" w:cs="Arial"/>
                <w:bCs/>
                <w:color w:val="000000"/>
                <w:sz w:val="20"/>
                <w:szCs w:val="20"/>
                <w:lang w:eastAsia="en-IN"/>
              </w:rPr>
            </w:pPr>
          </w:p>
          <w:p w14:paraId="56262024" w14:textId="3F2234B2" w:rsidR="0096158F" w:rsidRPr="00BF10C1" w:rsidRDefault="0096158F" w:rsidP="0096158F">
            <w:pPr>
              <w:rPr>
                <w:rFonts w:ascii="Arial" w:eastAsia="Times New Roman" w:hAnsi="Arial" w:cs="Arial"/>
                <w:bCs/>
                <w:color w:val="000000"/>
                <w:sz w:val="20"/>
                <w:szCs w:val="20"/>
                <w:lang w:eastAsia="en-IN"/>
              </w:rPr>
            </w:pPr>
            <w:r w:rsidRPr="00BF10C1">
              <w:rPr>
                <w:rFonts w:ascii="Arial" w:eastAsia="Times New Roman" w:hAnsi="Arial" w:cs="Arial"/>
                <w:bCs/>
                <w:color w:val="000000"/>
                <w:sz w:val="20"/>
                <w:szCs w:val="20"/>
                <w:lang w:eastAsia="en-IN"/>
              </w:rPr>
              <w:t>The applicant should:</w:t>
            </w:r>
          </w:p>
          <w:p w14:paraId="0FABF446" w14:textId="30E377F8" w:rsidR="0096158F" w:rsidRPr="00BF10C1" w:rsidRDefault="003776F5" w:rsidP="00026180">
            <w:pPr>
              <w:pStyle w:val="ListParagraph"/>
              <w:numPr>
                <w:ilvl w:val="0"/>
                <w:numId w:val="47"/>
              </w:numPr>
              <w:rPr>
                <w:rFonts w:ascii="Arial" w:eastAsia="Times New Roman" w:hAnsi="Arial" w:cs="Arial"/>
                <w:bCs/>
                <w:color w:val="000000"/>
                <w:sz w:val="20"/>
                <w:szCs w:val="20"/>
                <w:lang w:eastAsia="en-IN"/>
              </w:rPr>
            </w:pPr>
            <w:r w:rsidRPr="00BF10C1">
              <w:rPr>
                <w:rFonts w:ascii="Arial" w:eastAsia="Times New Roman" w:hAnsi="Arial" w:cs="Arial"/>
                <w:bCs/>
                <w:color w:val="000000"/>
                <w:sz w:val="20"/>
                <w:szCs w:val="20"/>
                <w:lang w:eastAsia="en-IN"/>
              </w:rPr>
              <w:t>P</w:t>
            </w:r>
            <w:r w:rsidR="0096158F" w:rsidRPr="00BF10C1">
              <w:rPr>
                <w:rFonts w:ascii="Arial" w:eastAsia="Times New Roman" w:hAnsi="Arial" w:cs="Arial"/>
                <w:bCs/>
                <w:color w:val="000000"/>
                <w:sz w:val="20"/>
                <w:szCs w:val="20"/>
                <w:lang w:eastAsia="en-IN"/>
              </w:rPr>
              <w:t xml:space="preserve">rovide detailed information </w:t>
            </w:r>
            <w:r w:rsidR="00173E2F" w:rsidRPr="00BF10C1">
              <w:rPr>
                <w:rFonts w:ascii="Arial" w:eastAsia="Times New Roman" w:hAnsi="Arial" w:cs="Arial"/>
                <w:bCs/>
                <w:color w:val="000000"/>
                <w:sz w:val="20"/>
                <w:szCs w:val="20"/>
                <w:lang w:eastAsia="en-IN"/>
              </w:rPr>
              <w:t xml:space="preserve">and a list of </w:t>
            </w:r>
            <w:r w:rsidR="0096158F" w:rsidRPr="00BF10C1">
              <w:rPr>
                <w:rFonts w:ascii="Arial" w:eastAsia="Times New Roman" w:hAnsi="Arial" w:cs="Arial"/>
                <w:bCs/>
                <w:color w:val="000000"/>
                <w:sz w:val="20"/>
                <w:szCs w:val="20"/>
                <w:lang w:eastAsia="en-IN"/>
              </w:rPr>
              <w:t xml:space="preserve">potential projects/programmes that the applicant intends to propose to the GCF in the context of the role of an Accredited Entity. Note that the Accredited Entity has the role of oversight, management and supervision of the implementation of the project, to be executed by other organizations. </w:t>
            </w:r>
            <w:r w:rsidR="00173E2F" w:rsidRPr="00BF10C1">
              <w:rPr>
                <w:rFonts w:ascii="Arial" w:eastAsia="Times New Roman" w:hAnsi="Arial" w:cs="Arial"/>
                <w:bCs/>
                <w:color w:val="000000"/>
                <w:sz w:val="20"/>
                <w:szCs w:val="20"/>
                <w:lang w:eastAsia="en-IN"/>
              </w:rPr>
              <w:t xml:space="preserve">Table 1 may be used as sample format. </w:t>
            </w:r>
          </w:p>
          <w:p w14:paraId="52C6EA2F" w14:textId="4DCE347C" w:rsidR="0096158F" w:rsidRPr="00BF10C1" w:rsidRDefault="003776F5" w:rsidP="00026180">
            <w:pPr>
              <w:pStyle w:val="ListParagraph"/>
              <w:numPr>
                <w:ilvl w:val="0"/>
                <w:numId w:val="47"/>
              </w:numPr>
              <w:rPr>
                <w:rFonts w:ascii="Arial" w:eastAsia="Times New Roman" w:hAnsi="Arial" w:cs="Arial"/>
                <w:bCs/>
                <w:color w:val="000000"/>
                <w:sz w:val="20"/>
                <w:szCs w:val="20"/>
                <w:lang w:eastAsia="en-IN"/>
              </w:rPr>
            </w:pPr>
            <w:r w:rsidRPr="00BF10C1">
              <w:rPr>
                <w:rFonts w:ascii="Arial" w:eastAsia="Times New Roman" w:hAnsi="Arial" w:cs="Arial"/>
                <w:bCs/>
                <w:color w:val="000000"/>
                <w:sz w:val="20"/>
                <w:szCs w:val="20"/>
                <w:lang w:eastAsia="en-IN"/>
              </w:rPr>
              <w:t>P</w:t>
            </w:r>
            <w:r w:rsidR="0096158F" w:rsidRPr="00BF10C1">
              <w:rPr>
                <w:rFonts w:ascii="Arial" w:eastAsia="Times New Roman" w:hAnsi="Arial" w:cs="Arial"/>
                <w:bCs/>
                <w:color w:val="000000"/>
                <w:sz w:val="20"/>
                <w:szCs w:val="20"/>
                <w:lang w:eastAsia="en-IN"/>
              </w:rPr>
              <w:t>rovide details on how the applicant’s intended projects/programmes, if accredited to the GCF, will drive a paradigm shift and differ from current business practices and climate finance activities. Where specific examples can be provided on projects to be proposed to the GCF, provide this information as a response to this item.</w:t>
            </w:r>
          </w:p>
          <w:p w14:paraId="3412F53A" w14:textId="021E8BAF" w:rsidR="0096158F" w:rsidRPr="00BF10C1" w:rsidRDefault="003776F5" w:rsidP="00026180">
            <w:pPr>
              <w:pStyle w:val="ListParagraph"/>
              <w:numPr>
                <w:ilvl w:val="0"/>
                <w:numId w:val="47"/>
              </w:numPr>
              <w:rPr>
                <w:rFonts w:ascii="Arial" w:eastAsia="Times New Roman" w:hAnsi="Arial" w:cs="Arial"/>
                <w:bCs/>
                <w:color w:val="000000"/>
                <w:sz w:val="20"/>
                <w:szCs w:val="20"/>
                <w:lang w:eastAsia="en-IN"/>
              </w:rPr>
            </w:pPr>
            <w:r w:rsidRPr="00BF10C1">
              <w:rPr>
                <w:rFonts w:ascii="Arial" w:eastAsia="Times New Roman" w:hAnsi="Arial" w:cs="Arial"/>
                <w:bCs/>
                <w:color w:val="000000"/>
                <w:sz w:val="20"/>
                <w:szCs w:val="20"/>
                <w:lang w:eastAsia="en-IN"/>
              </w:rPr>
              <w:t>P</w:t>
            </w:r>
            <w:r w:rsidR="0096158F" w:rsidRPr="00BF10C1">
              <w:rPr>
                <w:rFonts w:ascii="Arial" w:eastAsia="Times New Roman" w:hAnsi="Arial" w:cs="Arial"/>
                <w:bCs/>
                <w:color w:val="000000"/>
                <w:sz w:val="20"/>
                <w:szCs w:val="20"/>
                <w:lang w:eastAsia="en-IN"/>
              </w:rPr>
              <w:t>rovide information on how the applicant’s activities would address climate change strategies and priorities of the country/countries the applicant intends to operate in using GCF resources</w:t>
            </w:r>
            <w:r w:rsidR="002617C5" w:rsidRPr="00BF10C1">
              <w:rPr>
                <w:rFonts w:ascii="Arial" w:eastAsia="Times New Roman" w:hAnsi="Arial" w:cs="Arial"/>
                <w:bCs/>
                <w:color w:val="000000"/>
                <w:sz w:val="20"/>
                <w:szCs w:val="20"/>
                <w:lang w:eastAsia="en-IN"/>
              </w:rPr>
              <w:t>. F</w:t>
            </w:r>
            <w:r w:rsidR="0096158F" w:rsidRPr="00BF10C1">
              <w:rPr>
                <w:rFonts w:ascii="Arial" w:eastAsia="Times New Roman" w:hAnsi="Arial" w:cs="Arial"/>
                <w:bCs/>
                <w:color w:val="000000"/>
                <w:sz w:val="20"/>
                <w:szCs w:val="20"/>
                <w:lang w:eastAsia="en-IN"/>
              </w:rPr>
              <w:t xml:space="preserve">or the list of national designated authorities and focal points, refer to </w:t>
            </w:r>
            <w:r w:rsidR="00865D60" w:rsidRPr="00BF10C1">
              <w:rPr>
                <w:rFonts w:ascii="Arial" w:eastAsia="Times New Roman" w:hAnsi="Arial" w:cs="Arial"/>
                <w:bCs/>
                <w:color w:val="000000"/>
                <w:sz w:val="20"/>
                <w:szCs w:val="20"/>
                <w:lang w:eastAsia="en-IN"/>
              </w:rPr>
              <w:t>&lt;</w:t>
            </w:r>
            <w:hyperlink r:id="rId65" w:history="1">
              <w:r w:rsidR="00865D60" w:rsidRPr="00BF10C1">
                <w:rPr>
                  <w:rStyle w:val="Hyperlink"/>
                  <w:rFonts w:ascii="Arial" w:hAnsi="Arial" w:cs="Arial"/>
                  <w:sz w:val="20"/>
                  <w:szCs w:val="20"/>
                </w:rPr>
                <w:t>https://www.greenclimate.fund/about/partners/nda</w:t>
              </w:r>
            </w:hyperlink>
            <w:r w:rsidR="00865D60" w:rsidRPr="00BF10C1">
              <w:rPr>
                <w:rFonts w:ascii="Arial" w:hAnsi="Arial" w:cs="Arial"/>
                <w:sz w:val="20"/>
                <w:szCs w:val="20"/>
              </w:rPr>
              <w:t>&gt;</w:t>
            </w:r>
            <w:r w:rsidR="0096158F" w:rsidRPr="00BF10C1">
              <w:rPr>
                <w:rFonts w:ascii="Arial" w:eastAsia="Times New Roman" w:hAnsi="Arial" w:cs="Arial"/>
                <w:bCs/>
                <w:color w:val="000000"/>
                <w:sz w:val="20"/>
                <w:szCs w:val="20"/>
                <w:lang w:eastAsia="en-IN"/>
              </w:rPr>
              <w:t>.</w:t>
            </w:r>
          </w:p>
          <w:p w14:paraId="5358ED66" w14:textId="35EAAD9C" w:rsidR="0096158F" w:rsidRPr="00BF10C1" w:rsidRDefault="00F92790" w:rsidP="00026180">
            <w:pPr>
              <w:pStyle w:val="ListParagraph"/>
              <w:numPr>
                <w:ilvl w:val="0"/>
                <w:numId w:val="47"/>
              </w:numPr>
              <w:rPr>
                <w:rFonts w:ascii="Arial" w:hAnsi="Arial" w:cs="Arial"/>
                <w:b/>
                <w:sz w:val="20"/>
                <w:szCs w:val="20"/>
                <w:lang w:val="en-US"/>
              </w:rPr>
            </w:pPr>
            <w:r w:rsidRPr="00BF10C1">
              <w:rPr>
                <w:rFonts w:ascii="Arial" w:eastAsia="Times New Roman" w:hAnsi="Arial" w:cs="Arial"/>
                <w:bCs/>
                <w:color w:val="000000"/>
                <w:sz w:val="20"/>
                <w:szCs w:val="20"/>
                <w:lang w:eastAsia="en-IN"/>
              </w:rPr>
              <w:t>I</w:t>
            </w:r>
            <w:r w:rsidR="0096158F" w:rsidRPr="00BF10C1">
              <w:rPr>
                <w:rFonts w:ascii="Arial" w:eastAsia="Times New Roman" w:hAnsi="Arial" w:cs="Arial"/>
                <w:bCs/>
                <w:color w:val="000000"/>
                <w:sz w:val="20"/>
                <w:szCs w:val="20"/>
                <w:lang w:eastAsia="en-IN"/>
              </w:rPr>
              <w:t xml:space="preserve">ndicate which and how the applicant intends to address the </w:t>
            </w:r>
            <w:r w:rsidR="00DD5409" w:rsidRPr="00BF10C1">
              <w:rPr>
                <w:rFonts w:ascii="Arial" w:eastAsia="Times New Roman" w:hAnsi="Arial" w:cs="Arial"/>
                <w:bCs/>
                <w:color w:val="000000"/>
                <w:sz w:val="20"/>
                <w:szCs w:val="20"/>
                <w:lang w:eastAsia="en-IN"/>
              </w:rPr>
              <w:t xml:space="preserve">GCF’s </w:t>
            </w:r>
            <w:r w:rsidR="0096158F" w:rsidRPr="00BF10C1">
              <w:rPr>
                <w:rFonts w:ascii="Arial" w:eastAsia="Times New Roman" w:hAnsi="Arial" w:cs="Arial"/>
                <w:bCs/>
                <w:color w:val="000000"/>
                <w:sz w:val="20"/>
                <w:szCs w:val="20"/>
                <w:lang w:eastAsia="en-IN"/>
              </w:rPr>
              <w:t xml:space="preserve">8 key results areas </w:t>
            </w:r>
            <w:r w:rsidR="00A72E83">
              <w:rPr>
                <w:rFonts w:ascii="Arial" w:eastAsia="Times New Roman" w:hAnsi="Arial" w:cs="Arial"/>
                <w:bCs/>
                <w:color w:val="000000"/>
                <w:sz w:val="20"/>
                <w:szCs w:val="20"/>
                <w:lang w:eastAsia="en-IN"/>
              </w:rPr>
              <w:t xml:space="preserve">and sectors </w:t>
            </w:r>
            <w:r w:rsidR="0096158F" w:rsidRPr="00BF10C1">
              <w:rPr>
                <w:rFonts w:ascii="Arial" w:eastAsia="Times New Roman" w:hAnsi="Arial" w:cs="Arial"/>
                <w:bCs/>
                <w:color w:val="000000"/>
                <w:sz w:val="20"/>
                <w:szCs w:val="20"/>
                <w:lang w:eastAsia="en-IN"/>
              </w:rPr>
              <w:t>(</w:t>
            </w:r>
            <w:hyperlink r:id="rId66" w:history="1">
              <w:r w:rsidR="0096158F" w:rsidRPr="00BF10C1">
                <w:rPr>
                  <w:rStyle w:val="Hyperlink"/>
                  <w:rFonts w:ascii="Arial" w:eastAsia="Times New Roman" w:hAnsi="Arial" w:cs="Arial"/>
                  <w:bCs/>
                  <w:sz w:val="20"/>
                  <w:szCs w:val="20"/>
                  <w:lang w:eastAsia="en-IN"/>
                </w:rPr>
                <w:t>http://www.greenclimate.fund/documents/20182/46529/3.3_-_Criteria__Sub-criteria_and_Indicative_Assessment_Factors.pdf/771ca88e-6cf2-469d-98e8-78be2b980940</w:t>
              </w:r>
            </w:hyperlink>
            <w:r w:rsidR="0096158F" w:rsidRPr="00BF10C1">
              <w:rPr>
                <w:rFonts w:ascii="Arial" w:eastAsia="Times New Roman" w:hAnsi="Arial" w:cs="Arial"/>
                <w:bCs/>
                <w:color w:val="000000"/>
                <w:sz w:val="20"/>
                <w:szCs w:val="20"/>
                <w:lang w:eastAsia="en-IN"/>
              </w:rPr>
              <w:t>).</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15983BE6" w14:textId="77777777" w:rsidR="00CC722C" w:rsidRPr="00BF10C1" w:rsidRDefault="00CC722C" w:rsidP="00D85C75">
            <w:pPr>
              <w:widowControl w:val="0"/>
              <w:rPr>
                <w:rFonts w:ascii="Arial" w:hAnsi="Arial" w:cs="Arial"/>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5D76BD31" w14:textId="22E743F5" w:rsidR="00BE49D4" w:rsidRPr="00BF10C1" w:rsidRDefault="00BE49D4" w:rsidP="00D85C75">
            <w:pPr>
              <w:pStyle w:val="Style1"/>
              <w:rPr>
                <w:rFonts w:ascii="Arial" w:hAnsi="Arial" w:cs="Arial"/>
                <w:sz w:val="20"/>
                <w:szCs w:val="20"/>
              </w:rPr>
            </w:pPr>
            <w:r w:rsidRPr="00BF10C1">
              <w:rPr>
                <w:rFonts w:ascii="Arial" w:hAnsi="Arial" w:cs="Arial"/>
                <w:sz w:val="20"/>
                <w:szCs w:val="20"/>
              </w:rPr>
              <w:t>The GCF aims to drive a paradigm shift in climate change mitigation, adaptation and cross-cutting activities.</w:t>
            </w:r>
          </w:p>
          <w:p w14:paraId="1D26D111" w14:textId="77777777" w:rsidR="00BE49D4" w:rsidRPr="00BF10C1" w:rsidRDefault="00BE49D4" w:rsidP="00D85C75">
            <w:pPr>
              <w:pStyle w:val="Style1"/>
              <w:rPr>
                <w:rFonts w:ascii="Arial" w:hAnsi="Arial" w:cs="Arial"/>
                <w:sz w:val="20"/>
                <w:szCs w:val="20"/>
                <w:lang w:val="en-US"/>
              </w:rPr>
            </w:pPr>
          </w:p>
          <w:p w14:paraId="0E60F5FD" w14:textId="59879F58" w:rsidR="00EA0CB8" w:rsidRPr="00BF10C1" w:rsidRDefault="00792DA8" w:rsidP="00A8673E">
            <w:pPr>
              <w:pStyle w:val="Style1"/>
              <w:rPr>
                <w:rFonts w:ascii="Arial" w:hAnsi="Arial" w:cs="Arial"/>
                <w:sz w:val="20"/>
                <w:szCs w:val="20"/>
                <w:lang w:val="en-US"/>
              </w:rPr>
            </w:pPr>
            <w:r w:rsidRPr="00BF10C1">
              <w:rPr>
                <w:rFonts w:ascii="Arial" w:hAnsi="Arial" w:cs="Arial"/>
                <w:sz w:val="20"/>
                <w:szCs w:val="20"/>
                <w:lang w:val="en-US"/>
              </w:rPr>
              <w:t xml:space="preserve">A </w:t>
            </w:r>
            <w:r w:rsidR="00434FB0" w:rsidRPr="00BF10C1">
              <w:rPr>
                <w:rFonts w:ascii="Arial" w:hAnsi="Arial" w:cs="Arial"/>
                <w:sz w:val="20"/>
                <w:szCs w:val="20"/>
                <w:lang w:val="en-US"/>
              </w:rPr>
              <w:t xml:space="preserve">detailed </w:t>
            </w:r>
            <w:r w:rsidRPr="00BF10C1">
              <w:rPr>
                <w:rFonts w:ascii="Arial" w:hAnsi="Arial" w:cs="Arial"/>
                <w:sz w:val="20"/>
                <w:szCs w:val="20"/>
                <w:lang w:val="en-US"/>
              </w:rPr>
              <w:t xml:space="preserve">statement that highlights: </w:t>
            </w:r>
          </w:p>
          <w:p w14:paraId="584D24AF" w14:textId="2EADB561" w:rsidR="00603C48" w:rsidRPr="00BF10C1" w:rsidRDefault="00792DA8" w:rsidP="00026180">
            <w:pPr>
              <w:pStyle w:val="ListParagraph"/>
              <w:widowControl w:val="0"/>
              <w:numPr>
                <w:ilvl w:val="0"/>
                <w:numId w:val="25"/>
              </w:numPr>
              <w:rPr>
                <w:rFonts w:ascii="Arial" w:hAnsi="Arial" w:cs="Arial"/>
                <w:sz w:val="20"/>
                <w:szCs w:val="20"/>
                <w:lang w:val="en-US"/>
              </w:rPr>
            </w:pPr>
            <w:r w:rsidRPr="00BF10C1">
              <w:rPr>
                <w:rFonts w:ascii="Arial" w:hAnsi="Arial" w:cs="Arial"/>
                <w:sz w:val="20"/>
                <w:szCs w:val="20"/>
                <w:lang w:val="en-US"/>
              </w:rPr>
              <w:t>Networks that the applicant belongs to that it can leverage</w:t>
            </w:r>
            <w:r w:rsidR="00EA0CB8" w:rsidRPr="00BF10C1">
              <w:rPr>
                <w:rFonts w:ascii="Arial" w:hAnsi="Arial" w:cs="Arial"/>
                <w:sz w:val="20"/>
                <w:szCs w:val="20"/>
                <w:lang w:val="en-US"/>
              </w:rPr>
              <w:t>;</w:t>
            </w:r>
          </w:p>
          <w:p w14:paraId="7C9A920D" w14:textId="11B92512" w:rsidR="00792DA8" w:rsidRPr="00BF10C1" w:rsidRDefault="00246D93" w:rsidP="00026180">
            <w:pPr>
              <w:pStyle w:val="ListParagraph"/>
              <w:widowControl w:val="0"/>
              <w:numPr>
                <w:ilvl w:val="0"/>
                <w:numId w:val="25"/>
              </w:numPr>
              <w:rPr>
                <w:rFonts w:ascii="Arial" w:hAnsi="Arial" w:cs="Arial"/>
                <w:sz w:val="20"/>
                <w:szCs w:val="20"/>
                <w:lang w:val="en-US"/>
              </w:rPr>
            </w:pPr>
            <w:r w:rsidRPr="00BF10C1">
              <w:rPr>
                <w:rFonts w:ascii="Arial" w:eastAsia="Cambria,Calibri" w:hAnsi="Arial" w:cs="Arial"/>
                <w:sz w:val="20"/>
                <w:szCs w:val="20"/>
                <w:lang w:val="en-US"/>
              </w:rPr>
              <w:t xml:space="preserve">Information on </w:t>
            </w:r>
            <w:r w:rsidR="00B62B51" w:rsidRPr="00BF10C1">
              <w:rPr>
                <w:rFonts w:ascii="Arial" w:eastAsia="Cambria,Calibri" w:hAnsi="Arial" w:cs="Arial"/>
                <w:sz w:val="20"/>
                <w:szCs w:val="20"/>
                <w:lang w:val="en-US"/>
              </w:rPr>
              <w:t xml:space="preserve">the intended </w:t>
            </w:r>
            <w:r w:rsidRPr="00BF10C1">
              <w:rPr>
                <w:rFonts w:ascii="Arial" w:eastAsia="Cambria,Calibri" w:hAnsi="Arial" w:cs="Arial"/>
                <w:sz w:val="20"/>
                <w:szCs w:val="20"/>
                <w:lang w:val="en-US"/>
              </w:rPr>
              <w:t xml:space="preserve">activities </w:t>
            </w:r>
            <w:r w:rsidR="00B62B51" w:rsidRPr="00BF10C1">
              <w:rPr>
                <w:rFonts w:ascii="Arial" w:eastAsia="Cambria,Calibri" w:hAnsi="Arial" w:cs="Arial"/>
                <w:sz w:val="20"/>
                <w:szCs w:val="20"/>
                <w:lang w:val="en-US"/>
              </w:rPr>
              <w:t xml:space="preserve">using GCF resources </w:t>
            </w:r>
            <w:r w:rsidRPr="00BF10C1">
              <w:rPr>
                <w:rFonts w:ascii="Arial" w:eastAsia="Cambria,Calibri" w:hAnsi="Arial" w:cs="Arial"/>
                <w:sz w:val="20"/>
                <w:szCs w:val="20"/>
                <w:lang w:val="en-US"/>
              </w:rPr>
              <w:t xml:space="preserve">would address climate change strategies and priorities </w:t>
            </w:r>
            <w:r w:rsidR="000E512F" w:rsidRPr="00BF10C1">
              <w:rPr>
                <w:rFonts w:ascii="Arial" w:eastAsia="Cambria,Calibri" w:hAnsi="Arial" w:cs="Arial"/>
                <w:sz w:val="20"/>
                <w:szCs w:val="20"/>
                <w:lang w:val="en-US"/>
              </w:rPr>
              <w:t xml:space="preserve">(e.g. </w:t>
            </w:r>
            <w:r w:rsidR="00DD3942" w:rsidRPr="00BF10C1">
              <w:rPr>
                <w:rFonts w:ascii="Arial" w:hAnsi="Arial" w:cs="Arial"/>
                <w:sz w:val="20"/>
                <w:szCs w:val="20"/>
              </w:rPr>
              <w:t>INDCs, NDCs, NAPAs, NAPs, green growth strategies, etc.)</w:t>
            </w:r>
            <w:r w:rsidR="00DD3942" w:rsidRPr="00BF10C1">
              <w:rPr>
                <w:rFonts w:ascii="Arial" w:eastAsia="Cambria,Calibri" w:hAnsi="Arial" w:cs="Arial"/>
                <w:sz w:val="20"/>
                <w:szCs w:val="20"/>
                <w:lang w:val="en-US"/>
              </w:rPr>
              <w:t xml:space="preserve"> </w:t>
            </w:r>
            <w:r w:rsidRPr="00BF10C1">
              <w:rPr>
                <w:rFonts w:ascii="Arial" w:eastAsia="Cambria,Calibri" w:hAnsi="Arial" w:cs="Arial"/>
                <w:sz w:val="20"/>
                <w:szCs w:val="20"/>
                <w:lang w:val="en-US"/>
              </w:rPr>
              <w:t>of the</w:t>
            </w:r>
            <w:r w:rsidRPr="00BF10C1">
              <w:rPr>
                <w:rFonts w:ascii="Arial" w:hAnsi="Arial" w:cs="Arial"/>
                <w:sz w:val="20"/>
                <w:szCs w:val="20"/>
                <w:lang w:val="en-US"/>
              </w:rPr>
              <w:t xml:space="preserve"> </w:t>
            </w:r>
            <w:r w:rsidR="00792DA8" w:rsidRPr="00BF10C1">
              <w:rPr>
                <w:rFonts w:ascii="Arial" w:hAnsi="Arial" w:cs="Arial"/>
                <w:sz w:val="20"/>
                <w:szCs w:val="20"/>
                <w:lang w:val="en-US"/>
              </w:rPr>
              <w:t>developing countries that the applicant intends to work in</w:t>
            </w:r>
            <w:r w:rsidR="00BE49D4" w:rsidRPr="00BF10C1">
              <w:rPr>
                <w:rFonts w:ascii="Arial" w:eastAsia="Cambria,Calibri" w:hAnsi="Arial" w:cs="Arial"/>
                <w:sz w:val="20"/>
                <w:szCs w:val="20"/>
                <w:lang w:val="en-US"/>
              </w:rPr>
              <w:t xml:space="preserve"> (refer to the </w:t>
            </w:r>
            <w:hyperlink r:id="rId67" w:history="1">
              <w:r w:rsidR="00BE49D4" w:rsidRPr="00BF10C1">
                <w:rPr>
                  <w:rStyle w:val="Hyperlink"/>
                  <w:rFonts w:ascii="Arial" w:hAnsi="Arial" w:cs="Arial"/>
                  <w:sz w:val="20"/>
                  <w:szCs w:val="20"/>
                </w:rPr>
                <w:t>list of National Designated Authorities and Focal Points</w:t>
              </w:r>
            </w:hyperlink>
            <w:r w:rsidR="00B83B8A" w:rsidRPr="00BF10C1">
              <w:rPr>
                <w:rFonts w:ascii="Arial" w:eastAsia="Cambria,Calibri" w:hAnsi="Arial" w:cs="Arial"/>
                <w:sz w:val="20"/>
                <w:szCs w:val="20"/>
                <w:lang w:val="en-US"/>
              </w:rPr>
              <w:t>)</w:t>
            </w:r>
            <w:r w:rsidR="00EA0CB8" w:rsidRPr="00BF10C1">
              <w:rPr>
                <w:rFonts w:ascii="Arial" w:eastAsia="Cambria,Calibri" w:hAnsi="Arial" w:cs="Arial"/>
                <w:sz w:val="20"/>
                <w:szCs w:val="20"/>
                <w:lang w:val="en-US"/>
              </w:rPr>
              <w:t>;</w:t>
            </w:r>
          </w:p>
          <w:p w14:paraId="50E1FC40" w14:textId="72F26259" w:rsidR="00792DA8" w:rsidRPr="00BF10C1" w:rsidRDefault="006F4161" w:rsidP="00026180">
            <w:pPr>
              <w:pStyle w:val="ListParagraph"/>
              <w:widowControl w:val="0"/>
              <w:numPr>
                <w:ilvl w:val="0"/>
                <w:numId w:val="25"/>
              </w:numPr>
              <w:rPr>
                <w:rFonts w:ascii="Arial" w:hAnsi="Arial" w:cs="Arial"/>
                <w:sz w:val="20"/>
                <w:szCs w:val="20"/>
                <w:lang w:val="en-US"/>
              </w:rPr>
            </w:pPr>
            <w:r w:rsidRPr="00BF10C1">
              <w:rPr>
                <w:rFonts w:ascii="Arial" w:hAnsi="Arial" w:cs="Arial"/>
                <w:sz w:val="20"/>
                <w:szCs w:val="20"/>
                <w:lang w:val="en-US"/>
              </w:rPr>
              <w:t xml:space="preserve">List of </w:t>
            </w:r>
            <w:r w:rsidR="00792DA8" w:rsidRPr="00BF10C1">
              <w:rPr>
                <w:rFonts w:ascii="Arial" w:hAnsi="Arial" w:cs="Arial"/>
                <w:sz w:val="20"/>
                <w:szCs w:val="20"/>
                <w:lang w:val="en-US"/>
              </w:rPr>
              <w:t>the intended projects/</w:t>
            </w:r>
            <w:r w:rsidR="0010197E" w:rsidRPr="00BF10C1">
              <w:rPr>
                <w:rFonts w:ascii="Arial" w:hAnsi="Arial" w:cs="Arial"/>
                <w:sz w:val="20"/>
                <w:szCs w:val="20"/>
                <w:lang w:val="en-US"/>
              </w:rPr>
              <w:t xml:space="preserve"> </w:t>
            </w:r>
            <w:r w:rsidR="00792DA8" w:rsidRPr="00BF10C1">
              <w:rPr>
                <w:rFonts w:ascii="Arial" w:hAnsi="Arial" w:cs="Arial"/>
                <w:sz w:val="20"/>
                <w:szCs w:val="20"/>
                <w:lang w:val="en-US"/>
              </w:rPr>
              <w:t xml:space="preserve">programmes </w:t>
            </w:r>
            <w:r w:rsidRPr="00BF10C1">
              <w:rPr>
                <w:rFonts w:ascii="Arial" w:hAnsi="Arial" w:cs="Arial"/>
                <w:sz w:val="20"/>
                <w:szCs w:val="20"/>
                <w:lang w:val="en-US"/>
              </w:rPr>
              <w:t xml:space="preserve">and </w:t>
            </w:r>
            <w:r w:rsidR="004749C6" w:rsidRPr="00BF10C1">
              <w:rPr>
                <w:rFonts w:ascii="Arial" w:hAnsi="Arial" w:cs="Arial"/>
                <w:sz w:val="20"/>
                <w:szCs w:val="20"/>
                <w:lang w:val="en-US"/>
              </w:rPr>
              <w:t>h</w:t>
            </w:r>
            <w:r w:rsidRPr="00BF10C1">
              <w:rPr>
                <w:rFonts w:ascii="Arial" w:hAnsi="Arial" w:cs="Arial"/>
                <w:sz w:val="20"/>
                <w:szCs w:val="20"/>
                <w:lang w:val="en-US"/>
              </w:rPr>
              <w:t xml:space="preserve">ow they </w:t>
            </w:r>
            <w:r w:rsidR="00792DA8" w:rsidRPr="00BF10C1">
              <w:rPr>
                <w:rFonts w:ascii="Arial" w:hAnsi="Arial" w:cs="Arial"/>
                <w:sz w:val="20"/>
                <w:szCs w:val="20"/>
                <w:lang w:val="en-US"/>
              </w:rPr>
              <w:t>could drive a paradigm shift</w:t>
            </w:r>
            <w:r w:rsidR="00EA0CB8" w:rsidRPr="00BF10C1">
              <w:rPr>
                <w:rFonts w:ascii="Arial" w:hAnsi="Arial" w:cs="Arial"/>
                <w:sz w:val="20"/>
                <w:szCs w:val="20"/>
                <w:lang w:val="en-US"/>
              </w:rPr>
              <w:t>;</w:t>
            </w:r>
          </w:p>
          <w:p w14:paraId="08970316" w14:textId="0C123071" w:rsidR="00792DA8" w:rsidRPr="00BF10C1" w:rsidRDefault="00792DA8" w:rsidP="00026180">
            <w:pPr>
              <w:pStyle w:val="ListParagraph"/>
              <w:widowControl w:val="0"/>
              <w:numPr>
                <w:ilvl w:val="0"/>
                <w:numId w:val="25"/>
              </w:numPr>
              <w:rPr>
                <w:rFonts w:ascii="Arial" w:hAnsi="Arial" w:cs="Arial"/>
                <w:sz w:val="20"/>
                <w:szCs w:val="20"/>
                <w:lang w:val="en-US"/>
              </w:rPr>
            </w:pPr>
            <w:r w:rsidRPr="00BF10C1">
              <w:rPr>
                <w:rFonts w:ascii="Arial" w:hAnsi="Arial" w:cs="Arial"/>
                <w:sz w:val="20"/>
                <w:szCs w:val="20"/>
                <w:lang w:val="en-US"/>
              </w:rPr>
              <w:t>How the applicant</w:t>
            </w:r>
            <w:r w:rsidR="004D3C75" w:rsidRPr="00BF10C1">
              <w:rPr>
                <w:rFonts w:ascii="Arial" w:hAnsi="Arial" w:cs="Arial"/>
                <w:sz w:val="20"/>
                <w:szCs w:val="20"/>
                <w:lang w:val="en-US"/>
              </w:rPr>
              <w:t>’</w:t>
            </w:r>
            <w:r w:rsidRPr="00BF10C1">
              <w:rPr>
                <w:rFonts w:ascii="Arial" w:hAnsi="Arial" w:cs="Arial"/>
                <w:sz w:val="20"/>
                <w:szCs w:val="20"/>
                <w:lang w:val="en-US"/>
              </w:rPr>
              <w:t>s intended projects/ programmes differ from current business practices and climate-finance activities</w:t>
            </w:r>
            <w:r w:rsidR="00EA0CB8" w:rsidRPr="00BF10C1">
              <w:rPr>
                <w:rFonts w:ascii="Arial" w:hAnsi="Arial" w:cs="Arial"/>
                <w:sz w:val="20"/>
                <w:szCs w:val="20"/>
                <w:lang w:val="en-US"/>
              </w:rPr>
              <w:t>;</w:t>
            </w:r>
          </w:p>
          <w:p w14:paraId="245E22AF" w14:textId="73EB2791" w:rsidR="00792DA8" w:rsidRPr="00BF10C1" w:rsidRDefault="00792DA8" w:rsidP="00026180">
            <w:pPr>
              <w:pStyle w:val="ListParagraph"/>
              <w:widowControl w:val="0"/>
              <w:numPr>
                <w:ilvl w:val="0"/>
                <w:numId w:val="25"/>
              </w:numPr>
              <w:rPr>
                <w:rFonts w:ascii="Arial" w:hAnsi="Arial" w:cs="Arial"/>
                <w:sz w:val="20"/>
                <w:szCs w:val="20"/>
                <w:lang w:val="en-US"/>
              </w:rPr>
            </w:pPr>
            <w:r w:rsidRPr="00BF10C1">
              <w:rPr>
                <w:rFonts w:ascii="Arial" w:hAnsi="Arial" w:cs="Arial"/>
                <w:sz w:val="20"/>
                <w:szCs w:val="20"/>
                <w:lang w:val="en-US"/>
              </w:rPr>
              <w:t>How the intended projects</w:t>
            </w:r>
            <w:r w:rsidRPr="00BF10C1">
              <w:rPr>
                <w:rFonts w:ascii="Arial" w:eastAsia="Cambria,Calibri" w:hAnsi="Arial" w:cs="Arial"/>
                <w:sz w:val="20"/>
                <w:szCs w:val="20"/>
                <w:lang w:val="en-US"/>
              </w:rPr>
              <w:t>/</w:t>
            </w:r>
            <w:r w:rsidR="0010197E" w:rsidRPr="00BF10C1">
              <w:rPr>
                <w:rFonts w:ascii="Arial" w:eastAsia="Cambria,Calibri" w:hAnsi="Arial" w:cs="Arial"/>
                <w:sz w:val="20"/>
                <w:szCs w:val="20"/>
                <w:lang w:val="en-US"/>
              </w:rPr>
              <w:t xml:space="preserve"> </w:t>
            </w:r>
            <w:r w:rsidRPr="00BF10C1">
              <w:rPr>
                <w:rFonts w:ascii="Arial" w:hAnsi="Arial" w:cs="Arial"/>
                <w:sz w:val="20"/>
                <w:szCs w:val="20"/>
                <w:lang w:val="en-US"/>
              </w:rPr>
              <w:t>programmes will address the 8 key results of the GCF</w:t>
            </w:r>
            <w:r w:rsidR="00C73EA4" w:rsidRPr="00BF10C1">
              <w:rPr>
                <w:rFonts w:ascii="Arial" w:eastAsia="Cambria,Calibri" w:hAnsi="Arial" w:cs="Arial"/>
                <w:sz w:val="20"/>
                <w:szCs w:val="20"/>
                <w:lang w:val="en-US"/>
              </w:rPr>
              <w:t xml:space="preserve"> </w:t>
            </w:r>
            <w:r w:rsidR="001D177E">
              <w:rPr>
                <w:rFonts w:ascii="Arial" w:eastAsia="Cambria,Calibri" w:hAnsi="Arial" w:cs="Arial"/>
                <w:sz w:val="20"/>
                <w:szCs w:val="20"/>
                <w:lang w:val="en-US"/>
              </w:rPr>
              <w:t xml:space="preserve">and sectors </w:t>
            </w:r>
            <w:r w:rsidR="00C73EA4" w:rsidRPr="00BF10C1">
              <w:rPr>
                <w:rFonts w:ascii="Arial" w:eastAsia="Cambria,Calibri" w:hAnsi="Arial" w:cs="Arial"/>
                <w:sz w:val="20"/>
                <w:szCs w:val="20"/>
                <w:lang w:val="en-US"/>
              </w:rPr>
              <w:t xml:space="preserve">(refer to </w:t>
            </w:r>
            <w:r w:rsidR="005E27AE" w:rsidRPr="00BF10C1">
              <w:rPr>
                <w:rFonts w:ascii="Arial" w:eastAsia="Cambria,Calibri" w:hAnsi="Arial" w:cs="Arial"/>
                <w:sz w:val="20"/>
                <w:szCs w:val="20"/>
                <w:lang w:val="en-US"/>
              </w:rPr>
              <w:t xml:space="preserve">the </w:t>
            </w:r>
            <w:hyperlink r:id="rId68" w:history="1">
              <w:r w:rsidR="005E27AE" w:rsidRPr="00BF10C1">
                <w:rPr>
                  <w:rStyle w:val="Hyperlink"/>
                  <w:rFonts w:ascii="Arial" w:hAnsi="Arial" w:cs="Arial"/>
                  <w:sz w:val="20"/>
                  <w:szCs w:val="20"/>
                </w:rPr>
                <w:t>GCF investment framework</w:t>
              </w:r>
              <w:r w:rsidR="005E27AE" w:rsidRPr="00BF10C1">
                <w:rPr>
                  <w:rFonts w:ascii="Arial" w:eastAsia="Cambria,Calibri" w:hAnsi="Arial" w:cs="Arial"/>
                  <w:sz w:val="20"/>
                  <w:szCs w:val="20"/>
                  <w:lang w:val="en-US"/>
                </w:rPr>
                <w:t>, page 61</w:t>
              </w:r>
            </w:hyperlink>
            <w:r w:rsidR="008A23F1" w:rsidRPr="008A23F1">
              <w:rPr>
                <w:rFonts w:ascii="Arial" w:eastAsia="Cambria,Calibri" w:hAnsi="Arial" w:cs="Arial"/>
                <w:sz w:val="20"/>
                <w:szCs w:val="20"/>
                <w:lang w:val="en-US"/>
              </w:rPr>
              <w:t xml:space="preserve">, the </w:t>
            </w:r>
            <w:hyperlink r:id="rId69" w:history="1">
              <w:r w:rsidR="008A23F1" w:rsidRPr="00A6314E">
                <w:rPr>
                  <w:rStyle w:val="Hyperlink"/>
                  <w:rFonts w:ascii="Arial" w:hAnsi="Arial" w:cs="Arial"/>
                  <w:sz w:val="20"/>
                  <w:szCs w:val="20"/>
                </w:rPr>
                <w:t>GCF investment criteria indicators</w:t>
              </w:r>
            </w:hyperlink>
            <w:r w:rsidR="008A23F1" w:rsidRPr="008A23F1">
              <w:rPr>
                <w:rFonts w:ascii="Arial" w:eastAsia="Cambria,Calibri" w:hAnsi="Arial" w:cs="Arial"/>
                <w:sz w:val="20"/>
                <w:szCs w:val="20"/>
                <w:lang w:val="en-US"/>
              </w:rPr>
              <w:t xml:space="preserve"> and </w:t>
            </w:r>
            <w:hyperlink r:id="rId70" w:history="1">
              <w:r w:rsidR="00A6314E">
                <w:rPr>
                  <w:rStyle w:val="Hyperlink"/>
                  <w:rFonts w:ascii="Arial" w:hAnsi="Arial" w:cs="Arial"/>
                  <w:sz w:val="20"/>
                  <w:szCs w:val="20"/>
                </w:rPr>
                <w:t>GCF a</w:t>
              </w:r>
              <w:r w:rsidR="008A23F1" w:rsidRPr="00A6314E">
                <w:rPr>
                  <w:rStyle w:val="Hyperlink"/>
                  <w:rFonts w:ascii="Arial" w:hAnsi="Arial" w:cs="Arial"/>
                  <w:sz w:val="20"/>
                  <w:szCs w:val="20"/>
                </w:rPr>
                <w:t>ctivity-specific sub-criteria and indicative assessment factors</w:t>
              </w:r>
            </w:hyperlink>
            <w:r w:rsidR="005E27AE" w:rsidRPr="008A23F1">
              <w:rPr>
                <w:rFonts w:ascii="Arial" w:eastAsia="Cambria,Calibri" w:hAnsi="Arial" w:cs="Arial"/>
                <w:sz w:val="20"/>
                <w:szCs w:val="20"/>
                <w:lang w:val="en-US"/>
              </w:rPr>
              <w:t>)</w:t>
            </w:r>
            <w:r w:rsidR="00C73EA4" w:rsidRPr="008A23F1">
              <w:rPr>
                <w:rFonts w:ascii="Arial" w:eastAsia="Cambria,Calibri" w:hAnsi="Arial" w:cs="Arial"/>
                <w:sz w:val="20"/>
                <w:szCs w:val="20"/>
                <w:lang w:val="en-US"/>
              </w:rPr>
              <w:t>,</w:t>
            </w:r>
            <w:r w:rsidRPr="008A23F1">
              <w:rPr>
                <w:rFonts w:ascii="Arial" w:hAnsi="Arial" w:cs="Arial"/>
                <w:sz w:val="20"/>
                <w:szCs w:val="20"/>
                <w:lang w:val="en-US"/>
              </w:rPr>
              <w:t xml:space="preserve"> </w:t>
            </w:r>
            <w:r w:rsidRPr="00BF10C1">
              <w:rPr>
                <w:rFonts w:ascii="Arial" w:hAnsi="Arial" w:cs="Arial"/>
                <w:sz w:val="20"/>
                <w:szCs w:val="20"/>
                <w:lang w:val="en-US"/>
              </w:rPr>
              <w:t>i.e.,</w:t>
            </w:r>
          </w:p>
          <w:p w14:paraId="1F59D579" w14:textId="77777777" w:rsidR="001D177E" w:rsidRPr="00BD535A" w:rsidRDefault="001D177E" w:rsidP="001D177E">
            <w:pPr>
              <w:pStyle w:val="Default"/>
              <w:numPr>
                <w:ilvl w:val="3"/>
                <w:numId w:val="25"/>
              </w:numPr>
              <w:ind w:left="1080"/>
              <w:rPr>
                <w:iCs/>
                <w:sz w:val="20"/>
                <w:szCs w:val="20"/>
              </w:rPr>
            </w:pPr>
            <w:r w:rsidRPr="00BD535A">
              <w:rPr>
                <w:rFonts w:ascii="Arial" w:eastAsia="Cambria,Calibri" w:hAnsi="Arial" w:cs="Arial"/>
                <w:iCs/>
                <w:sz w:val="20"/>
                <w:szCs w:val="20"/>
                <w:u w:val="single"/>
              </w:rPr>
              <w:t>Mitigation</w:t>
            </w:r>
            <w:r w:rsidRPr="00BD535A">
              <w:rPr>
                <w:iCs/>
                <w:sz w:val="20"/>
                <w:szCs w:val="20"/>
              </w:rPr>
              <w:t xml:space="preserve"> </w:t>
            </w:r>
            <w:r w:rsidRPr="00BD535A">
              <w:rPr>
                <w:rFonts w:ascii="Arial" w:eastAsia="Cambria,Calibri" w:hAnsi="Arial" w:cs="Arial"/>
                <w:iCs/>
                <w:sz w:val="20"/>
                <w:szCs w:val="20"/>
                <w:u w:val="single"/>
              </w:rPr>
              <w:t xml:space="preserve">– </w:t>
            </w:r>
            <w:r w:rsidRPr="00BD535A">
              <w:rPr>
                <w:rFonts w:ascii="Arial" w:eastAsia="Cambria,Calibri" w:hAnsi="Arial" w:cs="Arial" w:hint="eastAsia"/>
                <w:iCs/>
                <w:sz w:val="20"/>
                <w:szCs w:val="20"/>
                <w:u w:val="single"/>
              </w:rPr>
              <w:t>reduced</w:t>
            </w:r>
            <w:r w:rsidRPr="00BD535A">
              <w:rPr>
                <w:rFonts w:ascii="Arial" w:eastAsia="Cambria,Calibri" w:hAnsi="Arial" w:cs="Arial"/>
                <w:iCs/>
                <w:sz w:val="20"/>
                <w:szCs w:val="20"/>
                <w:u w:val="single"/>
              </w:rPr>
              <w:t xml:space="preserve"> emissions from</w:t>
            </w:r>
            <w:r w:rsidRPr="00BD535A">
              <w:rPr>
                <w:iCs/>
                <w:sz w:val="20"/>
                <w:szCs w:val="20"/>
              </w:rPr>
              <w:t>:</w:t>
            </w:r>
          </w:p>
          <w:p w14:paraId="545F36BB" w14:textId="77777777" w:rsidR="001D177E" w:rsidRDefault="001D177E" w:rsidP="001D177E">
            <w:pPr>
              <w:pStyle w:val="Default"/>
              <w:numPr>
                <w:ilvl w:val="0"/>
                <w:numId w:val="188"/>
              </w:numPr>
              <w:ind w:left="1450" w:hanging="120"/>
              <w:rPr>
                <w:rFonts w:ascii="Arial" w:hAnsi="Arial" w:cs="Arial"/>
                <w:iCs/>
                <w:sz w:val="20"/>
                <w:szCs w:val="20"/>
              </w:rPr>
            </w:pPr>
            <w:r w:rsidRPr="00BD535A">
              <w:rPr>
                <w:rFonts w:ascii="Arial" w:eastAsia="Cambria,Calibri" w:hAnsi="Arial" w:cs="Arial"/>
                <w:iCs/>
                <w:sz w:val="20"/>
                <w:szCs w:val="20"/>
              </w:rPr>
              <w:t>Energy</w:t>
            </w:r>
            <w:r w:rsidRPr="005E2C16">
              <w:rPr>
                <w:rFonts w:ascii="Arial" w:hAnsi="Arial" w:cs="Arial"/>
                <w:iCs/>
                <w:sz w:val="20"/>
                <w:szCs w:val="20"/>
              </w:rPr>
              <w:t xml:space="preserve"> generation and access;</w:t>
            </w:r>
          </w:p>
          <w:p w14:paraId="63C3917A" w14:textId="77777777" w:rsidR="001D177E" w:rsidRDefault="001D177E" w:rsidP="001D177E">
            <w:pPr>
              <w:pStyle w:val="Default"/>
              <w:numPr>
                <w:ilvl w:val="1"/>
                <w:numId w:val="188"/>
              </w:numPr>
              <w:ind w:left="1800"/>
              <w:rPr>
                <w:rFonts w:ascii="Arial" w:hAnsi="Arial" w:cs="Arial"/>
                <w:iCs/>
                <w:sz w:val="20"/>
                <w:szCs w:val="20"/>
              </w:rPr>
            </w:pPr>
            <w:r>
              <w:rPr>
                <w:rFonts w:ascii="Arial" w:hAnsi="Arial" w:cs="Arial"/>
                <w:iCs/>
                <w:sz w:val="20"/>
                <w:szCs w:val="20"/>
              </w:rPr>
              <w:t>Energy efficiency; and</w:t>
            </w:r>
          </w:p>
          <w:p w14:paraId="60B0E496" w14:textId="77777777" w:rsidR="001D177E" w:rsidRPr="005E2C16" w:rsidRDefault="001D177E" w:rsidP="001D177E">
            <w:pPr>
              <w:pStyle w:val="Default"/>
              <w:numPr>
                <w:ilvl w:val="1"/>
                <w:numId w:val="188"/>
              </w:numPr>
              <w:ind w:left="1800"/>
              <w:rPr>
                <w:rFonts w:ascii="Arial" w:hAnsi="Arial" w:cs="Arial"/>
                <w:iCs/>
                <w:sz w:val="20"/>
                <w:szCs w:val="20"/>
              </w:rPr>
            </w:pPr>
            <w:r>
              <w:rPr>
                <w:rFonts w:ascii="Arial" w:hAnsi="Arial" w:cs="Arial"/>
                <w:iCs/>
                <w:sz w:val="20"/>
                <w:szCs w:val="20"/>
              </w:rPr>
              <w:t>Energy generation and access;</w:t>
            </w:r>
          </w:p>
          <w:p w14:paraId="7D3E4493" w14:textId="77777777" w:rsidR="001D177E" w:rsidRPr="00BD535A" w:rsidRDefault="001D177E" w:rsidP="001D177E">
            <w:pPr>
              <w:pStyle w:val="Default"/>
              <w:numPr>
                <w:ilvl w:val="0"/>
                <w:numId w:val="188"/>
              </w:numPr>
              <w:ind w:left="1450" w:hanging="120"/>
              <w:rPr>
                <w:rFonts w:ascii="Arial" w:eastAsia="Cambria,Calibri" w:hAnsi="Arial" w:cs="Arial"/>
                <w:iCs/>
                <w:sz w:val="20"/>
                <w:szCs w:val="20"/>
              </w:rPr>
            </w:pPr>
            <w:r w:rsidRPr="00BD535A">
              <w:rPr>
                <w:rFonts w:ascii="Arial" w:eastAsia="Cambria,Calibri" w:hAnsi="Arial" w:cs="Arial"/>
                <w:iCs/>
                <w:sz w:val="20"/>
                <w:szCs w:val="20"/>
              </w:rPr>
              <w:t>Low-emission transport;</w:t>
            </w:r>
          </w:p>
          <w:p w14:paraId="58D9C5CB" w14:textId="77777777" w:rsidR="001D177E" w:rsidRPr="00BD535A" w:rsidRDefault="001D177E" w:rsidP="001D177E">
            <w:pPr>
              <w:pStyle w:val="Default"/>
              <w:numPr>
                <w:ilvl w:val="0"/>
                <w:numId w:val="188"/>
              </w:numPr>
              <w:ind w:left="1450" w:hanging="120"/>
              <w:rPr>
                <w:rFonts w:ascii="Arial" w:eastAsia="Cambria,Calibri" w:hAnsi="Arial" w:cs="Arial"/>
                <w:iCs/>
                <w:sz w:val="20"/>
                <w:szCs w:val="20"/>
              </w:rPr>
            </w:pPr>
            <w:r w:rsidRPr="00BD535A">
              <w:rPr>
                <w:rFonts w:ascii="Arial" w:eastAsia="Cambria,Calibri" w:hAnsi="Arial" w:cs="Arial"/>
                <w:iCs/>
                <w:sz w:val="20"/>
                <w:szCs w:val="20"/>
              </w:rPr>
              <w:t>Buildings, cities, industries and appliances; and</w:t>
            </w:r>
          </w:p>
          <w:p w14:paraId="3585E978" w14:textId="77777777" w:rsidR="001D177E" w:rsidRPr="005E2C16" w:rsidRDefault="001D177E" w:rsidP="001D177E">
            <w:pPr>
              <w:pStyle w:val="Default"/>
              <w:numPr>
                <w:ilvl w:val="0"/>
                <w:numId w:val="188"/>
              </w:numPr>
              <w:ind w:left="1450" w:hanging="120"/>
              <w:rPr>
                <w:rFonts w:ascii="Arial" w:hAnsi="Arial" w:cs="Arial"/>
                <w:iCs/>
                <w:sz w:val="20"/>
                <w:szCs w:val="20"/>
              </w:rPr>
            </w:pPr>
            <w:r w:rsidRPr="00BD535A">
              <w:rPr>
                <w:rFonts w:ascii="Arial" w:eastAsia="Cambria,Calibri" w:hAnsi="Arial" w:cs="Arial"/>
                <w:iCs/>
                <w:sz w:val="20"/>
                <w:szCs w:val="20"/>
              </w:rPr>
              <w:t>Forestry</w:t>
            </w:r>
            <w:r w:rsidRPr="005E2C16">
              <w:rPr>
                <w:rFonts w:ascii="Arial" w:hAnsi="Arial" w:cs="Arial"/>
                <w:iCs/>
                <w:sz w:val="20"/>
                <w:szCs w:val="20"/>
              </w:rPr>
              <w:t xml:space="preserve"> and land use; and</w:t>
            </w:r>
          </w:p>
          <w:p w14:paraId="6D5A6992" w14:textId="77777777" w:rsidR="001D177E" w:rsidRPr="00BD535A" w:rsidRDefault="001D177E" w:rsidP="001D177E">
            <w:pPr>
              <w:pStyle w:val="Default"/>
              <w:numPr>
                <w:ilvl w:val="3"/>
                <w:numId w:val="25"/>
              </w:numPr>
              <w:ind w:left="1080"/>
              <w:rPr>
                <w:rFonts w:ascii="Arial" w:eastAsia="Cambria,Calibri" w:hAnsi="Arial" w:cs="Arial"/>
                <w:iCs/>
                <w:sz w:val="20"/>
                <w:szCs w:val="20"/>
                <w:u w:val="single"/>
              </w:rPr>
            </w:pPr>
            <w:r w:rsidRPr="00BD535A">
              <w:rPr>
                <w:rFonts w:ascii="Arial" w:eastAsia="Cambria,Calibri" w:hAnsi="Arial" w:cs="Arial"/>
                <w:iCs/>
                <w:sz w:val="20"/>
                <w:szCs w:val="20"/>
                <w:u w:val="single"/>
              </w:rPr>
              <w:t>Adaptation – increased resilience of:</w:t>
            </w:r>
          </w:p>
          <w:p w14:paraId="40910318" w14:textId="77777777" w:rsidR="001D177E" w:rsidRPr="00281A01" w:rsidRDefault="001D177E" w:rsidP="001D177E">
            <w:pPr>
              <w:pStyle w:val="Default"/>
              <w:numPr>
                <w:ilvl w:val="0"/>
                <w:numId w:val="190"/>
              </w:numPr>
              <w:ind w:left="1450" w:hanging="110"/>
              <w:rPr>
                <w:rFonts w:ascii="Arial" w:eastAsia="Cambria,Calibri" w:hAnsi="Arial" w:cs="Arial"/>
                <w:iCs/>
                <w:sz w:val="20"/>
                <w:szCs w:val="20"/>
              </w:rPr>
            </w:pPr>
            <w:r w:rsidRPr="00281A01">
              <w:rPr>
                <w:rFonts w:ascii="Arial" w:eastAsia="Cambria,Calibri" w:hAnsi="Arial" w:cs="Arial"/>
                <w:iCs/>
                <w:sz w:val="20"/>
                <w:szCs w:val="20"/>
              </w:rPr>
              <w:t>Most vulnerable people and communities;</w:t>
            </w:r>
          </w:p>
          <w:p w14:paraId="16308FB4" w14:textId="77777777" w:rsidR="001D177E" w:rsidRDefault="001D177E" w:rsidP="0025542F">
            <w:pPr>
              <w:pStyle w:val="Default"/>
              <w:numPr>
                <w:ilvl w:val="0"/>
                <w:numId w:val="190"/>
              </w:numPr>
              <w:ind w:left="1450" w:hanging="110"/>
              <w:rPr>
                <w:rFonts w:ascii="Arial" w:eastAsia="Cambria,Calibri" w:hAnsi="Arial" w:cs="Arial"/>
                <w:iCs/>
                <w:sz w:val="20"/>
                <w:szCs w:val="20"/>
              </w:rPr>
            </w:pPr>
            <w:r w:rsidRPr="00281A01">
              <w:rPr>
                <w:rFonts w:ascii="Arial" w:eastAsia="Cambria,Calibri" w:hAnsi="Arial" w:cs="Arial"/>
                <w:iCs/>
                <w:sz w:val="20"/>
                <w:szCs w:val="20"/>
              </w:rPr>
              <w:t>Health and well-being, and food and water security;</w:t>
            </w:r>
          </w:p>
          <w:p w14:paraId="6005BA04" w14:textId="77777777" w:rsidR="001D177E" w:rsidRDefault="001D177E" w:rsidP="001D177E">
            <w:pPr>
              <w:pStyle w:val="Default"/>
              <w:numPr>
                <w:ilvl w:val="1"/>
                <w:numId w:val="189"/>
              </w:numPr>
              <w:ind w:left="1800"/>
              <w:rPr>
                <w:rFonts w:ascii="Arial" w:eastAsia="Cambria,Calibri" w:hAnsi="Arial" w:cs="Arial"/>
                <w:iCs/>
                <w:sz w:val="20"/>
                <w:szCs w:val="20"/>
              </w:rPr>
            </w:pPr>
            <w:r>
              <w:rPr>
                <w:rFonts w:ascii="Arial" w:eastAsia="Cambria,Calibri" w:hAnsi="Arial" w:cs="Arial"/>
                <w:iCs/>
                <w:sz w:val="20"/>
                <w:szCs w:val="20"/>
              </w:rPr>
              <w:t>Health and well-being; and</w:t>
            </w:r>
          </w:p>
          <w:p w14:paraId="56BE0C2F" w14:textId="77777777" w:rsidR="001D177E" w:rsidRPr="00281A01" w:rsidRDefault="001D177E" w:rsidP="001D177E">
            <w:pPr>
              <w:pStyle w:val="Default"/>
              <w:numPr>
                <w:ilvl w:val="1"/>
                <w:numId w:val="189"/>
              </w:numPr>
              <w:ind w:left="1800"/>
              <w:rPr>
                <w:rFonts w:ascii="Arial" w:eastAsia="Cambria,Calibri" w:hAnsi="Arial" w:cs="Arial"/>
                <w:iCs/>
                <w:sz w:val="20"/>
                <w:szCs w:val="20"/>
              </w:rPr>
            </w:pPr>
            <w:r>
              <w:rPr>
                <w:rFonts w:ascii="Arial" w:eastAsia="Cambria,Calibri" w:hAnsi="Arial" w:cs="Arial"/>
                <w:iCs/>
                <w:sz w:val="20"/>
                <w:szCs w:val="20"/>
              </w:rPr>
              <w:t>Water security;</w:t>
            </w:r>
          </w:p>
          <w:p w14:paraId="53E65405" w14:textId="77777777" w:rsidR="001D177E" w:rsidRPr="00281A01" w:rsidRDefault="001D177E" w:rsidP="0025542F">
            <w:pPr>
              <w:pStyle w:val="Default"/>
              <w:numPr>
                <w:ilvl w:val="0"/>
                <w:numId w:val="190"/>
              </w:numPr>
              <w:ind w:left="1450" w:hanging="110"/>
              <w:rPr>
                <w:rFonts w:ascii="Arial" w:eastAsia="Cambria,Calibri" w:hAnsi="Arial" w:cs="Arial"/>
                <w:iCs/>
                <w:sz w:val="20"/>
                <w:szCs w:val="20"/>
              </w:rPr>
            </w:pPr>
            <w:r w:rsidRPr="00281A01">
              <w:rPr>
                <w:rFonts w:ascii="Arial" w:eastAsia="Cambria,Calibri" w:hAnsi="Arial" w:cs="Arial"/>
                <w:iCs/>
                <w:sz w:val="20"/>
                <w:szCs w:val="20"/>
              </w:rPr>
              <w:t>Infrastructure and built environment; and</w:t>
            </w:r>
          </w:p>
          <w:p w14:paraId="5A2FBEEB" w14:textId="397E1427" w:rsidR="00792DA8" w:rsidRPr="0025542F" w:rsidRDefault="001D177E" w:rsidP="0025542F">
            <w:pPr>
              <w:pStyle w:val="Default"/>
              <w:numPr>
                <w:ilvl w:val="0"/>
                <w:numId w:val="190"/>
              </w:numPr>
              <w:ind w:left="1450" w:hanging="110"/>
              <w:rPr>
                <w:rFonts w:ascii="Arial" w:eastAsia="Cambria,Calibri" w:hAnsi="Arial" w:cs="Arial"/>
                <w:iCs/>
                <w:sz w:val="20"/>
                <w:szCs w:val="20"/>
              </w:rPr>
            </w:pPr>
            <w:r w:rsidRPr="00281A01">
              <w:rPr>
                <w:rFonts w:ascii="Arial" w:eastAsia="Cambria,Calibri" w:hAnsi="Arial" w:cs="Arial"/>
                <w:iCs/>
                <w:sz w:val="20"/>
                <w:szCs w:val="20"/>
              </w:rPr>
              <w:t>Ecosystems and ecosystem services</w:t>
            </w:r>
            <w:r w:rsidRPr="0025542F">
              <w:rPr>
                <w:rFonts w:ascii="Arial" w:eastAsia="Cambria,Calibri" w:hAnsi="Arial" w:cs="Arial"/>
                <w:iCs/>
                <w:sz w:val="20"/>
                <w:szCs w:val="20"/>
              </w:rPr>
              <w:t>.</w:t>
            </w:r>
          </w:p>
          <w:p w14:paraId="0C3E91DE" w14:textId="73541616" w:rsidR="00036548" w:rsidRPr="001D177E" w:rsidRDefault="00CF598B" w:rsidP="00036548">
            <w:pPr>
              <w:pStyle w:val="ListParagraph"/>
              <w:widowControl w:val="0"/>
              <w:numPr>
                <w:ilvl w:val="0"/>
                <w:numId w:val="25"/>
              </w:numPr>
              <w:rPr>
                <w:rFonts w:ascii="Arial" w:hAnsi="Arial" w:cs="Arial"/>
                <w:sz w:val="20"/>
                <w:szCs w:val="20"/>
              </w:rPr>
            </w:pPr>
            <w:r w:rsidRPr="00BF10C1">
              <w:rPr>
                <w:rFonts w:ascii="Arial" w:hAnsi="Arial" w:cs="Arial"/>
                <w:sz w:val="20"/>
                <w:szCs w:val="20"/>
              </w:rPr>
              <w:t xml:space="preserve">Strategy </w:t>
            </w:r>
            <w:r w:rsidR="00F57AF9" w:rsidRPr="00BF10C1">
              <w:rPr>
                <w:rFonts w:ascii="Arial" w:eastAsia="Cambria" w:hAnsi="Arial" w:cs="Arial"/>
                <w:bCs/>
                <w:sz w:val="20"/>
                <w:szCs w:val="20"/>
              </w:rPr>
              <w:t xml:space="preserve">or action plan </w:t>
            </w:r>
            <w:r w:rsidRPr="00BF10C1">
              <w:rPr>
                <w:rFonts w:ascii="Arial" w:hAnsi="Arial" w:cs="Arial"/>
                <w:sz w:val="20"/>
                <w:szCs w:val="20"/>
              </w:rPr>
              <w:t xml:space="preserve">with regard to the development of </w:t>
            </w:r>
            <w:r w:rsidR="00843EFE" w:rsidRPr="00BF10C1">
              <w:rPr>
                <w:rFonts w:ascii="Arial" w:eastAsia="Cambria" w:hAnsi="Arial" w:cs="Arial"/>
                <w:bCs/>
                <w:sz w:val="20"/>
                <w:szCs w:val="20"/>
              </w:rPr>
              <w:t xml:space="preserve">the </w:t>
            </w:r>
            <w:r w:rsidRPr="00BF10C1">
              <w:rPr>
                <w:rFonts w:ascii="Arial" w:hAnsi="Arial" w:cs="Arial"/>
                <w:sz w:val="20"/>
                <w:szCs w:val="20"/>
              </w:rPr>
              <w:t>applicant</w:t>
            </w:r>
            <w:r w:rsidR="004D3C75" w:rsidRPr="00BF10C1">
              <w:rPr>
                <w:rFonts w:ascii="Arial" w:hAnsi="Arial" w:cs="Arial"/>
                <w:sz w:val="20"/>
                <w:szCs w:val="20"/>
              </w:rPr>
              <w:t>’</w:t>
            </w:r>
            <w:r w:rsidRPr="00BF10C1">
              <w:rPr>
                <w:rFonts w:ascii="Arial" w:hAnsi="Arial" w:cs="Arial"/>
                <w:sz w:val="20"/>
                <w:szCs w:val="20"/>
              </w:rPr>
              <w:t>s portfolio</w:t>
            </w:r>
            <w:r w:rsidR="00057D7A" w:rsidRPr="00BF10C1">
              <w:rPr>
                <w:rFonts w:ascii="Arial" w:eastAsia="Cambria" w:hAnsi="Arial" w:cs="Arial"/>
                <w:bCs/>
                <w:sz w:val="20"/>
                <w:szCs w:val="20"/>
              </w:rPr>
              <w:t xml:space="preserve"> in the areas of</w:t>
            </w:r>
            <w:r w:rsidR="00057D7A" w:rsidRPr="00BF10C1">
              <w:rPr>
                <w:rFonts w:ascii="Arial" w:hAnsi="Arial" w:cs="Arial"/>
                <w:sz w:val="20"/>
                <w:szCs w:val="20"/>
              </w:rPr>
              <w:t xml:space="preserve"> </w:t>
            </w:r>
            <w:r w:rsidRPr="00BF10C1">
              <w:rPr>
                <w:rFonts w:ascii="Arial" w:hAnsi="Arial" w:cs="Arial"/>
                <w:sz w:val="20"/>
                <w:szCs w:val="20"/>
              </w:rPr>
              <w:t xml:space="preserve">climate </w:t>
            </w:r>
            <w:r w:rsidR="00057D7A" w:rsidRPr="00BF10C1">
              <w:rPr>
                <w:rFonts w:ascii="Arial" w:hAnsi="Arial" w:cs="Arial"/>
                <w:sz w:val="20"/>
                <w:szCs w:val="20"/>
              </w:rPr>
              <w:t xml:space="preserve">change adaptation and </w:t>
            </w:r>
            <w:r w:rsidRPr="00BF10C1">
              <w:rPr>
                <w:rFonts w:ascii="Arial" w:hAnsi="Arial" w:cs="Arial"/>
                <w:sz w:val="20"/>
                <w:szCs w:val="20"/>
              </w:rPr>
              <w:t xml:space="preserve">mitigation </w:t>
            </w:r>
            <w:r w:rsidR="00057D7A" w:rsidRPr="00BF10C1">
              <w:rPr>
                <w:rFonts w:ascii="Arial" w:hAnsi="Arial" w:cs="Arial"/>
                <w:sz w:val="20"/>
                <w:szCs w:val="20"/>
              </w:rPr>
              <w:t>activities.</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576EA4AC" w14:textId="77777777" w:rsidR="00CC722C" w:rsidRPr="00BF10C1" w:rsidRDefault="00CC722C" w:rsidP="00D85C75">
            <w:pPr>
              <w:pStyle w:val="ListParagraph"/>
              <w:widowControl w:val="0"/>
              <w:ind w:left="0"/>
              <w:rPr>
                <w:rFonts w:ascii="Arial" w:hAnsi="Arial" w:cs="Arial"/>
                <w:sz w:val="20"/>
                <w:szCs w:val="20"/>
              </w:rPr>
            </w:pPr>
          </w:p>
        </w:tc>
      </w:tr>
      <w:tr w:rsidR="00055DB3" w:rsidRPr="00BF10C1" w14:paraId="0C04E5B4" w14:textId="77777777" w:rsidTr="00980CD0">
        <w:trPr>
          <w:trHeight w:val="197"/>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9D672A1" w14:textId="36C0CE07" w:rsidR="00E46EA7" w:rsidRPr="00BF10C1" w:rsidRDefault="003D3BE3" w:rsidP="00C61FC3">
            <w:pPr>
              <w:widowControl w:val="0"/>
              <w:rPr>
                <w:rFonts w:ascii="Arial" w:hAnsi="Arial" w:cs="Arial"/>
                <w:b/>
                <w:bCs/>
                <w:sz w:val="20"/>
                <w:szCs w:val="20"/>
                <w:lang w:val="en-US"/>
              </w:rPr>
            </w:pPr>
            <w:r w:rsidRPr="00BF10C1">
              <w:rPr>
                <w:rFonts w:ascii="Arial" w:hAnsi="Arial" w:cs="Arial"/>
                <w:b/>
                <w:bCs/>
                <w:sz w:val="20"/>
                <w:szCs w:val="20"/>
                <w:lang w:val="en-US"/>
              </w:rPr>
              <w:t>2.2</w:t>
            </w:r>
          </w:p>
        </w:tc>
        <w:tc>
          <w:tcPr>
            <w:tcW w:w="3024" w:type="dxa"/>
            <w:tcBorders>
              <w:left w:val="single" w:sz="4" w:space="0" w:color="auto"/>
              <w:bottom w:val="single" w:sz="4" w:space="0" w:color="auto"/>
              <w:right w:val="single" w:sz="4" w:space="0" w:color="auto"/>
            </w:tcBorders>
            <w:shd w:val="clear" w:color="auto" w:fill="FFFFFF" w:themeFill="background1"/>
          </w:tcPr>
          <w:p w14:paraId="550BED85" w14:textId="77777777" w:rsidR="00E46EA7" w:rsidRPr="00BF10C1" w:rsidRDefault="00E46EA7" w:rsidP="00D85C75">
            <w:pPr>
              <w:widowControl w:val="0"/>
              <w:rPr>
                <w:rFonts w:ascii="Arial" w:eastAsia="Cambria,Calibri" w:hAnsi="Arial" w:cs="Arial"/>
                <w:b/>
                <w:bCs/>
                <w:sz w:val="20"/>
                <w:szCs w:val="20"/>
                <w:lang w:val="en-US"/>
              </w:rPr>
            </w:pPr>
            <w:r w:rsidRPr="00BF10C1">
              <w:rPr>
                <w:rFonts w:ascii="Arial" w:hAnsi="Arial" w:cs="Arial"/>
                <w:b/>
                <w:sz w:val="20"/>
                <w:szCs w:val="20"/>
                <w:lang w:val="en-US"/>
              </w:rPr>
              <w:t xml:space="preserve">A statement detailing how the applicant intends to strengthen capacities or support potential subnational, national and regional implementing entities and intermediaries to quickly meet the accreditation requirements of the </w:t>
            </w:r>
            <w:r w:rsidR="00626F81" w:rsidRPr="00BF10C1">
              <w:rPr>
                <w:rFonts w:ascii="Arial" w:eastAsia="Cambria,Calibri" w:hAnsi="Arial" w:cs="Arial"/>
                <w:b/>
                <w:bCs/>
                <w:sz w:val="20"/>
                <w:szCs w:val="20"/>
                <w:lang w:val="en-US"/>
              </w:rPr>
              <w:t>GCF</w:t>
            </w:r>
            <w:r w:rsidR="00211934" w:rsidRPr="00BF10C1">
              <w:rPr>
                <w:rFonts w:ascii="Arial" w:eastAsia="Cambria,Calibri" w:hAnsi="Arial" w:cs="Arial"/>
                <w:b/>
                <w:bCs/>
                <w:sz w:val="20"/>
                <w:szCs w:val="20"/>
                <w:lang w:val="en-US"/>
              </w:rPr>
              <w:t>.</w:t>
            </w:r>
          </w:p>
          <w:p w14:paraId="3BDC0360" w14:textId="77777777" w:rsidR="00211934" w:rsidRPr="00BF10C1" w:rsidRDefault="00211934" w:rsidP="00D85C75">
            <w:pPr>
              <w:widowControl w:val="0"/>
              <w:rPr>
                <w:rFonts w:ascii="Arial" w:hAnsi="Arial" w:cs="Arial"/>
                <w:b/>
                <w:sz w:val="20"/>
                <w:szCs w:val="20"/>
                <w:lang w:val="en-US"/>
              </w:rPr>
            </w:pPr>
          </w:p>
          <w:p w14:paraId="6FD536E2" w14:textId="423BCDED" w:rsidR="00211934" w:rsidRPr="00BF10C1" w:rsidRDefault="00211934" w:rsidP="00980CD0">
            <w:pPr>
              <w:widowControl w:val="0"/>
              <w:rPr>
                <w:rFonts w:ascii="Arial" w:hAnsi="Arial" w:cs="Arial"/>
                <w:b/>
                <w:sz w:val="20"/>
                <w:szCs w:val="20"/>
                <w:lang w:val="en-US"/>
              </w:rPr>
            </w:pPr>
            <w:r w:rsidRPr="00BF10C1">
              <w:rPr>
                <w:rFonts w:ascii="Arial" w:eastAsia="Times New Roman" w:hAnsi="Arial" w:cs="Arial"/>
                <w:bCs/>
                <w:color w:val="000000"/>
                <w:sz w:val="20"/>
                <w:szCs w:val="20"/>
                <w:lang w:eastAsia="en-IN"/>
              </w:rPr>
              <w:t>Provide specific details related to the applicant supporting direct access entities (e.g., national and regional organizations based in developing countries) in meeting GCF’s accreditation requirements so that the direct access entities themselves may become accredited to GCF.</w:t>
            </w:r>
          </w:p>
        </w:tc>
        <w:tc>
          <w:tcPr>
            <w:tcW w:w="3542" w:type="dxa"/>
            <w:tcBorders>
              <w:left w:val="single" w:sz="4" w:space="0" w:color="auto"/>
              <w:bottom w:val="single" w:sz="4" w:space="0" w:color="auto"/>
              <w:right w:val="single" w:sz="4" w:space="0" w:color="auto"/>
            </w:tcBorders>
            <w:shd w:val="clear" w:color="auto" w:fill="FFFFFF" w:themeFill="background1"/>
          </w:tcPr>
          <w:p w14:paraId="43EF82A8" w14:textId="52602F9A" w:rsidR="00CC5CFE" w:rsidRPr="00BF10C1" w:rsidRDefault="00CC5CFE" w:rsidP="00D85C75">
            <w:pPr>
              <w:pStyle w:val="P2"/>
              <w:numPr>
                <w:ilvl w:val="0"/>
                <w:numId w:val="0"/>
              </w:numPr>
              <w:spacing w:before="0" w:after="0"/>
              <w:rPr>
                <w:rFonts w:ascii="Arial" w:hAnsi="Arial" w:cs="Arial"/>
                <w:b/>
                <w:sz w:val="20"/>
                <w:szCs w:val="20"/>
              </w:rPr>
            </w:pPr>
            <w:r w:rsidRPr="00BF10C1">
              <w:rPr>
                <w:rFonts w:ascii="Arial" w:hAnsi="Arial" w:cs="Arial"/>
                <w:b/>
                <w:sz w:val="20"/>
                <w:szCs w:val="20"/>
              </w:rPr>
              <w:t xml:space="preserve">Required for entities </w:t>
            </w:r>
            <w:r w:rsidR="00BD7124" w:rsidRPr="00BF10C1">
              <w:rPr>
                <w:rFonts w:ascii="Arial" w:hAnsi="Arial" w:cs="Arial"/>
                <w:b/>
                <w:sz w:val="20"/>
                <w:szCs w:val="20"/>
              </w:rPr>
              <w:t xml:space="preserve">applying </w:t>
            </w:r>
            <w:r w:rsidRPr="00BF10C1">
              <w:rPr>
                <w:rFonts w:ascii="Arial" w:hAnsi="Arial" w:cs="Arial"/>
                <w:b/>
                <w:sz w:val="20"/>
                <w:szCs w:val="20"/>
              </w:rPr>
              <w:t xml:space="preserve">under the international access </w:t>
            </w:r>
            <w:r w:rsidR="00112441" w:rsidRPr="00BF10C1">
              <w:rPr>
                <w:rFonts w:ascii="Arial" w:hAnsi="Arial" w:cs="Arial"/>
                <w:b/>
                <w:sz w:val="20"/>
                <w:szCs w:val="20"/>
              </w:rPr>
              <w:t>modality</w:t>
            </w:r>
          </w:p>
          <w:p w14:paraId="56743D93" w14:textId="77777777" w:rsidR="00CC5CFE" w:rsidRPr="00BF10C1" w:rsidRDefault="00CC5CFE" w:rsidP="00D85C75">
            <w:pPr>
              <w:pStyle w:val="P2"/>
              <w:numPr>
                <w:ilvl w:val="0"/>
                <w:numId w:val="0"/>
              </w:numPr>
              <w:spacing w:before="0" w:after="0"/>
              <w:rPr>
                <w:rFonts w:ascii="Arial" w:hAnsi="Arial" w:cs="Arial"/>
                <w:sz w:val="20"/>
                <w:szCs w:val="20"/>
              </w:rPr>
            </w:pPr>
          </w:p>
          <w:p w14:paraId="61A767D9" w14:textId="339C3626" w:rsidR="00E46EA7" w:rsidRPr="00BF10C1" w:rsidRDefault="00CC5CFE" w:rsidP="00D85C75">
            <w:pPr>
              <w:widowControl w:val="0"/>
              <w:rPr>
                <w:rFonts w:ascii="Arial" w:hAnsi="Arial" w:cs="Arial"/>
                <w:sz w:val="20"/>
                <w:szCs w:val="20"/>
              </w:rPr>
            </w:pPr>
            <w:r w:rsidRPr="00BF10C1">
              <w:rPr>
                <w:rFonts w:ascii="Arial" w:hAnsi="Arial" w:cs="Arial"/>
                <w:sz w:val="20"/>
                <w:szCs w:val="20"/>
              </w:rPr>
              <w:t>Optional for entities</w:t>
            </w:r>
            <w:r w:rsidR="008B4965" w:rsidRPr="00BF10C1">
              <w:rPr>
                <w:rFonts w:ascii="Arial" w:hAnsi="Arial" w:cs="Arial"/>
                <w:sz w:val="20"/>
                <w:szCs w:val="20"/>
              </w:rPr>
              <w:t xml:space="preserve"> applying under the direct access modality</w:t>
            </w:r>
          </w:p>
        </w:tc>
        <w:tc>
          <w:tcPr>
            <w:tcW w:w="3845" w:type="dxa"/>
            <w:tcBorders>
              <w:top w:val="single" w:sz="4" w:space="0" w:color="auto"/>
              <w:left w:val="single" w:sz="4" w:space="0" w:color="auto"/>
              <w:bottom w:val="single" w:sz="4" w:space="0" w:color="auto"/>
              <w:right w:val="single" w:sz="4" w:space="0" w:color="auto"/>
            </w:tcBorders>
            <w:shd w:val="clear" w:color="auto" w:fill="FFFFFF" w:themeFill="background1"/>
          </w:tcPr>
          <w:p w14:paraId="6E47D176" w14:textId="22D16098" w:rsidR="00E46EA7" w:rsidRPr="00BF10C1" w:rsidRDefault="00E46EA7" w:rsidP="00026180">
            <w:pPr>
              <w:pStyle w:val="Style1"/>
              <w:numPr>
                <w:ilvl w:val="0"/>
                <w:numId w:val="17"/>
              </w:numPr>
              <w:rPr>
                <w:rFonts w:ascii="Arial" w:hAnsi="Arial" w:cs="Arial"/>
                <w:sz w:val="20"/>
                <w:szCs w:val="20"/>
                <w:lang w:val="en-US"/>
              </w:rPr>
            </w:pPr>
            <w:r w:rsidRPr="00BF10C1">
              <w:rPr>
                <w:rFonts w:ascii="Arial" w:hAnsi="Arial" w:cs="Arial"/>
                <w:sz w:val="20"/>
                <w:szCs w:val="20"/>
                <w:lang w:val="en-US"/>
              </w:rPr>
              <w:t>Description</w:t>
            </w:r>
            <w:r w:rsidR="002076C4" w:rsidRPr="00BF10C1">
              <w:rPr>
                <w:rFonts w:ascii="Arial" w:hAnsi="Arial" w:cs="Arial"/>
                <w:sz w:val="20"/>
                <w:szCs w:val="20"/>
                <w:lang w:val="en-US"/>
              </w:rPr>
              <w:t xml:space="preserve"> and, where possible, specific and concrete details,</w:t>
            </w:r>
            <w:r w:rsidRPr="00BF10C1">
              <w:rPr>
                <w:rFonts w:ascii="Arial" w:hAnsi="Arial" w:cs="Arial"/>
                <w:sz w:val="20"/>
                <w:szCs w:val="20"/>
                <w:lang w:val="en-US"/>
              </w:rPr>
              <w:t xml:space="preserve"> of how the applicant could strengthen </w:t>
            </w:r>
            <w:r w:rsidR="004600C9" w:rsidRPr="00BF10C1">
              <w:rPr>
                <w:rFonts w:ascii="Arial" w:hAnsi="Arial" w:cs="Arial"/>
                <w:sz w:val="20"/>
                <w:szCs w:val="20"/>
                <w:lang w:val="en-US"/>
              </w:rPr>
              <w:t xml:space="preserve">direct access </w:t>
            </w:r>
            <w:r w:rsidRPr="00BF10C1">
              <w:rPr>
                <w:rFonts w:ascii="Arial" w:hAnsi="Arial" w:cs="Arial"/>
                <w:sz w:val="20"/>
                <w:szCs w:val="20"/>
                <w:lang w:val="en-US"/>
              </w:rPr>
              <w:t xml:space="preserve">entities to meet GCF </w:t>
            </w:r>
            <w:r w:rsidR="00687D73" w:rsidRPr="00BF10C1">
              <w:rPr>
                <w:rFonts w:ascii="Arial" w:hAnsi="Arial" w:cs="Arial"/>
                <w:sz w:val="20"/>
                <w:szCs w:val="20"/>
                <w:lang w:val="en-US"/>
              </w:rPr>
              <w:t xml:space="preserve">accreditation </w:t>
            </w:r>
            <w:r w:rsidRPr="00BF10C1">
              <w:rPr>
                <w:rFonts w:ascii="Arial" w:hAnsi="Arial" w:cs="Arial"/>
                <w:sz w:val="20"/>
                <w:szCs w:val="20"/>
                <w:lang w:val="en-US"/>
              </w:rPr>
              <w:t>requirements</w:t>
            </w:r>
            <w:r w:rsidR="006C13CB" w:rsidRPr="00BF10C1">
              <w:rPr>
                <w:rFonts w:ascii="Arial" w:hAnsi="Arial" w:cs="Arial"/>
                <w:sz w:val="20"/>
                <w:szCs w:val="20"/>
                <w:lang w:val="en-US"/>
              </w:rPr>
              <w:t xml:space="preserve"> (e.g. fiduciary standards, environmental and social safeguards and gender policy)</w:t>
            </w:r>
            <w:r w:rsidR="004600C9" w:rsidRPr="00BF10C1">
              <w:rPr>
                <w:rFonts w:ascii="Arial" w:hAnsi="Arial" w:cs="Arial"/>
                <w:sz w:val="20"/>
                <w:szCs w:val="20"/>
                <w:lang w:val="en-US"/>
              </w:rPr>
              <w:t xml:space="preserve"> so that they themselves may seek and potentially become accredited to the GCF</w:t>
            </w:r>
            <w:r w:rsidR="00766916" w:rsidRPr="00BF10C1">
              <w:rPr>
                <w:rFonts w:ascii="Arial" w:hAnsi="Arial" w:cs="Arial"/>
                <w:sz w:val="20"/>
                <w:szCs w:val="20"/>
                <w:lang w:val="en-US"/>
              </w:rPr>
              <w:t xml:space="preserve">. </w:t>
            </w:r>
            <w:r w:rsidR="00766916" w:rsidRPr="00BF10C1">
              <w:rPr>
                <w:rFonts w:ascii="Arial" w:hAnsi="Arial" w:cs="Arial"/>
                <w:sz w:val="20"/>
                <w:szCs w:val="20"/>
              </w:rPr>
              <w:t>T</w:t>
            </w:r>
            <w:r w:rsidR="00766916" w:rsidRPr="00BF10C1">
              <w:rPr>
                <w:rFonts w:ascii="Arial" w:hAnsi="Arial" w:cs="Arial"/>
                <w:bCs/>
                <w:sz w:val="20"/>
                <w:szCs w:val="20"/>
                <w:lang w:eastAsia="en-IN"/>
              </w:rPr>
              <w:t>his item is regarding GCF</w:t>
            </w:r>
            <w:r w:rsidR="004D3C75" w:rsidRPr="00BF10C1">
              <w:rPr>
                <w:rFonts w:ascii="Arial" w:hAnsi="Arial" w:cs="Arial"/>
                <w:bCs/>
                <w:sz w:val="20"/>
                <w:szCs w:val="20"/>
                <w:lang w:eastAsia="en-IN"/>
              </w:rPr>
              <w:t>’</w:t>
            </w:r>
            <w:r w:rsidR="00766916" w:rsidRPr="00BF10C1">
              <w:rPr>
                <w:rFonts w:ascii="Arial" w:hAnsi="Arial" w:cs="Arial"/>
                <w:bCs/>
                <w:sz w:val="20"/>
                <w:szCs w:val="20"/>
                <w:lang w:eastAsia="en-IN"/>
              </w:rPr>
              <w:t>s accreditation standards (e.g. fiduciary, environmental and social safeguards and gender) and how potential direct access entities nominated by National Designated Authorities/Focal Points may be supported so that those institutions could be in a position to apply for accreditation to the GCF and directly access GCF</w:t>
            </w:r>
            <w:r w:rsidR="004D3C75" w:rsidRPr="00BF10C1">
              <w:rPr>
                <w:rFonts w:ascii="Arial" w:hAnsi="Arial" w:cs="Arial"/>
                <w:bCs/>
                <w:sz w:val="20"/>
                <w:szCs w:val="20"/>
                <w:lang w:eastAsia="en-IN"/>
              </w:rPr>
              <w:t>’</w:t>
            </w:r>
            <w:r w:rsidR="00766916" w:rsidRPr="00BF10C1">
              <w:rPr>
                <w:rFonts w:ascii="Arial" w:hAnsi="Arial" w:cs="Arial"/>
                <w:bCs/>
                <w:sz w:val="20"/>
                <w:szCs w:val="20"/>
                <w:lang w:eastAsia="en-IN"/>
              </w:rPr>
              <w:t>s resources themselves.</w:t>
            </w:r>
          </w:p>
        </w:tc>
        <w:tc>
          <w:tcPr>
            <w:tcW w:w="2790" w:type="dxa"/>
            <w:tcBorders>
              <w:top w:val="single" w:sz="4" w:space="0" w:color="auto"/>
              <w:left w:val="single" w:sz="4" w:space="0" w:color="auto"/>
              <w:bottom w:val="single" w:sz="4" w:space="0" w:color="auto"/>
              <w:right w:val="single" w:sz="4" w:space="0" w:color="auto"/>
            </w:tcBorders>
            <w:shd w:val="clear" w:color="auto" w:fill="FFFFFF" w:themeFill="background1"/>
          </w:tcPr>
          <w:p w14:paraId="543B8FB5" w14:textId="77777777" w:rsidR="00E46EA7" w:rsidRPr="00BF10C1" w:rsidRDefault="00E46EA7" w:rsidP="00D85C75">
            <w:pPr>
              <w:pStyle w:val="ListParagraph"/>
              <w:widowControl w:val="0"/>
              <w:ind w:left="0"/>
              <w:rPr>
                <w:rFonts w:ascii="Arial" w:hAnsi="Arial" w:cs="Arial"/>
                <w:sz w:val="20"/>
                <w:szCs w:val="20"/>
              </w:rPr>
            </w:pPr>
          </w:p>
        </w:tc>
      </w:tr>
    </w:tbl>
    <w:p w14:paraId="29D69B53" w14:textId="3E42F9BC" w:rsidR="000B0EE8" w:rsidRPr="00BF10C1" w:rsidRDefault="000B0EE8" w:rsidP="00A041E0">
      <w:pPr>
        <w:rPr>
          <w:rFonts w:ascii="Arial" w:hAnsi="Arial" w:cs="Arial"/>
          <w:b/>
          <w:sz w:val="22"/>
        </w:rPr>
      </w:pPr>
    </w:p>
    <w:p w14:paraId="09EAA5E2" w14:textId="6E8A9F04" w:rsidR="00CD7B0E" w:rsidRPr="00BF10C1" w:rsidRDefault="00CD7B0E" w:rsidP="00522A27">
      <w:pPr>
        <w:rPr>
          <w:rFonts w:ascii="Arial" w:hAnsi="Arial" w:cs="Arial"/>
          <w:b/>
          <w:sz w:val="22"/>
          <w:szCs w:val="22"/>
        </w:rPr>
        <w:sectPr w:rsidR="00CD7B0E" w:rsidRPr="00BF10C1" w:rsidSect="00B43C26">
          <w:headerReference w:type="first" r:id="rId71"/>
          <w:footerReference w:type="first" r:id="rId72"/>
          <w:pgSz w:w="16838" w:h="11906" w:orient="landscape" w:code="9"/>
          <w:pgMar w:top="1440" w:right="1440" w:bottom="1440" w:left="1440" w:header="720" w:footer="720" w:gutter="0"/>
          <w:cols w:space="720"/>
          <w:docGrid w:linePitch="360"/>
        </w:sectPr>
      </w:pPr>
    </w:p>
    <w:p w14:paraId="710CE946" w14:textId="2A36E3C9" w:rsidR="00867A6D" w:rsidRPr="00BF10C1" w:rsidRDefault="00AC2ABC" w:rsidP="003D1549">
      <w:pPr>
        <w:keepNext/>
        <w:tabs>
          <w:tab w:val="left" w:pos="1710"/>
        </w:tabs>
        <w:ind w:left="1728" w:hanging="1728"/>
        <w:rPr>
          <w:rFonts w:ascii="Arial" w:eastAsia="Cambria,Calibri" w:hAnsi="Arial" w:cs="Arial"/>
          <w:b/>
          <w:bCs/>
          <w:sz w:val="28"/>
          <w:szCs w:val="28"/>
          <w:lang w:val="en-US"/>
        </w:rPr>
      </w:pPr>
      <w:r w:rsidRPr="00BF10C1">
        <w:rPr>
          <w:rFonts w:ascii="Arial" w:hAnsi="Arial" w:cs="Arial"/>
          <w:b/>
          <w:color w:val="24634F"/>
          <w:sz w:val="28"/>
          <w:szCs w:val="28"/>
        </w:rPr>
        <w:t>S</w:t>
      </w:r>
      <w:r w:rsidR="00FA47F8" w:rsidRPr="00BF10C1">
        <w:rPr>
          <w:rFonts w:ascii="Arial" w:hAnsi="Arial" w:cs="Arial"/>
          <w:b/>
          <w:color w:val="24634F"/>
          <w:sz w:val="28"/>
          <w:szCs w:val="28"/>
        </w:rPr>
        <w:t>ection</w:t>
      </w:r>
      <w:r w:rsidRPr="00BF10C1">
        <w:rPr>
          <w:rFonts w:ascii="Arial" w:hAnsi="Arial" w:cs="Arial"/>
          <w:b/>
          <w:color w:val="24634F"/>
          <w:sz w:val="28"/>
          <w:szCs w:val="28"/>
        </w:rPr>
        <w:t xml:space="preserve"> III: </w:t>
      </w:r>
      <w:r w:rsidR="00FA47F8" w:rsidRPr="00BF10C1">
        <w:rPr>
          <w:rFonts w:ascii="Arial" w:hAnsi="Arial" w:cs="Arial"/>
          <w:b/>
          <w:color w:val="24634F"/>
          <w:sz w:val="28"/>
          <w:szCs w:val="28"/>
        </w:rPr>
        <w:tab/>
      </w:r>
      <w:r w:rsidRPr="00BF10C1">
        <w:rPr>
          <w:rFonts w:ascii="Arial" w:eastAsia="Cambria,Calibri" w:hAnsi="Arial" w:cs="Arial"/>
          <w:b/>
          <w:bCs/>
          <w:color w:val="24634F"/>
          <w:sz w:val="28"/>
          <w:szCs w:val="28"/>
          <w:lang w:val="en-US"/>
        </w:rPr>
        <w:t xml:space="preserve">Scope of </w:t>
      </w:r>
      <w:r w:rsidR="005E4822" w:rsidRPr="00BF10C1">
        <w:rPr>
          <w:rFonts w:ascii="Arial" w:eastAsia="Cambria,Calibri" w:hAnsi="Arial" w:cs="Arial"/>
          <w:b/>
          <w:bCs/>
          <w:color w:val="24634F"/>
          <w:sz w:val="28"/>
          <w:szCs w:val="28"/>
          <w:lang w:val="en-US"/>
        </w:rPr>
        <w:t xml:space="preserve">intended </w:t>
      </w:r>
      <w:r w:rsidRPr="00BF10C1">
        <w:rPr>
          <w:rFonts w:ascii="Arial" w:eastAsia="Cambria,Calibri" w:hAnsi="Arial" w:cs="Arial"/>
          <w:b/>
          <w:bCs/>
          <w:color w:val="24634F"/>
          <w:sz w:val="28"/>
          <w:szCs w:val="28"/>
          <w:lang w:val="en-US"/>
        </w:rPr>
        <w:t>projects/programmes and estimated contribution requested</w:t>
      </w:r>
    </w:p>
    <w:p w14:paraId="53D0C8AE" w14:textId="77777777" w:rsidR="00104F7B" w:rsidRPr="00BF10C1" w:rsidRDefault="00104F7B" w:rsidP="00A041E0">
      <w:pPr>
        <w:keepNext/>
        <w:tabs>
          <w:tab w:val="left" w:pos="2160"/>
        </w:tabs>
        <w:ind w:left="2160" w:hanging="2160"/>
        <w:rPr>
          <w:rFonts w:ascii="Arial" w:eastAsia="Cambria,Calibri" w:hAnsi="Arial" w:cs="Arial"/>
          <w:b/>
          <w:bCs/>
          <w:sz w:val="28"/>
          <w:szCs w:val="28"/>
          <w:lang w:val="en-US"/>
        </w:rPr>
      </w:pPr>
    </w:p>
    <w:tbl>
      <w:tblPr>
        <w:tblStyle w:val="TableGrid"/>
        <w:tblW w:w="13950" w:type="dxa"/>
        <w:jc w:val="center"/>
        <w:tblLayout w:type="fixed"/>
        <w:tblLook w:val="04A0" w:firstRow="1" w:lastRow="0" w:firstColumn="1" w:lastColumn="0" w:noHBand="0" w:noVBand="1"/>
      </w:tblPr>
      <w:tblGrid>
        <w:gridCol w:w="749"/>
        <w:gridCol w:w="3024"/>
        <w:gridCol w:w="3542"/>
        <w:gridCol w:w="3845"/>
        <w:gridCol w:w="2790"/>
      </w:tblGrid>
      <w:tr w:rsidR="00055DB3" w:rsidRPr="00BF10C1" w14:paraId="48D889B3" w14:textId="77777777" w:rsidTr="7317E88E">
        <w:trPr>
          <w:tblHeader/>
          <w:jc w:val="center"/>
        </w:trPr>
        <w:tc>
          <w:tcPr>
            <w:tcW w:w="749" w:type="dxa"/>
            <w:tcBorders>
              <w:top w:val="single" w:sz="4" w:space="0" w:color="auto"/>
              <w:left w:val="single" w:sz="4" w:space="0" w:color="auto"/>
              <w:bottom w:val="single" w:sz="4" w:space="0" w:color="auto"/>
              <w:right w:val="single" w:sz="4" w:space="0" w:color="auto"/>
            </w:tcBorders>
            <w:shd w:val="clear" w:color="auto" w:fill="24634F"/>
            <w:vAlign w:val="center"/>
          </w:tcPr>
          <w:p w14:paraId="09E1F964" w14:textId="77777777" w:rsidR="00CC722C" w:rsidRPr="00BF10C1" w:rsidRDefault="00CC722C" w:rsidP="009F3499">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Item</w:t>
            </w:r>
          </w:p>
        </w:tc>
        <w:tc>
          <w:tcPr>
            <w:tcW w:w="3024"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3D2938A9" w14:textId="32EA5A1D" w:rsidR="00CC722C" w:rsidRPr="00BF10C1" w:rsidRDefault="00FA47F8" w:rsidP="009F3499">
            <w:pPr>
              <w:widowControl w:val="0"/>
              <w:jc w:val="center"/>
              <w:rPr>
                <w:rFonts w:ascii="Arial" w:hAnsi="Arial" w:cs="Arial"/>
                <w:b/>
                <w:color w:val="FFFFFF" w:themeColor="background1"/>
                <w:sz w:val="20"/>
                <w:szCs w:val="20"/>
              </w:rPr>
            </w:pPr>
            <w:r w:rsidRPr="00BF10C1">
              <w:rPr>
                <w:rFonts w:ascii="Arial" w:eastAsia="Cambria" w:hAnsi="Arial" w:cs="Arial"/>
                <w:b/>
                <w:bCs/>
                <w:color w:val="FFFFFF" w:themeColor="background1"/>
                <w:sz w:val="20"/>
                <w:szCs w:val="20"/>
              </w:rPr>
              <w:t>Information Required</w:t>
            </w:r>
          </w:p>
        </w:tc>
        <w:tc>
          <w:tcPr>
            <w:tcW w:w="3542"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716F823C" w14:textId="77777777" w:rsidR="00CC722C" w:rsidRPr="00BF10C1" w:rsidRDefault="00CC722C" w:rsidP="009F3499">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Specific Capacity</w:t>
            </w:r>
          </w:p>
        </w:tc>
        <w:tc>
          <w:tcPr>
            <w:tcW w:w="3845"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5DE425A4" w14:textId="77777777" w:rsidR="00CC722C" w:rsidRPr="00BF10C1" w:rsidRDefault="00CC722C" w:rsidP="009F3499">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Information/documents required from the applicant</w:t>
            </w:r>
          </w:p>
          <w:p w14:paraId="1484E982" w14:textId="77777777" w:rsidR="00CC722C" w:rsidRPr="00BF10C1" w:rsidRDefault="00CC722C" w:rsidP="009F3499">
            <w:pPr>
              <w:widowControl w:val="0"/>
              <w:jc w:val="center"/>
              <w:rPr>
                <w:rFonts w:ascii="Arial" w:hAnsi="Arial" w:cs="Arial"/>
                <w:b/>
                <w:i/>
                <w:color w:val="FFFFFF" w:themeColor="background1"/>
                <w:sz w:val="20"/>
                <w:szCs w:val="20"/>
              </w:rPr>
            </w:pPr>
            <w:r w:rsidRPr="00BF10C1">
              <w:rPr>
                <w:rFonts w:ascii="Arial" w:hAnsi="Arial" w:cs="Arial"/>
                <w:b/>
                <w:color w:val="FFFFFF" w:themeColor="background1"/>
                <w:sz w:val="20"/>
                <w:szCs w:val="20"/>
              </w:rPr>
              <w:t>(and guidance notes)</w:t>
            </w:r>
          </w:p>
        </w:tc>
        <w:tc>
          <w:tcPr>
            <w:tcW w:w="279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53E665B4" w14:textId="1F450A90" w:rsidR="00CC722C" w:rsidRPr="00BF10C1" w:rsidRDefault="00CC722C" w:rsidP="009F3499">
            <w:pPr>
              <w:pStyle w:val="ListParagraph"/>
              <w:widowControl w:val="0"/>
              <w:ind w:left="0"/>
              <w:contextualSpacing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Assessment/</w:t>
            </w:r>
            <w:r w:rsidR="00FA47F8" w:rsidRPr="00BF10C1">
              <w:rPr>
                <w:rFonts w:ascii="Arial" w:eastAsia="Cambria" w:hAnsi="Arial" w:cs="Arial"/>
                <w:b/>
                <w:bCs/>
                <w:color w:val="FFFFFF" w:themeColor="background1"/>
                <w:sz w:val="20"/>
                <w:szCs w:val="20"/>
              </w:rPr>
              <w:t>c</w:t>
            </w:r>
            <w:r w:rsidRPr="00BF10C1">
              <w:rPr>
                <w:rFonts w:ascii="Arial" w:eastAsia="Cambria" w:hAnsi="Arial" w:cs="Arial"/>
                <w:b/>
                <w:bCs/>
                <w:color w:val="FFFFFF" w:themeColor="background1"/>
                <w:sz w:val="20"/>
                <w:szCs w:val="20"/>
              </w:rPr>
              <w:t>omments</w:t>
            </w:r>
            <w:r w:rsidRPr="00BF10C1">
              <w:rPr>
                <w:rFonts w:ascii="Arial" w:hAnsi="Arial" w:cs="Arial"/>
                <w:b/>
                <w:color w:val="FFFFFF" w:themeColor="background1"/>
                <w:sz w:val="20"/>
                <w:szCs w:val="20"/>
              </w:rPr>
              <w:t xml:space="preserve"> of the reviewer</w:t>
            </w:r>
          </w:p>
        </w:tc>
      </w:tr>
      <w:tr w:rsidR="00F33EC6" w:rsidRPr="00BF10C1" w14:paraId="5845E602"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BAF6DB" w14:textId="77777777" w:rsidR="00F33EC6" w:rsidRPr="00BF10C1" w:rsidRDefault="00F33EC6" w:rsidP="00026180">
            <w:pPr>
              <w:pStyle w:val="ListParagraph"/>
              <w:widowControl w:val="0"/>
              <w:numPr>
                <w:ilvl w:val="1"/>
                <w:numId w:val="34"/>
              </w:numPr>
              <w:contextualSpacing w:val="0"/>
              <w:rPr>
                <w:rFonts w:ascii="Arial" w:hAnsi="Arial" w:cs="Arial"/>
                <w:b/>
                <w:sz w:val="20"/>
                <w:szCs w:val="20"/>
                <w:lang w:val="en-US"/>
              </w:rPr>
            </w:pP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3B9D18C2" w14:textId="36B2F301" w:rsidR="00F33EC6" w:rsidRPr="00BF10C1" w:rsidRDefault="00F33EC6" w:rsidP="009F3499">
            <w:pPr>
              <w:widowControl w:val="0"/>
              <w:rPr>
                <w:rFonts w:ascii="Arial" w:hAnsi="Arial" w:cs="Arial"/>
                <w:b/>
                <w:sz w:val="20"/>
                <w:szCs w:val="20"/>
                <w:lang w:val="en-US"/>
              </w:rPr>
            </w:pPr>
            <w:r w:rsidRPr="00BF10C1">
              <w:rPr>
                <w:rFonts w:ascii="Arial" w:hAnsi="Arial" w:cs="Arial"/>
                <w:b/>
                <w:sz w:val="20"/>
                <w:szCs w:val="20"/>
                <w:lang w:val="en-US"/>
              </w:rPr>
              <w:t xml:space="preserve">Theme(s) of </w:t>
            </w:r>
            <w:r w:rsidRPr="00BF10C1">
              <w:rPr>
                <w:rFonts w:ascii="Arial" w:hAnsi="Arial" w:cs="Arial"/>
                <w:b/>
                <w:i/>
                <w:sz w:val="20"/>
                <w:szCs w:val="20"/>
                <w:u w:val="single"/>
                <w:lang w:val="en-US"/>
              </w:rPr>
              <w:t>intended</w:t>
            </w:r>
            <w:r w:rsidRPr="00BF10C1">
              <w:rPr>
                <w:rFonts w:ascii="Arial" w:hAnsi="Arial" w:cs="Arial"/>
                <w:b/>
                <w:sz w:val="20"/>
                <w:szCs w:val="20"/>
                <w:lang w:val="en-US"/>
              </w:rPr>
              <w:t xml:space="preserve"> projects</w:t>
            </w:r>
            <w:r w:rsidRPr="00BF10C1">
              <w:rPr>
                <w:rFonts w:ascii="Arial" w:eastAsia="Cambria,Calibri" w:hAnsi="Arial" w:cs="Arial"/>
                <w:b/>
                <w:bCs/>
                <w:sz w:val="20"/>
                <w:szCs w:val="20"/>
                <w:lang w:val="en-US"/>
              </w:rPr>
              <w:t>/</w:t>
            </w:r>
            <w:r w:rsidR="00522D55" w:rsidRPr="00BF10C1">
              <w:rPr>
                <w:rFonts w:ascii="Arial" w:eastAsia="Cambria,Calibri" w:hAnsi="Arial" w:cs="Arial"/>
                <w:b/>
                <w:bCs/>
                <w:sz w:val="20"/>
                <w:szCs w:val="20"/>
                <w:lang w:val="en-US"/>
              </w:rPr>
              <w:t xml:space="preserve"> </w:t>
            </w:r>
            <w:r w:rsidRPr="00BF10C1">
              <w:rPr>
                <w:rFonts w:ascii="Arial" w:hAnsi="Arial" w:cs="Arial"/>
                <w:b/>
                <w:sz w:val="20"/>
                <w:szCs w:val="20"/>
                <w:lang w:val="en-US"/>
              </w:rPr>
              <w:t>programmes</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14CBA538" w14:textId="77777777" w:rsidR="00F33EC6" w:rsidRPr="00BF10C1" w:rsidRDefault="00F33EC6" w:rsidP="009F3499">
            <w:pPr>
              <w:widowControl w:val="0"/>
              <w:rPr>
                <w:rFonts w:ascii="Arial" w:hAnsi="Arial" w:cs="Arial"/>
                <w:b/>
                <w:sz w:val="20"/>
                <w:szCs w:val="20"/>
                <w:lang w:val="en-US"/>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638E078B" w14:textId="229A5189" w:rsidR="00F33EC6" w:rsidRPr="00BF10C1" w:rsidRDefault="00F33EC6" w:rsidP="00026180">
            <w:pPr>
              <w:pStyle w:val="Style1"/>
              <w:numPr>
                <w:ilvl w:val="0"/>
                <w:numId w:val="18"/>
              </w:numPr>
              <w:rPr>
                <w:rFonts w:ascii="Arial" w:hAnsi="Arial" w:cs="Arial"/>
                <w:sz w:val="20"/>
                <w:szCs w:val="20"/>
              </w:rPr>
            </w:pPr>
            <w:r w:rsidRPr="00BF10C1">
              <w:rPr>
                <w:rFonts w:ascii="Arial" w:hAnsi="Arial" w:cs="Arial"/>
                <w:sz w:val="20"/>
                <w:szCs w:val="20"/>
                <w:lang w:val="en-US"/>
              </w:rPr>
              <w:t xml:space="preserve">Applicant to select the themes that apply: </w:t>
            </w:r>
          </w:p>
          <w:p w14:paraId="5AC45428" w14:textId="77777777" w:rsidR="00F33EC6" w:rsidRPr="00BF10C1" w:rsidRDefault="00F33EC6" w:rsidP="00026180">
            <w:pPr>
              <w:pStyle w:val="ListParagraph"/>
              <w:widowControl w:val="0"/>
              <w:numPr>
                <w:ilvl w:val="0"/>
                <w:numId w:val="25"/>
              </w:numPr>
              <w:contextualSpacing w:val="0"/>
              <w:rPr>
                <w:rFonts w:ascii="Arial" w:hAnsi="Arial" w:cs="Arial"/>
                <w:sz w:val="20"/>
                <w:szCs w:val="20"/>
              </w:rPr>
            </w:pPr>
            <w:r w:rsidRPr="00BF10C1">
              <w:rPr>
                <w:rFonts w:ascii="Arial" w:hAnsi="Arial" w:cs="Arial"/>
                <w:sz w:val="20"/>
                <w:szCs w:val="20"/>
              </w:rPr>
              <w:t>Mitigation</w:t>
            </w:r>
          </w:p>
          <w:p w14:paraId="38DD7B9E" w14:textId="77777777" w:rsidR="00F33EC6" w:rsidRPr="00BF10C1" w:rsidRDefault="00F33EC6" w:rsidP="00026180">
            <w:pPr>
              <w:pStyle w:val="ListParagraph"/>
              <w:widowControl w:val="0"/>
              <w:numPr>
                <w:ilvl w:val="0"/>
                <w:numId w:val="25"/>
              </w:numPr>
              <w:contextualSpacing w:val="0"/>
              <w:rPr>
                <w:rFonts w:ascii="Arial" w:hAnsi="Arial" w:cs="Arial"/>
                <w:sz w:val="20"/>
                <w:szCs w:val="20"/>
              </w:rPr>
            </w:pPr>
            <w:r w:rsidRPr="00BF10C1">
              <w:rPr>
                <w:rFonts w:ascii="Arial" w:hAnsi="Arial" w:cs="Arial"/>
                <w:sz w:val="20"/>
                <w:szCs w:val="20"/>
              </w:rPr>
              <w:t>Adaptation</w:t>
            </w:r>
          </w:p>
          <w:p w14:paraId="23DC2442" w14:textId="0A214C27" w:rsidR="00F33EC6" w:rsidRPr="00BF10C1" w:rsidRDefault="00BF149A" w:rsidP="00026180">
            <w:pPr>
              <w:pStyle w:val="ListParagraph"/>
              <w:widowControl w:val="0"/>
              <w:numPr>
                <w:ilvl w:val="0"/>
                <w:numId w:val="25"/>
              </w:numPr>
              <w:contextualSpacing w:val="0"/>
              <w:rPr>
                <w:rFonts w:ascii="Arial" w:hAnsi="Arial" w:cs="Arial"/>
                <w:sz w:val="20"/>
                <w:szCs w:val="20"/>
              </w:rPr>
            </w:pPr>
            <w:r w:rsidRPr="00BF10C1">
              <w:rPr>
                <w:rFonts w:ascii="Arial" w:eastAsia="Cambria" w:hAnsi="Arial" w:cs="Arial"/>
                <w:sz w:val="20"/>
                <w:szCs w:val="20"/>
              </w:rPr>
              <w:t>C</w:t>
            </w:r>
            <w:r w:rsidR="00F33EC6" w:rsidRPr="00BF10C1">
              <w:rPr>
                <w:rFonts w:ascii="Arial" w:eastAsia="Cambria" w:hAnsi="Arial" w:cs="Arial"/>
                <w:sz w:val="20"/>
                <w:szCs w:val="20"/>
              </w:rPr>
              <w:t>ross-cutting</w:t>
            </w:r>
            <w:r w:rsidR="004B2419" w:rsidRPr="00BF10C1">
              <w:rPr>
                <w:rFonts w:ascii="Arial" w:eastAsia="Cambria" w:hAnsi="Arial" w:cs="Arial"/>
                <w:sz w:val="20"/>
                <w:szCs w:val="20"/>
              </w:rPr>
              <w:t xml:space="preserve"> (both mitigation and adaptation in an individual project/programme)</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4F67B2DF" w14:textId="77777777" w:rsidR="00F33EC6" w:rsidRPr="00BF10C1" w:rsidRDefault="00F33EC6" w:rsidP="009F3499">
            <w:pPr>
              <w:pStyle w:val="ListParagraph"/>
              <w:widowControl w:val="0"/>
              <w:ind w:left="0"/>
              <w:contextualSpacing w:val="0"/>
              <w:rPr>
                <w:rFonts w:ascii="Arial" w:hAnsi="Arial" w:cs="Arial"/>
                <w:b/>
                <w:sz w:val="20"/>
                <w:szCs w:val="20"/>
              </w:rPr>
            </w:pPr>
          </w:p>
        </w:tc>
      </w:tr>
      <w:tr w:rsidR="006F3A53" w:rsidRPr="00BF10C1" w:rsidDel="00AC2ABC" w14:paraId="115F31A2"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E3F6F2" w14:textId="45FE0DC1" w:rsidR="006F3A53" w:rsidRPr="00BF10C1" w:rsidDel="00AC2ABC" w:rsidRDefault="006F3A53" w:rsidP="00026180">
            <w:pPr>
              <w:pStyle w:val="ListParagraph"/>
              <w:widowControl w:val="0"/>
              <w:numPr>
                <w:ilvl w:val="1"/>
                <w:numId w:val="34"/>
              </w:numPr>
              <w:contextualSpacing w:val="0"/>
              <w:rPr>
                <w:rFonts w:ascii="Arial" w:hAnsi="Arial" w:cs="Arial"/>
                <w:sz w:val="20"/>
                <w:szCs w:val="20"/>
                <w:lang w:val="en-US"/>
              </w:rPr>
            </w:pPr>
          </w:p>
        </w:tc>
        <w:tc>
          <w:tcPr>
            <w:tcW w:w="13201" w:type="dxa"/>
            <w:gridSpan w:val="4"/>
            <w:tcBorders>
              <w:top w:val="single" w:sz="4" w:space="0" w:color="auto"/>
              <w:left w:val="single" w:sz="4" w:space="0" w:color="auto"/>
              <w:bottom w:val="single" w:sz="4" w:space="0" w:color="auto"/>
            </w:tcBorders>
            <w:shd w:val="clear" w:color="auto" w:fill="F2F2F2" w:themeFill="background1" w:themeFillShade="F2"/>
          </w:tcPr>
          <w:p w14:paraId="428E3ED7" w14:textId="77777777" w:rsidR="006F3A53" w:rsidRPr="00BF10C1" w:rsidRDefault="006F3A53" w:rsidP="006F3A53">
            <w:pPr>
              <w:pStyle w:val="CommentText"/>
              <w:rPr>
                <w:rFonts w:ascii="Arial" w:hAnsi="Arial" w:cs="Arial"/>
                <w:b/>
                <w:color w:val="0000FF"/>
              </w:rPr>
            </w:pPr>
            <w:r w:rsidRPr="00BF10C1">
              <w:rPr>
                <w:rFonts w:ascii="Arial" w:hAnsi="Arial" w:cs="Arial"/>
                <w:b/>
                <w:color w:val="0000FF"/>
              </w:rPr>
              <w:t>Guidance for fund applicants:</w:t>
            </w:r>
          </w:p>
          <w:p w14:paraId="25C06FFF" w14:textId="707E33BA" w:rsidR="006F3A53" w:rsidRPr="00BF10C1" w:rsidRDefault="006F3A53" w:rsidP="00026180">
            <w:pPr>
              <w:pStyle w:val="H1"/>
              <w:numPr>
                <w:ilvl w:val="0"/>
                <w:numId w:val="25"/>
              </w:numPr>
              <w:spacing w:before="0" w:after="0" w:line="240" w:lineRule="auto"/>
              <w:ind w:left="360"/>
              <w:rPr>
                <w:rFonts w:ascii="Arial" w:hAnsi="Arial" w:cs="Arial"/>
                <w:b w:val="0"/>
                <w:color w:val="0000FF"/>
                <w:sz w:val="20"/>
                <w:szCs w:val="20"/>
              </w:rPr>
            </w:pPr>
            <w:r w:rsidRPr="00BF10C1">
              <w:rPr>
                <w:rFonts w:ascii="Arial" w:hAnsi="Arial" w:cs="Arial"/>
                <w:b w:val="0"/>
                <w:color w:val="0000FF"/>
                <w:sz w:val="20"/>
                <w:szCs w:val="20"/>
              </w:rPr>
              <w:t xml:space="preserve">Prior experience of managing / advising or investing fund vehicles focused on the climate sector in developing countries is not required. However, fund applicants should have experience of investment in at least one of the eight result areas listed under the </w:t>
            </w:r>
            <w:r w:rsidR="00FA3F52" w:rsidRPr="00BF10C1">
              <w:rPr>
                <w:rFonts w:ascii="Arial" w:hAnsi="Arial" w:cs="Arial"/>
                <w:b w:val="0"/>
                <w:color w:val="0000FF"/>
                <w:sz w:val="20"/>
                <w:szCs w:val="20"/>
              </w:rPr>
              <w:t>GCF results areas</w:t>
            </w:r>
            <w:r w:rsidR="00BC7BED">
              <w:rPr>
                <w:rFonts w:ascii="Arial" w:hAnsi="Arial" w:cs="Arial"/>
                <w:b w:val="0"/>
                <w:color w:val="0000FF"/>
                <w:sz w:val="20"/>
                <w:szCs w:val="20"/>
              </w:rPr>
              <w:t xml:space="preserve"> and sectors</w:t>
            </w:r>
            <w:r w:rsidRPr="00BF10C1">
              <w:rPr>
                <w:rFonts w:ascii="Arial" w:hAnsi="Arial" w:cs="Arial"/>
                <w:b w:val="0"/>
                <w:color w:val="0000FF"/>
                <w:sz w:val="20"/>
                <w:szCs w:val="20"/>
              </w:rPr>
              <w:t xml:space="preserve">. The types of projects and programmes (e.g. investments and funds) the </w:t>
            </w:r>
            <w:r w:rsidR="00FA3F52" w:rsidRPr="00BF10C1">
              <w:rPr>
                <w:rFonts w:ascii="Arial" w:hAnsi="Arial" w:cs="Arial"/>
                <w:b w:val="0"/>
                <w:color w:val="0000FF"/>
                <w:sz w:val="20"/>
                <w:szCs w:val="20"/>
              </w:rPr>
              <w:t xml:space="preserve">fund </w:t>
            </w:r>
            <w:r w:rsidRPr="00BF10C1">
              <w:rPr>
                <w:rFonts w:ascii="Arial" w:hAnsi="Arial" w:cs="Arial"/>
                <w:b w:val="0"/>
                <w:color w:val="0000FF"/>
                <w:sz w:val="20"/>
                <w:szCs w:val="20"/>
              </w:rPr>
              <w:t>applicant intends to put forward for GCF’s consideration (</w:t>
            </w:r>
            <w:r w:rsidR="00FA3F52" w:rsidRPr="00BF10C1">
              <w:rPr>
                <w:rFonts w:ascii="Arial" w:hAnsi="Arial" w:cs="Arial"/>
                <w:b w:val="0"/>
                <w:color w:val="0000FF"/>
                <w:sz w:val="20"/>
                <w:szCs w:val="20"/>
              </w:rPr>
              <w:t xml:space="preserve">e.g. </w:t>
            </w:r>
            <w:r w:rsidRPr="00BF10C1">
              <w:rPr>
                <w:rFonts w:ascii="Arial" w:hAnsi="Arial" w:cs="Arial"/>
                <w:b w:val="0"/>
                <w:color w:val="0000FF"/>
                <w:sz w:val="20"/>
                <w:szCs w:val="20"/>
              </w:rPr>
              <w:t xml:space="preserve">the pipeline) must also fit within the </w:t>
            </w:r>
            <w:r w:rsidR="00FA3F52" w:rsidRPr="00BF10C1">
              <w:rPr>
                <w:rFonts w:ascii="Arial" w:hAnsi="Arial" w:cs="Arial"/>
                <w:b w:val="0"/>
                <w:color w:val="0000FF"/>
                <w:sz w:val="20"/>
                <w:szCs w:val="20"/>
              </w:rPr>
              <w:t xml:space="preserve">GCF </w:t>
            </w:r>
            <w:r w:rsidRPr="00BF10C1">
              <w:rPr>
                <w:rFonts w:ascii="Arial" w:hAnsi="Arial" w:cs="Arial"/>
                <w:b w:val="0"/>
                <w:color w:val="0000FF"/>
                <w:sz w:val="20"/>
                <w:szCs w:val="20"/>
              </w:rPr>
              <w:t xml:space="preserve">result areas. (Note that this does not preclude the </w:t>
            </w:r>
            <w:r w:rsidR="00FA3F52" w:rsidRPr="00BF10C1">
              <w:rPr>
                <w:rFonts w:ascii="Arial" w:hAnsi="Arial" w:cs="Arial"/>
                <w:b w:val="0"/>
                <w:color w:val="0000FF"/>
                <w:sz w:val="20"/>
                <w:szCs w:val="20"/>
              </w:rPr>
              <w:t xml:space="preserve">fund </w:t>
            </w:r>
            <w:r w:rsidRPr="00BF10C1">
              <w:rPr>
                <w:rFonts w:ascii="Arial" w:hAnsi="Arial" w:cs="Arial"/>
                <w:b w:val="0"/>
                <w:color w:val="0000FF"/>
                <w:sz w:val="20"/>
                <w:szCs w:val="20"/>
              </w:rPr>
              <w:t xml:space="preserve">applicant from continuing to raise and manage or advise funds that invest outside climate mitigation and adaptation strategies; only that GCF cannot consider an investment in them). </w:t>
            </w:r>
            <w:r w:rsidR="00211F05" w:rsidRPr="00BF10C1">
              <w:rPr>
                <w:rFonts w:ascii="Arial" w:hAnsi="Arial" w:cs="Arial"/>
                <w:b w:val="0"/>
                <w:color w:val="0000FF"/>
                <w:sz w:val="20"/>
                <w:szCs w:val="20"/>
              </w:rPr>
              <w:t>While prior experience of the fund in developing countries is not required, the management of the fund must have some demonstrable experience of working in developing country markets to establish track record.</w:t>
            </w:r>
          </w:p>
          <w:p w14:paraId="6295577C" w14:textId="77777777" w:rsidR="006F3A53" w:rsidRPr="00BF10C1" w:rsidRDefault="006F3A53" w:rsidP="00026180">
            <w:pPr>
              <w:pStyle w:val="H1"/>
              <w:numPr>
                <w:ilvl w:val="0"/>
                <w:numId w:val="25"/>
              </w:numPr>
              <w:spacing w:before="0" w:after="0" w:line="240" w:lineRule="auto"/>
              <w:ind w:left="360"/>
              <w:rPr>
                <w:rFonts w:ascii="Arial" w:hAnsi="Arial" w:cs="Arial"/>
                <w:b w:val="0"/>
                <w:color w:val="0000FF"/>
                <w:sz w:val="20"/>
                <w:szCs w:val="20"/>
              </w:rPr>
            </w:pPr>
            <w:r w:rsidRPr="00BF10C1">
              <w:rPr>
                <w:rFonts w:ascii="Arial" w:hAnsi="Arial" w:cs="Arial"/>
                <w:b w:val="0"/>
                <w:color w:val="0000FF"/>
                <w:sz w:val="20"/>
                <w:szCs w:val="20"/>
              </w:rPr>
              <w:t>Portfolio construction constraints may apply both to sector and geography with respect to global and regional funds, but all projects that come to GCF should adhere to GCF’s mandate.</w:t>
            </w:r>
          </w:p>
          <w:p w14:paraId="65B21F11" w14:textId="536042B5" w:rsidR="00D12032" w:rsidRPr="00BF10C1" w:rsidRDefault="00D12032" w:rsidP="00026180">
            <w:pPr>
              <w:pStyle w:val="H1"/>
              <w:numPr>
                <w:ilvl w:val="0"/>
                <w:numId w:val="25"/>
              </w:numPr>
              <w:spacing w:before="0" w:after="0" w:line="240" w:lineRule="auto"/>
              <w:ind w:left="360"/>
              <w:rPr>
                <w:rFonts w:ascii="Arial" w:hAnsi="Arial" w:cs="Arial"/>
                <w:b w:val="0"/>
                <w:color w:val="0000FF"/>
                <w:sz w:val="20"/>
                <w:szCs w:val="20"/>
              </w:rPr>
            </w:pPr>
            <w:r w:rsidRPr="00BF10C1">
              <w:rPr>
                <w:rFonts w:ascii="Arial" w:hAnsi="Arial" w:cs="Arial"/>
                <w:b w:val="0"/>
                <w:color w:val="0000FF"/>
                <w:sz w:val="20"/>
                <w:szCs w:val="20"/>
              </w:rPr>
              <w:t>GCF invests only in developing countries listed in non-annex I of the United Nations Framework Convention on Climate Change (UNFCCC) and any other developing countries other than those in this list would be subject to specific decision by the Conference of Parties to the UNFCCC.</w:t>
            </w:r>
            <w:r w:rsidR="00D6611A" w:rsidRPr="00BF10C1">
              <w:rPr>
                <w:rFonts w:ascii="Arial" w:hAnsi="Arial" w:cs="Arial"/>
                <w:b w:val="0"/>
                <w:color w:val="0000FF"/>
                <w:sz w:val="20"/>
                <w:szCs w:val="20"/>
              </w:rPr>
              <w:t xml:space="preserve"> All GCF investments must be country-driven and country-owned and clearly aligned with the priorities identified in the country’s GCF Country Programme, N</w:t>
            </w:r>
            <w:r w:rsidR="009F7592" w:rsidRPr="00BF10C1">
              <w:rPr>
                <w:rFonts w:ascii="Arial" w:hAnsi="Arial" w:cs="Arial"/>
                <w:b w:val="0"/>
                <w:color w:val="0000FF"/>
                <w:sz w:val="20"/>
                <w:szCs w:val="20"/>
              </w:rPr>
              <w:t xml:space="preserve">ationally </w:t>
            </w:r>
            <w:r w:rsidR="00D6611A" w:rsidRPr="00BF10C1">
              <w:rPr>
                <w:rFonts w:ascii="Arial" w:hAnsi="Arial" w:cs="Arial"/>
                <w:b w:val="0"/>
                <w:color w:val="0000FF"/>
                <w:sz w:val="20"/>
                <w:szCs w:val="20"/>
              </w:rPr>
              <w:t>D</w:t>
            </w:r>
            <w:r w:rsidR="009F7592" w:rsidRPr="00BF10C1">
              <w:rPr>
                <w:rFonts w:ascii="Arial" w:hAnsi="Arial" w:cs="Arial"/>
                <w:b w:val="0"/>
                <w:color w:val="0000FF"/>
                <w:sz w:val="20"/>
                <w:szCs w:val="20"/>
              </w:rPr>
              <w:t xml:space="preserve">etermined </w:t>
            </w:r>
            <w:r w:rsidR="00D6611A" w:rsidRPr="00BF10C1">
              <w:rPr>
                <w:rFonts w:ascii="Arial" w:hAnsi="Arial" w:cs="Arial"/>
                <w:b w:val="0"/>
                <w:color w:val="0000FF"/>
                <w:sz w:val="20"/>
                <w:szCs w:val="20"/>
              </w:rPr>
              <w:t>C</w:t>
            </w:r>
            <w:r w:rsidR="009F7592" w:rsidRPr="00BF10C1">
              <w:rPr>
                <w:rFonts w:ascii="Arial" w:hAnsi="Arial" w:cs="Arial"/>
                <w:b w:val="0"/>
                <w:color w:val="0000FF"/>
                <w:sz w:val="20"/>
                <w:szCs w:val="20"/>
              </w:rPr>
              <w:t>ontribution</w:t>
            </w:r>
            <w:r w:rsidR="00D6611A" w:rsidRPr="00BF10C1">
              <w:rPr>
                <w:rFonts w:ascii="Arial" w:hAnsi="Arial" w:cs="Arial"/>
                <w:b w:val="0"/>
                <w:color w:val="0000FF"/>
                <w:sz w:val="20"/>
                <w:szCs w:val="20"/>
              </w:rPr>
              <w:t>s, N</w:t>
            </w:r>
            <w:r w:rsidR="009F7592" w:rsidRPr="00BF10C1">
              <w:rPr>
                <w:rFonts w:ascii="Arial" w:hAnsi="Arial" w:cs="Arial"/>
                <w:b w:val="0"/>
                <w:color w:val="0000FF"/>
                <w:sz w:val="20"/>
                <w:szCs w:val="20"/>
              </w:rPr>
              <w:t xml:space="preserve">ational </w:t>
            </w:r>
            <w:r w:rsidR="00D6611A" w:rsidRPr="00BF10C1">
              <w:rPr>
                <w:rFonts w:ascii="Arial" w:hAnsi="Arial" w:cs="Arial"/>
                <w:b w:val="0"/>
                <w:color w:val="0000FF"/>
                <w:sz w:val="20"/>
                <w:szCs w:val="20"/>
              </w:rPr>
              <w:t>A</w:t>
            </w:r>
            <w:r w:rsidR="009F7592" w:rsidRPr="00BF10C1">
              <w:rPr>
                <w:rFonts w:ascii="Arial" w:hAnsi="Arial" w:cs="Arial"/>
                <w:b w:val="0"/>
                <w:color w:val="0000FF"/>
                <w:sz w:val="20"/>
                <w:szCs w:val="20"/>
              </w:rPr>
              <w:t xml:space="preserve">daptation </w:t>
            </w:r>
            <w:r w:rsidR="00D6611A" w:rsidRPr="00BF10C1">
              <w:rPr>
                <w:rFonts w:ascii="Arial" w:hAnsi="Arial" w:cs="Arial"/>
                <w:b w:val="0"/>
                <w:color w:val="0000FF"/>
                <w:sz w:val="20"/>
                <w:szCs w:val="20"/>
              </w:rPr>
              <w:t>P</w:t>
            </w:r>
            <w:r w:rsidR="009F7592" w:rsidRPr="00BF10C1">
              <w:rPr>
                <w:rFonts w:ascii="Arial" w:hAnsi="Arial" w:cs="Arial"/>
                <w:b w:val="0"/>
                <w:color w:val="0000FF"/>
                <w:sz w:val="20"/>
                <w:szCs w:val="20"/>
              </w:rPr>
              <w:t>lan</w:t>
            </w:r>
            <w:r w:rsidR="00D6611A" w:rsidRPr="00BF10C1">
              <w:rPr>
                <w:rFonts w:ascii="Arial" w:hAnsi="Arial" w:cs="Arial"/>
                <w:b w:val="0"/>
                <w:color w:val="0000FF"/>
                <w:sz w:val="20"/>
                <w:szCs w:val="20"/>
              </w:rPr>
              <w:t xml:space="preserve">s </w:t>
            </w:r>
            <w:r w:rsidR="0040074D" w:rsidRPr="00BF10C1">
              <w:rPr>
                <w:rFonts w:ascii="Arial" w:hAnsi="Arial" w:cs="Arial"/>
                <w:b w:val="0"/>
                <w:color w:val="0000FF"/>
                <w:sz w:val="20"/>
                <w:szCs w:val="20"/>
              </w:rPr>
              <w:t xml:space="preserve">and processes </w:t>
            </w:r>
            <w:r w:rsidR="00D6611A" w:rsidRPr="00BF10C1">
              <w:rPr>
                <w:rFonts w:ascii="Arial" w:hAnsi="Arial" w:cs="Arial"/>
                <w:b w:val="0"/>
                <w:color w:val="0000FF"/>
                <w:sz w:val="20"/>
                <w:szCs w:val="20"/>
              </w:rPr>
              <w:t>or such climate changes strategies/plans as may be relevant in each developing country.</w:t>
            </w:r>
          </w:p>
          <w:p w14:paraId="125992BE" w14:textId="659492C5" w:rsidR="006F3A53" w:rsidRPr="00BF10C1" w:rsidDel="00AC2ABC" w:rsidRDefault="0040074D" w:rsidP="00026180">
            <w:pPr>
              <w:pStyle w:val="H1"/>
              <w:numPr>
                <w:ilvl w:val="0"/>
                <w:numId w:val="25"/>
              </w:numPr>
              <w:spacing w:before="0" w:after="0" w:line="240" w:lineRule="auto"/>
              <w:ind w:left="360"/>
              <w:rPr>
                <w:rFonts w:ascii="Arial" w:hAnsi="Arial" w:cs="Arial"/>
                <w:sz w:val="20"/>
                <w:szCs w:val="20"/>
              </w:rPr>
            </w:pPr>
            <w:r w:rsidRPr="00BF10C1">
              <w:rPr>
                <w:rFonts w:ascii="Arial" w:hAnsi="Arial" w:cs="Arial"/>
                <w:b w:val="0"/>
                <w:color w:val="0000FF"/>
                <w:sz w:val="20"/>
                <w:szCs w:val="20"/>
              </w:rPr>
              <w:t>GCF</w:t>
            </w:r>
            <w:r w:rsidR="006F3A53" w:rsidRPr="00BF10C1">
              <w:rPr>
                <w:rFonts w:ascii="Arial" w:hAnsi="Arial" w:cs="Arial"/>
                <w:b w:val="0"/>
                <w:color w:val="0000FF"/>
                <w:sz w:val="20"/>
                <w:szCs w:val="20"/>
              </w:rPr>
              <w:t xml:space="preserve"> is unable to fund projects outside its </w:t>
            </w:r>
            <w:r w:rsidR="00DA514D" w:rsidRPr="00BF10C1">
              <w:rPr>
                <w:rFonts w:ascii="Arial" w:hAnsi="Arial" w:cs="Arial"/>
                <w:b w:val="0"/>
                <w:color w:val="0000FF"/>
                <w:sz w:val="20"/>
                <w:szCs w:val="20"/>
              </w:rPr>
              <w:t xml:space="preserve">aforementioned </w:t>
            </w:r>
            <w:r w:rsidR="006F3A53" w:rsidRPr="00BF10C1">
              <w:rPr>
                <w:rFonts w:ascii="Arial" w:hAnsi="Arial" w:cs="Arial"/>
                <w:b w:val="0"/>
                <w:color w:val="0000FF"/>
                <w:sz w:val="20"/>
                <w:szCs w:val="20"/>
              </w:rPr>
              <w:t>mandate</w:t>
            </w:r>
            <w:r w:rsidR="00422109" w:rsidRPr="00BF10C1">
              <w:rPr>
                <w:rFonts w:ascii="Arial" w:hAnsi="Arial" w:cs="Arial"/>
                <w:b w:val="0"/>
                <w:color w:val="0000FF"/>
                <w:sz w:val="20"/>
                <w:szCs w:val="20"/>
              </w:rPr>
              <w:t xml:space="preserve"> regarding countries</w:t>
            </w:r>
            <w:r w:rsidR="00FA3F52" w:rsidRPr="00BF10C1">
              <w:rPr>
                <w:rFonts w:ascii="Arial" w:hAnsi="Arial" w:cs="Arial"/>
                <w:b w:val="0"/>
                <w:color w:val="0000FF"/>
                <w:sz w:val="20"/>
                <w:szCs w:val="20"/>
              </w:rPr>
              <w:t xml:space="preserve">, such as </w:t>
            </w:r>
            <w:r w:rsidR="006F3A53" w:rsidRPr="00BF10C1">
              <w:rPr>
                <w:rFonts w:ascii="Arial" w:hAnsi="Arial" w:cs="Arial"/>
                <w:b w:val="0"/>
                <w:color w:val="0000FF"/>
                <w:sz w:val="20"/>
                <w:szCs w:val="20"/>
              </w:rPr>
              <w:t>non-compliant investments, loans and grant activities where they form part of a portfolio to which GCF subscribes.</w:t>
            </w:r>
          </w:p>
        </w:tc>
      </w:tr>
      <w:tr w:rsidR="00F33EC6" w:rsidRPr="00BF10C1" w:rsidDel="00AC2ABC" w14:paraId="647E3701"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3D7DB7E" w14:textId="390F576D" w:rsidR="00F33EC6" w:rsidRPr="00BF10C1" w:rsidDel="00AC2ABC" w:rsidRDefault="006F3A53" w:rsidP="008A5B4B">
            <w:pPr>
              <w:widowControl w:val="0"/>
              <w:rPr>
                <w:rFonts w:ascii="Arial" w:hAnsi="Arial" w:cs="Arial"/>
                <w:b/>
                <w:bCs/>
                <w:sz w:val="20"/>
                <w:szCs w:val="20"/>
                <w:lang w:val="en-US"/>
              </w:rPr>
            </w:pPr>
            <w:r w:rsidRPr="00BF10C1">
              <w:rPr>
                <w:rFonts w:ascii="Arial" w:hAnsi="Arial" w:cs="Arial"/>
                <w:b/>
                <w:bCs/>
                <w:sz w:val="20"/>
                <w:szCs w:val="20"/>
                <w:lang w:val="en-US"/>
              </w:rPr>
              <w:t>3.2 (a)</w:t>
            </w: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1B0C4765" w14:textId="6D7A257C" w:rsidR="00F33EC6" w:rsidRPr="00BF10C1" w:rsidDel="00AC2ABC" w:rsidRDefault="00F33EC6" w:rsidP="009F3499">
            <w:pPr>
              <w:widowControl w:val="0"/>
              <w:rPr>
                <w:rFonts w:ascii="Arial" w:hAnsi="Arial" w:cs="Arial"/>
                <w:b/>
                <w:sz w:val="20"/>
                <w:szCs w:val="20"/>
                <w:lang w:val="en-US"/>
              </w:rPr>
            </w:pPr>
            <w:r w:rsidRPr="00BF10C1">
              <w:rPr>
                <w:rFonts w:ascii="Arial" w:hAnsi="Arial" w:cs="Arial"/>
                <w:b/>
                <w:sz w:val="20"/>
                <w:szCs w:val="20"/>
                <w:lang w:val="en-US"/>
              </w:rPr>
              <w:t xml:space="preserve">Type(s) of </w:t>
            </w:r>
            <w:r w:rsidRPr="00BF10C1">
              <w:rPr>
                <w:rFonts w:ascii="Arial" w:hAnsi="Arial" w:cs="Arial"/>
                <w:b/>
                <w:i/>
                <w:sz w:val="20"/>
                <w:szCs w:val="20"/>
                <w:u w:val="single"/>
                <w:lang w:val="en-US"/>
              </w:rPr>
              <w:t>intended</w:t>
            </w:r>
            <w:r w:rsidRPr="00BF10C1">
              <w:rPr>
                <w:rFonts w:ascii="Arial" w:hAnsi="Arial" w:cs="Arial"/>
                <w:b/>
                <w:sz w:val="20"/>
                <w:szCs w:val="20"/>
                <w:lang w:val="en-US"/>
              </w:rPr>
              <w:t xml:space="preserve"> projects/</w:t>
            </w:r>
            <w:r w:rsidR="00522D55" w:rsidRPr="00BF10C1">
              <w:rPr>
                <w:rFonts w:ascii="Arial" w:hAnsi="Arial" w:cs="Arial"/>
                <w:b/>
                <w:sz w:val="20"/>
                <w:szCs w:val="20"/>
                <w:lang w:val="en-US"/>
              </w:rPr>
              <w:t xml:space="preserve"> </w:t>
            </w:r>
            <w:r w:rsidRPr="00BF10C1">
              <w:rPr>
                <w:rFonts w:ascii="Arial" w:hAnsi="Arial" w:cs="Arial"/>
                <w:b/>
                <w:sz w:val="20"/>
                <w:szCs w:val="20"/>
                <w:lang w:val="en-US"/>
              </w:rPr>
              <w:t>programmes</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411BA045" w14:textId="77777777" w:rsidR="00F33EC6" w:rsidRPr="00BF10C1" w:rsidDel="00AC2ABC" w:rsidRDefault="00F33EC6" w:rsidP="009F3499">
            <w:pPr>
              <w:pStyle w:val="ListParagraph"/>
              <w:widowControl w:val="0"/>
              <w:ind w:left="360"/>
              <w:contextualSpacing w:val="0"/>
              <w:rPr>
                <w:rFonts w:ascii="Arial" w:hAnsi="Arial" w:cs="Arial"/>
                <w:sz w:val="20"/>
                <w:szCs w:val="20"/>
                <w:lang w:val="en-US"/>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2B98249C" w14:textId="6BAFF0BF" w:rsidR="00F33EC6" w:rsidRPr="00BF10C1" w:rsidRDefault="00F33EC6" w:rsidP="00026180">
            <w:pPr>
              <w:pStyle w:val="Style1"/>
              <w:numPr>
                <w:ilvl w:val="0"/>
                <w:numId w:val="28"/>
              </w:numPr>
              <w:rPr>
                <w:rFonts w:ascii="Arial" w:hAnsi="Arial" w:cs="Arial"/>
                <w:sz w:val="20"/>
                <w:szCs w:val="20"/>
                <w:lang w:val="en-US"/>
              </w:rPr>
            </w:pPr>
            <w:r w:rsidRPr="00BF10C1">
              <w:rPr>
                <w:rFonts w:ascii="Arial" w:hAnsi="Arial" w:cs="Arial"/>
                <w:sz w:val="20"/>
                <w:szCs w:val="20"/>
                <w:lang w:val="en-US"/>
              </w:rPr>
              <w:t xml:space="preserve">Applicant to select the types of </w:t>
            </w:r>
            <w:r w:rsidRPr="00BF10C1">
              <w:rPr>
                <w:rFonts w:ascii="Arial" w:hAnsi="Arial" w:cs="Arial"/>
                <w:sz w:val="20"/>
                <w:szCs w:val="20"/>
                <w:u w:val="single"/>
                <w:lang w:val="en-US"/>
              </w:rPr>
              <w:t>intended</w:t>
            </w:r>
            <w:r w:rsidRPr="00BF10C1">
              <w:rPr>
                <w:rFonts w:ascii="Arial" w:hAnsi="Arial" w:cs="Arial"/>
                <w:sz w:val="20"/>
                <w:szCs w:val="20"/>
                <w:lang w:val="en-US"/>
              </w:rPr>
              <w:t xml:space="preserve"> projects/ programmes</w:t>
            </w:r>
            <w:r w:rsidR="00664989" w:rsidRPr="00BF10C1">
              <w:rPr>
                <w:rFonts w:ascii="Arial" w:hAnsi="Arial" w:cs="Arial"/>
                <w:sz w:val="20"/>
                <w:szCs w:val="20"/>
                <w:lang w:val="en-US"/>
              </w:rPr>
              <w:t xml:space="preserve"> (refer to the </w:t>
            </w:r>
            <w:hyperlink r:id="rId73" w:history="1">
              <w:r w:rsidR="00664989" w:rsidRPr="00BF10C1">
                <w:rPr>
                  <w:rStyle w:val="Hyperlink"/>
                  <w:rFonts w:ascii="Arial" w:hAnsi="Arial" w:cs="Arial"/>
                  <w:sz w:val="20"/>
                  <w:szCs w:val="20"/>
                  <w:lang w:val="en-US"/>
                </w:rPr>
                <w:t>GCF Investment Framework</w:t>
              </w:r>
            </w:hyperlink>
            <w:r w:rsidR="00664989" w:rsidRPr="00BF10C1">
              <w:rPr>
                <w:rFonts w:ascii="Arial" w:hAnsi="Arial" w:cs="Arial"/>
                <w:sz w:val="20"/>
                <w:szCs w:val="20"/>
                <w:lang w:val="en-US"/>
              </w:rPr>
              <w:t>, page 61</w:t>
            </w:r>
            <w:r w:rsidR="00531555">
              <w:rPr>
                <w:rFonts w:ascii="Arial" w:hAnsi="Arial" w:cs="Arial"/>
                <w:sz w:val="20"/>
                <w:szCs w:val="20"/>
                <w:lang w:val="en-US"/>
              </w:rPr>
              <w:t>,</w:t>
            </w:r>
            <w:r w:rsidR="00531555" w:rsidRPr="008A23F1">
              <w:rPr>
                <w:rFonts w:ascii="Arial" w:eastAsia="Cambria,Calibri" w:hAnsi="Arial" w:cs="Arial"/>
                <w:sz w:val="20"/>
                <w:szCs w:val="20"/>
                <w:lang w:val="en-US"/>
              </w:rPr>
              <w:t xml:space="preserve"> the </w:t>
            </w:r>
            <w:hyperlink r:id="rId74" w:history="1">
              <w:r w:rsidR="00531555" w:rsidRPr="00A6314E">
                <w:rPr>
                  <w:rStyle w:val="Hyperlink"/>
                  <w:rFonts w:ascii="Arial" w:eastAsiaTheme="minorEastAsia" w:hAnsi="Arial" w:cs="Arial"/>
                  <w:sz w:val="20"/>
                  <w:szCs w:val="20"/>
                </w:rPr>
                <w:t>GCF investment criteria indicators</w:t>
              </w:r>
            </w:hyperlink>
            <w:r w:rsidR="00531555" w:rsidRPr="008A23F1">
              <w:rPr>
                <w:rFonts w:ascii="Arial" w:eastAsia="Cambria,Calibri" w:hAnsi="Arial" w:cs="Arial"/>
                <w:sz w:val="20"/>
                <w:szCs w:val="20"/>
                <w:lang w:val="en-US"/>
              </w:rPr>
              <w:t xml:space="preserve"> and </w:t>
            </w:r>
            <w:hyperlink r:id="rId75" w:history="1">
              <w:r w:rsidR="00531555">
                <w:rPr>
                  <w:rStyle w:val="Hyperlink"/>
                  <w:rFonts w:ascii="Arial" w:hAnsi="Arial" w:cs="Arial"/>
                  <w:sz w:val="20"/>
                  <w:szCs w:val="20"/>
                </w:rPr>
                <w:t>GCF a</w:t>
              </w:r>
              <w:r w:rsidR="00531555" w:rsidRPr="00A6314E">
                <w:rPr>
                  <w:rStyle w:val="Hyperlink"/>
                  <w:rFonts w:ascii="Arial" w:eastAsiaTheme="minorEastAsia" w:hAnsi="Arial" w:cs="Arial"/>
                  <w:sz w:val="20"/>
                  <w:szCs w:val="20"/>
                </w:rPr>
                <w:t>ctivity-specific sub-criteria and indicative assessment factors</w:t>
              </w:r>
            </w:hyperlink>
            <w:r w:rsidR="00664989" w:rsidRPr="00BF10C1">
              <w:rPr>
                <w:rFonts w:ascii="Arial" w:hAnsi="Arial" w:cs="Arial"/>
                <w:sz w:val="20"/>
                <w:szCs w:val="20"/>
                <w:lang w:val="en-US"/>
              </w:rPr>
              <w:t>)</w:t>
            </w:r>
            <w:r w:rsidRPr="00BF10C1">
              <w:rPr>
                <w:rFonts w:ascii="Arial" w:hAnsi="Arial" w:cs="Arial"/>
                <w:sz w:val="20"/>
                <w:szCs w:val="20"/>
                <w:lang w:val="en-US"/>
              </w:rPr>
              <w:t xml:space="preserve">: </w:t>
            </w:r>
          </w:p>
          <w:p w14:paraId="348A9A0F" w14:textId="77777777" w:rsidR="006C331C" w:rsidRPr="00BF10C1" w:rsidRDefault="006C331C" w:rsidP="00026180">
            <w:pPr>
              <w:pStyle w:val="Default"/>
              <w:numPr>
                <w:ilvl w:val="3"/>
                <w:numId w:val="25"/>
              </w:numPr>
              <w:ind w:left="720"/>
              <w:rPr>
                <w:rFonts w:ascii="Arial" w:eastAsia="Cambria,Calibri" w:hAnsi="Arial" w:cs="Arial"/>
                <w:i/>
                <w:sz w:val="20"/>
                <w:szCs w:val="20"/>
                <w:u w:val="single"/>
              </w:rPr>
            </w:pPr>
            <w:r w:rsidRPr="00BF10C1">
              <w:rPr>
                <w:rFonts w:ascii="Arial" w:eastAsia="Cambria,Calibri" w:hAnsi="Arial" w:cs="Arial"/>
                <w:i/>
                <w:sz w:val="20"/>
                <w:szCs w:val="20"/>
                <w:u w:val="single"/>
              </w:rPr>
              <w:t>Built Environment:</w:t>
            </w:r>
          </w:p>
          <w:p w14:paraId="4445104F" w14:textId="3AAC76B6" w:rsidR="006C331C" w:rsidRPr="00BF10C1" w:rsidRDefault="006C331C" w:rsidP="006C331C">
            <w:pPr>
              <w:pStyle w:val="Default"/>
              <w:ind w:left="1080" w:hanging="360"/>
              <w:rPr>
                <w:rFonts w:ascii="Arial" w:eastAsia="Cambria,Calibri" w:hAnsi="Arial" w:cs="Arial"/>
                <w:i/>
                <w:sz w:val="20"/>
                <w:szCs w:val="20"/>
                <w:u w:val="single"/>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Pr="00BF10C1">
              <w:rPr>
                <w:rFonts w:ascii="Arial" w:hAnsi="Arial" w:cs="Arial"/>
                <w:sz w:val="20"/>
                <w:szCs w:val="20"/>
              </w:rPr>
              <w:t xml:space="preserve"> </w:t>
            </w:r>
            <w:r w:rsidRPr="00BF10C1">
              <w:rPr>
                <w:rFonts w:ascii="Arial" w:eastAsia="Cambria,Calibri" w:hAnsi="Arial" w:cs="Arial"/>
                <w:i/>
                <w:sz w:val="20"/>
                <w:szCs w:val="20"/>
              </w:rPr>
              <w:t>Low-emission transport</w:t>
            </w:r>
          </w:p>
          <w:p w14:paraId="288F7EE4" w14:textId="2885D0C5" w:rsidR="006C331C" w:rsidRPr="00BF10C1" w:rsidRDefault="006C331C" w:rsidP="006C331C">
            <w:pPr>
              <w:pStyle w:val="Default"/>
              <w:ind w:left="1032" w:hanging="312"/>
              <w:rPr>
                <w:rFonts w:ascii="Arial" w:eastAsia="Cambria,Calibri" w:hAnsi="Arial" w:cs="Arial"/>
                <w:i/>
                <w:sz w:val="20"/>
                <w:szCs w:val="20"/>
                <w:u w:val="single"/>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Pr="00BF10C1">
              <w:rPr>
                <w:rFonts w:ascii="Arial" w:hAnsi="Arial" w:cs="Arial"/>
                <w:sz w:val="20"/>
                <w:szCs w:val="20"/>
              </w:rPr>
              <w:t xml:space="preserve"> </w:t>
            </w:r>
            <w:r w:rsidRPr="00BF10C1">
              <w:rPr>
                <w:rFonts w:ascii="Arial" w:eastAsia="Cambria,Calibri" w:hAnsi="Arial" w:cs="Arial"/>
                <w:i/>
                <w:sz w:val="20"/>
                <w:szCs w:val="20"/>
              </w:rPr>
              <w:t>Buildings, cities, industries and appliances</w:t>
            </w:r>
          </w:p>
          <w:p w14:paraId="2403C2A7" w14:textId="1C8D2E2A" w:rsidR="006C331C" w:rsidRPr="00BF10C1" w:rsidRDefault="006C331C" w:rsidP="00026180">
            <w:pPr>
              <w:pStyle w:val="Default"/>
              <w:numPr>
                <w:ilvl w:val="3"/>
                <w:numId w:val="25"/>
              </w:numPr>
              <w:ind w:left="720"/>
              <w:rPr>
                <w:rFonts w:ascii="Arial" w:eastAsia="Cambria,Calibri" w:hAnsi="Arial" w:cs="Arial"/>
                <w:i/>
                <w:sz w:val="20"/>
                <w:szCs w:val="20"/>
                <w:u w:val="single"/>
              </w:rPr>
            </w:pPr>
            <w:r w:rsidRPr="00BF10C1">
              <w:rPr>
                <w:rFonts w:ascii="Arial" w:eastAsia="Cambria,Calibri" w:hAnsi="Arial" w:cs="Arial"/>
                <w:i/>
                <w:sz w:val="20"/>
                <w:szCs w:val="20"/>
                <w:u w:val="single"/>
              </w:rPr>
              <w:t>Energy and Industries:</w:t>
            </w:r>
          </w:p>
          <w:p w14:paraId="0F37AF99" w14:textId="638A94B8" w:rsidR="006C331C" w:rsidRPr="00BF10C1" w:rsidRDefault="006C331C" w:rsidP="006C331C">
            <w:pPr>
              <w:pStyle w:val="Default"/>
              <w:ind w:left="1032" w:hanging="312"/>
              <w:rPr>
                <w:rFonts w:ascii="Arial" w:eastAsia="Cambria,Calibri" w:hAnsi="Arial" w:cs="Arial"/>
                <w:i/>
                <w:sz w:val="20"/>
                <w:szCs w:val="20"/>
                <w:u w:val="single"/>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Pr="00BF10C1">
              <w:rPr>
                <w:rFonts w:ascii="Arial" w:hAnsi="Arial" w:cs="Arial"/>
                <w:sz w:val="20"/>
                <w:szCs w:val="20"/>
              </w:rPr>
              <w:t xml:space="preserve"> </w:t>
            </w:r>
            <w:r w:rsidRPr="00BF10C1">
              <w:rPr>
                <w:rFonts w:ascii="Arial" w:eastAsia="Cambria,Calibri" w:hAnsi="Arial" w:cs="Arial"/>
                <w:i/>
                <w:sz w:val="20"/>
                <w:szCs w:val="20"/>
              </w:rPr>
              <w:t>Energy access and power generation</w:t>
            </w:r>
          </w:p>
          <w:p w14:paraId="2D268156" w14:textId="5C778654" w:rsidR="006C331C" w:rsidRPr="00BF10C1" w:rsidRDefault="006C331C" w:rsidP="006C331C">
            <w:pPr>
              <w:pStyle w:val="Default"/>
              <w:ind w:left="1032" w:hanging="312"/>
              <w:rPr>
                <w:rFonts w:ascii="Arial" w:eastAsia="Cambria,Calibri" w:hAnsi="Arial" w:cs="Arial"/>
                <w:i/>
                <w:sz w:val="20"/>
                <w:szCs w:val="20"/>
                <w:u w:val="single"/>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Pr="00BF10C1">
              <w:rPr>
                <w:rFonts w:ascii="Arial" w:hAnsi="Arial" w:cs="Arial"/>
                <w:sz w:val="20"/>
                <w:szCs w:val="20"/>
              </w:rPr>
              <w:t xml:space="preserve"> </w:t>
            </w:r>
            <w:r w:rsidRPr="00BF10C1">
              <w:rPr>
                <w:rFonts w:ascii="Arial" w:eastAsia="Cambria,Calibri" w:hAnsi="Arial" w:cs="Arial"/>
                <w:i/>
                <w:sz w:val="20"/>
                <w:szCs w:val="20"/>
              </w:rPr>
              <w:t>Infrastructure and built environment</w:t>
            </w:r>
          </w:p>
          <w:p w14:paraId="2EA1433F" w14:textId="77777777" w:rsidR="006C331C" w:rsidRPr="00BF10C1" w:rsidRDefault="006C331C" w:rsidP="00026180">
            <w:pPr>
              <w:pStyle w:val="Default"/>
              <w:numPr>
                <w:ilvl w:val="3"/>
                <w:numId w:val="25"/>
              </w:numPr>
              <w:ind w:left="720"/>
              <w:rPr>
                <w:rFonts w:ascii="Arial" w:eastAsia="Cambria,Calibri" w:hAnsi="Arial" w:cs="Arial"/>
                <w:i/>
                <w:sz w:val="20"/>
                <w:szCs w:val="20"/>
                <w:u w:val="single"/>
              </w:rPr>
            </w:pPr>
            <w:r w:rsidRPr="00BF10C1">
              <w:rPr>
                <w:rFonts w:ascii="Arial" w:eastAsia="Cambria,Calibri" w:hAnsi="Arial" w:cs="Arial"/>
                <w:i/>
                <w:sz w:val="20"/>
                <w:szCs w:val="20"/>
                <w:u w:val="single"/>
              </w:rPr>
              <w:t>Human Security, Livelihoods and Wellbeing</w:t>
            </w:r>
          </w:p>
          <w:p w14:paraId="33E8BA8E" w14:textId="05C2B135" w:rsidR="006C331C" w:rsidRPr="00BF10C1" w:rsidRDefault="006C331C" w:rsidP="006C331C">
            <w:pPr>
              <w:pStyle w:val="Default"/>
              <w:ind w:left="1032" w:hanging="312"/>
              <w:rPr>
                <w:rFonts w:ascii="Arial" w:eastAsia="Cambria,Calibri" w:hAnsi="Arial" w:cs="Arial"/>
                <w:i/>
                <w:sz w:val="20"/>
                <w:szCs w:val="20"/>
                <w:u w:val="single"/>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Pr="00BF10C1">
              <w:rPr>
                <w:rFonts w:ascii="Arial" w:hAnsi="Arial" w:cs="Arial"/>
                <w:sz w:val="20"/>
                <w:szCs w:val="20"/>
              </w:rPr>
              <w:t xml:space="preserve"> </w:t>
            </w:r>
            <w:r w:rsidRPr="00BF10C1">
              <w:rPr>
                <w:rFonts w:ascii="Arial" w:eastAsia="Cambria,Calibri" w:hAnsi="Arial" w:cs="Arial"/>
                <w:i/>
                <w:sz w:val="20"/>
                <w:szCs w:val="20"/>
              </w:rPr>
              <w:t>Most vulnerable people and communities</w:t>
            </w:r>
          </w:p>
          <w:p w14:paraId="0249B501" w14:textId="6C6E34B4" w:rsidR="006C331C" w:rsidRPr="00BF10C1" w:rsidRDefault="006C331C" w:rsidP="006C331C">
            <w:pPr>
              <w:pStyle w:val="Default"/>
              <w:ind w:left="1032" w:hanging="312"/>
              <w:rPr>
                <w:rFonts w:ascii="Arial" w:eastAsia="Cambria,Calibri" w:hAnsi="Arial" w:cs="Arial"/>
                <w:i/>
                <w:sz w:val="20"/>
                <w:szCs w:val="20"/>
                <w:u w:val="single"/>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Pr="00BF10C1">
              <w:rPr>
                <w:rFonts w:ascii="Arial" w:hAnsi="Arial" w:cs="Arial"/>
                <w:sz w:val="20"/>
                <w:szCs w:val="20"/>
              </w:rPr>
              <w:t xml:space="preserve"> </w:t>
            </w:r>
            <w:r w:rsidRPr="00BF10C1">
              <w:rPr>
                <w:rFonts w:ascii="Arial" w:eastAsia="Cambria,Calibri" w:hAnsi="Arial" w:cs="Arial"/>
                <w:i/>
                <w:sz w:val="20"/>
                <w:szCs w:val="20"/>
              </w:rPr>
              <w:t>Health and well-being, and food and water security</w:t>
            </w:r>
          </w:p>
          <w:p w14:paraId="6207727E" w14:textId="77777777" w:rsidR="006C331C" w:rsidRPr="00BF10C1" w:rsidRDefault="006C331C" w:rsidP="00026180">
            <w:pPr>
              <w:pStyle w:val="Default"/>
              <w:numPr>
                <w:ilvl w:val="3"/>
                <w:numId w:val="25"/>
              </w:numPr>
              <w:ind w:left="720"/>
              <w:rPr>
                <w:rFonts w:ascii="Arial" w:eastAsia="Cambria,Calibri" w:hAnsi="Arial" w:cs="Arial"/>
                <w:i/>
                <w:sz w:val="20"/>
                <w:szCs w:val="20"/>
                <w:u w:val="single"/>
              </w:rPr>
            </w:pPr>
            <w:r w:rsidRPr="00BF10C1">
              <w:rPr>
                <w:rFonts w:ascii="Arial" w:eastAsia="Cambria,Calibri" w:hAnsi="Arial" w:cs="Arial"/>
                <w:i/>
                <w:sz w:val="20"/>
                <w:szCs w:val="20"/>
                <w:u w:val="single"/>
              </w:rPr>
              <w:t>Land-use, Forestry and Ecosystems</w:t>
            </w:r>
          </w:p>
          <w:p w14:paraId="40A62638" w14:textId="1EA39E1C" w:rsidR="006C331C" w:rsidRPr="00BF10C1" w:rsidRDefault="006C331C" w:rsidP="006C331C">
            <w:pPr>
              <w:pStyle w:val="Default"/>
              <w:ind w:left="1032" w:hanging="312"/>
              <w:rPr>
                <w:rFonts w:ascii="Arial" w:eastAsia="Cambria,Calibri" w:hAnsi="Arial" w:cs="Arial"/>
                <w:i/>
                <w:sz w:val="20"/>
                <w:szCs w:val="20"/>
                <w:u w:val="single"/>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Pr="00BF10C1">
              <w:rPr>
                <w:rFonts w:ascii="Arial" w:hAnsi="Arial" w:cs="Arial"/>
                <w:sz w:val="20"/>
                <w:szCs w:val="20"/>
              </w:rPr>
              <w:t xml:space="preserve"> </w:t>
            </w:r>
            <w:r w:rsidRPr="00BF10C1">
              <w:rPr>
                <w:rFonts w:ascii="Arial" w:eastAsia="Cambria,Calibri" w:hAnsi="Arial" w:cs="Arial"/>
                <w:i/>
                <w:sz w:val="20"/>
                <w:szCs w:val="20"/>
              </w:rPr>
              <w:t>Ecosystem and ecosystem services</w:t>
            </w:r>
          </w:p>
          <w:p w14:paraId="0886F5DF" w14:textId="492DD6BB" w:rsidR="006C331C" w:rsidRPr="00BF10C1" w:rsidRDefault="006C331C" w:rsidP="006C331C">
            <w:pPr>
              <w:pStyle w:val="Default"/>
              <w:ind w:left="1032" w:hanging="312"/>
              <w:rPr>
                <w:rFonts w:ascii="Arial" w:eastAsia="Cambria,Calibri" w:hAnsi="Arial" w:cs="Arial"/>
                <w:i/>
                <w:sz w:val="20"/>
                <w:szCs w:val="20"/>
                <w:u w:val="single"/>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Pr="00BF10C1">
              <w:rPr>
                <w:rFonts w:ascii="Arial" w:hAnsi="Arial" w:cs="Arial"/>
                <w:sz w:val="20"/>
                <w:szCs w:val="20"/>
              </w:rPr>
              <w:t xml:space="preserve"> </w:t>
            </w:r>
            <w:r w:rsidRPr="00BF10C1">
              <w:rPr>
                <w:rFonts w:ascii="Arial" w:eastAsia="Cambria,Calibri" w:hAnsi="Arial" w:cs="Arial"/>
                <w:i/>
                <w:sz w:val="20"/>
                <w:szCs w:val="20"/>
              </w:rPr>
              <w:t>Forestry and land use</w:t>
            </w:r>
          </w:p>
          <w:p w14:paraId="00705BBA" w14:textId="1D73E30D" w:rsidR="00EA7824" w:rsidRPr="00BF10C1" w:rsidRDefault="00EA7824" w:rsidP="00026180">
            <w:pPr>
              <w:pStyle w:val="ListParagraph"/>
              <w:widowControl w:val="0"/>
              <w:numPr>
                <w:ilvl w:val="0"/>
                <w:numId w:val="25"/>
              </w:numPr>
              <w:contextualSpacing w:val="0"/>
              <w:rPr>
                <w:rFonts w:ascii="Arial" w:eastAsia="Cambria" w:hAnsi="Arial" w:cs="Arial"/>
                <w:b/>
                <w:sz w:val="20"/>
                <w:szCs w:val="20"/>
              </w:rPr>
            </w:pPr>
            <w:r w:rsidRPr="00BF10C1">
              <w:rPr>
                <w:rFonts w:ascii="Arial" w:hAnsi="Arial" w:cs="Arial"/>
                <w:sz w:val="20"/>
                <w:szCs w:val="20"/>
              </w:rPr>
              <w:t>Public</w:t>
            </w:r>
            <w:r w:rsidRPr="00BF10C1">
              <w:rPr>
                <w:rFonts w:ascii="Arial" w:eastAsia="Cambria" w:hAnsi="Arial" w:cs="Arial"/>
                <w:sz w:val="20"/>
                <w:szCs w:val="20"/>
              </w:rPr>
              <w:t>/</w:t>
            </w:r>
            <w:r w:rsidRPr="00BF10C1">
              <w:rPr>
                <w:rFonts w:ascii="Arial" w:hAnsi="Arial" w:cs="Arial"/>
                <w:sz w:val="20"/>
                <w:szCs w:val="20"/>
              </w:rPr>
              <w:t>private</w:t>
            </w:r>
            <w:r w:rsidRPr="00BF10C1">
              <w:rPr>
                <w:rFonts w:ascii="Arial" w:eastAsia="Cambria" w:hAnsi="Arial" w:cs="Arial"/>
                <w:sz w:val="20"/>
                <w:szCs w:val="20"/>
              </w:rPr>
              <w:t>:</w:t>
            </w:r>
          </w:p>
          <w:p w14:paraId="717B8CEA" w14:textId="77777777" w:rsidR="00EA7824" w:rsidRPr="00BF10C1" w:rsidRDefault="00EA7824" w:rsidP="009F3499">
            <w:pPr>
              <w:pStyle w:val="ListParagraph"/>
              <w:widowControl w:val="0"/>
              <w:ind w:left="1022" w:hanging="302"/>
              <w:contextualSpacing w:val="0"/>
              <w:rPr>
                <w:rFonts w:ascii="Arial" w:eastAsia="Cambria" w:hAnsi="Arial" w:cs="Arial"/>
                <w:b/>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Public</w:t>
            </w:r>
          </w:p>
          <w:p w14:paraId="2BD9DC81" w14:textId="77777777" w:rsidR="00EA7824" w:rsidRPr="00BF10C1" w:rsidRDefault="00EA7824" w:rsidP="009F3499">
            <w:pPr>
              <w:pStyle w:val="ListParagraph"/>
              <w:widowControl w:val="0"/>
              <w:ind w:left="1022" w:hanging="302"/>
              <w:contextualSpacing w:val="0"/>
              <w:rPr>
                <w:rFonts w:ascii="Arial" w:eastAsia="Cambria" w:hAnsi="Arial" w:cs="Arial"/>
                <w:b/>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Private</w:t>
            </w:r>
          </w:p>
          <w:p w14:paraId="5BE041D8" w14:textId="4F408812" w:rsidR="00F33EC6" w:rsidRPr="00BF10C1" w:rsidDel="00AC2ABC" w:rsidRDefault="00EA7824" w:rsidP="009F3499">
            <w:pPr>
              <w:pStyle w:val="ListParagraph"/>
              <w:widowControl w:val="0"/>
              <w:ind w:left="1022" w:hanging="302"/>
              <w:contextualSpacing w:val="0"/>
              <w:rPr>
                <w:rFonts w:ascii="Arial"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Cross-cutting</w:t>
            </w:r>
          </w:p>
        </w:tc>
        <w:tc>
          <w:tcPr>
            <w:tcW w:w="2790" w:type="dxa"/>
            <w:shd w:val="clear" w:color="auto" w:fill="auto"/>
          </w:tcPr>
          <w:p w14:paraId="454ADFF3" w14:textId="77777777" w:rsidR="00F33EC6" w:rsidRPr="00BF10C1" w:rsidDel="00AC2ABC" w:rsidRDefault="00F33EC6" w:rsidP="009F3499">
            <w:pPr>
              <w:rPr>
                <w:rFonts w:ascii="Arial" w:hAnsi="Arial" w:cs="Arial"/>
                <w:sz w:val="20"/>
                <w:szCs w:val="20"/>
              </w:rPr>
            </w:pPr>
          </w:p>
        </w:tc>
      </w:tr>
      <w:tr w:rsidR="006C331C" w:rsidRPr="00BF10C1" w14:paraId="041EC97F"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1CD644E" w14:textId="77777777" w:rsidR="006C331C" w:rsidRPr="00BF10C1" w:rsidRDefault="006C331C" w:rsidP="00026180">
            <w:pPr>
              <w:pStyle w:val="ListParagraph"/>
              <w:widowControl w:val="0"/>
              <w:numPr>
                <w:ilvl w:val="1"/>
                <w:numId w:val="34"/>
              </w:numPr>
              <w:autoSpaceDE w:val="0"/>
              <w:autoSpaceDN w:val="0"/>
              <w:adjustRightInd w:val="0"/>
              <w:contextualSpacing w:val="0"/>
              <w:rPr>
                <w:rFonts w:ascii="Arial" w:hAnsi="Arial" w:cs="Arial"/>
                <w:b/>
                <w:sz w:val="20"/>
                <w:szCs w:val="20"/>
                <w:lang w:val="en-US"/>
              </w:rPr>
            </w:pPr>
          </w:p>
        </w:tc>
        <w:tc>
          <w:tcPr>
            <w:tcW w:w="13201"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A12C43C" w14:textId="77777777" w:rsidR="00596BAD" w:rsidRPr="00BF10C1" w:rsidRDefault="00596BAD" w:rsidP="00AF3392">
            <w:pPr>
              <w:widowControl w:val="0"/>
              <w:rPr>
                <w:rFonts w:ascii="Arial" w:hAnsi="Arial" w:cs="Arial"/>
                <w:i/>
                <w:color w:val="0000FF"/>
                <w:sz w:val="20"/>
                <w:szCs w:val="20"/>
              </w:rPr>
            </w:pPr>
            <w:r w:rsidRPr="00BF10C1">
              <w:rPr>
                <w:rFonts w:ascii="Arial" w:eastAsiaTheme="minorHAnsi" w:hAnsi="Arial" w:cs="Arial"/>
                <w:b/>
                <w:color w:val="0000FF"/>
                <w:sz w:val="20"/>
                <w:szCs w:val="20"/>
                <w:lang w:val="en-US"/>
              </w:rPr>
              <w:t>General Guidance:</w:t>
            </w:r>
          </w:p>
          <w:p w14:paraId="3E1DDD30" w14:textId="279D47B7" w:rsidR="00596BAD" w:rsidRPr="00BF10C1" w:rsidRDefault="00596BAD" w:rsidP="00AF3392">
            <w:pPr>
              <w:widowControl w:val="0"/>
              <w:rPr>
                <w:rFonts w:ascii="Arial" w:eastAsia="Cambria" w:hAnsi="Arial" w:cs="Arial"/>
                <w:iCs/>
                <w:color w:val="0000FF"/>
                <w:sz w:val="20"/>
                <w:szCs w:val="20"/>
              </w:rPr>
            </w:pPr>
            <w:r w:rsidRPr="00BF10C1">
              <w:rPr>
                <w:rFonts w:ascii="Arial" w:eastAsia="Cambria" w:hAnsi="Arial" w:cs="Arial"/>
                <w:iCs/>
                <w:color w:val="0000FF"/>
                <w:sz w:val="20"/>
                <w:szCs w:val="20"/>
              </w:rPr>
              <w:t>Size categories:</w:t>
            </w:r>
          </w:p>
          <w:p w14:paraId="1B4812EC" w14:textId="502F3555" w:rsidR="00596BAD" w:rsidRPr="00BF10C1" w:rsidRDefault="00596BAD" w:rsidP="00026180">
            <w:pPr>
              <w:pStyle w:val="H1"/>
              <w:numPr>
                <w:ilvl w:val="0"/>
                <w:numId w:val="25"/>
              </w:numPr>
              <w:spacing w:before="0" w:after="0" w:line="240" w:lineRule="auto"/>
              <w:ind w:left="360"/>
              <w:rPr>
                <w:rFonts w:ascii="Arial" w:hAnsi="Arial" w:cs="Arial"/>
                <w:b w:val="0"/>
                <w:color w:val="0000FF"/>
                <w:sz w:val="20"/>
                <w:szCs w:val="20"/>
              </w:rPr>
            </w:pPr>
            <w:r w:rsidRPr="00BF10C1">
              <w:rPr>
                <w:rFonts w:ascii="Arial" w:hAnsi="Arial" w:cs="Arial"/>
                <w:b w:val="0"/>
                <w:color w:val="0000FF"/>
                <w:sz w:val="20"/>
                <w:szCs w:val="20"/>
              </w:rPr>
              <w:t>Micro = maximum total projected costs at the time of application, irrespective of the portion that is funded by the GCF, of up to and including US$ 10 million for an individual project or an activity within a programme;</w:t>
            </w:r>
          </w:p>
          <w:p w14:paraId="370AAD92" w14:textId="77777777" w:rsidR="00596BAD" w:rsidRPr="00BF10C1" w:rsidRDefault="00596BAD" w:rsidP="00026180">
            <w:pPr>
              <w:pStyle w:val="H1"/>
              <w:numPr>
                <w:ilvl w:val="0"/>
                <w:numId w:val="25"/>
              </w:numPr>
              <w:spacing w:before="0" w:after="0" w:line="240" w:lineRule="auto"/>
              <w:ind w:left="360"/>
              <w:rPr>
                <w:rFonts w:ascii="Arial" w:hAnsi="Arial" w:cs="Arial"/>
                <w:b w:val="0"/>
                <w:color w:val="0000FF"/>
                <w:sz w:val="20"/>
                <w:szCs w:val="20"/>
              </w:rPr>
            </w:pPr>
            <w:r w:rsidRPr="00BF10C1">
              <w:rPr>
                <w:rFonts w:ascii="Arial" w:hAnsi="Arial" w:cs="Arial"/>
                <w:b w:val="0"/>
                <w:color w:val="0000FF"/>
                <w:sz w:val="20"/>
                <w:szCs w:val="20"/>
              </w:rPr>
              <w:t xml:space="preserve">Small = maximum total projected costs at the time of application, irrespective of the portion that is funded by the GCF, of above US$ 10 million and up to and including US$ 50 million for an individual project or an activity within a programme); </w:t>
            </w:r>
          </w:p>
          <w:p w14:paraId="2FB1789B" w14:textId="57B3AD32" w:rsidR="00596BAD" w:rsidRPr="00BF10C1" w:rsidRDefault="00596BAD" w:rsidP="00026180">
            <w:pPr>
              <w:pStyle w:val="H1"/>
              <w:numPr>
                <w:ilvl w:val="0"/>
                <w:numId w:val="25"/>
              </w:numPr>
              <w:spacing w:before="0" w:after="0" w:line="240" w:lineRule="auto"/>
              <w:ind w:left="360"/>
              <w:rPr>
                <w:rFonts w:ascii="Arial" w:hAnsi="Arial" w:cs="Arial"/>
                <w:b w:val="0"/>
                <w:color w:val="0000FF"/>
                <w:sz w:val="20"/>
                <w:szCs w:val="20"/>
              </w:rPr>
            </w:pPr>
            <w:r w:rsidRPr="00BF10C1">
              <w:rPr>
                <w:rFonts w:ascii="Arial" w:hAnsi="Arial" w:cs="Arial"/>
                <w:b w:val="0"/>
                <w:color w:val="0000FF"/>
                <w:sz w:val="20"/>
                <w:szCs w:val="20"/>
              </w:rPr>
              <w:t xml:space="preserve">Medium = maximum total projected costs at the time of application, irrespective of the portion that is funded by the </w:t>
            </w:r>
            <w:r w:rsidR="00B57502">
              <w:rPr>
                <w:rFonts w:ascii="Arial" w:hAnsi="Arial" w:cs="Arial"/>
                <w:b w:val="0"/>
                <w:color w:val="0000FF"/>
                <w:sz w:val="20"/>
                <w:szCs w:val="20"/>
              </w:rPr>
              <w:t>GCF</w:t>
            </w:r>
            <w:r w:rsidRPr="00BF10C1">
              <w:rPr>
                <w:rFonts w:ascii="Arial" w:hAnsi="Arial" w:cs="Arial"/>
                <w:b w:val="0"/>
                <w:color w:val="0000FF"/>
                <w:sz w:val="20"/>
                <w:szCs w:val="20"/>
              </w:rPr>
              <w:t xml:space="preserve">, of above US$ 50 million and up to and including US$ 250 million for an individual project or an activity within a programme </w:t>
            </w:r>
          </w:p>
          <w:p w14:paraId="2EF9629F" w14:textId="230840E4" w:rsidR="006C331C" w:rsidRPr="00BF10C1" w:rsidRDefault="00596BAD" w:rsidP="00026180">
            <w:pPr>
              <w:pStyle w:val="H1"/>
              <w:numPr>
                <w:ilvl w:val="0"/>
                <w:numId w:val="25"/>
              </w:numPr>
              <w:spacing w:before="0" w:after="0" w:line="240" w:lineRule="auto"/>
              <w:ind w:left="360"/>
              <w:rPr>
                <w:rFonts w:ascii="Arial" w:hAnsi="Arial" w:cs="Arial"/>
                <w:b w:val="0"/>
                <w:color w:val="0000FF"/>
                <w:sz w:val="20"/>
                <w:szCs w:val="20"/>
              </w:rPr>
            </w:pPr>
            <w:r w:rsidRPr="00BF10C1">
              <w:rPr>
                <w:rFonts w:ascii="Arial" w:hAnsi="Arial" w:cs="Arial"/>
                <w:b w:val="0"/>
                <w:color w:val="0000FF"/>
                <w:sz w:val="20"/>
                <w:szCs w:val="20"/>
              </w:rPr>
              <w:t xml:space="preserve">Large = total projected costs at the time of application, irrespective of the portion that is funded by the </w:t>
            </w:r>
            <w:r w:rsidR="00B57502">
              <w:rPr>
                <w:rFonts w:ascii="Arial" w:hAnsi="Arial" w:cs="Arial"/>
                <w:b w:val="0"/>
                <w:color w:val="0000FF"/>
                <w:sz w:val="20"/>
                <w:szCs w:val="20"/>
              </w:rPr>
              <w:t>GCF</w:t>
            </w:r>
            <w:r w:rsidRPr="00BF10C1">
              <w:rPr>
                <w:rFonts w:ascii="Arial" w:hAnsi="Arial" w:cs="Arial"/>
                <w:b w:val="0"/>
                <w:color w:val="0000FF"/>
                <w:sz w:val="20"/>
                <w:szCs w:val="20"/>
              </w:rPr>
              <w:t>, of above US$ 250 million for an individual project or an activity within a programme).</w:t>
            </w:r>
          </w:p>
          <w:p w14:paraId="0755DD7D" w14:textId="3A4EB2D9" w:rsidR="00596BAD" w:rsidRPr="00BF10C1" w:rsidRDefault="00596BAD" w:rsidP="00AF3392">
            <w:pPr>
              <w:widowControl w:val="0"/>
              <w:rPr>
                <w:rFonts w:ascii="Arial" w:hAnsi="Arial" w:cs="Arial"/>
                <w:bCs/>
                <w:color w:val="0000FF"/>
                <w:sz w:val="20"/>
                <w:szCs w:val="20"/>
              </w:rPr>
            </w:pPr>
            <w:r w:rsidRPr="00BF10C1">
              <w:rPr>
                <w:rFonts w:ascii="Arial" w:hAnsi="Arial" w:cs="Arial"/>
                <w:bCs/>
                <w:color w:val="0000FF"/>
                <w:sz w:val="20"/>
                <w:szCs w:val="20"/>
              </w:rPr>
              <w:t>For private equity firms and fund managers, “programme” is a fund and “programme activity” is the individual investment/portfolio company.</w:t>
            </w:r>
          </w:p>
        </w:tc>
      </w:tr>
      <w:tr w:rsidR="00E46EA7" w:rsidRPr="00BF10C1" w14:paraId="3F557A80"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8205034" w14:textId="2D384ECA" w:rsidR="00E46EA7" w:rsidRPr="00BF10C1" w:rsidRDefault="00596BAD" w:rsidP="00596BAD">
            <w:pPr>
              <w:widowControl w:val="0"/>
              <w:autoSpaceDE w:val="0"/>
              <w:autoSpaceDN w:val="0"/>
              <w:adjustRightInd w:val="0"/>
              <w:rPr>
                <w:rFonts w:ascii="Arial" w:hAnsi="Arial" w:cs="Arial"/>
                <w:b/>
                <w:bCs/>
                <w:sz w:val="20"/>
                <w:szCs w:val="20"/>
                <w:lang w:val="en-US"/>
              </w:rPr>
            </w:pPr>
            <w:r w:rsidRPr="00BF10C1">
              <w:rPr>
                <w:rFonts w:ascii="Arial" w:hAnsi="Arial" w:cs="Arial"/>
                <w:b/>
                <w:bCs/>
                <w:sz w:val="20"/>
                <w:szCs w:val="20"/>
                <w:lang w:val="en-US"/>
              </w:rPr>
              <w:t>3.3 (a)</w:t>
            </w: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1E4A2A62" w14:textId="1FCCBB05" w:rsidR="00E46EA7" w:rsidRPr="00BF10C1" w:rsidRDefault="00E46EA7" w:rsidP="009F3499">
            <w:pPr>
              <w:widowControl w:val="0"/>
              <w:autoSpaceDE w:val="0"/>
              <w:autoSpaceDN w:val="0"/>
              <w:adjustRightInd w:val="0"/>
              <w:rPr>
                <w:rFonts w:ascii="Arial" w:hAnsi="Arial" w:cs="Arial"/>
                <w:b/>
                <w:sz w:val="20"/>
                <w:szCs w:val="20"/>
                <w:lang w:val="en-US"/>
              </w:rPr>
            </w:pPr>
            <w:r w:rsidRPr="00BF10C1">
              <w:rPr>
                <w:rFonts w:ascii="Arial" w:hAnsi="Arial" w:cs="Arial"/>
                <w:b/>
                <w:sz w:val="20"/>
                <w:szCs w:val="20"/>
                <w:lang w:val="en-US"/>
              </w:rPr>
              <w:t xml:space="preserve">Size of </w:t>
            </w:r>
            <w:r w:rsidRPr="00BF10C1">
              <w:rPr>
                <w:rFonts w:ascii="Arial" w:hAnsi="Arial" w:cs="Arial"/>
                <w:b/>
                <w:i/>
                <w:sz w:val="20"/>
                <w:szCs w:val="20"/>
                <w:u w:val="single"/>
                <w:lang w:val="en-US"/>
              </w:rPr>
              <w:t>intended</w:t>
            </w:r>
            <w:r w:rsidRPr="00BF10C1">
              <w:rPr>
                <w:rFonts w:ascii="Arial" w:hAnsi="Arial" w:cs="Arial"/>
                <w:b/>
                <w:sz w:val="20"/>
                <w:szCs w:val="20"/>
                <w:lang w:val="en-US"/>
              </w:rPr>
              <w:t xml:space="preserve"> projects/</w:t>
            </w:r>
            <w:r w:rsidR="00522D55" w:rsidRPr="00BF10C1">
              <w:rPr>
                <w:rFonts w:ascii="Arial" w:hAnsi="Arial" w:cs="Arial"/>
                <w:b/>
                <w:sz w:val="20"/>
                <w:szCs w:val="20"/>
                <w:lang w:val="en-US"/>
              </w:rPr>
              <w:t xml:space="preserve"> </w:t>
            </w:r>
            <w:r w:rsidRPr="00BF10C1">
              <w:rPr>
                <w:rFonts w:ascii="Arial" w:hAnsi="Arial" w:cs="Arial"/>
                <w:b/>
                <w:sz w:val="20"/>
                <w:szCs w:val="20"/>
                <w:lang w:val="en-US"/>
              </w:rPr>
              <w:t>programmes</w:t>
            </w:r>
            <w:r w:rsidR="00F4442F" w:rsidRPr="00BF10C1">
              <w:rPr>
                <w:rFonts w:ascii="Arial" w:eastAsia="Cambria,Calibri,AppleMyungjo" w:hAnsi="Arial" w:cs="Arial"/>
                <w:b/>
                <w:bCs/>
                <w:sz w:val="20"/>
                <w:szCs w:val="20"/>
                <w:lang w:val="en-US"/>
              </w:rPr>
              <w:t xml:space="preserve"> (inclusive of any co-financing)</w:t>
            </w:r>
            <w:r w:rsidRPr="00BF10C1">
              <w:rPr>
                <w:rFonts w:ascii="Arial" w:eastAsia="Cambria,Calibri,AppleMyungjo" w:hAnsi="Arial" w:cs="Arial"/>
                <w:b/>
                <w:bCs/>
                <w:sz w:val="20"/>
                <w:szCs w:val="20"/>
                <w:lang w:val="en-US"/>
              </w:rPr>
              <w:t>,</w:t>
            </w:r>
            <w:r w:rsidRPr="00BF10C1">
              <w:rPr>
                <w:rFonts w:ascii="Arial" w:hAnsi="Arial" w:cs="Arial"/>
                <w:b/>
                <w:sz w:val="20"/>
                <w:szCs w:val="20"/>
                <w:lang w:val="en-US"/>
              </w:rPr>
              <w:t xml:space="preserve"> including duration</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1E48B9AF" w14:textId="77777777" w:rsidR="00E46EA7" w:rsidRPr="00BF10C1" w:rsidRDefault="00E46EA7" w:rsidP="009F3499">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67083E5F" w14:textId="6456CF30" w:rsidR="00E46EA7" w:rsidRPr="00BF10C1" w:rsidRDefault="00E46EA7" w:rsidP="00026180">
            <w:pPr>
              <w:pStyle w:val="Style1"/>
              <w:numPr>
                <w:ilvl w:val="0"/>
                <w:numId w:val="40"/>
              </w:numPr>
              <w:rPr>
                <w:rFonts w:ascii="Arial" w:hAnsi="Arial" w:cs="Arial"/>
                <w:sz w:val="20"/>
                <w:szCs w:val="20"/>
              </w:rPr>
            </w:pPr>
            <w:r w:rsidRPr="00BF10C1">
              <w:rPr>
                <w:rFonts w:ascii="Arial" w:hAnsi="Arial" w:cs="Arial"/>
                <w:sz w:val="20"/>
                <w:szCs w:val="20"/>
              </w:rPr>
              <w:t xml:space="preserve">Applicant to select the </w:t>
            </w:r>
            <w:r w:rsidR="00472ED3" w:rsidRPr="00BF10C1">
              <w:rPr>
                <w:rFonts w:ascii="Arial" w:hAnsi="Arial" w:cs="Arial"/>
                <w:sz w:val="20"/>
                <w:szCs w:val="20"/>
              </w:rPr>
              <w:t xml:space="preserve">(a) </w:t>
            </w:r>
            <w:r w:rsidRPr="00BF10C1">
              <w:rPr>
                <w:rFonts w:ascii="Arial" w:hAnsi="Arial" w:cs="Arial"/>
                <w:sz w:val="20"/>
                <w:szCs w:val="20"/>
              </w:rPr>
              <w:t xml:space="preserve">size and </w:t>
            </w:r>
            <w:r w:rsidR="00472ED3" w:rsidRPr="00BF10C1">
              <w:rPr>
                <w:rFonts w:ascii="Arial" w:hAnsi="Arial" w:cs="Arial"/>
                <w:sz w:val="20"/>
                <w:szCs w:val="20"/>
              </w:rPr>
              <w:t xml:space="preserve">(b) </w:t>
            </w:r>
            <w:r w:rsidRPr="00BF10C1">
              <w:rPr>
                <w:rFonts w:ascii="Arial" w:hAnsi="Arial" w:cs="Arial"/>
                <w:sz w:val="20"/>
                <w:szCs w:val="20"/>
              </w:rPr>
              <w:t xml:space="preserve">duration </w:t>
            </w:r>
            <w:r w:rsidR="00D37D6A" w:rsidRPr="00BF10C1">
              <w:rPr>
                <w:rFonts w:ascii="Arial" w:hAnsi="Arial" w:cs="Arial"/>
                <w:sz w:val="20"/>
                <w:szCs w:val="20"/>
              </w:rPr>
              <w:t xml:space="preserve">(years) </w:t>
            </w:r>
            <w:r w:rsidRPr="00BF10C1">
              <w:rPr>
                <w:rFonts w:ascii="Arial" w:hAnsi="Arial" w:cs="Arial"/>
                <w:sz w:val="20"/>
                <w:szCs w:val="20"/>
              </w:rPr>
              <w:t>of intended projects/ programmes</w:t>
            </w:r>
            <w:r w:rsidR="00541CBA" w:rsidRPr="00BF10C1">
              <w:rPr>
                <w:rFonts w:ascii="Arial" w:hAnsi="Arial" w:cs="Arial"/>
                <w:sz w:val="20"/>
                <w:szCs w:val="20"/>
              </w:rPr>
              <w:t>. The duration may be an average</w:t>
            </w:r>
            <w:r w:rsidR="00941E37" w:rsidRPr="00BF10C1">
              <w:rPr>
                <w:rFonts w:ascii="Arial" w:hAnsi="Arial" w:cs="Arial"/>
                <w:sz w:val="20"/>
                <w:szCs w:val="20"/>
              </w:rPr>
              <w:t xml:space="preserve"> or range</w:t>
            </w:r>
            <w:r w:rsidR="00541CBA" w:rsidRPr="00BF10C1">
              <w:rPr>
                <w:rFonts w:ascii="Arial" w:hAnsi="Arial" w:cs="Arial"/>
                <w:sz w:val="20"/>
                <w:szCs w:val="20"/>
              </w:rPr>
              <w:t>.</w:t>
            </w:r>
            <w:r w:rsidRPr="00BF10C1">
              <w:rPr>
                <w:rFonts w:ascii="Arial" w:hAnsi="Arial" w:cs="Arial"/>
                <w:sz w:val="20"/>
                <w:szCs w:val="20"/>
              </w:rPr>
              <w:t xml:space="preserve"> </w:t>
            </w:r>
          </w:p>
          <w:p w14:paraId="421E34FE" w14:textId="22086D55" w:rsidR="00450091" w:rsidRPr="00BF10C1" w:rsidRDefault="00450091" w:rsidP="009F3499">
            <w:pPr>
              <w:pStyle w:val="Style1"/>
              <w:ind w:left="360"/>
              <w:rPr>
                <w:rFonts w:ascii="Arial" w:hAnsi="Arial" w:cs="Arial"/>
                <w:i/>
                <w:iCs/>
                <w:color w:val="404040" w:themeColor="text1" w:themeTint="BF"/>
                <w:sz w:val="20"/>
                <w:szCs w:val="20"/>
              </w:rPr>
            </w:pPr>
            <w:r w:rsidRPr="00BF10C1">
              <w:rPr>
                <w:rFonts w:ascii="Cambria Math" w:hAnsi="Cambria Math" w:cs="Cambria Math"/>
                <w:sz w:val="20"/>
                <w:szCs w:val="20"/>
              </w:rPr>
              <w:t>⎕</w:t>
            </w:r>
            <w:r w:rsidRPr="00BF10C1">
              <w:rPr>
                <w:rFonts w:ascii="Arial" w:hAnsi="Arial" w:cs="Arial"/>
                <w:sz w:val="20"/>
                <w:szCs w:val="20"/>
              </w:rPr>
              <w:t xml:space="preserve"> Micro</w:t>
            </w:r>
            <w:r w:rsidR="00D93C56" w:rsidRPr="00BF10C1">
              <w:rPr>
                <w:rFonts w:ascii="Arial" w:hAnsi="Arial" w:cs="Arial"/>
                <w:sz w:val="20"/>
                <w:szCs w:val="20"/>
              </w:rPr>
              <w:t xml:space="preserve"> and _______ years</w:t>
            </w:r>
          </w:p>
          <w:p w14:paraId="0CDA268C" w14:textId="00A6BBDC" w:rsidR="00450091" w:rsidRPr="00BF10C1" w:rsidRDefault="00450091" w:rsidP="009F3499">
            <w:pPr>
              <w:pStyle w:val="Style1"/>
              <w:ind w:left="360"/>
              <w:rPr>
                <w:rFonts w:ascii="Arial" w:hAnsi="Arial" w:cs="Arial"/>
                <w:i/>
                <w:iCs/>
                <w:color w:val="404040" w:themeColor="text1" w:themeTint="BF"/>
                <w:sz w:val="20"/>
                <w:szCs w:val="20"/>
              </w:rPr>
            </w:pPr>
            <w:r w:rsidRPr="00BF10C1">
              <w:rPr>
                <w:rFonts w:ascii="Cambria Math" w:hAnsi="Cambria Math" w:cs="Cambria Math"/>
                <w:sz w:val="20"/>
                <w:szCs w:val="20"/>
              </w:rPr>
              <w:t>⎕</w:t>
            </w:r>
            <w:r w:rsidRPr="00BF10C1">
              <w:rPr>
                <w:rFonts w:ascii="Arial" w:hAnsi="Arial" w:cs="Arial"/>
                <w:sz w:val="20"/>
                <w:szCs w:val="20"/>
              </w:rPr>
              <w:t xml:space="preserve"> Small</w:t>
            </w:r>
            <w:r w:rsidR="00D93C56" w:rsidRPr="00BF10C1">
              <w:rPr>
                <w:rFonts w:ascii="Arial" w:hAnsi="Arial" w:cs="Arial"/>
                <w:sz w:val="20"/>
                <w:szCs w:val="20"/>
              </w:rPr>
              <w:t xml:space="preserve"> and _______ years</w:t>
            </w:r>
          </w:p>
          <w:p w14:paraId="5294064B" w14:textId="1781A112" w:rsidR="00450091" w:rsidRPr="00BF10C1" w:rsidRDefault="00450091" w:rsidP="009F3499">
            <w:pPr>
              <w:pStyle w:val="Style1"/>
              <w:ind w:left="360"/>
              <w:rPr>
                <w:rFonts w:ascii="Arial" w:hAnsi="Arial" w:cs="Arial"/>
                <w:i/>
                <w:iCs/>
                <w:color w:val="404040" w:themeColor="text1" w:themeTint="BF"/>
                <w:sz w:val="20"/>
                <w:szCs w:val="20"/>
              </w:rPr>
            </w:pPr>
            <w:r w:rsidRPr="00BF10C1">
              <w:rPr>
                <w:rFonts w:ascii="Cambria Math" w:hAnsi="Cambria Math" w:cs="Cambria Math"/>
                <w:sz w:val="20"/>
                <w:szCs w:val="20"/>
              </w:rPr>
              <w:t>⎕</w:t>
            </w:r>
            <w:r w:rsidRPr="00BF10C1">
              <w:rPr>
                <w:rFonts w:ascii="Arial" w:hAnsi="Arial" w:cs="Arial"/>
                <w:sz w:val="20"/>
                <w:szCs w:val="20"/>
              </w:rPr>
              <w:t xml:space="preserve"> Medium</w:t>
            </w:r>
            <w:r w:rsidR="00D93C56" w:rsidRPr="00BF10C1">
              <w:rPr>
                <w:rFonts w:ascii="Arial" w:hAnsi="Arial" w:cs="Arial"/>
                <w:sz w:val="20"/>
                <w:szCs w:val="20"/>
              </w:rPr>
              <w:t xml:space="preserve"> and _______ years</w:t>
            </w:r>
          </w:p>
          <w:p w14:paraId="424DAD82" w14:textId="1467880E" w:rsidR="00E46EA7" w:rsidRPr="00BF10C1" w:rsidRDefault="00450091" w:rsidP="00596BAD">
            <w:pPr>
              <w:pStyle w:val="Style1"/>
              <w:ind w:left="360"/>
              <w:rPr>
                <w:rFonts w:ascii="Arial" w:hAnsi="Arial" w:cs="Arial"/>
              </w:rPr>
            </w:pPr>
            <w:r w:rsidRPr="00BF10C1">
              <w:rPr>
                <w:rFonts w:ascii="Cambria Math" w:hAnsi="Cambria Math" w:cs="Cambria Math"/>
                <w:sz w:val="20"/>
                <w:szCs w:val="20"/>
              </w:rPr>
              <w:t>⎕</w:t>
            </w:r>
            <w:r w:rsidRPr="00BF10C1">
              <w:rPr>
                <w:rFonts w:ascii="Arial" w:hAnsi="Arial" w:cs="Arial"/>
                <w:sz w:val="20"/>
                <w:szCs w:val="20"/>
              </w:rPr>
              <w:t xml:space="preserve"> Large</w:t>
            </w:r>
            <w:r w:rsidR="00D93C56" w:rsidRPr="00BF10C1">
              <w:rPr>
                <w:rFonts w:ascii="Arial" w:hAnsi="Arial" w:cs="Arial"/>
                <w:sz w:val="20"/>
                <w:szCs w:val="20"/>
              </w:rPr>
              <w:t xml:space="preserve"> and _______ years</w:t>
            </w:r>
            <w:r w:rsidR="00472ED3" w:rsidRPr="00BF10C1">
              <w:rPr>
                <w:rFonts w:ascii="Arial" w:hAnsi="Arial" w:cs="Arial"/>
              </w:rPr>
              <w:t xml:space="preserve"> </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39063CC1" w14:textId="77777777" w:rsidR="00E46EA7" w:rsidRPr="00BF10C1" w:rsidRDefault="00E46EA7" w:rsidP="009F3499">
            <w:pPr>
              <w:pStyle w:val="ListParagraph"/>
              <w:widowControl w:val="0"/>
              <w:ind w:left="0"/>
              <w:contextualSpacing w:val="0"/>
              <w:rPr>
                <w:rFonts w:ascii="Arial" w:hAnsi="Arial" w:cs="Arial"/>
                <w:b/>
                <w:sz w:val="20"/>
                <w:szCs w:val="20"/>
              </w:rPr>
            </w:pPr>
          </w:p>
        </w:tc>
      </w:tr>
      <w:tr w:rsidR="00E46EA7" w:rsidRPr="00BF10C1" w14:paraId="76407827"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92278A5" w14:textId="24E9BC48" w:rsidR="00E46EA7" w:rsidRPr="00BF10C1" w:rsidRDefault="00E46EA7" w:rsidP="00026180">
            <w:pPr>
              <w:pStyle w:val="ListParagraph"/>
              <w:widowControl w:val="0"/>
              <w:numPr>
                <w:ilvl w:val="1"/>
                <w:numId w:val="34"/>
              </w:numPr>
              <w:contextualSpacing w:val="0"/>
              <w:rPr>
                <w:rFonts w:ascii="Arial" w:hAnsi="Arial" w:cs="Arial"/>
                <w:b/>
                <w:bCs/>
                <w:sz w:val="20"/>
                <w:szCs w:val="20"/>
                <w:lang w:val="en-US"/>
              </w:rPr>
            </w:pP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11B9D1AD" w14:textId="368F5894" w:rsidR="00E46EA7" w:rsidRPr="00BF10C1" w:rsidRDefault="00E46EA7" w:rsidP="009F3499">
            <w:pPr>
              <w:widowControl w:val="0"/>
              <w:rPr>
                <w:rFonts w:ascii="Arial" w:hAnsi="Arial" w:cs="Arial"/>
                <w:b/>
                <w:sz w:val="20"/>
                <w:szCs w:val="20"/>
                <w:lang w:val="en-US"/>
              </w:rPr>
            </w:pPr>
            <w:r w:rsidRPr="00BF10C1">
              <w:rPr>
                <w:rFonts w:ascii="Arial" w:hAnsi="Arial" w:cs="Arial"/>
                <w:b/>
                <w:sz w:val="20"/>
                <w:szCs w:val="20"/>
                <w:lang w:val="en-US"/>
              </w:rPr>
              <w:t xml:space="preserve">Estimated maximum contribution amount at the time of application for an individual project or an activity within a programme to be requested from </w:t>
            </w:r>
            <w:r w:rsidR="005B55C0" w:rsidRPr="00BF10C1">
              <w:rPr>
                <w:rFonts w:ascii="Arial" w:eastAsia="Cambria,Calibri" w:hAnsi="Arial" w:cs="Arial"/>
                <w:b/>
                <w:bCs/>
                <w:sz w:val="20"/>
                <w:szCs w:val="20"/>
                <w:lang w:val="en-US"/>
              </w:rPr>
              <w:t>GCF</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20ADA5E7" w14:textId="77777777" w:rsidR="00E46EA7" w:rsidRPr="00BF10C1" w:rsidRDefault="00E46EA7" w:rsidP="009F3499">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40C25068" w14:textId="77777777" w:rsidR="00E46EA7" w:rsidRPr="00BF10C1" w:rsidRDefault="00E46EA7" w:rsidP="00026180">
            <w:pPr>
              <w:pStyle w:val="Style1"/>
              <w:numPr>
                <w:ilvl w:val="0"/>
                <w:numId w:val="19"/>
              </w:numPr>
              <w:rPr>
                <w:rFonts w:ascii="Arial" w:hAnsi="Arial" w:cs="Arial"/>
                <w:sz w:val="20"/>
                <w:szCs w:val="20"/>
              </w:rPr>
            </w:pPr>
            <w:r w:rsidRPr="00BF10C1">
              <w:rPr>
                <w:rFonts w:ascii="Arial" w:hAnsi="Arial" w:cs="Arial"/>
                <w:sz w:val="20"/>
                <w:szCs w:val="20"/>
              </w:rPr>
              <w:t>Estimate the maximum GCF contribution to its intended projects / programmes</w:t>
            </w:r>
          </w:p>
          <w:p w14:paraId="0EC5960D" w14:textId="77777777" w:rsidR="00E46EA7" w:rsidRPr="00BF10C1" w:rsidRDefault="00E46EA7" w:rsidP="009F3499">
            <w:pPr>
              <w:framePr w:hSpace="180" w:wrap="around" w:vAnchor="text" w:hAnchor="page" w:x="491" w:y="-8362"/>
              <w:widowControl w:val="0"/>
              <w:rPr>
                <w:rFonts w:ascii="Arial" w:hAnsi="Arial" w:cs="Arial"/>
                <w:i/>
                <w:sz w:val="20"/>
                <w:szCs w:val="20"/>
              </w:rPr>
            </w:pPr>
          </w:p>
          <w:p w14:paraId="292998BB" w14:textId="13CCD1F5" w:rsidR="003036CC" w:rsidRPr="00BF10C1" w:rsidRDefault="00E46EA7" w:rsidP="009F3499">
            <w:pPr>
              <w:framePr w:hSpace="180" w:wrap="around" w:vAnchor="text" w:hAnchor="page" w:x="491" w:y="-8362"/>
              <w:widowControl w:val="0"/>
              <w:ind w:left="370"/>
              <w:rPr>
                <w:rFonts w:ascii="Arial" w:hAnsi="Arial" w:cs="Arial"/>
                <w:i/>
                <w:sz w:val="20"/>
                <w:szCs w:val="20"/>
              </w:rPr>
            </w:pPr>
            <w:r w:rsidRPr="00BF10C1">
              <w:rPr>
                <w:rFonts w:ascii="Arial" w:hAnsi="Arial" w:cs="Arial"/>
                <w:i/>
                <w:sz w:val="20"/>
                <w:szCs w:val="20"/>
              </w:rPr>
              <w:t>Note</w:t>
            </w:r>
            <w:r w:rsidR="00DE6FCE" w:rsidRPr="00BF10C1">
              <w:rPr>
                <w:rFonts w:ascii="Arial" w:hAnsi="Arial" w:cs="Arial"/>
                <w:i/>
                <w:sz w:val="20"/>
                <w:szCs w:val="20"/>
              </w:rPr>
              <w:t>:</w:t>
            </w:r>
            <w:r w:rsidRPr="00BF10C1">
              <w:rPr>
                <w:rFonts w:ascii="Arial" w:hAnsi="Arial" w:cs="Arial"/>
                <w:i/>
                <w:sz w:val="20"/>
                <w:szCs w:val="20"/>
              </w:rPr>
              <w:t xml:space="preserve"> This can be an amount or a percentage</w:t>
            </w:r>
            <w:r w:rsidR="003036CC" w:rsidRPr="00BF10C1">
              <w:rPr>
                <w:rFonts w:ascii="Arial" w:hAnsi="Arial" w:cs="Arial"/>
                <w:i/>
                <w:sz w:val="20"/>
                <w:szCs w:val="20"/>
              </w:rPr>
              <w:t>.</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3BD5057E" w14:textId="77777777" w:rsidR="00E46EA7" w:rsidRPr="00BF10C1" w:rsidRDefault="00E46EA7" w:rsidP="009F3499">
            <w:pPr>
              <w:pStyle w:val="ListParagraph"/>
              <w:widowControl w:val="0"/>
              <w:ind w:left="0"/>
              <w:contextualSpacing w:val="0"/>
              <w:rPr>
                <w:rFonts w:ascii="Arial" w:hAnsi="Arial" w:cs="Arial"/>
                <w:b/>
                <w:sz w:val="20"/>
                <w:szCs w:val="20"/>
              </w:rPr>
            </w:pPr>
          </w:p>
        </w:tc>
      </w:tr>
      <w:tr w:rsidR="00596BAD" w:rsidRPr="00BF10C1" w14:paraId="5B74773F"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72C5869" w14:textId="77777777" w:rsidR="00596BAD" w:rsidRPr="00BF10C1" w:rsidRDefault="00596BAD" w:rsidP="00026180">
            <w:pPr>
              <w:pStyle w:val="ListParagraph"/>
              <w:widowControl w:val="0"/>
              <w:numPr>
                <w:ilvl w:val="1"/>
                <w:numId w:val="34"/>
              </w:numPr>
              <w:contextualSpacing w:val="0"/>
              <w:rPr>
                <w:rFonts w:ascii="Arial" w:hAnsi="Arial" w:cs="Arial"/>
                <w:b/>
                <w:bCs/>
                <w:sz w:val="20"/>
                <w:szCs w:val="20"/>
                <w:lang w:val="en-US"/>
              </w:rPr>
            </w:pPr>
          </w:p>
        </w:tc>
        <w:tc>
          <w:tcPr>
            <w:tcW w:w="13201"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F866114" w14:textId="77777777" w:rsidR="00596BAD" w:rsidRPr="00BF10C1" w:rsidRDefault="00596BAD" w:rsidP="00596BAD">
            <w:pPr>
              <w:widowControl w:val="0"/>
              <w:rPr>
                <w:rFonts w:ascii="Arial" w:hAnsi="Arial" w:cs="Arial"/>
                <w:color w:val="0000FF"/>
                <w:sz w:val="20"/>
                <w:szCs w:val="20"/>
              </w:rPr>
            </w:pPr>
            <w:r w:rsidRPr="00BF10C1">
              <w:rPr>
                <w:rFonts w:ascii="Arial" w:eastAsiaTheme="minorHAnsi" w:hAnsi="Arial" w:cs="Arial"/>
                <w:b/>
                <w:color w:val="0000FF"/>
                <w:sz w:val="20"/>
                <w:szCs w:val="20"/>
                <w:lang w:val="en-US"/>
              </w:rPr>
              <w:t>General Guidance:</w:t>
            </w:r>
          </w:p>
          <w:p w14:paraId="021C11AD" w14:textId="0BFA20CA" w:rsidR="00596BAD" w:rsidRPr="00BF10C1" w:rsidRDefault="00596BAD" w:rsidP="00641109">
            <w:pPr>
              <w:widowControl w:val="0"/>
              <w:rPr>
                <w:rFonts w:ascii="Arial" w:eastAsia="Cambria" w:hAnsi="Arial" w:cs="Arial"/>
                <w:color w:val="0000FF"/>
                <w:sz w:val="20"/>
                <w:szCs w:val="20"/>
              </w:rPr>
            </w:pPr>
            <w:r w:rsidRPr="00BF10C1">
              <w:rPr>
                <w:rFonts w:ascii="Arial" w:eastAsia="Cambria" w:hAnsi="Arial" w:cs="Arial"/>
                <w:color w:val="0000FF"/>
                <w:sz w:val="20"/>
                <w:szCs w:val="20"/>
              </w:rPr>
              <w:t xml:space="preserve">Below are examples of the Specialized Fiduciary Criteria required for channeling of GCF resources in different instruments onto beneficiaries. Other structures may fall within the various Specialized Fiduciary Criteria: </w:t>
            </w:r>
          </w:p>
          <w:p w14:paraId="09DEC8E8" w14:textId="12985AA7" w:rsidR="00596BAD" w:rsidRPr="00BF10C1" w:rsidRDefault="00E07474" w:rsidP="00026180">
            <w:pPr>
              <w:widowControl w:val="0"/>
              <w:numPr>
                <w:ilvl w:val="0"/>
                <w:numId w:val="25"/>
              </w:numPr>
              <w:ind w:left="360"/>
              <w:rPr>
                <w:rFonts w:ascii="Arial" w:eastAsia="Cambria" w:hAnsi="Arial" w:cs="Arial"/>
                <w:color w:val="0000FF"/>
                <w:sz w:val="20"/>
                <w:szCs w:val="20"/>
              </w:rPr>
            </w:pPr>
            <w:hyperlink r:id="rId76" w:history="1">
              <w:r w:rsidR="00596BAD" w:rsidRPr="00BF10C1">
                <w:rPr>
                  <w:rStyle w:val="Hyperlink"/>
                  <w:rFonts w:ascii="Arial" w:hAnsi="Arial" w:cs="Arial"/>
                  <w:color w:val="0000FF"/>
                  <w:sz w:val="20"/>
                  <w:szCs w:val="20"/>
                </w:rPr>
                <w:t>Specialized fiduciary criteria for project management</w:t>
              </w:r>
            </w:hyperlink>
            <w:r w:rsidR="00596BAD" w:rsidRPr="00BF10C1">
              <w:rPr>
                <w:rFonts w:ascii="Arial" w:eastAsia="Cambria" w:hAnsi="Arial" w:cs="Arial"/>
                <w:color w:val="0000FF"/>
                <w:sz w:val="20"/>
                <w:szCs w:val="20"/>
              </w:rPr>
              <w:t xml:space="preserve">: Entities providing grants to beneficiaries in a project where Executing Entities are already identified by the Accredited Entity (Implementing Entity) at the time of the funding proposal. </w:t>
            </w:r>
          </w:p>
          <w:p w14:paraId="42CE2275" w14:textId="77777777" w:rsidR="00596BAD" w:rsidRPr="00BF10C1" w:rsidRDefault="00E07474" w:rsidP="00026180">
            <w:pPr>
              <w:widowControl w:val="0"/>
              <w:numPr>
                <w:ilvl w:val="0"/>
                <w:numId w:val="25"/>
              </w:numPr>
              <w:ind w:left="360"/>
              <w:rPr>
                <w:rFonts w:ascii="Arial" w:eastAsia="Cambria" w:hAnsi="Arial" w:cs="Arial"/>
                <w:color w:val="0000FF"/>
                <w:sz w:val="20"/>
                <w:szCs w:val="20"/>
              </w:rPr>
            </w:pPr>
            <w:hyperlink r:id="rId77" w:history="1">
              <w:r w:rsidR="00596BAD" w:rsidRPr="00BF10C1">
                <w:rPr>
                  <w:rStyle w:val="Hyperlink"/>
                  <w:rFonts w:ascii="Arial" w:eastAsia="Cambria" w:hAnsi="Arial" w:cs="Arial"/>
                  <w:color w:val="0000FF"/>
                  <w:sz w:val="20"/>
                  <w:szCs w:val="20"/>
                </w:rPr>
                <w:t>Specialized fiduciary criteria for grant award and/or funding allocation mechanisms</w:t>
              </w:r>
            </w:hyperlink>
            <w:r w:rsidR="00596BAD" w:rsidRPr="00BF10C1">
              <w:rPr>
                <w:rFonts w:ascii="Arial" w:eastAsia="Cambria" w:hAnsi="Arial" w:cs="Arial"/>
                <w:color w:val="0000FF"/>
                <w:sz w:val="20"/>
                <w:szCs w:val="20"/>
              </w:rPr>
              <w:t xml:space="preserve">: Entities providing grants to beneficiaries through an award system or competitive-based mechanism, where the mechanisms (including criteria for selection of beneficiaries, modalities for providing financing, decision-making processes for allocating grants, etc.) are identified in the funding proposal, however, the identification of Executing Entities, for example, to undertake the selection of beneficiaries, and identification of beneficiaries, may occur after the mechanism is approved by the GCF. </w:t>
            </w:r>
          </w:p>
          <w:p w14:paraId="2771FFF1" w14:textId="790CB97C" w:rsidR="00596BAD" w:rsidRPr="00BF10C1" w:rsidRDefault="00E07474" w:rsidP="00026180">
            <w:pPr>
              <w:widowControl w:val="0"/>
              <w:numPr>
                <w:ilvl w:val="0"/>
                <w:numId w:val="25"/>
              </w:numPr>
              <w:ind w:left="360"/>
              <w:rPr>
                <w:rFonts w:ascii="Arial" w:hAnsi="Arial" w:cs="Arial"/>
                <w:b/>
                <w:color w:val="0000FF"/>
                <w:sz w:val="20"/>
                <w:szCs w:val="20"/>
              </w:rPr>
            </w:pPr>
            <w:hyperlink r:id="rId78" w:history="1">
              <w:r w:rsidR="00596BAD" w:rsidRPr="00BF10C1">
                <w:rPr>
                  <w:rStyle w:val="Hyperlink"/>
                  <w:rFonts w:ascii="Arial" w:eastAsia="Cambria" w:hAnsi="Arial" w:cs="Arial"/>
                  <w:color w:val="0000FF"/>
                  <w:sz w:val="20"/>
                  <w:szCs w:val="20"/>
                </w:rPr>
                <w:t>Specialized fiduciary criteria for on-lending and/or blending</w:t>
              </w:r>
            </w:hyperlink>
            <w:r w:rsidR="00596BAD" w:rsidRPr="00BF10C1">
              <w:rPr>
                <w:rFonts w:ascii="Arial" w:eastAsia="Cambria" w:hAnsi="Arial" w:cs="Arial"/>
                <w:color w:val="0000FF"/>
                <w:sz w:val="20"/>
                <w:szCs w:val="20"/>
                <w:u w:val="single"/>
              </w:rPr>
              <w:t xml:space="preserve"> (for loans, blending, equity and guarantees)</w:t>
            </w:r>
            <w:r w:rsidR="00596BAD" w:rsidRPr="00BF10C1">
              <w:rPr>
                <w:rFonts w:ascii="Arial" w:eastAsia="Cambria" w:hAnsi="Arial" w:cs="Arial"/>
                <w:color w:val="0000FF"/>
                <w:sz w:val="20"/>
                <w:szCs w:val="20"/>
              </w:rPr>
              <w:t>: Entities providing loans, equity or guarantees onto beneficiaries using GCF resources, or blending resources (particularly of different instruments).</w:t>
            </w:r>
          </w:p>
        </w:tc>
      </w:tr>
      <w:tr w:rsidR="00E46EA7" w:rsidRPr="00BF10C1" w14:paraId="044A15BD"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644FBA0" w14:textId="11002F66" w:rsidR="00E46EA7" w:rsidRPr="00BF10C1" w:rsidRDefault="00596BAD" w:rsidP="00641109">
            <w:pPr>
              <w:widowControl w:val="0"/>
              <w:rPr>
                <w:rFonts w:ascii="Arial" w:hAnsi="Arial" w:cs="Arial"/>
                <w:b/>
                <w:sz w:val="20"/>
                <w:szCs w:val="20"/>
                <w:lang w:val="en-US"/>
              </w:rPr>
            </w:pPr>
            <w:r w:rsidRPr="00BF10C1">
              <w:rPr>
                <w:rFonts w:ascii="Arial" w:hAnsi="Arial" w:cs="Arial"/>
                <w:b/>
                <w:sz w:val="20"/>
                <w:szCs w:val="20"/>
                <w:lang w:val="en-US"/>
              </w:rPr>
              <w:t>3.5 (a)</w:t>
            </w: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5D468FEE" w14:textId="65CA9B05" w:rsidR="00E46EA7" w:rsidRPr="00BF10C1" w:rsidRDefault="00E46EA7" w:rsidP="009F3499">
            <w:pPr>
              <w:widowControl w:val="0"/>
              <w:rPr>
                <w:rFonts w:ascii="Arial" w:hAnsi="Arial" w:cs="Arial"/>
                <w:b/>
                <w:sz w:val="20"/>
                <w:szCs w:val="20"/>
                <w:lang w:val="en-US"/>
              </w:rPr>
            </w:pPr>
            <w:r w:rsidRPr="00BF10C1">
              <w:rPr>
                <w:rFonts w:ascii="Arial" w:hAnsi="Arial" w:cs="Arial"/>
                <w:b/>
                <w:sz w:val="20"/>
                <w:szCs w:val="20"/>
                <w:lang w:val="en-US"/>
              </w:rPr>
              <w:t xml:space="preserve">Type(s) of financial instrument(s) </w:t>
            </w:r>
            <w:r w:rsidR="00B00B6C" w:rsidRPr="00BF10C1">
              <w:rPr>
                <w:rFonts w:ascii="Arial" w:eastAsia="Cambria,Calibri" w:hAnsi="Arial" w:cs="Arial"/>
                <w:b/>
                <w:bCs/>
                <w:sz w:val="20"/>
                <w:szCs w:val="20"/>
                <w:lang w:val="en-US"/>
              </w:rPr>
              <w:t>that</w:t>
            </w:r>
            <w:r w:rsidR="00B00B6C" w:rsidRPr="00BF10C1">
              <w:rPr>
                <w:rFonts w:ascii="Arial" w:hAnsi="Arial" w:cs="Arial"/>
                <w:b/>
                <w:sz w:val="20"/>
                <w:szCs w:val="20"/>
                <w:lang w:val="en-US"/>
              </w:rPr>
              <w:t xml:space="preserve"> </w:t>
            </w:r>
            <w:r w:rsidRPr="00BF10C1">
              <w:rPr>
                <w:rFonts w:ascii="Arial" w:hAnsi="Arial" w:cs="Arial"/>
                <w:b/>
                <w:sz w:val="20"/>
                <w:szCs w:val="20"/>
                <w:lang w:val="en-US"/>
              </w:rPr>
              <w:t xml:space="preserve">the </w:t>
            </w:r>
            <w:r w:rsidR="00B00B6C" w:rsidRPr="00BF10C1">
              <w:rPr>
                <w:rFonts w:ascii="Arial" w:eastAsia="Cambria,Calibri" w:hAnsi="Arial" w:cs="Arial"/>
                <w:b/>
                <w:bCs/>
                <w:sz w:val="20"/>
                <w:szCs w:val="20"/>
                <w:lang w:val="en-US"/>
              </w:rPr>
              <w:t xml:space="preserve">applicant </w:t>
            </w:r>
            <w:r w:rsidRPr="00BF10C1">
              <w:rPr>
                <w:rFonts w:ascii="Arial" w:eastAsia="Cambria,Calibri" w:hAnsi="Arial" w:cs="Arial"/>
                <w:b/>
                <w:bCs/>
                <w:i/>
                <w:iCs/>
                <w:sz w:val="20"/>
                <w:szCs w:val="20"/>
                <w:u w:val="single"/>
                <w:lang w:val="en-US"/>
              </w:rPr>
              <w:t>intend</w:t>
            </w:r>
            <w:r w:rsidR="00B00B6C" w:rsidRPr="00BF10C1">
              <w:rPr>
                <w:rFonts w:ascii="Arial" w:eastAsia="Cambria,Calibri" w:hAnsi="Arial" w:cs="Arial"/>
                <w:b/>
                <w:bCs/>
                <w:i/>
                <w:iCs/>
                <w:sz w:val="20"/>
                <w:szCs w:val="20"/>
                <w:u w:val="single"/>
                <w:lang w:val="en-US"/>
              </w:rPr>
              <w:t>s</w:t>
            </w:r>
            <w:r w:rsidRPr="00BF10C1">
              <w:rPr>
                <w:rFonts w:ascii="Arial" w:eastAsia="Cambria,Calibri" w:hAnsi="Arial" w:cs="Arial"/>
                <w:b/>
                <w:bCs/>
                <w:sz w:val="20"/>
                <w:szCs w:val="20"/>
                <w:lang w:val="en-US"/>
              </w:rPr>
              <w:t xml:space="preserve"> </w:t>
            </w:r>
            <w:r w:rsidR="00B00B6C" w:rsidRPr="00BF10C1">
              <w:rPr>
                <w:rFonts w:ascii="Arial" w:eastAsia="Cambria,Calibri" w:hAnsi="Arial" w:cs="Arial"/>
                <w:b/>
                <w:bCs/>
                <w:sz w:val="20"/>
                <w:szCs w:val="20"/>
                <w:lang w:val="en-US"/>
              </w:rPr>
              <w:t xml:space="preserve">to provide onto </w:t>
            </w:r>
            <w:r w:rsidR="00360E8C" w:rsidRPr="00BF10C1">
              <w:rPr>
                <w:rFonts w:ascii="Arial" w:eastAsia="Cambria,Calibri" w:hAnsi="Arial" w:cs="Arial"/>
                <w:b/>
                <w:bCs/>
                <w:sz w:val="20"/>
                <w:szCs w:val="20"/>
                <w:lang w:val="en-US"/>
              </w:rPr>
              <w:t xml:space="preserve">Executing Entities and </w:t>
            </w:r>
            <w:r w:rsidR="00B00B6C" w:rsidRPr="00BF10C1">
              <w:rPr>
                <w:rFonts w:ascii="Arial" w:eastAsia="Cambria,Calibri" w:hAnsi="Arial" w:cs="Arial"/>
                <w:b/>
                <w:bCs/>
                <w:sz w:val="20"/>
                <w:szCs w:val="20"/>
                <w:lang w:val="en-US"/>
              </w:rPr>
              <w:t>beneficiaries using</w:t>
            </w:r>
            <w:r w:rsidR="00B00B6C" w:rsidRPr="00BF10C1">
              <w:rPr>
                <w:rFonts w:ascii="Arial" w:hAnsi="Arial" w:cs="Arial"/>
                <w:b/>
                <w:sz w:val="20"/>
                <w:szCs w:val="20"/>
                <w:lang w:val="en-US"/>
              </w:rPr>
              <w:t xml:space="preserve"> </w:t>
            </w:r>
            <w:r w:rsidRPr="00BF10C1">
              <w:rPr>
                <w:rFonts w:ascii="Arial" w:hAnsi="Arial" w:cs="Arial"/>
                <w:b/>
                <w:sz w:val="20"/>
                <w:szCs w:val="20"/>
                <w:lang w:val="en-US"/>
              </w:rPr>
              <w:t xml:space="preserve">GCF </w:t>
            </w:r>
            <w:r w:rsidR="00B00B6C" w:rsidRPr="00BF10C1">
              <w:rPr>
                <w:rFonts w:ascii="Arial" w:eastAsia="Cambria,Calibri" w:hAnsi="Arial" w:cs="Arial"/>
                <w:b/>
                <w:bCs/>
                <w:sz w:val="20"/>
                <w:szCs w:val="20"/>
                <w:lang w:val="en-US"/>
              </w:rPr>
              <w:t>resources</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770C7AE5" w14:textId="77777777" w:rsidR="00E46EA7" w:rsidRPr="00BF10C1" w:rsidRDefault="00E46EA7" w:rsidP="009F3499">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34D39070" w14:textId="77777777" w:rsidR="00E46EA7" w:rsidRPr="00BF10C1" w:rsidRDefault="00E46EA7" w:rsidP="00026180">
            <w:pPr>
              <w:pStyle w:val="Style1"/>
              <w:numPr>
                <w:ilvl w:val="0"/>
                <w:numId w:val="20"/>
              </w:numPr>
              <w:rPr>
                <w:rFonts w:ascii="Arial" w:hAnsi="Arial" w:cs="Arial"/>
                <w:sz w:val="20"/>
                <w:szCs w:val="20"/>
                <w:lang w:val="en-US"/>
              </w:rPr>
            </w:pPr>
            <w:r w:rsidRPr="00BF10C1">
              <w:rPr>
                <w:rFonts w:ascii="Arial" w:hAnsi="Arial" w:cs="Arial"/>
                <w:sz w:val="20"/>
                <w:szCs w:val="20"/>
                <w:lang w:val="en-US"/>
              </w:rPr>
              <w:t>Applicant to select its financial instruments, from:</w:t>
            </w:r>
          </w:p>
          <w:p w14:paraId="68DDA866" w14:textId="549078FF" w:rsidR="00680D0C" w:rsidRPr="00BF10C1" w:rsidRDefault="00450091" w:rsidP="009F3499">
            <w:pPr>
              <w:widowControl w:val="0"/>
              <w:ind w:left="619" w:hanging="259"/>
              <w:rPr>
                <w:rFonts w:ascii="Arial"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00E46EA7" w:rsidRPr="00BF10C1">
              <w:rPr>
                <w:rFonts w:ascii="Arial" w:hAnsi="Arial" w:cs="Arial"/>
                <w:sz w:val="20"/>
                <w:szCs w:val="20"/>
              </w:rPr>
              <w:t xml:space="preserve">Grants </w:t>
            </w:r>
            <w:r w:rsidR="004444AC" w:rsidRPr="00BF10C1">
              <w:rPr>
                <w:rFonts w:ascii="Arial" w:hAnsi="Arial" w:cs="Arial"/>
                <w:sz w:val="20"/>
                <w:szCs w:val="20"/>
              </w:rPr>
              <w:t xml:space="preserve">under projects managed by the applicant </w:t>
            </w:r>
            <w:r w:rsidR="008803BE" w:rsidRPr="00BF10C1">
              <w:rPr>
                <w:rFonts w:ascii="Arial" w:eastAsia="Cambria" w:hAnsi="Arial" w:cs="Arial"/>
                <w:sz w:val="20"/>
                <w:szCs w:val="20"/>
              </w:rPr>
              <w:t>(in some cases this may be reimbursable)</w:t>
            </w:r>
          </w:p>
          <w:p w14:paraId="3C5E1D50" w14:textId="1917774B" w:rsidR="004444AC" w:rsidRPr="00BF10C1" w:rsidRDefault="004444AC" w:rsidP="009F3499">
            <w:pPr>
              <w:widowControl w:val="0"/>
              <w:ind w:left="619" w:hanging="259"/>
              <w:rPr>
                <w:rFonts w:ascii="Arial"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Pr="00BF10C1">
              <w:rPr>
                <w:rFonts w:ascii="Arial" w:hAnsi="Arial" w:cs="Arial"/>
                <w:sz w:val="20"/>
                <w:szCs w:val="20"/>
              </w:rPr>
              <w:t xml:space="preserve">Grants through a grant award or funding allocation mechanism </w:t>
            </w:r>
            <w:r w:rsidR="00075909" w:rsidRPr="00BF10C1">
              <w:rPr>
                <w:rFonts w:ascii="Arial" w:hAnsi="Arial" w:cs="Arial"/>
                <w:sz w:val="20"/>
                <w:szCs w:val="20"/>
              </w:rPr>
              <w:t xml:space="preserve">(including technical assistance facilities) </w:t>
            </w:r>
            <w:r w:rsidRPr="00BF10C1">
              <w:rPr>
                <w:rFonts w:ascii="Arial" w:eastAsia="Cambria" w:hAnsi="Arial" w:cs="Arial"/>
                <w:sz w:val="20"/>
                <w:szCs w:val="20"/>
              </w:rPr>
              <w:t>(in some cases this may be reimbursable)</w:t>
            </w:r>
          </w:p>
          <w:p w14:paraId="1DA538BB" w14:textId="7A3C8D76" w:rsidR="00680D0C" w:rsidRPr="00BF10C1" w:rsidRDefault="00450091" w:rsidP="009F3499">
            <w:pPr>
              <w:widowControl w:val="0"/>
              <w:ind w:left="619" w:hanging="259"/>
              <w:rPr>
                <w:rFonts w:ascii="Arial"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00E46EA7" w:rsidRPr="00BF10C1">
              <w:rPr>
                <w:rFonts w:ascii="Arial" w:hAnsi="Arial" w:cs="Arial"/>
                <w:sz w:val="20"/>
                <w:szCs w:val="20"/>
              </w:rPr>
              <w:t xml:space="preserve">Concessional loans (senior or subordinated) </w:t>
            </w:r>
          </w:p>
          <w:p w14:paraId="696A85D3" w14:textId="48E0FC51" w:rsidR="00680D0C" w:rsidRPr="00BF10C1" w:rsidRDefault="00450091" w:rsidP="009F3499">
            <w:pPr>
              <w:widowControl w:val="0"/>
              <w:ind w:left="619" w:hanging="259"/>
              <w:rPr>
                <w:rFonts w:ascii="Arial"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00E46EA7" w:rsidRPr="00BF10C1">
              <w:rPr>
                <w:rFonts w:ascii="Arial" w:hAnsi="Arial" w:cs="Arial"/>
                <w:sz w:val="20"/>
                <w:szCs w:val="20"/>
              </w:rPr>
              <w:t>Equity</w:t>
            </w:r>
          </w:p>
          <w:p w14:paraId="789E1F47" w14:textId="4EDE4543" w:rsidR="008803BE" w:rsidRPr="00BF10C1" w:rsidRDefault="00450091" w:rsidP="00641109">
            <w:pPr>
              <w:widowControl w:val="0"/>
              <w:ind w:left="619" w:hanging="259"/>
              <w:rPr>
                <w:rFonts w:ascii="Arial"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00E46EA7" w:rsidRPr="00BF10C1">
              <w:rPr>
                <w:rFonts w:ascii="Arial" w:hAnsi="Arial" w:cs="Arial"/>
                <w:sz w:val="20"/>
                <w:szCs w:val="20"/>
              </w:rPr>
              <w:t>Guarantees</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6522D4C9" w14:textId="77777777" w:rsidR="00E46EA7" w:rsidRPr="00BF10C1" w:rsidRDefault="00E46EA7" w:rsidP="009F3499">
            <w:pPr>
              <w:pStyle w:val="ListParagraph"/>
              <w:widowControl w:val="0"/>
              <w:ind w:left="0"/>
              <w:contextualSpacing w:val="0"/>
              <w:rPr>
                <w:rFonts w:ascii="Arial" w:hAnsi="Arial" w:cs="Arial"/>
                <w:b/>
                <w:sz w:val="20"/>
                <w:szCs w:val="20"/>
              </w:rPr>
            </w:pPr>
          </w:p>
        </w:tc>
      </w:tr>
      <w:tr w:rsidR="00AF3392" w:rsidRPr="00BF10C1" w14:paraId="0AA23735"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B5F966B" w14:textId="77777777" w:rsidR="00AF3392" w:rsidRPr="00BF10C1" w:rsidRDefault="00AF3392" w:rsidP="00026180">
            <w:pPr>
              <w:pStyle w:val="ListParagraph"/>
              <w:widowControl w:val="0"/>
              <w:numPr>
                <w:ilvl w:val="1"/>
                <w:numId w:val="34"/>
              </w:numPr>
              <w:contextualSpacing w:val="0"/>
              <w:rPr>
                <w:rFonts w:ascii="Arial" w:hAnsi="Arial" w:cs="Arial"/>
                <w:b/>
                <w:sz w:val="20"/>
                <w:szCs w:val="20"/>
                <w:lang w:val="en-US"/>
              </w:rPr>
            </w:pPr>
          </w:p>
        </w:tc>
        <w:tc>
          <w:tcPr>
            <w:tcW w:w="13201"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67F8395" w14:textId="556CB63E" w:rsidR="00AF3392" w:rsidRPr="00BF10C1" w:rsidRDefault="00AF3392" w:rsidP="003569C4">
            <w:pPr>
              <w:pStyle w:val="Style1"/>
              <w:rPr>
                <w:rFonts w:ascii="Arial" w:hAnsi="Arial" w:cs="Arial"/>
                <w:b/>
                <w:bCs/>
                <w:iCs/>
                <w:color w:val="0000FF"/>
                <w:sz w:val="20"/>
                <w:szCs w:val="20"/>
                <w:lang w:val="en-GB"/>
              </w:rPr>
            </w:pPr>
            <w:r w:rsidRPr="00BF10C1">
              <w:rPr>
                <w:rFonts w:ascii="Arial" w:hAnsi="Arial" w:cs="Arial"/>
                <w:b/>
                <w:bCs/>
                <w:iCs/>
                <w:color w:val="0000FF"/>
                <w:sz w:val="20"/>
                <w:szCs w:val="20"/>
                <w:lang w:val="en-GB"/>
              </w:rPr>
              <w:t>Guidance for fund applicants:</w:t>
            </w:r>
          </w:p>
          <w:p w14:paraId="1D92AC5A" w14:textId="1EB5E3B1" w:rsidR="00AF3392" w:rsidRPr="00BF10C1" w:rsidRDefault="00AF3392" w:rsidP="00026180">
            <w:pPr>
              <w:pStyle w:val="H1"/>
              <w:numPr>
                <w:ilvl w:val="0"/>
                <w:numId w:val="25"/>
              </w:numPr>
              <w:spacing w:before="0" w:after="0" w:line="240" w:lineRule="auto"/>
              <w:ind w:left="360"/>
              <w:rPr>
                <w:rFonts w:ascii="Arial" w:hAnsi="Arial" w:cs="Arial"/>
                <w:b w:val="0"/>
                <w:color w:val="0000FF"/>
                <w:sz w:val="20"/>
                <w:szCs w:val="20"/>
              </w:rPr>
            </w:pPr>
            <w:r w:rsidRPr="00BF10C1">
              <w:rPr>
                <w:rFonts w:ascii="Arial" w:hAnsi="Arial" w:cs="Arial"/>
                <w:b w:val="0"/>
                <w:color w:val="0000FF"/>
                <w:sz w:val="20"/>
                <w:szCs w:val="20"/>
              </w:rPr>
              <w:t xml:space="preserve">Fund applicants intending to raise a fund or investment vehicle through which they expect to mobilize capital from GCF should detail the </w:t>
            </w:r>
            <w:r w:rsidR="003C6C53" w:rsidRPr="00BF10C1">
              <w:rPr>
                <w:rFonts w:ascii="Arial" w:hAnsi="Arial" w:cs="Arial"/>
                <w:b w:val="0"/>
                <w:color w:val="0000FF"/>
                <w:sz w:val="20"/>
                <w:szCs w:val="20"/>
              </w:rPr>
              <w:t>fund-raising</w:t>
            </w:r>
            <w:r w:rsidRPr="00BF10C1">
              <w:rPr>
                <w:rFonts w:ascii="Arial" w:hAnsi="Arial" w:cs="Arial"/>
                <w:b w:val="0"/>
                <w:color w:val="0000FF"/>
                <w:sz w:val="20"/>
                <w:szCs w:val="20"/>
              </w:rPr>
              <w:t xml:space="preserve"> timeline, including each of the actual or anticipated closing dates. State the total commitments received to date and, if available, the names and amounts committed by each investor. Describe the provisions regarding the admission of additional investors.</w:t>
            </w:r>
          </w:p>
          <w:p w14:paraId="3084CFFD" w14:textId="0FC79721" w:rsidR="00AF3392" w:rsidRPr="00BF10C1" w:rsidRDefault="00AF3392" w:rsidP="00026180">
            <w:pPr>
              <w:pStyle w:val="H1"/>
              <w:numPr>
                <w:ilvl w:val="0"/>
                <w:numId w:val="25"/>
              </w:numPr>
              <w:spacing w:before="0" w:after="0" w:line="240" w:lineRule="auto"/>
              <w:ind w:left="360"/>
              <w:rPr>
                <w:rFonts w:ascii="Arial" w:hAnsi="Arial" w:cs="Arial"/>
                <w:b w:val="0"/>
                <w:color w:val="0000FF"/>
                <w:sz w:val="20"/>
                <w:szCs w:val="20"/>
              </w:rPr>
            </w:pPr>
            <w:r w:rsidRPr="00BF10C1">
              <w:rPr>
                <w:rFonts w:ascii="Arial" w:hAnsi="Arial" w:cs="Arial"/>
                <w:b w:val="0"/>
                <w:color w:val="0000FF"/>
                <w:sz w:val="20"/>
                <w:szCs w:val="20"/>
              </w:rPr>
              <w:t xml:space="preserve">Discuss the </w:t>
            </w:r>
            <w:r w:rsidR="004116D6" w:rsidRPr="00BF10C1">
              <w:rPr>
                <w:rFonts w:ascii="Arial" w:hAnsi="Arial" w:cs="Arial"/>
                <w:b w:val="0"/>
                <w:color w:val="0000FF"/>
                <w:sz w:val="20"/>
                <w:szCs w:val="20"/>
              </w:rPr>
              <w:t xml:space="preserve">fund </w:t>
            </w:r>
            <w:r w:rsidRPr="00BF10C1">
              <w:rPr>
                <w:rFonts w:ascii="Arial" w:hAnsi="Arial" w:cs="Arial"/>
                <w:b w:val="0"/>
                <w:color w:val="0000FF"/>
                <w:sz w:val="20"/>
                <w:szCs w:val="20"/>
              </w:rPr>
              <w:t xml:space="preserve">applicant’s intended </w:t>
            </w:r>
            <w:r w:rsidR="003C6C53" w:rsidRPr="00BF10C1">
              <w:rPr>
                <w:rFonts w:ascii="Arial" w:hAnsi="Arial" w:cs="Arial"/>
                <w:b w:val="0"/>
                <w:color w:val="0000FF"/>
                <w:sz w:val="20"/>
                <w:szCs w:val="20"/>
              </w:rPr>
              <w:t>fund-raising</w:t>
            </w:r>
            <w:r w:rsidRPr="00BF10C1">
              <w:rPr>
                <w:rFonts w:ascii="Arial" w:hAnsi="Arial" w:cs="Arial"/>
                <w:b w:val="0"/>
                <w:color w:val="0000FF"/>
                <w:sz w:val="20"/>
                <w:szCs w:val="20"/>
              </w:rPr>
              <w:t xml:space="preserve"> plans with respect to climate focused investment strategies over the next three (3) to five (5) years where GCF’s resources may be utili</w:t>
            </w:r>
            <w:r w:rsidR="004116D6" w:rsidRPr="00BF10C1">
              <w:rPr>
                <w:rFonts w:ascii="Arial" w:hAnsi="Arial" w:cs="Arial"/>
                <w:b w:val="0"/>
                <w:color w:val="0000FF"/>
                <w:sz w:val="20"/>
                <w:szCs w:val="20"/>
              </w:rPr>
              <w:t>z</w:t>
            </w:r>
            <w:r w:rsidRPr="00BF10C1">
              <w:rPr>
                <w:rFonts w:ascii="Arial" w:hAnsi="Arial" w:cs="Arial"/>
                <w:b w:val="0"/>
                <w:color w:val="0000FF"/>
                <w:sz w:val="20"/>
                <w:szCs w:val="20"/>
              </w:rPr>
              <w:t xml:space="preserve">ed. </w:t>
            </w:r>
          </w:p>
          <w:p w14:paraId="3BC4DEC0" w14:textId="183EFC9C" w:rsidR="00AF3392" w:rsidRPr="00BF10C1" w:rsidRDefault="00AF3392" w:rsidP="00026180">
            <w:pPr>
              <w:pStyle w:val="H1"/>
              <w:numPr>
                <w:ilvl w:val="0"/>
                <w:numId w:val="25"/>
              </w:numPr>
              <w:spacing w:before="0" w:after="0" w:line="240" w:lineRule="auto"/>
              <w:ind w:left="360"/>
              <w:rPr>
                <w:rFonts w:ascii="Arial" w:hAnsi="Arial" w:cs="Arial"/>
                <w:b w:val="0"/>
                <w:sz w:val="20"/>
                <w:szCs w:val="20"/>
              </w:rPr>
            </w:pPr>
            <w:r w:rsidRPr="00BF10C1">
              <w:rPr>
                <w:rFonts w:ascii="Arial" w:hAnsi="Arial" w:cs="Arial"/>
                <w:b w:val="0"/>
                <w:color w:val="0000FF"/>
                <w:sz w:val="20"/>
                <w:szCs w:val="20"/>
              </w:rPr>
              <w:t>State the firm’s policy regarding co-investments with other funds, other affiliates and / or limited partners.</w:t>
            </w:r>
          </w:p>
        </w:tc>
      </w:tr>
      <w:tr w:rsidR="00E46EA7" w:rsidRPr="00BF10C1" w14:paraId="197140C8"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86EA82E" w14:textId="23993972" w:rsidR="00E46EA7" w:rsidRPr="00BF10C1" w:rsidRDefault="004116D6" w:rsidP="004116D6">
            <w:pPr>
              <w:widowControl w:val="0"/>
              <w:rPr>
                <w:rFonts w:ascii="Arial" w:hAnsi="Arial" w:cs="Arial"/>
                <w:b/>
                <w:sz w:val="20"/>
                <w:szCs w:val="20"/>
                <w:lang w:val="en-US"/>
              </w:rPr>
            </w:pPr>
            <w:r w:rsidRPr="00BF10C1">
              <w:rPr>
                <w:rFonts w:ascii="Arial" w:hAnsi="Arial" w:cs="Arial"/>
                <w:b/>
                <w:sz w:val="20"/>
                <w:szCs w:val="20"/>
                <w:lang w:val="en-US"/>
              </w:rPr>
              <w:t>3.6 (a)</w:t>
            </w: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375EF111" w14:textId="7071DEBF" w:rsidR="00E46EA7" w:rsidRPr="00BF10C1" w:rsidRDefault="00E46EA7" w:rsidP="009F3499">
            <w:pPr>
              <w:widowControl w:val="0"/>
              <w:rPr>
                <w:rFonts w:ascii="Arial" w:hAnsi="Arial" w:cs="Arial"/>
                <w:b/>
                <w:sz w:val="20"/>
                <w:szCs w:val="20"/>
                <w:lang w:val="en-US"/>
              </w:rPr>
            </w:pPr>
            <w:r w:rsidRPr="00BF10C1">
              <w:rPr>
                <w:rFonts w:ascii="Arial" w:hAnsi="Arial" w:cs="Arial"/>
                <w:b/>
                <w:sz w:val="20"/>
                <w:szCs w:val="20"/>
                <w:lang w:val="en-US"/>
              </w:rPr>
              <w:t xml:space="preserve">Sources and types of additional finance to conduct the </w:t>
            </w:r>
            <w:r w:rsidRPr="00BF10C1">
              <w:rPr>
                <w:rFonts w:ascii="Arial" w:hAnsi="Arial" w:cs="Arial"/>
                <w:b/>
                <w:i/>
                <w:sz w:val="20"/>
                <w:szCs w:val="20"/>
                <w:u w:val="single"/>
                <w:lang w:val="en-US"/>
              </w:rPr>
              <w:t>intended</w:t>
            </w:r>
            <w:r w:rsidRPr="00BF10C1">
              <w:rPr>
                <w:rFonts w:ascii="Arial" w:hAnsi="Arial" w:cs="Arial"/>
                <w:b/>
                <w:i/>
                <w:sz w:val="20"/>
                <w:szCs w:val="20"/>
                <w:lang w:val="en-US"/>
              </w:rPr>
              <w:t xml:space="preserve"> </w:t>
            </w:r>
            <w:r w:rsidRPr="00BF10C1">
              <w:rPr>
                <w:rFonts w:ascii="Arial" w:hAnsi="Arial" w:cs="Arial"/>
                <w:b/>
                <w:sz w:val="20"/>
                <w:szCs w:val="20"/>
                <w:lang w:val="en-US"/>
              </w:rPr>
              <w:t>activities (if applicable), and how the sources and types of other finance will be applied</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5052FB2E" w14:textId="77777777" w:rsidR="00E46EA7" w:rsidRPr="00BF10C1" w:rsidRDefault="00E46EA7" w:rsidP="009F3499">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1A7B0408" w14:textId="0610838F" w:rsidR="00E46EA7" w:rsidRPr="00BF10C1" w:rsidRDefault="00E46EA7" w:rsidP="00026180">
            <w:pPr>
              <w:pStyle w:val="Style1"/>
              <w:numPr>
                <w:ilvl w:val="0"/>
                <w:numId w:val="21"/>
              </w:numPr>
              <w:rPr>
                <w:rFonts w:ascii="Arial" w:hAnsi="Arial" w:cs="Arial"/>
                <w:b/>
                <w:sz w:val="20"/>
                <w:szCs w:val="20"/>
              </w:rPr>
            </w:pPr>
            <w:r w:rsidRPr="00BF10C1">
              <w:rPr>
                <w:rFonts w:ascii="Arial" w:hAnsi="Arial" w:cs="Arial"/>
                <w:sz w:val="20"/>
                <w:szCs w:val="20"/>
              </w:rPr>
              <w:t xml:space="preserve">Outline of the </w:t>
            </w:r>
            <w:r w:rsidR="00C2673A" w:rsidRPr="00BF10C1">
              <w:rPr>
                <w:rFonts w:ascii="Arial" w:hAnsi="Arial" w:cs="Arial"/>
                <w:sz w:val="20"/>
                <w:szCs w:val="20"/>
              </w:rPr>
              <w:t xml:space="preserve">potential </w:t>
            </w:r>
            <w:r w:rsidRPr="00BF10C1">
              <w:rPr>
                <w:rFonts w:ascii="Arial" w:hAnsi="Arial" w:cs="Arial"/>
                <w:sz w:val="20"/>
                <w:szCs w:val="20"/>
              </w:rPr>
              <w:t>source</w:t>
            </w:r>
            <w:r w:rsidR="00C2673A" w:rsidRPr="00BF10C1">
              <w:rPr>
                <w:rFonts w:ascii="Arial" w:hAnsi="Arial" w:cs="Arial"/>
                <w:sz w:val="20"/>
                <w:szCs w:val="20"/>
              </w:rPr>
              <w:t>s</w:t>
            </w:r>
            <w:r w:rsidRPr="00BF10C1">
              <w:rPr>
                <w:rFonts w:ascii="Arial" w:hAnsi="Arial" w:cs="Arial"/>
                <w:sz w:val="20"/>
                <w:szCs w:val="20"/>
              </w:rPr>
              <w:t xml:space="preserve"> and type of any additional financ</w:t>
            </w:r>
            <w:r w:rsidR="00E76F2D" w:rsidRPr="00BF10C1">
              <w:rPr>
                <w:rFonts w:ascii="Arial" w:hAnsi="Arial" w:cs="Arial"/>
                <w:sz w:val="20"/>
                <w:szCs w:val="20"/>
              </w:rPr>
              <w:t>ing</w:t>
            </w:r>
            <w:r w:rsidR="009872EC" w:rsidRPr="00BF10C1">
              <w:rPr>
                <w:rFonts w:ascii="Arial" w:hAnsi="Arial" w:cs="Arial"/>
                <w:sz w:val="20"/>
                <w:szCs w:val="20"/>
              </w:rPr>
              <w:t xml:space="preserve">, including </w:t>
            </w:r>
            <w:r w:rsidR="00F91B59" w:rsidRPr="00BF10C1">
              <w:rPr>
                <w:rFonts w:ascii="Arial" w:hAnsi="Arial" w:cs="Arial"/>
                <w:sz w:val="20"/>
                <w:szCs w:val="20"/>
              </w:rPr>
              <w:t xml:space="preserve">financial </w:t>
            </w:r>
            <w:r w:rsidR="009872EC" w:rsidRPr="00BF10C1">
              <w:rPr>
                <w:rFonts w:ascii="Arial" w:hAnsi="Arial" w:cs="Arial"/>
                <w:sz w:val="20"/>
                <w:szCs w:val="20"/>
              </w:rPr>
              <w:t>instruments</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7C566518" w14:textId="77777777" w:rsidR="00E46EA7" w:rsidRPr="00BF10C1" w:rsidRDefault="00E46EA7" w:rsidP="009F3499">
            <w:pPr>
              <w:pStyle w:val="ListParagraph"/>
              <w:widowControl w:val="0"/>
              <w:ind w:left="0"/>
              <w:contextualSpacing w:val="0"/>
              <w:rPr>
                <w:rFonts w:ascii="Arial" w:hAnsi="Arial" w:cs="Arial"/>
                <w:b/>
                <w:sz w:val="20"/>
                <w:szCs w:val="20"/>
              </w:rPr>
            </w:pPr>
          </w:p>
        </w:tc>
      </w:tr>
      <w:tr w:rsidR="00E46EA7" w:rsidRPr="00BF10C1" w14:paraId="11E7F8E8" w14:textId="77777777" w:rsidTr="00980CD0">
        <w:trPr>
          <w:jc w:val="center"/>
        </w:trPr>
        <w:tc>
          <w:tcPr>
            <w:tcW w:w="7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383B969" w14:textId="77777777" w:rsidR="00E46EA7" w:rsidRPr="00BF10C1" w:rsidRDefault="00E46EA7" w:rsidP="00026180">
            <w:pPr>
              <w:pStyle w:val="ListParagraph"/>
              <w:widowControl w:val="0"/>
              <w:numPr>
                <w:ilvl w:val="1"/>
                <w:numId w:val="34"/>
              </w:numPr>
              <w:contextualSpacing w:val="0"/>
              <w:rPr>
                <w:rFonts w:ascii="Arial" w:hAnsi="Arial" w:cs="Arial"/>
                <w:b/>
                <w:bCs/>
                <w:sz w:val="20"/>
                <w:szCs w:val="20"/>
                <w:lang w:val="en-US"/>
              </w:rPr>
            </w:pP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4AC28C51" w14:textId="7A72A307" w:rsidR="00E46EA7" w:rsidRPr="00BF10C1" w:rsidRDefault="00E46EA7" w:rsidP="009F3499">
            <w:pPr>
              <w:widowControl w:val="0"/>
              <w:rPr>
                <w:rFonts w:ascii="Arial" w:hAnsi="Arial" w:cs="Arial"/>
                <w:b/>
                <w:sz w:val="20"/>
                <w:szCs w:val="20"/>
                <w:lang w:val="en-US"/>
              </w:rPr>
            </w:pPr>
            <w:r w:rsidRPr="00BF10C1">
              <w:rPr>
                <w:rFonts w:ascii="Arial" w:hAnsi="Arial" w:cs="Arial"/>
                <w:b/>
                <w:sz w:val="20"/>
                <w:szCs w:val="20"/>
                <w:lang w:val="en-US"/>
              </w:rPr>
              <w:t xml:space="preserve">Indication of the </w:t>
            </w:r>
            <w:r w:rsidR="00626952" w:rsidRPr="00BF10C1">
              <w:rPr>
                <w:rFonts w:ascii="Arial" w:eastAsia="Cambria,Calibri" w:hAnsi="Arial" w:cs="Arial"/>
                <w:b/>
                <w:bCs/>
                <w:sz w:val="20"/>
                <w:szCs w:val="20"/>
                <w:lang w:val="en-US"/>
              </w:rPr>
              <w:t>GCF</w:t>
            </w:r>
            <w:r w:rsidR="004D3C75" w:rsidRPr="00BF10C1">
              <w:rPr>
                <w:rFonts w:ascii="Arial" w:eastAsia="Cambria,Calibri" w:hAnsi="Arial" w:cs="Arial"/>
                <w:b/>
                <w:bCs/>
                <w:sz w:val="20"/>
                <w:szCs w:val="20"/>
                <w:lang w:val="en-US"/>
              </w:rPr>
              <w:t>’</w:t>
            </w:r>
            <w:r w:rsidRPr="00BF10C1">
              <w:rPr>
                <w:rFonts w:ascii="Arial" w:eastAsia="Cambria,Calibri" w:hAnsi="Arial" w:cs="Arial"/>
                <w:b/>
                <w:bCs/>
                <w:sz w:val="20"/>
                <w:szCs w:val="20"/>
                <w:lang w:val="en-US"/>
              </w:rPr>
              <w:t>s</w:t>
            </w:r>
            <w:r w:rsidRPr="00BF10C1">
              <w:rPr>
                <w:rFonts w:ascii="Arial" w:hAnsi="Arial" w:cs="Arial"/>
                <w:b/>
                <w:sz w:val="20"/>
                <w:szCs w:val="20"/>
                <w:lang w:val="en-US"/>
              </w:rPr>
              <w:t xml:space="preserve"> fiduciary standards against which the application will be assessed</w:t>
            </w:r>
            <w:r w:rsidR="00AC2ECC" w:rsidRPr="00BF10C1">
              <w:rPr>
                <w:rFonts w:ascii="Arial" w:hAnsi="Arial" w:cs="Arial"/>
                <w:b/>
                <w:sz w:val="20"/>
                <w:szCs w:val="20"/>
                <w:lang w:val="en-US"/>
              </w:rPr>
              <w:t xml:space="preserve">. This refers to the applicant’s capabilities to perform the various fiduciary functions, not the financial instruments that the GCF may provide to the </w:t>
            </w:r>
            <w:r w:rsidR="00C54182" w:rsidRPr="00BF10C1">
              <w:rPr>
                <w:rFonts w:ascii="Arial" w:hAnsi="Arial" w:cs="Arial"/>
                <w:b/>
                <w:sz w:val="20"/>
                <w:szCs w:val="20"/>
                <w:lang w:val="en-US"/>
              </w:rPr>
              <w:t>applicant,</w:t>
            </w:r>
            <w:r w:rsidR="00AC2ECC" w:rsidRPr="00BF10C1">
              <w:rPr>
                <w:rFonts w:ascii="Arial" w:hAnsi="Arial" w:cs="Arial"/>
                <w:b/>
                <w:sz w:val="20"/>
                <w:szCs w:val="20"/>
                <w:lang w:val="en-US"/>
              </w:rPr>
              <w:t xml:space="preserve"> if accredited.</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248DD37F" w14:textId="77777777" w:rsidR="00E46EA7" w:rsidRPr="00BF10C1" w:rsidRDefault="00E46EA7" w:rsidP="009F3499">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6FF78155" w14:textId="77777777" w:rsidR="00E46EA7" w:rsidRPr="00BF10C1" w:rsidRDefault="00E46EA7" w:rsidP="00026180">
            <w:pPr>
              <w:pStyle w:val="Style1"/>
              <w:numPr>
                <w:ilvl w:val="0"/>
                <w:numId w:val="22"/>
              </w:numPr>
              <w:rPr>
                <w:rFonts w:ascii="Arial" w:hAnsi="Arial" w:cs="Arial"/>
                <w:sz w:val="20"/>
                <w:szCs w:val="20"/>
                <w:lang w:val="en-US"/>
              </w:rPr>
            </w:pPr>
            <w:r w:rsidRPr="00BF10C1">
              <w:rPr>
                <w:rFonts w:ascii="Arial" w:hAnsi="Arial" w:cs="Arial"/>
                <w:sz w:val="20"/>
                <w:szCs w:val="20"/>
                <w:lang w:val="en-US"/>
              </w:rPr>
              <w:t>Applicant to select the standards against which the application will be assessed, from:</w:t>
            </w:r>
          </w:p>
          <w:p w14:paraId="05297DB0" w14:textId="0EEEB34F" w:rsidR="00E46EA7" w:rsidRPr="00BF10C1" w:rsidRDefault="00450091" w:rsidP="009F3499">
            <w:pPr>
              <w:pStyle w:val="ListParagraph"/>
              <w:widowControl w:val="0"/>
              <w:ind w:left="634" w:hanging="274"/>
              <w:contextualSpacing w:val="0"/>
              <w:rPr>
                <w:rFonts w:ascii="Arial" w:eastAsia="Cambria"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hyperlink r:id="rId79" w:history="1">
              <w:r w:rsidR="00E46EA7" w:rsidRPr="00BF10C1">
                <w:rPr>
                  <w:rStyle w:val="Hyperlink"/>
                  <w:rFonts w:ascii="Arial" w:eastAsia="Cambria" w:hAnsi="Arial" w:cs="Arial"/>
                  <w:sz w:val="20"/>
                  <w:szCs w:val="20"/>
                </w:rPr>
                <w:t>Basic fiduciary criteria</w:t>
              </w:r>
            </w:hyperlink>
            <w:r w:rsidR="00626952" w:rsidRPr="00BF10C1">
              <w:rPr>
                <w:rFonts w:ascii="Arial" w:eastAsia="Cambria" w:hAnsi="Arial" w:cs="Arial"/>
                <w:sz w:val="20"/>
                <w:szCs w:val="20"/>
              </w:rPr>
              <w:t>,</w:t>
            </w:r>
            <w:r w:rsidR="00E46EA7" w:rsidRPr="00BF10C1">
              <w:rPr>
                <w:rFonts w:ascii="Arial" w:eastAsia="Cambria" w:hAnsi="Arial" w:cs="Arial"/>
                <w:sz w:val="20"/>
                <w:szCs w:val="20"/>
              </w:rPr>
              <w:t xml:space="preserve"> </w:t>
            </w:r>
            <w:hyperlink r:id="rId80" w:history="1">
              <w:r w:rsidR="00626952" w:rsidRPr="00BF10C1">
                <w:rPr>
                  <w:rStyle w:val="Hyperlink"/>
                  <w:rFonts w:ascii="Arial" w:eastAsia="Cambria" w:hAnsi="Arial" w:cs="Arial"/>
                  <w:sz w:val="20"/>
                  <w:szCs w:val="20"/>
                </w:rPr>
                <w:t>environmental and social safeguards</w:t>
              </w:r>
            </w:hyperlink>
            <w:r w:rsidR="00626952" w:rsidRPr="00BF10C1">
              <w:rPr>
                <w:rFonts w:ascii="Arial" w:eastAsia="Cambria" w:hAnsi="Arial" w:cs="Arial"/>
                <w:sz w:val="20"/>
                <w:szCs w:val="20"/>
              </w:rPr>
              <w:t xml:space="preserve"> </w:t>
            </w:r>
            <w:r w:rsidR="00E46EA7" w:rsidRPr="00BF10C1">
              <w:rPr>
                <w:rFonts w:ascii="Arial" w:eastAsia="Cambria" w:hAnsi="Arial" w:cs="Arial"/>
                <w:sz w:val="20"/>
                <w:szCs w:val="20"/>
              </w:rPr>
              <w:t xml:space="preserve">and </w:t>
            </w:r>
            <w:hyperlink r:id="rId81" w:history="1">
              <w:r w:rsidR="00E46EA7" w:rsidRPr="00BF10C1">
                <w:rPr>
                  <w:rStyle w:val="Hyperlink"/>
                  <w:rFonts w:ascii="Arial" w:eastAsia="Cambria" w:hAnsi="Arial" w:cs="Arial"/>
                  <w:sz w:val="20"/>
                  <w:szCs w:val="20"/>
                </w:rPr>
                <w:t>gender</w:t>
              </w:r>
            </w:hyperlink>
          </w:p>
          <w:p w14:paraId="23C77A51" w14:textId="348C0668" w:rsidR="00E46EA7" w:rsidRPr="00BF10C1" w:rsidRDefault="00450091" w:rsidP="009F3499">
            <w:pPr>
              <w:widowControl w:val="0"/>
              <w:ind w:left="634" w:hanging="274"/>
              <w:rPr>
                <w:rFonts w:ascii="Arial" w:eastAsia="Cambria"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hyperlink r:id="rId82" w:history="1">
              <w:r w:rsidR="00033602" w:rsidRPr="00BF10C1">
                <w:rPr>
                  <w:rStyle w:val="Hyperlink"/>
                  <w:rFonts w:ascii="Arial" w:eastAsia="Cambria" w:hAnsi="Arial" w:cs="Arial"/>
                  <w:sz w:val="20"/>
                  <w:szCs w:val="20"/>
                </w:rPr>
                <w:t>Specialized fiduciary criteria for p</w:t>
              </w:r>
              <w:r w:rsidR="00E46EA7" w:rsidRPr="00BF10C1">
                <w:rPr>
                  <w:rStyle w:val="Hyperlink"/>
                  <w:rFonts w:ascii="Arial" w:eastAsia="Cambria" w:hAnsi="Arial" w:cs="Arial"/>
                  <w:sz w:val="20"/>
                  <w:szCs w:val="20"/>
                </w:rPr>
                <w:t>roject management</w:t>
              </w:r>
            </w:hyperlink>
          </w:p>
          <w:p w14:paraId="36AC43CD" w14:textId="036891FC" w:rsidR="00E46EA7" w:rsidRPr="00BF10C1" w:rsidRDefault="00450091" w:rsidP="009F3499">
            <w:pPr>
              <w:widowControl w:val="0"/>
              <w:ind w:left="634" w:hanging="274"/>
              <w:rPr>
                <w:rFonts w:ascii="Arial" w:eastAsia="Cambria"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hyperlink r:id="rId83" w:history="1">
              <w:r w:rsidR="00033602" w:rsidRPr="00BF10C1">
                <w:rPr>
                  <w:rStyle w:val="Hyperlink"/>
                  <w:rFonts w:ascii="Arial" w:eastAsia="Cambria" w:hAnsi="Arial" w:cs="Arial"/>
                  <w:sz w:val="20"/>
                  <w:szCs w:val="20"/>
                </w:rPr>
                <w:t>Specialized fiduciary criteria for g</w:t>
              </w:r>
              <w:r w:rsidR="00E46EA7" w:rsidRPr="00BF10C1">
                <w:rPr>
                  <w:rStyle w:val="Hyperlink"/>
                  <w:rFonts w:ascii="Arial" w:eastAsia="Cambria" w:hAnsi="Arial" w:cs="Arial"/>
                  <w:sz w:val="20"/>
                  <w:szCs w:val="20"/>
                </w:rPr>
                <w:t>rant award and/or funding allocation mechanisms</w:t>
              </w:r>
            </w:hyperlink>
          </w:p>
          <w:p w14:paraId="3D68A7E7" w14:textId="51F0D7C7" w:rsidR="00E571E8" w:rsidRPr="00BF10C1" w:rsidRDefault="00450091" w:rsidP="009F3499">
            <w:pPr>
              <w:widowControl w:val="0"/>
              <w:ind w:left="634" w:hanging="274"/>
              <w:rPr>
                <w:rFonts w:ascii="Arial" w:eastAsia="Cambria"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hyperlink r:id="rId84" w:history="1">
              <w:r w:rsidR="00033602" w:rsidRPr="00BF10C1">
                <w:rPr>
                  <w:rStyle w:val="Hyperlink"/>
                  <w:rFonts w:ascii="Arial" w:eastAsia="Cambria" w:hAnsi="Arial" w:cs="Arial"/>
                  <w:sz w:val="20"/>
                  <w:szCs w:val="20"/>
                </w:rPr>
                <w:t>Specialized fiduciary criteria for o</w:t>
              </w:r>
              <w:r w:rsidR="00E46EA7" w:rsidRPr="00BF10C1">
                <w:rPr>
                  <w:rStyle w:val="Hyperlink"/>
                  <w:rFonts w:ascii="Arial" w:eastAsia="Cambria" w:hAnsi="Arial" w:cs="Arial"/>
                  <w:sz w:val="20"/>
                  <w:szCs w:val="20"/>
                </w:rPr>
                <w:t>n</w:t>
              </w:r>
              <w:r w:rsidR="00033602" w:rsidRPr="00BF10C1">
                <w:rPr>
                  <w:rStyle w:val="Hyperlink"/>
                  <w:rFonts w:ascii="Arial" w:eastAsia="Cambria" w:hAnsi="Arial" w:cs="Arial"/>
                  <w:sz w:val="20"/>
                  <w:szCs w:val="20"/>
                </w:rPr>
                <w:t>-</w:t>
              </w:r>
              <w:r w:rsidR="00E46EA7" w:rsidRPr="00BF10C1">
                <w:rPr>
                  <w:rStyle w:val="Hyperlink"/>
                  <w:rFonts w:ascii="Arial" w:eastAsia="Cambria" w:hAnsi="Arial" w:cs="Arial"/>
                  <w:sz w:val="20"/>
                  <w:szCs w:val="20"/>
                </w:rPr>
                <w:t>lending and/or blending</w:t>
              </w:r>
            </w:hyperlink>
            <w:r w:rsidR="00033602" w:rsidRPr="00BF10C1">
              <w:rPr>
                <w:rFonts w:ascii="Arial" w:eastAsia="Cambria" w:hAnsi="Arial" w:cs="Arial"/>
                <w:sz w:val="20"/>
                <w:szCs w:val="20"/>
              </w:rPr>
              <w:t xml:space="preserve"> </w:t>
            </w:r>
          </w:p>
          <w:p w14:paraId="188B750B" w14:textId="576EF83D" w:rsidR="00E571E8" w:rsidRPr="00BF10C1" w:rsidRDefault="00E571E8" w:rsidP="009F3499">
            <w:pPr>
              <w:widowControl w:val="0"/>
              <w:ind w:left="994" w:hanging="274"/>
              <w:rPr>
                <w:rFonts w:ascii="Arial" w:eastAsia="Cambria"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Loans</w:t>
            </w:r>
          </w:p>
          <w:p w14:paraId="62900FC1" w14:textId="44C7D506" w:rsidR="00E571E8" w:rsidRPr="00BF10C1" w:rsidRDefault="00E571E8" w:rsidP="009F3499">
            <w:pPr>
              <w:widowControl w:val="0"/>
              <w:ind w:left="994" w:hanging="274"/>
              <w:rPr>
                <w:rFonts w:ascii="Arial" w:eastAsia="Cambria"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Equity</w:t>
            </w:r>
          </w:p>
          <w:p w14:paraId="4BB95A5F" w14:textId="1D99CACA" w:rsidR="00E571E8" w:rsidRPr="00BF10C1" w:rsidRDefault="00E571E8" w:rsidP="009F3499">
            <w:pPr>
              <w:widowControl w:val="0"/>
              <w:ind w:left="994" w:hanging="274"/>
              <w:rPr>
                <w:rFonts w:ascii="Arial" w:eastAsia="Cambria"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Guarantees</w:t>
            </w:r>
          </w:p>
          <w:p w14:paraId="09B1E92A" w14:textId="5D8CC9A8" w:rsidR="00450091" w:rsidRPr="00BF10C1" w:rsidRDefault="00662082" w:rsidP="00641109">
            <w:pPr>
              <w:widowControl w:val="0"/>
              <w:ind w:left="994" w:hanging="274"/>
              <w:rPr>
                <w:rFonts w:ascii="Arial" w:hAnsi="Arial" w:cs="Arial"/>
                <w:lang w:val="en-US"/>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Blending (of different financial instruments)</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094AB3FF" w14:textId="77777777" w:rsidR="00E46EA7" w:rsidRPr="00BF10C1" w:rsidRDefault="00E46EA7" w:rsidP="009F3499">
            <w:pPr>
              <w:pStyle w:val="ListParagraph"/>
              <w:widowControl w:val="0"/>
              <w:ind w:left="0"/>
              <w:contextualSpacing w:val="0"/>
              <w:rPr>
                <w:rFonts w:ascii="Arial" w:hAnsi="Arial" w:cs="Arial"/>
                <w:b/>
                <w:sz w:val="20"/>
                <w:szCs w:val="20"/>
              </w:rPr>
            </w:pPr>
          </w:p>
        </w:tc>
      </w:tr>
      <w:tr w:rsidR="004D1DB5" w:rsidRPr="00BF10C1" w14:paraId="666674CF" w14:textId="77777777" w:rsidTr="00980CD0">
        <w:trPr>
          <w:jc w:val="center"/>
        </w:trPr>
        <w:tc>
          <w:tcPr>
            <w:tcW w:w="749" w:type="dxa"/>
            <w:tcBorders>
              <w:top w:val="single" w:sz="4" w:space="0" w:color="auto"/>
              <w:left w:val="single" w:sz="4" w:space="0" w:color="auto"/>
              <w:right w:val="single" w:sz="4" w:space="0" w:color="auto"/>
            </w:tcBorders>
            <w:shd w:val="clear" w:color="auto" w:fill="F2F2F2" w:themeFill="background1" w:themeFillShade="F2"/>
          </w:tcPr>
          <w:p w14:paraId="7E448519" w14:textId="77777777" w:rsidR="004D1DB5" w:rsidRPr="00BF10C1" w:rsidRDefault="004D1DB5" w:rsidP="00026180">
            <w:pPr>
              <w:pStyle w:val="ListParagraph"/>
              <w:widowControl w:val="0"/>
              <w:numPr>
                <w:ilvl w:val="1"/>
                <w:numId w:val="34"/>
              </w:numPr>
              <w:contextualSpacing w:val="0"/>
              <w:rPr>
                <w:rFonts w:ascii="Arial" w:hAnsi="Arial" w:cs="Arial"/>
                <w:b/>
                <w:sz w:val="20"/>
                <w:szCs w:val="20"/>
                <w:lang w:val="en-US"/>
              </w:rPr>
            </w:pPr>
          </w:p>
        </w:tc>
        <w:tc>
          <w:tcPr>
            <w:tcW w:w="13201"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2CE0593" w14:textId="77777777" w:rsidR="004D1DB5" w:rsidRPr="00BF10C1" w:rsidRDefault="004D1DB5" w:rsidP="004D1DB5">
            <w:pPr>
              <w:widowControl w:val="0"/>
              <w:rPr>
                <w:rFonts w:ascii="Arial" w:hAnsi="Arial" w:cs="Arial"/>
                <w:color w:val="0000FF"/>
                <w:sz w:val="20"/>
                <w:szCs w:val="20"/>
              </w:rPr>
            </w:pPr>
            <w:r w:rsidRPr="00BF10C1">
              <w:rPr>
                <w:rFonts w:ascii="Arial" w:eastAsiaTheme="minorHAnsi" w:hAnsi="Arial" w:cs="Arial"/>
                <w:b/>
                <w:color w:val="0000FF"/>
                <w:sz w:val="20"/>
                <w:szCs w:val="20"/>
                <w:lang w:val="en-US"/>
              </w:rPr>
              <w:t>General Guidance:</w:t>
            </w:r>
          </w:p>
          <w:p w14:paraId="3C27C2C3" w14:textId="77777777" w:rsidR="004D1DB5" w:rsidRPr="00BF10C1" w:rsidRDefault="004D1DB5" w:rsidP="00641109">
            <w:pPr>
              <w:widowControl w:val="0"/>
              <w:rPr>
                <w:rFonts w:ascii="Arial" w:hAnsi="Arial" w:cs="Arial"/>
                <w:color w:val="0000FF"/>
                <w:sz w:val="20"/>
                <w:szCs w:val="20"/>
              </w:rPr>
            </w:pPr>
            <w:r w:rsidRPr="00BF10C1">
              <w:rPr>
                <w:rFonts w:ascii="Arial" w:hAnsi="Arial" w:cs="Arial"/>
                <w:color w:val="0000FF"/>
                <w:sz w:val="20"/>
                <w:szCs w:val="20"/>
              </w:rPr>
              <w:t>Project management functions:</w:t>
            </w:r>
          </w:p>
          <w:p w14:paraId="5C6778D2" w14:textId="77777777" w:rsidR="004D1DB5" w:rsidRPr="00BF10C1" w:rsidRDefault="004D1DB5" w:rsidP="00026180">
            <w:pPr>
              <w:pStyle w:val="ListParagraph"/>
              <w:widowControl w:val="0"/>
              <w:numPr>
                <w:ilvl w:val="0"/>
                <w:numId w:val="5"/>
              </w:numPr>
              <w:ind w:left="392"/>
              <w:contextualSpacing w:val="0"/>
              <w:rPr>
                <w:rFonts w:ascii="Arial" w:hAnsi="Arial" w:cs="Arial"/>
                <w:color w:val="0000FF"/>
                <w:sz w:val="20"/>
                <w:szCs w:val="20"/>
              </w:rPr>
            </w:pPr>
            <w:r w:rsidRPr="00BF10C1">
              <w:rPr>
                <w:rFonts w:ascii="Arial" w:hAnsi="Arial" w:cs="Arial"/>
                <w:color w:val="0000FF"/>
                <w:sz w:val="20"/>
                <w:szCs w:val="20"/>
              </w:rPr>
              <w:t>Category A: Activities with potential significant adverse environmental and/or social risks and/or impacts that are diverse, irreversible, or unprecedented.</w:t>
            </w:r>
          </w:p>
          <w:p w14:paraId="08930328" w14:textId="51EBDA7A" w:rsidR="004D1DB5" w:rsidRPr="00BF10C1" w:rsidRDefault="004D1DB5" w:rsidP="00026180">
            <w:pPr>
              <w:pStyle w:val="ListParagraph"/>
              <w:widowControl w:val="0"/>
              <w:numPr>
                <w:ilvl w:val="0"/>
                <w:numId w:val="5"/>
              </w:numPr>
              <w:ind w:left="392"/>
              <w:contextualSpacing w:val="0"/>
              <w:rPr>
                <w:rFonts w:ascii="Arial" w:hAnsi="Arial" w:cs="Arial"/>
                <w:color w:val="0000FF"/>
                <w:sz w:val="20"/>
                <w:szCs w:val="20"/>
              </w:rPr>
            </w:pPr>
            <w:r w:rsidRPr="00BF10C1">
              <w:rPr>
                <w:rFonts w:ascii="Arial" w:hAnsi="Arial" w:cs="Arial"/>
                <w:color w:val="0000FF"/>
                <w:sz w:val="20"/>
                <w:szCs w:val="20"/>
              </w:rPr>
              <w:t xml:space="preserve">Category B: Activities with potential </w:t>
            </w:r>
            <w:r w:rsidRPr="00BF10C1">
              <w:rPr>
                <w:rFonts w:ascii="Arial" w:hAnsi="Arial" w:cs="Arial"/>
                <w:strike/>
                <w:color w:val="0000FF"/>
                <w:sz w:val="20"/>
                <w:szCs w:val="20"/>
              </w:rPr>
              <w:t>mild</w:t>
            </w:r>
            <w:r w:rsidRPr="00BF10C1">
              <w:rPr>
                <w:rFonts w:ascii="Arial" w:hAnsi="Arial" w:cs="Arial"/>
                <w:color w:val="0000FF"/>
                <w:sz w:val="20"/>
                <w:szCs w:val="20"/>
              </w:rPr>
              <w:t xml:space="preserve"> </w:t>
            </w:r>
            <w:r w:rsidR="35E664FF" w:rsidRPr="00BF10C1">
              <w:rPr>
                <w:rFonts w:ascii="Arial" w:hAnsi="Arial" w:cs="Arial"/>
                <w:color w:val="0000FF"/>
                <w:sz w:val="20"/>
                <w:szCs w:val="20"/>
              </w:rPr>
              <w:t xml:space="preserve">limited </w:t>
            </w:r>
            <w:r w:rsidRPr="00BF10C1">
              <w:rPr>
                <w:rFonts w:ascii="Arial" w:hAnsi="Arial" w:cs="Arial"/>
                <w:color w:val="0000FF"/>
                <w:sz w:val="20"/>
                <w:szCs w:val="20"/>
              </w:rPr>
              <w:t>adverse environmental and / or social risks and / or impacts that are few in number, generally site-specific, largely reversible, and readily addressed through mitigation measures.</w:t>
            </w:r>
          </w:p>
          <w:p w14:paraId="0AECDA78" w14:textId="77777777" w:rsidR="004D1DB5" w:rsidRPr="00BF10C1" w:rsidRDefault="004D1DB5" w:rsidP="00026180">
            <w:pPr>
              <w:pStyle w:val="ListParagraph"/>
              <w:widowControl w:val="0"/>
              <w:numPr>
                <w:ilvl w:val="0"/>
                <w:numId w:val="5"/>
              </w:numPr>
              <w:ind w:left="392"/>
              <w:contextualSpacing w:val="0"/>
              <w:rPr>
                <w:rFonts w:ascii="Arial" w:eastAsiaTheme="minorHAnsi" w:hAnsi="Arial" w:cs="Arial"/>
                <w:color w:val="0000FF"/>
                <w:sz w:val="20"/>
                <w:szCs w:val="20"/>
                <w:lang w:val="en-US"/>
              </w:rPr>
            </w:pPr>
            <w:r w:rsidRPr="00BF10C1">
              <w:rPr>
                <w:rFonts w:ascii="Arial" w:hAnsi="Arial" w:cs="Arial"/>
                <w:color w:val="0000FF"/>
                <w:sz w:val="20"/>
                <w:szCs w:val="20"/>
              </w:rPr>
              <w:t>Category C: Activities with minimal or no adverse environmental and/or social risks and/or impacts.</w:t>
            </w:r>
          </w:p>
          <w:p w14:paraId="3B85E544" w14:textId="77777777" w:rsidR="004D1DB5" w:rsidRPr="00BF10C1" w:rsidRDefault="004D1DB5" w:rsidP="00641109">
            <w:pPr>
              <w:pStyle w:val="ListParagraph"/>
              <w:widowControl w:val="0"/>
              <w:ind w:left="0"/>
              <w:contextualSpacing w:val="0"/>
              <w:rPr>
                <w:rFonts w:ascii="Arial" w:hAnsi="Arial" w:cs="Arial"/>
                <w:color w:val="0000FF"/>
                <w:sz w:val="20"/>
                <w:szCs w:val="20"/>
              </w:rPr>
            </w:pPr>
          </w:p>
          <w:p w14:paraId="1AB939F9" w14:textId="77777777" w:rsidR="004D1DB5" w:rsidRPr="00BF10C1" w:rsidRDefault="004D1DB5" w:rsidP="00641109">
            <w:pPr>
              <w:pStyle w:val="ListParagraph"/>
              <w:widowControl w:val="0"/>
              <w:ind w:left="0"/>
              <w:contextualSpacing w:val="0"/>
              <w:rPr>
                <w:rFonts w:ascii="Arial" w:hAnsi="Arial" w:cs="Arial"/>
                <w:color w:val="0000FF"/>
                <w:sz w:val="20"/>
                <w:szCs w:val="20"/>
              </w:rPr>
            </w:pPr>
            <w:r w:rsidRPr="00BF10C1">
              <w:rPr>
                <w:rFonts w:ascii="Arial" w:hAnsi="Arial" w:cs="Arial"/>
                <w:color w:val="0000FF"/>
                <w:sz w:val="20"/>
                <w:szCs w:val="20"/>
              </w:rPr>
              <w:t>Intermediary functions:</w:t>
            </w:r>
          </w:p>
          <w:p w14:paraId="4EF1B7E2" w14:textId="77777777" w:rsidR="004D1DB5" w:rsidRPr="00BF10C1" w:rsidRDefault="004D1DB5" w:rsidP="00026180">
            <w:pPr>
              <w:pStyle w:val="ListParagraph"/>
              <w:widowControl w:val="0"/>
              <w:numPr>
                <w:ilvl w:val="0"/>
                <w:numId w:val="5"/>
              </w:numPr>
              <w:ind w:left="392"/>
              <w:contextualSpacing w:val="0"/>
              <w:rPr>
                <w:rFonts w:ascii="Arial" w:hAnsi="Arial" w:cs="Arial"/>
                <w:color w:val="0000FF"/>
                <w:sz w:val="20"/>
                <w:szCs w:val="20"/>
              </w:rPr>
            </w:pPr>
            <w:r w:rsidRPr="00BF10C1">
              <w:rPr>
                <w:rFonts w:ascii="Arial" w:hAnsi="Arial" w:cs="Arial"/>
                <w:color w:val="0000FF"/>
                <w:sz w:val="20"/>
                <w:szCs w:val="20"/>
              </w:rPr>
              <w:t>High level of intermediation (I1): When an intermediary’s existing or proposed portfolio includes, or is expected to include, substantial financial exposure to activities with potential significant adverse environmental and/or social risks and/or impacts that are diverse, irreversible, or unprecedented.</w:t>
            </w:r>
          </w:p>
          <w:p w14:paraId="28C4DAE2" w14:textId="544B7718" w:rsidR="004D1DB5" w:rsidRPr="00BF10C1" w:rsidRDefault="004D1DB5" w:rsidP="00026180">
            <w:pPr>
              <w:pStyle w:val="ListParagraph"/>
              <w:widowControl w:val="0"/>
              <w:numPr>
                <w:ilvl w:val="0"/>
                <w:numId w:val="5"/>
              </w:numPr>
              <w:ind w:left="392"/>
              <w:contextualSpacing w:val="0"/>
              <w:rPr>
                <w:rFonts w:ascii="Arial" w:hAnsi="Arial" w:cs="Arial"/>
                <w:color w:val="0000FF"/>
                <w:sz w:val="20"/>
                <w:szCs w:val="20"/>
              </w:rPr>
            </w:pPr>
            <w:r w:rsidRPr="00BF10C1">
              <w:rPr>
                <w:rFonts w:ascii="Arial" w:hAnsi="Arial" w:cs="Arial"/>
                <w:color w:val="0000FF"/>
                <w:sz w:val="20"/>
                <w:szCs w:val="20"/>
              </w:rPr>
              <w:t xml:space="preserve">Medium level of intermediation (I2): When an intermediary’s existing or proposed portfolio includes, or is expected to include, substantial financial exposure to activities with potential limited adverse environmental or social risks and/or impacts that are few in number, generally-site specific, largely reversible, and readily addressed through mitigation measures; </w:t>
            </w:r>
            <w:r w:rsidR="1E2486DB" w:rsidRPr="00BF10C1">
              <w:rPr>
                <w:rFonts w:ascii="Arial" w:hAnsi="Arial" w:cs="Arial"/>
                <w:color w:val="0000FF"/>
                <w:sz w:val="20"/>
                <w:szCs w:val="20"/>
              </w:rPr>
              <w:t xml:space="preserve">and </w:t>
            </w:r>
            <w:r w:rsidRPr="00BF10C1">
              <w:rPr>
                <w:rFonts w:ascii="Arial" w:hAnsi="Arial" w:cs="Arial"/>
                <w:color w:val="0000FF"/>
                <w:sz w:val="20"/>
                <w:szCs w:val="20"/>
              </w:rPr>
              <w:t xml:space="preserve">includes </w:t>
            </w:r>
            <w:r w:rsidR="31B316FC" w:rsidRPr="00BF10C1">
              <w:rPr>
                <w:rFonts w:ascii="Arial" w:hAnsi="Arial" w:cs="Arial"/>
                <w:color w:val="0000FF"/>
                <w:sz w:val="20"/>
                <w:szCs w:val="20"/>
              </w:rPr>
              <w:t>no</w:t>
            </w:r>
            <w:r w:rsidRPr="00BF10C1">
              <w:rPr>
                <w:rFonts w:ascii="Arial" w:hAnsi="Arial" w:cs="Arial"/>
                <w:color w:val="0000FF"/>
                <w:sz w:val="20"/>
                <w:szCs w:val="20"/>
              </w:rPr>
              <w:t xml:space="preserve"> activities with potential significant adverse environmental and/or social risks and/or impacts that</w:t>
            </w:r>
            <w:r w:rsidR="1B47D86A" w:rsidRPr="00BF10C1">
              <w:rPr>
                <w:rFonts w:ascii="Arial" w:hAnsi="Arial" w:cs="Arial"/>
                <w:color w:val="0000FF"/>
                <w:sz w:val="20"/>
                <w:szCs w:val="20"/>
              </w:rPr>
              <w:t>, individually or cumulatively,</w:t>
            </w:r>
            <w:r w:rsidRPr="00BF10C1">
              <w:rPr>
                <w:rFonts w:ascii="Arial" w:hAnsi="Arial" w:cs="Arial"/>
                <w:color w:val="0000FF"/>
                <w:sz w:val="20"/>
                <w:szCs w:val="20"/>
              </w:rPr>
              <w:t xml:space="preserve"> are diverse, irreversible, or unprecedented.</w:t>
            </w:r>
          </w:p>
          <w:p w14:paraId="20F80863" w14:textId="59A4F7D7" w:rsidR="004D1DB5" w:rsidRPr="00BF10C1" w:rsidRDefault="004D1DB5" w:rsidP="00026180">
            <w:pPr>
              <w:pStyle w:val="ListParagraph"/>
              <w:widowControl w:val="0"/>
              <w:numPr>
                <w:ilvl w:val="0"/>
                <w:numId w:val="5"/>
              </w:numPr>
              <w:ind w:left="392"/>
              <w:contextualSpacing w:val="0"/>
              <w:rPr>
                <w:rFonts w:ascii="Arial" w:hAnsi="Arial" w:cs="Arial"/>
                <w:color w:val="0000FF"/>
                <w:sz w:val="20"/>
                <w:szCs w:val="20"/>
              </w:rPr>
            </w:pPr>
            <w:r w:rsidRPr="00BF10C1">
              <w:rPr>
                <w:rFonts w:ascii="Arial" w:hAnsi="Arial" w:cs="Arial"/>
                <w:color w:val="0000FF"/>
                <w:sz w:val="20"/>
                <w:szCs w:val="20"/>
              </w:rPr>
              <w:t>Low level of intermediation (I3): When an intermediary’s existing or proposed portfolio includes financial exposure to activities that predominantly have minimal or negligible adverse environmental and/or social impacts.</w:t>
            </w:r>
          </w:p>
        </w:tc>
      </w:tr>
      <w:tr w:rsidR="00E46EA7" w:rsidRPr="00BF10C1" w14:paraId="1245249C" w14:textId="77777777" w:rsidTr="00980CD0">
        <w:trPr>
          <w:jc w:val="center"/>
        </w:trPr>
        <w:tc>
          <w:tcPr>
            <w:tcW w:w="749" w:type="dxa"/>
            <w:tcBorders>
              <w:top w:val="single" w:sz="4" w:space="0" w:color="auto"/>
              <w:left w:val="single" w:sz="4" w:space="0" w:color="auto"/>
              <w:right w:val="single" w:sz="4" w:space="0" w:color="auto"/>
            </w:tcBorders>
            <w:shd w:val="clear" w:color="auto" w:fill="F2F2F2" w:themeFill="background1" w:themeFillShade="F2"/>
          </w:tcPr>
          <w:p w14:paraId="5B4F5BBE" w14:textId="1615D54D" w:rsidR="00E46EA7" w:rsidRPr="00BF10C1" w:rsidRDefault="004D1DB5" w:rsidP="00641109">
            <w:pPr>
              <w:widowControl w:val="0"/>
              <w:rPr>
                <w:rFonts w:ascii="Arial" w:hAnsi="Arial" w:cs="Arial"/>
                <w:b/>
                <w:sz w:val="20"/>
                <w:szCs w:val="20"/>
                <w:lang w:val="en-US"/>
              </w:rPr>
            </w:pPr>
            <w:r w:rsidRPr="00BF10C1">
              <w:rPr>
                <w:rFonts w:ascii="Arial" w:hAnsi="Arial" w:cs="Arial"/>
                <w:b/>
                <w:sz w:val="20"/>
                <w:szCs w:val="20"/>
                <w:lang w:val="en-US"/>
              </w:rPr>
              <w:t>3.8 (a)</w:t>
            </w:r>
          </w:p>
        </w:tc>
        <w:tc>
          <w:tcPr>
            <w:tcW w:w="3024" w:type="dxa"/>
            <w:tcBorders>
              <w:top w:val="single" w:sz="4" w:space="0" w:color="auto"/>
              <w:left w:val="single" w:sz="4" w:space="0" w:color="auto"/>
              <w:bottom w:val="single" w:sz="4" w:space="0" w:color="auto"/>
              <w:right w:val="single" w:sz="4" w:space="0" w:color="auto"/>
            </w:tcBorders>
            <w:shd w:val="clear" w:color="auto" w:fill="auto"/>
          </w:tcPr>
          <w:p w14:paraId="64314A45" w14:textId="7259A01F" w:rsidR="00E46EA7" w:rsidRPr="00BF10C1" w:rsidRDefault="00E46EA7" w:rsidP="009F3499">
            <w:pPr>
              <w:widowControl w:val="0"/>
              <w:rPr>
                <w:rFonts w:ascii="Arial" w:hAnsi="Arial" w:cs="Arial"/>
                <w:b/>
                <w:sz w:val="20"/>
                <w:szCs w:val="20"/>
                <w:lang w:val="en-US"/>
              </w:rPr>
            </w:pPr>
            <w:r w:rsidRPr="00BF10C1">
              <w:rPr>
                <w:rFonts w:ascii="Arial" w:hAnsi="Arial" w:cs="Arial"/>
                <w:b/>
                <w:sz w:val="20"/>
                <w:szCs w:val="20"/>
                <w:lang w:val="en-US"/>
              </w:rPr>
              <w:t xml:space="preserve">Environmental and social (E&amp;S) risk level(s) of </w:t>
            </w:r>
            <w:r w:rsidRPr="00BF10C1">
              <w:rPr>
                <w:rFonts w:ascii="Arial" w:hAnsi="Arial" w:cs="Arial"/>
                <w:b/>
                <w:i/>
                <w:sz w:val="20"/>
                <w:szCs w:val="20"/>
                <w:u w:val="single"/>
                <w:lang w:val="en-US"/>
              </w:rPr>
              <w:t>intended</w:t>
            </w:r>
            <w:r w:rsidRPr="00BF10C1">
              <w:rPr>
                <w:rFonts w:ascii="Arial" w:hAnsi="Arial" w:cs="Arial"/>
                <w:b/>
                <w:sz w:val="20"/>
                <w:szCs w:val="20"/>
                <w:lang w:val="en-US"/>
              </w:rPr>
              <w:t xml:space="preserve"> activities</w:t>
            </w:r>
          </w:p>
        </w:tc>
        <w:tc>
          <w:tcPr>
            <w:tcW w:w="3542" w:type="dxa"/>
            <w:tcBorders>
              <w:top w:val="single" w:sz="4" w:space="0" w:color="auto"/>
              <w:left w:val="single" w:sz="4" w:space="0" w:color="auto"/>
              <w:bottom w:val="single" w:sz="4" w:space="0" w:color="auto"/>
              <w:right w:val="single" w:sz="4" w:space="0" w:color="auto"/>
            </w:tcBorders>
            <w:shd w:val="clear" w:color="auto" w:fill="auto"/>
          </w:tcPr>
          <w:p w14:paraId="51FB2E41" w14:textId="77777777" w:rsidR="00E46EA7" w:rsidRPr="00BF10C1" w:rsidRDefault="00E46EA7" w:rsidP="009F3499">
            <w:pPr>
              <w:widowControl w:val="0"/>
              <w:rPr>
                <w:rFonts w:ascii="Arial" w:hAnsi="Arial" w:cs="Arial"/>
                <w:b/>
                <w:sz w:val="20"/>
                <w:szCs w:val="20"/>
              </w:rPr>
            </w:pPr>
          </w:p>
        </w:tc>
        <w:tc>
          <w:tcPr>
            <w:tcW w:w="3845" w:type="dxa"/>
            <w:tcBorders>
              <w:top w:val="single" w:sz="4" w:space="0" w:color="auto"/>
              <w:left w:val="single" w:sz="4" w:space="0" w:color="auto"/>
              <w:bottom w:val="single" w:sz="4" w:space="0" w:color="auto"/>
              <w:right w:val="single" w:sz="4" w:space="0" w:color="auto"/>
            </w:tcBorders>
            <w:shd w:val="clear" w:color="auto" w:fill="auto"/>
          </w:tcPr>
          <w:p w14:paraId="2C2A50C0" w14:textId="6E2430AE" w:rsidR="00E46EA7" w:rsidRPr="00BF10C1" w:rsidRDefault="00E46EA7" w:rsidP="00026180">
            <w:pPr>
              <w:pStyle w:val="Style1"/>
              <w:numPr>
                <w:ilvl w:val="0"/>
                <w:numId w:val="23"/>
              </w:numPr>
              <w:rPr>
                <w:rFonts w:ascii="Arial" w:hAnsi="Arial" w:cs="Arial"/>
                <w:sz w:val="20"/>
                <w:szCs w:val="20"/>
                <w:lang w:val="en-US"/>
              </w:rPr>
            </w:pPr>
            <w:r w:rsidRPr="00BF10C1">
              <w:rPr>
                <w:rFonts w:ascii="Arial" w:hAnsi="Arial" w:cs="Arial"/>
                <w:sz w:val="20"/>
                <w:szCs w:val="20"/>
                <w:lang w:val="en-US"/>
              </w:rPr>
              <w:t xml:space="preserve">Applicant to select the environmental and social risk level of the </w:t>
            </w:r>
            <w:r w:rsidRPr="00BF10C1">
              <w:rPr>
                <w:rFonts w:ascii="Arial" w:hAnsi="Arial" w:cs="Arial"/>
                <w:sz w:val="20"/>
                <w:szCs w:val="20"/>
                <w:u w:val="single"/>
                <w:lang w:val="en-US"/>
              </w:rPr>
              <w:t>intended</w:t>
            </w:r>
            <w:r w:rsidRPr="00BF10C1">
              <w:rPr>
                <w:rFonts w:ascii="Arial" w:hAnsi="Arial" w:cs="Arial"/>
                <w:sz w:val="20"/>
                <w:szCs w:val="20"/>
                <w:lang w:val="en-US"/>
              </w:rPr>
              <w:t xml:space="preserve"> GCF projects/programmes from</w:t>
            </w:r>
            <w:r w:rsidR="00EA707B" w:rsidRPr="00BF10C1">
              <w:rPr>
                <w:rFonts w:ascii="Arial" w:hAnsi="Arial" w:cs="Arial"/>
                <w:sz w:val="20"/>
                <w:szCs w:val="20"/>
                <w:lang w:val="en-US"/>
              </w:rPr>
              <w:t xml:space="preserve"> below</w:t>
            </w:r>
            <w:r w:rsidRPr="00BF10C1">
              <w:rPr>
                <w:rFonts w:ascii="Arial" w:hAnsi="Arial" w:cs="Arial"/>
                <w:sz w:val="20"/>
                <w:szCs w:val="20"/>
                <w:lang w:val="en-US"/>
              </w:rPr>
              <w:t>:</w:t>
            </w:r>
          </w:p>
          <w:p w14:paraId="1E82D577" w14:textId="766EFF25" w:rsidR="00CB1039" w:rsidRPr="00BF10C1" w:rsidRDefault="00CB1039" w:rsidP="00026180">
            <w:pPr>
              <w:pStyle w:val="ListParagraph"/>
              <w:widowControl w:val="0"/>
              <w:numPr>
                <w:ilvl w:val="0"/>
                <w:numId w:val="27"/>
              </w:numPr>
              <w:ind w:left="720"/>
              <w:contextualSpacing w:val="0"/>
              <w:rPr>
                <w:rFonts w:ascii="Arial" w:eastAsia="Cambria,Calibri" w:hAnsi="Arial" w:cs="Arial"/>
                <w:sz w:val="20"/>
                <w:szCs w:val="20"/>
                <w:lang w:val="en-US"/>
              </w:rPr>
            </w:pPr>
            <w:r w:rsidRPr="00BF10C1">
              <w:rPr>
                <w:rFonts w:ascii="Arial" w:eastAsia="Cambria,Calibri" w:hAnsi="Arial" w:cs="Arial"/>
                <w:sz w:val="20"/>
                <w:szCs w:val="20"/>
                <w:lang w:val="en-US"/>
              </w:rPr>
              <w:t>Through project management functions:</w:t>
            </w:r>
          </w:p>
          <w:p w14:paraId="6E68A71F" w14:textId="36976EE9" w:rsidR="00E46EA7" w:rsidRPr="00BF10C1" w:rsidRDefault="00CB1039" w:rsidP="009F3499">
            <w:pPr>
              <w:pStyle w:val="ListParagraph"/>
              <w:widowControl w:val="0"/>
              <w:ind w:left="1022" w:hanging="302"/>
              <w:contextualSpacing w:val="0"/>
              <w:rPr>
                <w:rFonts w:ascii="Arial" w:hAnsi="Arial" w:cs="Arial"/>
                <w:sz w:val="20"/>
                <w:szCs w:val="20"/>
                <w:lang w:val="en-US"/>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00E46EA7" w:rsidRPr="00BF10C1">
              <w:rPr>
                <w:rFonts w:ascii="Arial" w:hAnsi="Arial" w:cs="Arial"/>
                <w:sz w:val="20"/>
                <w:szCs w:val="20"/>
                <w:lang w:val="en-US"/>
              </w:rPr>
              <w:t>Category A</w:t>
            </w:r>
            <w:r w:rsidRPr="00BF10C1">
              <w:rPr>
                <w:rFonts w:ascii="Arial" w:eastAsia="Cambria,Calibri" w:hAnsi="Arial" w:cs="Arial"/>
                <w:sz w:val="20"/>
                <w:szCs w:val="20"/>
                <w:lang w:val="en-US"/>
              </w:rPr>
              <w:t xml:space="preserve"> (high)</w:t>
            </w:r>
          </w:p>
          <w:p w14:paraId="3FE03424" w14:textId="6A86C4AC" w:rsidR="00E46EA7" w:rsidRPr="00BF10C1" w:rsidRDefault="00276A03" w:rsidP="009F3499">
            <w:pPr>
              <w:pStyle w:val="ListParagraph"/>
              <w:widowControl w:val="0"/>
              <w:ind w:left="1022" w:hanging="302"/>
              <w:contextualSpacing w:val="0"/>
              <w:rPr>
                <w:rFonts w:ascii="Arial" w:hAnsi="Arial" w:cs="Arial"/>
                <w:sz w:val="20"/>
                <w:szCs w:val="20"/>
                <w:lang w:val="en-US"/>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00E46EA7" w:rsidRPr="00BF10C1">
              <w:rPr>
                <w:rFonts w:ascii="Arial" w:hAnsi="Arial" w:cs="Arial"/>
                <w:sz w:val="20"/>
                <w:szCs w:val="20"/>
                <w:lang w:val="en-US"/>
              </w:rPr>
              <w:t>Category B</w:t>
            </w:r>
            <w:r w:rsidRPr="00BF10C1">
              <w:rPr>
                <w:rFonts w:ascii="Arial" w:eastAsia="Cambria,Calibri" w:hAnsi="Arial" w:cs="Arial"/>
                <w:sz w:val="20"/>
                <w:szCs w:val="20"/>
                <w:lang w:val="en-US"/>
              </w:rPr>
              <w:t xml:space="preserve"> (medium)</w:t>
            </w:r>
          </w:p>
          <w:p w14:paraId="705A7457" w14:textId="4F33F584" w:rsidR="00276A03" w:rsidRPr="00BF10C1" w:rsidRDefault="00276A03" w:rsidP="009F3499">
            <w:pPr>
              <w:pStyle w:val="ListParagraph"/>
              <w:framePr w:hSpace="180" w:wrap="around" w:vAnchor="text" w:hAnchor="page" w:x="491" w:y="-8362"/>
              <w:widowControl w:val="0"/>
              <w:ind w:left="1022" w:hanging="302"/>
              <w:contextualSpacing w:val="0"/>
              <w:rPr>
                <w:rFonts w:ascii="Arial" w:eastAsia="Cambria,Calibri" w:hAnsi="Arial" w:cs="Arial"/>
                <w:sz w:val="20"/>
                <w:szCs w:val="20"/>
                <w:lang w:val="en-US"/>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w:t>
            </w:r>
            <w:r w:rsidR="00E46EA7" w:rsidRPr="00BF10C1">
              <w:rPr>
                <w:rFonts w:ascii="Arial" w:hAnsi="Arial" w:cs="Arial"/>
                <w:sz w:val="20"/>
                <w:szCs w:val="20"/>
                <w:lang w:val="en-US"/>
              </w:rPr>
              <w:t>Category C</w:t>
            </w:r>
            <w:r w:rsidRPr="00BF10C1">
              <w:rPr>
                <w:rFonts w:ascii="Arial" w:eastAsia="Cambria,Calibri" w:hAnsi="Arial" w:cs="Arial"/>
                <w:sz w:val="20"/>
                <w:szCs w:val="20"/>
                <w:lang w:val="en-US"/>
              </w:rPr>
              <w:t xml:space="preserve"> (minimal or no)</w:t>
            </w:r>
          </w:p>
          <w:p w14:paraId="6D980AFD" w14:textId="7D210785" w:rsidR="00276A03" w:rsidRPr="00BF10C1" w:rsidRDefault="00276A03" w:rsidP="00026180">
            <w:pPr>
              <w:pStyle w:val="ListParagraph"/>
              <w:widowControl w:val="0"/>
              <w:numPr>
                <w:ilvl w:val="0"/>
                <w:numId w:val="27"/>
              </w:numPr>
              <w:ind w:left="720"/>
              <w:contextualSpacing w:val="0"/>
              <w:rPr>
                <w:rFonts w:ascii="Arial" w:eastAsia="Cambria,Calibri" w:hAnsi="Arial" w:cs="Arial"/>
                <w:sz w:val="20"/>
                <w:szCs w:val="20"/>
                <w:lang w:val="en-US"/>
              </w:rPr>
            </w:pPr>
            <w:r w:rsidRPr="00BF10C1">
              <w:rPr>
                <w:rFonts w:ascii="Arial" w:eastAsia="Cambria,Calibri" w:hAnsi="Arial" w:cs="Arial"/>
                <w:sz w:val="20"/>
                <w:szCs w:val="20"/>
                <w:lang w:val="en-US"/>
              </w:rPr>
              <w:t xml:space="preserve">Through intermediary functions (grant award and/or funding allocation mechanisms, and </w:t>
            </w:r>
            <w:r w:rsidR="00FB215B" w:rsidRPr="00BF10C1">
              <w:rPr>
                <w:rFonts w:ascii="Arial" w:eastAsia="Cambria,Calibri" w:hAnsi="Arial" w:cs="Arial"/>
                <w:sz w:val="20"/>
                <w:szCs w:val="20"/>
                <w:lang w:val="en-US"/>
              </w:rPr>
              <w:t>on-lending and/or blending functions</w:t>
            </w:r>
            <w:r w:rsidR="001F2A0D" w:rsidRPr="00BF10C1">
              <w:rPr>
                <w:rFonts w:ascii="Arial" w:eastAsia="Cambria,Calibri" w:hAnsi="Arial" w:cs="Arial"/>
                <w:sz w:val="20"/>
                <w:szCs w:val="20"/>
                <w:lang w:val="en-US"/>
              </w:rPr>
              <w:t xml:space="preserve"> for loans, equity and/or guarantees</w:t>
            </w:r>
            <w:r w:rsidR="00FB215B" w:rsidRPr="00BF10C1">
              <w:rPr>
                <w:rFonts w:ascii="Arial" w:eastAsia="Cambria,Calibri" w:hAnsi="Arial" w:cs="Arial"/>
                <w:sz w:val="20"/>
                <w:szCs w:val="20"/>
                <w:lang w:val="en-US"/>
              </w:rPr>
              <w:t>)</w:t>
            </w:r>
            <w:r w:rsidRPr="00BF10C1">
              <w:rPr>
                <w:rFonts w:ascii="Arial" w:eastAsia="Cambria,Calibri" w:hAnsi="Arial" w:cs="Arial"/>
                <w:sz w:val="20"/>
                <w:szCs w:val="20"/>
                <w:lang w:val="en-US"/>
              </w:rPr>
              <w:t>:</w:t>
            </w:r>
          </w:p>
          <w:p w14:paraId="557CF889" w14:textId="77F1E74C" w:rsidR="00276A03" w:rsidRPr="00BF10C1" w:rsidRDefault="00276A03" w:rsidP="009F3499">
            <w:pPr>
              <w:pStyle w:val="ListParagraph"/>
              <w:framePr w:hSpace="180" w:wrap="around" w:vAnchor="text" w:hAnchor="page" w:x="491" w:y="-8362"/>
              <w:widowControl w:val="0"/>
              <w:ind w:left="1022" w:hanging="302"/>
              <w:contextualSpacing w:val="0"/>
              <w:rPr>
                <w:rFonts w:ascii="Arial" w:eastAsia="Cambria"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Intermediation 1 (high)</w:t>
            </w:r>
          </w:p>
          <w:p w14:paraId="63F0346B" w14:textId="7C652A7B" w:rsidR="00276A03" w:rsidRPr="00BF10C1" w:rsidRDefault="00276A03" w:rsidP="009F3499">
            <w:pPr>
              <w:pStyle w:val="ListParagraph"/>
              <w:framePr w:hSpace="180" w:wrap="around" w:vAnchor="text" w:hAnchor="page" w:x="491" w:y="-8362"/>
              <w:widowControl w:val="0"/>
              <w:ind w:left="1022" w:hanging="302"/>
              <w:contextualSpacing w:val="0"/>
              <w:rPr>
                <w:rFonts w:ascii="Arial" w:eastAsia="Cambria" w:hAnsi="Arial" w:cs="Arial"/>
                <w:sz w:val="20"/>
                <w:szCs w:val="20"/>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Intermediation 2 (medium)</w:t>
            </w:r>
          </w:p>
          <w:p w14:paraId="57B11C63" w14:textId="68BC5244" w:rsidR="00421999" w:rsidRPr="00BF10C1" w:rsidRDefault="00276A03" w:rsidP="00641109">
            <w:pPr>
              <w:pStyle w:val="ListParagraph"/>
              <w:framePr w:hSpace="180" w:wrap="around" w:vAnchor="text" w:hAnchor="page" w:x="491" w:y="-8362"/>
              <w:widowControl w:val="0"/>
              <w:ind w:left="1022" w:hanging="302"/>
              <w:contextualSpacing w:val="0"/>
              <w:rPr>
                <w:rFonts w:ascii="Arial" w:hAnsi="Arial" w:cs="Arial"/>
              </w:rPr>
            </w:pPr>
            <w:r w:rsidRPr="00BF10C1">
              <w:rPr>
                <w:rFonts w:ascii="Cambria Math" w:eastAsia="Cambria" w:hAnsi="Cambria Math" w:cs="Cambria Math"/>
                <w:sz w:val="20"/>
                <w:szCs w:val="20"/>
              </w:rPr>
              <w:t>⎕</w:t>
            </w:r>
            <w:r w:rsidRPr="00BF10C1">
              <w:rPr>
                <w:rFonts w:ascii="Arial" w:eastAsia="Cambria" w:hAnsi="Arial" w:cs="Arial"/>
                <w:sz w:val="20"/>
                <w:szCs w:val="20"/>
              </w:rPr>
              <w:t xml:space="preserve">  Intermediation </w:t>
            </w:r>
            <w:r w:rsidRPr="00BF10C1">
              <w:rPr>
                <w:rFonts w:ascii="Arial" w:hAnsi="Arial" w:cs="Arial"/>
                <w:sz w:val="20"/>
                <w:szCs w:val="20"/>
              </w:rPr>
              <w:t>3</w:t>
            </w:r>
            <w:r w:rsidRPr="00BF10C1">
              <w:rPr>
                <w:rFonts w:ascii="Arial" w:eastAsia="Cambria" w:hAnsi="Arial" w:cs="Arial"/>
                <w:sz w:val="20"/>
                <w:szCs w:val="20"/>
              </w:rPr>
              <w:t xml:space="preserve"> (minimal or no)</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409AEB64" w14:textId="77777777" w:rsidR="00E46EA7" w:rsidRPr="00BF10C1" w:rsidRDefault="00E46EA7" w:rsidP="009F3499">
            <w:pPr>
              <w:pStyle w:val="ListParagraph"/>
              <w:widowControl w:val="0"/>
              <w:ind w:left="0"/>
              <w:contextualSpacing w:val="0"/>
              <w:rPr>
                <w:rFonts w:ascii="Arial" w:hAnsi="Arial" w:cs="Arial"/>
                <w:b/>
                <w:sz w:val="20"/>
                <w:szCs w:val="20"/>
              </w:rPr>
            </w:pPr>
          </w:p>
        </w:tc>
      </w:tr>
    </w:tbl>
    <w:p w14:paraId="4DACAB92" w14:textId="77777777" w:rsidR="003F5122" w:rsidRPr="00BF10C1" w:rsidRDefault="003F5122" w:rsidP="009F3499">
      <w:pPr>
        <w:widowControl w:val="0"/>
        <w:rPr>
          <w:rFonts w:ascii="Arial" w:eastAsia="Cambria" w:hAnsi="Arial" w:cs="Arial"/>
          <w:sz w:val="22"/>
          <w:szCs w:val="22"/>
        </w:rPr>
      </w:pPr>
    </w:p>
    <w:p w14:paraId="0CE05B97" w14:textId="2BC7A8F4" w:rsidR="00CD7B0E" w:rsidRPr="00BF10C1" w:rsidRDefault="00CD7B0E">
      <w:pPr>
        <w:spacing w:after="160" w:line="259" w:lineRule="auto"/>
        <w:rPr>
          <w:rFonts w:ascii="Arial" w:eastAsia="Cambria" w:hAnsi="Arial" w:cs="Arial"/>
          <w:sz w:val="22"/>
          <w:szCs w:val="22"/>
        </w:rPr>
        <w:sectPr w:rsidR="00CD7B0E" w:rsidRPr="00BF10C1" w:rsidSect="00B43C26">
          <w:headerReference w:type="first" r:id="rId85"/>
          <w:footerReference w:type="first" r:id="rId86"/>
          <w:pgSz w:w="16838" w:h="11906" w:orient="landscape" w:code="9"/>
          <w:pgMar w:top="1440" w:right="1440" w:bottom="1440" w:left="1440" w:header="720" w:footer="720" w:gutter="0"/>
          <w:cols w:space="720"/>
          <w:docGrid w:linePitch="360"/>
        </w:sectPr>
      </w:pPr>
    </w:p>
    <w:p w14:paraId="67B12839" w14:textId="205E340A" w:rsidR="003E7106" w:rsidRPr="00BF10C1" w:rsidRDefault="007D1075" w:rsidP="003D1549">
      <w:pPr>
        <w:keepNext/>
        <w:tabs>
          <w:tab w:val="left" w:pos="1710"/>
        </w:tabs>
        <w:ind w:left="1728" w:hanging="1728"/>
        <w:rPr>
          <w:rFonts w:ascii="Arial" w:hAnsi="Arial" w:cs="Arial"/>
          <w:b/>
          <w:color w:val="24634F"/>
          <w:sz w:val="28"/>
          <w:lang w:val="en-US"/>
        </w:rPr>
      </w:pPr>
      <w:r w:rsidRPr="00BF10C1">
        <w:rPr>
          <w:rFonts w:ascii="Arial" w:eastAsia="Cambria,Calibri" w:hAnsi="Arial" w:cs="Arial"/>
          <w:b/>
          <w:bCs/>
          <w:color w:val="24634F"/>
          <w:sz w:val="28"/>
          <w:szCs w:val="28"/>
          <w:lang w:val="en-US"/>
        </w:rPr>
        <w:t>Section</w:t>
      </w:r>
      <w:r w:rsidR="003E7106" w:rsidRPr="00BF10C1">
        <w:rPr>
          <w:rFonts w:ascii="Arial" w:hAnsi="Arial" w:cs="Arial"/>
          <w:b/>
          <w:color w:val="24634F"/>
          <w:sz w:val="28"/>
          <w:lang w:val="en-US"/>
        </w:rPr>
        <w:t xml:space="preserve"> IV: </w:t>
      </w:r>
      <w:r w:rsidR="00CD7B0E" w:rsidRPr="00BF10C1">
        <w:rPr>
          <w:rFonts w:ascii="Arial" w:eastAsia="Cambria,Calibri" w:hAnsi="Arial" w:cs="Arial"/>
          <w:b/>
          <w:bCs/>
          <w:color w:val="24634F"/>
          <w:sz w:val="28"/>
          <w:szCs w:val="28"/>
          <w:lang w:val="en-US"/>
        </w:rPr>
        <w:tab/>
      </w:r>
      <w:r w:rsidR="003E7106" w:rsidRPr="00BF10C1">
        <w:rPr>
          <w:rFonts w:ascii="Arial" w:hAnsi="Arial" w:cs="Arial"/>
          <w:b/>
          <w:color w:val="24634F"/>
          <w:sz w:val="28"/>
          <w:lang w:val="en-US"/>
        </w:rPr>
        <w:t>Basic Fiduciary Standards</w:t>
      </w:r>
    </w:p>
    <w:p w14:paraId="7230F316" w14:textId="77777777" w:rsidR="00CD7B0E" w:rsidRPr="00BF10C1" w:rsidRDefault="00CD7B0E" w:rsidP="003E7106">
      <w:pPr>
        <w:widowControl w:val="0"/>
        <w:rPr>
          <w:rFonts w:ascii="Arial" w:eastAsia="Cambria" w:hAnsi="Arial" w:cs="Arial"/>
          <w:b/>
          <w:bCs/>
          <w:color w:val="24634F"/>
          <w:sz w:val="22"/>
          <w:szCs w:val="22"/>
        </w:rPr>
      </w:pPr>
    </w:p>
    <w:p w14:paraId="1260EFC5" w14:textId="77777777" w:rsidR="003E7106" w:rsidRPr="00BF10C1" w:rsidRDefault="003E7106" w:rsidP="003E7106">
      <w:pPr>
        <w:widowControl w:val="0"/>
        <w:rPr>
          <w:rFonts w:ascii="Arial" w:eastAsia="Cambria" w:hAnsi="Arial" w:cs="Arial"/>
          <w:b/>
          <w:bCs/>
          <w:color w:val="24634F"/>
          <w:sz w:val="22"/>
          <w:szCs w:val="22"/>
        </w:rPr>
      </w:pPr>
      <w:r w:rsidRPr="00BF10C1">
        <w:rPr>
          <w:rFonts w:ascii="Arial" w:eastAsia="Cambria" w:hAnsi="Arial" w:cs="Arial"/>
          <w:b/>
          <w:bCs/>
          <w:color w:val="24634F"/>
          <w:sz w:val="22"/>
          <w:szCs w:val="22"/>
        </w:rPr>
        <w:t>4.1 Key administrative and financial capacities</w:t>
      </w:r>
    </w:p>
    <w:p w14:paraId="7B6588A7" w14:textId="42E189F8" w:rsidR="00102218" w:rsidRPr="00BF10C1" w:rsidRDefault="00102218" w:rsidP="00EC3F0F">
      <w:pPr>
        <w:widowControl w:val="0"/>
        <w:rPr>
          <w:rFonts w:ascii="Arial" w:eastAsia="Cambria" w:hAnsi="Arial" w:cs="Arial"/>
          <w:b/>
          <w:bCs/>
          <w:sz w:val="22"/>
          <w:szCs w:val="22"/>
        </w:rPr>
      </w:pPr>
    </w:p>
    <w:tbl>
      <w:tblPr>
        <w:tblStyle w:val="TableGrid"/>
        <w:tblpPr w:leftFromText="180" w:rightFromText="180" w:vertAnchor="text" w:horzAnchor="page" w:tblpX="1372" w:tblpY="93"/>
        <w:tblW w:w="14148" w:type="dxa"/>
        <w:tblLayout w:type="fixed"/>
        <w:tblLook w:val="04A0" w:firstRow="1" w:lastRow="0" w:firstColumn="1" w:lastColumn="0" w:noHBand="0" w:noVBand="1"/>
      </w:tblPr>
      <w:tblGrid>
        <w:gridCol w:w="1098"/>
        <w:gridCol w:w="2790"/>
        <w:gridCol w:w="2783"/>
        <w:gridCol w:w="277"/>
        <w:gridCol w:w="2227"/>
        <w:gridCol w:w="1643"/>
        <w:gridCol w:w="1350"/>
        <w:gridCol w:w="1980"/>
      </w:tblGrid>
      <w:tr w:rsidR="00DD4D64" w:rsidRPr="00BF10C1" w14:paraId="6B143C65" w14:textId="77777777" w:rsidTr="45235F2B">
        <w:trPr>
          <w:trHeight w:val="54"/>
          <w:tblHeader/>
        </w:trPr>
        <w:tc>
          <w:tcPr>
            <w:tcW w:w="1098" w:type="dxa"/>
            <w:tcBorders>
              <w:top w:val="single" w:sz="4" w:space="0" w:color="auto"/>
              <w:left w:val="single" w:sz="4" w:space="0" w:color="auto"/>
              <w:bottom w:val="single" w:sz="4" w:space="0" w:color="auto"/>
              <w:right w:val="single" w:sz="4" w:space="0" w:color="auto"/>
            </w:tcBorders>
            <w:shd w:val="clear" w:color="auto" w:fill="24634F"/>
            <w:vAlign w:val="center"/>
          </w:tcPr>
          <w:p w14:paraId="371A3018" w14:textId="77777777" w:rsidR="00104F7B" w:rsidRPr="00BF10C1" w:rsidRDefault="00104F7B" w:rsidP="00C03192">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Item</w:t>
            </w:r>
          </w:p>
        </w:tc>
        <w:tc>
          <w:tcPr>
            <w:tcW w:w="2790" w:type="dxa"/>
            <w:tcBorders>
              <w:top w:val="single" w:sz="4" w:space="0" w:color="auto"/>
              <w:left w:val="single" w:sz="4" w:space="0" w:color="auto"/>
              <w:bottom w:val="single" w:sz="4" w:space="0" w:color="auto"/>
              <w:right w:val="single" w:sz="4" w:space="0" w:color="auto"/>
            </w:tcBorders>
            <w:shd w:val="clear" w:color="auto" w:fill="24634F"/>
            <w:vAlign w:val="center"/>
          </w:tcPr>
          <w:p w14:paraId="02B3D60C" w14:textId="77777777" w:rsidR="00104F7B" w:rsidRPr="00BF10C1" w:rsidRDefault="00104F7B" w:rsidP="00C03192">
            <w:pPr>
              <w:widowControl w:val="0"/>
              <w:jc w:val="center"/>
              <w:rPr>
                <w:rFonts w:ascii="Arial" w:eastAsia="Cambria" w:hAnsi="Arial" w:cs="Arial"/>
                <w:b/>
                <w:bCs/>
                <w:color w:val="FFFFFF" w:themeColor="background1"/>
                <w:sz w:val="20"/>
                <w:szCs w:val="20"/>
              </w:rPr>
            </w:pPr>
            <w:r w:rsidRPr="00BF10C1">
              <w:rPr>
                <w:rFonts w:ascii="Arial" w:eastAsia="Cambria" w:hAnsi="Arial" w:cs="Arial"/>
                <w:b/>
                <w:bCs/>
                <w:color w:val="FFFFFF" w:themeColor="background1"/>
                <w:sz w:val="20"/>
                <w:szCs w:val="20"/>
              </w:rPr>
              <w:t>Basic Fiduciary standards</w:t>
            </w:r>
          </w:p>
        </w:tc>
        <w:tc>
          <w:tcPr>
            <w:tcW w:w="3060" w:type="dxa"/>
            <w:gridSpan w:val="2"/>
            <w:tcBorders>
              <w:top w:val="single" w:sz="4" w:space="0" w:color="auto"/>
              <w:left w:val="single" w:sz="4" w:space="0" w:color="auto"/>
              <w:bottom w:val="single" w:sz="4" w:space="0" w:color="auto"/>
              <w:right w:val="single" w:sz="4" w:space="0" w:color="auto"/>
            </w:tcBorders>
            <w:shd w:val="clear" w:color="auto" w:fill="24634F"/>
            <w:vAlign w:val="center"/>
          </w:tcPr>
          <w:p w14:paraId="2716EE6A" w14:textId="590BC7A2" w:rsidR="00104F7B" w:rsidRPr="00BF10C1" w:rsidRDefault="00104F7B" w:rsidP="00C03192">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Evidence/documents through which to carry out the assessment</w:t>
            </w:r>
          </w:p>
        </w:tc>
        <w:tc>
          <w:tcPr>
            <w:tcW w:w="2227" w:type="dxa"/>
            <w:tcBorders>
              <w:top w:val="single" w:sz="4" w:space="0" w:color="auto"/>
              <w:left w:val="single" w:sz="4" w:space="0" w:color="auto"/>
              <w:bottom w:val="single" w:sz="4" w:space="0" w:color="auto"/>
              <w:right w:val="single" w:sz="4" w:space="0" w:color="auto"/>
            </w:tcBorders>
            <w:shd w:val="clear" w:color="auto" w:fill="24634F"/>
            <w:vAlign w:val="center"/>
          </w:tcPr>
          <w:p w14:paraId="35C52589" w14:textId="77777777" w:rsidR="00104F7B" w:rsidRPr="00BF10C1" w:rsidRDefault="00104F7B" w:rsidP="00C03192">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Input data</w:t>
            </w:r>
          </w:p>
        </w:tc>
        <w:tc>
          <w:tcPr>
            <w:tcW w:w="1643" w:type="dxa"/>
            <w:tcBorders>
              <w:top w:val="single" w:sz="4" w:space="0" w:color="auto"/>
              <w:left w:val="single" w:sz="4" w:space="0" w:color="auto"/>
              <w:bottom w:val="single" w:sz="4" w:space="0" w:color="auto"/>
              <w:right w:val="single" w:sz="4" w:space="0" w:color="auto"/>
            </w:tcBorders>
            <w:shd w:val="clear" w:color="auto" w:fill="24634F"/>
            <w:vAlign w:val="center"/>
          </w:tcPr>
          <w:p w14:paraId="673DC81E" w14:textId="77777777" w:rsidR="00104F7B" w:rsidRPr="00BF10C1" w:rsidRDefault="00104F7B" w:rsidP="00C03192">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Documents</w:t>
            </w:r>
          </w:p>
        </w:tc>
        <w:tc>
          <w:tcPr>
            <w:tcW w:w="1350" w:type="dxa"/>
            <w:tcBorders>
              <w:top w:val="single" w:sz="4" w:space="0" w:color="auto"/>
              <w:left w:val="single" w:sz="4" w:space="0" w:color="auto"/>
              <w:bottom w:val="single" w:sz="4" w:space="0" w:color="auto"/>
              <w:right w:val="single" w:sz="4" w:space="0" w:color="auto"/>
            </w:tcBorders>
            <w:shd w:val="clear" w:color="auto" w:fill="24634F"/>
            <w:vAlign w:val="center"/>
          </w:tcPr>
          <w:p w14:paraId="48330E73" w14:textId="77777777" w:rsidR="00104F7B" w:rsidRPr="00BF10C1" w:rsidRDefault="00104F7B" w:rsidP="00C03192">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Applicant meets the standard</w:t>
            </w:r>
          </w:p>
          <w:p w14:paraId="69BE2CAA" w14:textId="1CCF4D73" w:rsidR="00104F7B" w:rsidRPr="00BF10C1" w:rsidRDefault="008C1C24" w:rsidP="00C03192">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w:t>
            </w:r>
            <w:r w:rsidR="00104F7B" w:rsidRPr="00BF10C1">
              <w:rPr>
                <w:rFonts w:ascii="Arial" w:hAnsi="Arial" w:cs="Arial"/>
                <w:b/>
                <w:color w:val="FFFFFF" w:themeColor="background1"/>
                <w:sz w:val="20"/>
                <w:szCs w:val="20"/>
              </w:rPr>
              <w:t>Y</w:t>
            </w:r>
            <w:r w:rsidRPr="00BF10C1">
              <w:rPr>
                <w:rFonts w:ascii="Arial" w:hAnsi="Arial" w:cs="Arial"/>
                <w:b/>
                <w:color w:val="FFFFFF" w:themeColor="background1"/>
                <w:sz w:val="20"/>
                <w:szCs w:val="20"/>
              </w:rPr>
              <w:t>es</w:t>
            </w:r>
            <w:r w:rsidR="00104F7B" w:rsidRPr="00BF10C1">
              <w:rPr>
                <w:rFonts w:ascii="Arial" w:hAnsi="Arial" w:cs="Arial"/>
                <w:b/>
                <w:color w:val="FFFFFF" w:themeColor="background1"/>
                <w:sz w:val="20"/>
                <w:szCs w:val="20"/>
              </w:rPr>
              <w:t>/N</w:t>
            </w:r>
            <w:r w:rsidRPr="00BF10C1">
              <w:rPr>
                <w:rFonts w:ascii="Arial" w:hAnsi="Arial" w:cs="Arial"/>
                <w:b/>
                <w:color w:val="FFFFFF" w:themeColor="background1"/>
                <w:sz w:val="20"/>
                <w:szCs w:val="20"/>
              </w:rPr>
              <w:t>o)</w:t>
            </w:r>
          </w:p>
        </w:tc>
        <w:tc>
          <w:tcPr>
            <w:tcW w:w="1980" w:type="dxa"/>
            <w:tcBorders>
              <w:top w:val="single" w:sz="4" w:space="0" w:color="auto"/>
              <w:left w:val="single" w:sz="4" w:space="0" w:color="auto"/>
              <w:bottom w:val="single" w:sz="4" w:space="0" w:color="auto"/>
              <w:right w:val="single" w:sz="4" w:space="0" w:color="auto"/>
            </w:tcBorders>
            <w:shd w:val="clear" w:color="auto" w:fill="24634F"/>
            <w:vAlign w:val="center"/>
          </w:tcPr>
          <w:p w14:paraId="3FC45C43" w14:textId="0292DA30" w:rsidR="00104F7B" w:rsidRPr="00BF10C1" w:rsidRDefault="00104F7B" w:rsidP="00C03192">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Assessment comments and questions to the applicant</w:t>
            </w:r>
          </w:p>
        </w:tc>
      </w:tr>
      <w:tr w:rsidR="00DE6191" w:rsidRPr="00BF10C1" w14:paraId="23C257AF" w14:textId="77777777" w:rsidTr="45235F2B">
        <w:trPr>
          <w:trHeight w:val="1382"/>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25DE887" w14:textId="77777777" w:rsidR="00104F7B" w:rsidRPr="00BF10C1" w:rsidRDefault="00104F7B" w:rsidP="001F13F1">
            <w:pPr>
              <w:widowControl w:val="0"/>
              <w:rPr>
                <w:rFonts w:ascii="Arial" w:hAnsi="Arial" w:cs="Arial"/>
                <w:b/>
                <w:sz w:val="20"/>
                <w:szCs w:val="20"/>
              </w:rPr>
            </w:pPr>
            <w:r w:rsidRPr="00BF10C1">
              <w:rPr>
                <w:rFonts w:ascii="Arial" w:hAnsi="Arial" w:cs="Arial"/>
                <w:b/>
                <w:sz w:val="20"/>
                <w:szCs w:val="20"/>
              </w:rPr>
              <w:t>4.1</w:t>
            </w:r>
          </w:p>
        </w:tc>
        <w:tc>
          <w:tcPr>
            <w:tcW w:w="13050"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373C6B7" w14:textId="3B196A6B" w:rsidR="00104F7B" w:rsidRPr="00BF10C1" w:rsidRDefault="00104F7B" w:rsidP="00C03192">
            <w:pPr>
              <w:pStyle w:val="ListParagraph"/>
              <w:ind w:left="0"/>
              <w:rPr>
                <w:rFonts w:ascii="Arial" w:hAnsi="Arial" w:cs="Arial"/>
                <w:sz w:val="20"/>
                <w:szCs w:val="20"/>
                <w:lang w:val="en-US"/>
              </w:rPr>
            </w:pPr>
            <w:r w:rsidRPr="00BF10C1">
              <w:rPr>
                <w:rFonts w:ascii="Arial" w:hAnsi="Arial" w:cs="Arial"/>
                <w:b/>
                <w:sz w:val="20"/>
                <w:szCs w:val="20"/>
              </w:rPr>
              <w:t>K</w:t>
            </w:r>
            <w:r w:rsidRPr="00BF10C1">
              <w:rPr>
                <w:rFonts w:ascii="Arial" w:hAnsi="Arial" w:cs="Arial"/>
                <w:b/>
                <w:bCs/>
                <w:sz w:val="20"/>
                <w:szCs w:val="20"/>
              </w:rPr>
              <w:t>ey administrative and financial capacities</w:t>
            </w:r>
            <w:r w:rsidR="00402AE3" w:rsidRPr="00BF10C1">
              <w:rPr>
                <w:rFonts w:ascii="Arial" w:hAnsi="Arial" w:cs="Arial"/>
                <w:b/>
                <w:bCs/>
                <w:sz w:val="20"/>
                <w:szCs w:val="20"/>
              </w:rPr>
              <w:t>:</w:t>
            </w:r>
          </w:p>
          <w:p w14:paraId="2B9B17A0" w14:textId="46CB7632" w:rsidR="00104F7B" w:rsidRPr="00BF10C1" w:rsidRDefault="00104F7B" w:rsidP="001F13F1">
            <w:pPr>
              <w:rPr>
                <w:rFonts w:ascii="Arial" w:hAnsi="Arial" w:cs="Arial"/>
                <w:b/>
                <w:sz w:val="20"/>
                <w:szCs w:val="20"/>
                <w:lang w:val="en-US"/>
              </w:rPr>
            </w:pPr>
            <w:r w:rsidRPr="00BF10C1">
              <w:rPr>
                <w:rFonts w:ascii="Arial" w:hAnsi="Arial" w:cs="Arial"/>
                <w:b/>
                <w:sz w:val="20"/>
                <w:szCs w:val="20"/>
                <w:lang w:val="en-US"/>
              </w:rPr>
              <w:t xml:space="preserve">Underlying principles of the </w:t>
            </w:r>
            <w:r w:rsidR="0008368C" w:rsidRPr="00BF10C1">
              <w:rPr>
                <w:rFonts w:ascii="Arial" w:hAnsi="Arial" w:cs="Arial"/>
                <w:b/>
                <w:sz w:val="20"/>
                <w:szCs w:val="20"/>
                <w:lang w:val="en-US"/>
              </w:rPr>
              <w:t>GCF</w:t>
            </w:r>
            <w:r w:rsidRPr="00BF10C1">
              <w:rPr>
                <w:rFonts w:ascii="Arial" w:hAnsi="Arial" w:cs="Arial"/>
                <w:b/>
                <w:sz w:val="20"/>
                <w:szCs w:val="20"/>
                <w:lang w:val="en-US"/>
              </w:rPr>
              <w:t xml:space="preserve"> initial basic fiduciary standards for administrative and financial capacities are:</w:t>
            </w:r>
          </w:p>
          <w:p w14:paraId="77E610FD" w14:textId="068227B2" w:rsidR="00104F7B" w:rsidRPr="00BF10C1" w:rsidRDefault="00104F7B" w:rsidP="00026180">
            <w:pPr>
              <w:pStyle w:val="ListParagraph"/>
              <w:numPr>
                <w:ilvl w:val="2"/>
                <w:numId w:val="49"/>
              </w:numPr>
              <w:ind w:left="720" w:hanging="720"/>
              <w:rPr>
                <w:rFonts w:ascii="Arial" w:hAnsi="Arial" w:cs="Arial"/>
                <w:b/>
                <w:sz w:val="20"/>
                <w:szCs w:val="20"/>
                <w:lang w:val="en-US"/>
              </w:rPr>
            </w:pPr>
            <w:r w:rsidRPr="00BF10C1">
              <w:rPr>
                <w:rFonts w:ascii="Arial" w:hAnsi="Arial" w:cs="Arial"/>
                <w:b/>
                <w:sz w:val="20"/>
                <w:szCs w:val="20"/>
                <w:lang w:val="en-US"/>
              </w:rPr>
              <w:t>Financial inputs and outputs are properly accounted for, reported, and administered transparently in accordance with pertinent regulations and laws, and with due accountability;</w:t>
            </w:r>
          </w:p>
          <w:p w14:paraId="6DFA42A3" w14:textId="3AFC1D09" w:rsidR="0000337C" w:rsidRPr="00BF10C1" w:rsidRDefault="00104F7B" w:rsidP="00026180">
            <w:pPr>
              <w:pStyle w:val="ListParagraph"/>
              <w:numPr>
                <w:ilvl w:val="2"/>
                <w:numId w:val="49"/>
              </w:numPr>
              <w:ind w:left="720" w:hanging="720"/>
              <w:rPr>
                <w:rFonts w:ascii="Arial" w:hAnsi="Arial" w:cs="Arial"/>
                <w:b/>
                <w:sz w:val="20"/>
                <w:szCs w:val="20"/>
                <w:lang w:val="en-US"/>
              </w:rPr>
            </w:pPr>
            <w:r w:rsidRPr="00BF10C1">
              <w:rPr>
                <w:rFonts w:ascii="Arial" w:hAnsi="Arial" w:cs="Arial"/>
                <w:b/>
                <w:sz w:val="20"/>
                <w:szCs w:val="20"/>
                <w:lang w:val="en-US"/>
              </w:rPr>
              <w:t>Information relating to the overall administration and management of the entity is available, consistent, reliable, complete and relevant to the required fiduciary standards; and</w:t>
            </w:r>
          </w:p>
          <w:p w14:paraId="0FE7DBD7" w14:textId="1B8EDF69" w:rsidR="00EC2679" w:rsidRPr="00BF10C1" w:rsidRDefault="00104F7B" w:rsidP="00026180">
            <w:pPr>
              <w:pStyle w:val="Style1"/>
              <w:widowControl/>
              <w:numPr>
                <w:ilvl w:val="2"/>
                <w:numId w:val="49"/>
              </w:numPr>
              <w:ind w:left="720" w:hanging="720"/>
              <w:contextualSpacing/>
              <w:rPr>
                <w:rFonts w:ascii="Arial" w:hAnsi="Arial" w:cs="Arial"/>
                <w:sz w:val="20"/>
                <w:szCs w:val="20"/>
                <w:lang w:val="en-US"/>
              </w:rPr>
            </w:pPr>
            <w:r w:rsidRPr="00BF10C1">
              <w:rPr>
                <w:rFonts w:ascii="Arial" w:hAnsi="Arial" w:cs="Arial"/>
                <w:b/>
                <w:sz w:val="20"/>
                <w:szCs w:val="20"/>
                <w:lang w:val="en-US"/>
              </w:rPr>
              <w:t>Operations of the entity show a track record in effectiveness and efficiency.</w:t>
            </w:r>
          </w:p>
          <w:p w14:paraId="5F82EC8C" w14:textId="77777777" w:rsidR="0000337C" w:rsidRPr="00BF10C1" w:rsidRDefault="0000337C" w:rsidP="00C03192">
            <w:pPr>
              <w:rPr>
                <w:rFonts w:ascii="Arial" w:eastAsia="Cambria" w:hAnsi="Arial" w:cs="Arial"/>
                <w:bCs/>
                <w:sz w:val="20"/>
                <w:szCs w:val="20"/>
              </w:rPr>
            </w:pPr>
          </w:p>
          <w:p w14:paraId="65420F56" w14:textId="59145007" w:rsidR="00104F7B" w:rsidRPr="00BF10C1" w:rsidRDefault="0000337C">
            <w:pPr>
              <w:rPr>
                <w:rStyle w:val="Hyperlink"/>
                <w:rFonts w:ascii="Arial" w:hAnsi="Arial" w:cs="Arial"/>
                <w:color w:val="auto"/>
                <w:sz w:val="20"/>
                <w:szCs w:val="20"/>
                <w:u w:val="none"/>
              </w:rPr>
            </w:pPr>
            <w:r w:rsidRPr="00BF10C1">
              <w:rPr>
                <w:rFonts w:ascii="Arial" w:eastAsia="Cambria" w:hAnsi="Arial" w:cs="Arial"/>
                <w:bCs/>
                <w:sz w:val="20"/>
                <w:szCs w:val="20"/>
              </w:rPr>
              <w:t xml:space="preserve">Refer to the </w:t>
            </w:r>
            <w:r w:rsidR="00026AA7" w:rsidRPr="00BF10C1">
              <w:rPr>
                <w:rFonts w:ascii="Arial" w:eastAsia="Cambria" w:hAnsi="Arial" w:cs="Arial"/>
                <w:bCs/>
                <w:sz w:val="20"/>
                <w:szCs w:val="20"/>
              </w:rPr>
              <w:t xml:space="preserve">GCF initial fiduciary </w:t>
            </w:r>
            <w:r w:rsidRPr="00BF10C1">
              <w:rPr>
                <w:rFonts w:ascii="Arial" w:eastAsia="Cambria" w:hAnsi="Arial" w:cs="Arial"/>
                <w:bCs/>
                <w:sz w:val="20"/>
                <w:szCs w:val="20"/>
              </w:rPr>
              <w:t>standards here: annex II to decision B.07/02 available at &lt;</w:t>
            </w:r>
            <w:hyperlink r:id="rId87" w:history="1">
              <w:r w:rsidR="004C6A66" w:rsidRPr="00BF10C1">
                <w:rPr>
                  <w:rStyle w:val="Hyperlink"/>
                  <w:rFonts w:ascii="Arial" w:hAnsi="Arial" w:cs="Arial"/>
                  <w:sz w:val="20"/>
                  <w:szCs w:val="20"/>
                </w:rPr>
                <w:t>https://www.greenclimate.fund/document/initial-fiduciary-principles-and-standards-fund</w:t>
              </w:r>
            </w:hyperlink>
            <w:r w:rsidRPr="00BF10C1">
              <w:rPr>
                <w:rStyle w:val="Hyperlink"/>
                <w:rFonts w:ascii="Arial" w:hAnsi="Arial" w:cs="Arial"/>
                <w:color w:val="auto"/>
                <w:sz w:val="20"/>
                <w:szCs w:val="20"/>
                <w:u w:val="none"/>
              </w:rPr>
              <w:t>&gt;.</w:t>
            </w:r>
          </w:p>
          <w:p w14:paraId="3CD5A263" w14:textId="77777777" w:rsidR="00A87386" w:rsidRPr="00BF10C1" w:rsidRDefault="00A87386">
            <w:pPr>
              <w:rPr>
                <w:rStyle w:val="Hyperlink"/>
                <w:rFonts w:ascii="Arial" w:hAnsi="Arial" w:cs="Arial"/>
                <w:color w:val="auto"/>
                <w:sz w:val="20"/>
                <w:szCs w:val="20"/>
                <w:u w:val="none"/>
              </w:rPr>
            </w:pPr>
          </w:p>
          <w:p w14:paraId="6DD1A003" w14:textId="77777777" w:rsidR="00A87386" w:rsidRPr="00BF10C1" w:rsidRDefault="00A87386">
            <w:pPr>
              <w:widowControl w:val="0"/>
              <w:rPr>
                <w:rFonts w:ascii="Arial" w:eastAsia="SimSun" w:hAnsi="Arial" w:cs="Arial"/>
                <w:sz w:val="20"/>
                <w:szCs w:val="20"/>
                <w:lang w:val="en-US"/>
              </w:rPr>
            </w:pPr>
            <w:r w:rsidRPr="00BF10C1">
              <w:rPr>
                <w:rFonts w:ascii="Arial" w:eastAsia="SimSun" w:hAnsi="Arial" w:cs="Arial"/>
                <w:sz w:val="20"/>
                <w:szCs w:val="20"/>
                <w:lang w:val="en-US"/>
              </w:rPr>
              <w:t>Note: Confidential information may be marked as confidential or redacted.</w:t>
            </w:r>
          </w:p>
          <w:p w14:paraId="4A75D969" w14:textId="77777777" w:rsidR="0058002A" w:rsidRPr="00BF10C1" w:rsidRDefault="0058002A">
            <w:pPr>
              <w:widowControl w:val="0"/>
              <w:rPr>
                <w:rFonts w:ascii="Arial" w:eastAsia="SimSun" w:hAnsi="Arial" w:cs="Arial"/>
                <w:sz w:val="20"/>
                <w:szCs w:val="20"/>
                <w:lang w:val="en-US"/>
              </w:rPr>
            </w:pPr>
          </w:p>
          <w:p w14:paraId="262266B7" w14:textId="77777777" w:rsidR="0058002A" w:rsidRPr="00BF10C1" w:rsidRDefault="0058002A" w:rsidP="0058002A">
            <w:pPr>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Guidance:</w:t>
            </w:r>
          </w:p>
          <w:p w14:paraId="10CB3E98" w14:textId="77777777" w:rsidR="0058002A" w:rsidRPr="00BF10C1" w:rsidRDefault="0058002A" w:rsidP="00026180">
            <w:pPr>
              <w:pStyle w:val="ListParagraph"/>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An applicant needs to demonstrate that the underlying principles for administrative and financial capacities exist by providing copies of its related policies, procedure manuals, explanations and examples of the applicant’s application of its policies and procedures in the context of the role and responsibilities of an Accredited Entity. The specific requirements for these are defined under the subheadings below. Please note that the list of capacities is not exhaustive.</w:t>
            </w:r>
          </w:p>
          <w:p w14:paraId="5D9AFA30" w14:textId="4B670C73" w:rsidR="0058002A" w:rsidRPr="00BF10C1" w:rsidRDefault="0058002A"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 xml:space="preserve">The application will be reviewed in a manner that fits the nature and size of the </w:t>
            </w:r>
            <w:r w:rsidR="00C54182" w:rsidRPr="00BF10C1">
              <w:rPr>
                <w:rFonts w:ascii="Arial" w:eastAsiaTheme="minorHAnsi" w:hAnsi="Arial" w:cs="Arial"/>
                <w:color w:val="0000FF"/>
                <w:sz w:val="20"/>
                <w:szCs w:val="20"/>
                <w:lang w:val="en-US"/>
              </w:rPr>
              <w:t>applicant</w:t>
            </w:r>
            <w:r w:rsidRPr="00BF10C1">
              <w:rPr>
                <w:rFonts w:ascii="Arial" w:eastAsiaTheme="minorHAnsi" w:hAnsi="Arial" w:cs="Arial"/>
                <w:color w:val="0000FF"/>
                <w:sz w:val="20"/>
                <w:szCs w:val="20"/>
                <w:lang w:val="en-US"/>
              </w:rPr>
              <w:t>. However, all applicants need to demonstrate that they have strong administrative and financial capacities that are needed to act as a GCF Accredited Entity.</w:t>
            </w:r>
          </w:p>
          <w:p w14:paraId="2F600C0D" w14:textId="77777777" w:rsidR="00CB4033" w:rsidRPr="00BF10C1" w:rsidRDefault="00CB4033" w:rsidP="00026180">
            <w:pPr>
              <w:pStyle w:val="ListParagraph"/>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The</w:t>
            </w:r>
            <w:r w:rsidRPr="00BF10C1">
              <w:rPr>
                <w:rFonts w:ascii="Arial" w:eastAsia="Cambria" w:hAnsi="Arial" w:cs="Arial"/>
                <w:iCs/>
                <w:color w:val="0000FF"/>
                <w:sz w:val="20"/>
                <w:szCs w:val="20"/>
              </w:rPr>
              <w:t xml:space="preserve"> application reviewer should recall the information from Sections I to III regarding the size and type of intended projects/programmes and the intended financial instruments.</w:t>
            </w:r>
          </w:p>
          <w:p w14:paraId="0A25D4EB" w14:textId="77777777" w:rsidR="00237568" w:rsidRPr="00BF10C1" w:rsidRDefault="00237568" w:rsidP="00237568">
            <w:pPr>
              <w:rPr>
                <w:rFonts w:ascii="Arial" w:eastAsiaTheme="minorHAnsi" w:hAnsi="Arial" w:cs="Arial"/>
                <w:b/>
                <w:color w:val="0000FF"/>
                <w:sz w:val="20"/>
                <w:szCs w:val="20"/>
                <w:lang w:val="en-US"/>
              </w:rPr>
            </w:pPr>
          </w:p>
          <w:p w14:paraId="6865E9E6" w14:textId="13BA4320" w:rsidR="00237568" w:rsidRPr="00BF10C1" w:rsidRDefault="0E349074" w:rsidP="45235F2B">
            <w:pPr>
              <w:rPr>
                <w:rFonts w:ascii="Arial" w:hAnsi="Arial" w:cs="Arial"/>
                <w:b/>
                <w:bCs/>
                <w:color w:val="0000FF"/>
                <w:sz w:val="20"/>
                <w:szCs w:val="20"/>
                <w:lang w:val="en-US"/>
              </w:rPr>
            </w:pPr>
            <w:r w:rsidRPr="45235F2B">
              <w:rPr>
                <w:rFonts w:ascii="Arial" w:hAnsi="Arial" w:cs="Arial"/>
                <w:b/>
                <w:bCs/>
                <w:color w:val="0000FF"/>
                <w:sz w:val="20"/>
                <w:szCs w:val="20"/>
                <w:lang w:val="en-US"/>
              </w:rPr>
              <w:t>Guidance for fund applicants:</w:t>
            </w:r>
          </w:p>
          <w:p w14:paraId="48CE1681" w14:textId="5402372E" w:rsidR="00237568" w:rsidRPr="00BF10C1" w:rsidRDefault="00237568"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 xml:space="preserve">This section relates to the applicant, any group or affiliated companies with which it has formal contractual arrangements to provide fund services (for example, the General Partner, Investment Adviser, Investment Manager, etc.), and any collective investment vehicles (funds) which are proposed or actively managed / advised by the applicant. </w:t>
            </w:r>
          </w:p>
          <w:p w14:paraId="773B213D" w14:textId="77777777" w:rsidR="00237568" w:rsidRPr="00BF10C1" w:rsidRDefault="00237568"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Where the applicant is a subsidiary or business unit of a larger firm, specific reference should be made to the management and oversight controls to which the applicant is subject.</w:t>
            </w:r>
          </w:p>
          <w:p w14:paraId="202AD464" w14:textId="3BD5C51B" w:rsidR="00237568" w:rsidRPr="00BF10C1" w:rsidRDefault="00237568"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 xml:space="preserve">GCF </w:t>
            </w:r>
            <w:r w:rsidR="00FA51A2" w:rsidRPr="00BF10C1">
              <w:rPr>
                <w:rFonts w:ascii="Arial" w:eastAsiaTheme="minorHAnsi" w:hAnsi="Arial" w:cs="Arial"/>
                <w:color w:val="0000FF"/>
                <w:sz w:val="20"/>
                <w:szCs w:val="20"/>
                <w:lang w:val="en-US"/>
              </w:rPr>
              <w:t xml:space="preserve">recognizes </w:t>
            </w:r>
            <w:r w:rsidRPr="00BF10C1">
              <w:rPr>
                <w:rFonts w:ascii="Arial" w:eastAsiaTheme="minorHAnsi" w:hAnsi="Arial" w:cs="Arial"/>
                <w:color w:val="0000FF"/>
                <w:sz w:val="20"/>
                <w:szCs w:val="20"/>
                <w:lang w:val="en-US"/>
              </w:rPr>
              <w:t xml:space="preserve">that </w:t>
            </w:r>
            <w:r w:rsidR="00FA51A2" w:rsidRPr="00BF10C1">
              <w:rPr>
                <w:rFonts w:ascii="Arial" w:eastAsiaTheme="minorHAnsi" w:hAnsi="Arial" w:cs="Arial"/>
                <w:color w:val="0000FF"/>
                <w:sz w:val="20"/>
                <w:szCs w:val="20"/>
                <w:lang w:val="en-US"/>
              </w:rPr>
              <w:t xml:space="preserve">fund </w:t>
            </w:r>
            <w:r w:rsidRPr="00BF10C1">
              <w:rPr>
                <w:rFonts w:ascii="Arial" w:eastAsiaTheme="minorHAnsi" w:hAnsi="Arial" w:cs="Arial"/>
                <w:color w:val="0000FF"/>
                <w:sz w:val="20"/>
                <w:szCs w:val="20"/>
                <w:lang w:val="en-US"/>
              </w:rPr>
              <w:t>applicants may have multiple active or prospective funds with different investment mandates, investors and agreements governing their activities. For many fund applicants, particularly smaller and / or more recently established investment firms, documentation and track records generated through their fund advisory or management activities may represent the most satisfactory evidence of policies, systems, processes and procedures required for accreditation. Where relevant, reference should be made to provisions in the fund formation documentation, including the information or private placement memorandum, limited partnership agreement, shareholder agreement and any side letters that govern the application and performance of the applicant’s fund duties.</w:t>
            </w:r>
          </w:p>
          <w:p w14:paraId="21521E38" w14:textId="241BC176" w:rsidR="00237568" w:rsidRPr="00BF10C1" w:rsidRDefault="00237568"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Fund applicants may also draw attention to any formal agreements they have or propose to have with external service providers to carry out financial, governance and other control functions on behalf of themselves, affiliates and managed funds. These may include, but are not restricted to, administration, secretarial, trustee, custodial, audit, tax, compliance and reporting services.</w:t>
            </w:r>
          </w:p>
          <w:p w14:paraId="412C7873" w14:textId="4EB85EFC" w:rsidR="00237568" w:rsidRPr="00BF10C1" w:rsidRDefault="00237568"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Fund applicants that do not have a three-year track record of operations should, to the extent they are able, provide the evidence required to satisfy the criteria. As a minimum, they should have the fiduciary policy framework required for accreditation in place at the time of application.</w:t>
            </w:r>
          </w:p>
          <w:p w14:paraId="74817A44" w14:textId="77777777" w:rsidR="00237568" w:rsidRPr="00BF10C1" w:rsidRDefault="00237568"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As is the case for other applicants, confidential information submitted may be marked as confidential or redacted.</w:t>
            </w:r>
          </w:p>
          <w:p w14:paraId="24BA8D10" w14:textId="5BF2377F" w:rsidR="00237568" w:rsidRPr="00BF10C1" w:rsidRDefault="00237568"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 xml:space="preserve">Note that guidance for fund applicants throughout Section IV does not replace </w:t>
            </w:r>
            <w:r w:rsidR="00A51C41" w:rsidRPr="00BF10C1">
              <w:rPr>
                <w:rFonts w:ascii="Arial" w:eastAsiaTheme="minorHAnsi" w:hAnsi="Arial" w:cs="Arial"/>
                <w:color w:val="0000FF"/>
                <w:sz w:val="20"/>
                <w:szCs w:val="20"/>
                <w:lang w:val="en-US"/>
              </w:rPr>
              <w:t xml:space="preserve">the </w:t>
            </w:r>
            <w:r w:rsidRPr="00BF10C1">
              <w:rPr>
                <w:rFonts w:ascii="Arial" w:eastAsiaTheme="minorHAnsi" w:hAnsi="Arial" w:cs="Arial"/>
                <w:color w:val="0000FF"/>
                <w:sz w:val="20"/>
                <w:szCs w:val="20"/>
                <w:lang w:val="en-US"/>
              </w:rPr>
              <w:t>general guidance</w:t>
            </w:r>
            <w:r w:rsidR="00A51C41" w:rsidRPr="00BF10C1">
              <w:rPr>
                <w:rFonts w:ascii="Arial" w:eastAsiaTheme="minorHAnsi" w:hAnsi="Arial" w:cs="Arial"/>
                <w:color w:val="0000FF"/>
                <w:sz w:val="20"/>
                <w:szCs w:val="20"/>
                <w:lang w:val="en-US"/>
              </w:rPr>
              <w:t xml:space="preserve"> above</w:t>
            </w:r>
            <w:r w:rsidRPr="00BF10C1">
              <w:rPr>
                <w:rFonts w:ascii="Arial" w:eastAsiaTheme="minorHAnsi" w:hAnsi="Arial" w:cs="Arial"/>
                <w:color w:val="0000FF"/>
                <w:sz w:val="20"/>
                <w:szCs w:val="20"/>
                <w:lang w:val="en-US"/>
              </w:rPr>
              <w:t xml:space="preserve">, which is applicable to all applicants. However, the guidance for fund applicants is tailored to the fund management business model and industry to enable </w:t>
            </w:r>
            <w:r w:rsidR="00A51C41" w:rsidRPr="00BF10C1">
              <w:rPr>
                <w:rFonts w:ascii="Arial" w:eastAsiaTheme="minorHAnsi" w:hAnsi="Arial" w:cs="Arial"/>
                <w:color w:val="0000FF"/>
                <w:sz w:val="20"/>
                <w:szCs w:val="20"/>
                <w:lang w:val="en-US"/>
              </w:rPr>
              <w:t xml:space="preserve">fund </w:t>
            </w:r>
            <w:r w:rsidRPr="00BF10C1">
              <w:rPr>
                <w:rFonts w:ascii="Arial" w:eastAsiaTheme="minorHAnsi" w:hAnsi="Arial" w:cs="Arial"/>
                <w:color w:val="0000FF"/>
                <w:sz w:val="20"/>
                <w:szCs w:val="20"/>
                <w:lang w:val="en-US"/>
              </w:rPr>
              <w:t>applicants to address the information requirements in a manner that is robust, appropriate and relevant. It also suggests additional suitable evidence that is pertinent to the fund management industry to support the application.</w:t>
            </w:r>
          </w:p>
        </w:tc>
      </w:tr>
      <w:tr w:rsidR="00DE6191" w:rsidRPr="00BF10C1" w14:paraId="5070B531"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663D8CCB" w14:textId="77777777" w:rsidR="00104F7B" w:rsidRPr="00BF10C1" w:rsidRDefault="00104F7B" w:rsidP="00C03192">
            <w:pPr>
              <w:widowControl w:val="0"/>
              <w:rPr>
                <w:rFonts w:ascii="Arial" w:hAnsi="Arial" w:cs="Arial"/>
                <w:b/>
                <w:vanish/>
                <w:sz w:val="20"/>
                <w:szCs w:val="20"/>
              </w:rPr>
            </w:pPr>
            <w:bookmarkStart w:id="3" w:name="_Hlk527368208"/>
            <w:r w:rsidRPr="00BF10C1">
              <w:rPr>
                <w:rFonts w:ascii="Arial" w:hAnsi="Arial" w:cs="Arial"/>
                <w:b/>
                <w:sz w:val="20"/>
                <w:szCs w:val="20"/>
              </w:rPr>
              <w:t>4.1.1</w:t>
            </w:r>
          </w:p>
        </w:tc>
        <w:tc>
          <w:tcPr>
            <w:tcW w:w="13050" w:type="dxa"/>
            <w:gridSpan w:val="7"/>
            <w:tcBorders>
              <w:top w:val="single" w:sz="4" w:space="0" w:color="auto"/>
              <w:left w:val="single" w:sz="4" w:space="0" w:color="auto"/>
              <w:right w:val="single" w:sz="4" w:space="0" w:color="auto"/>
            </w:tcBorders>
            <w:shd w:val="clear" w:color="auto" w:fill="F2F2F2" w:themeFill="background1" w:themeFillShade="F2"/>
          </w:tcPr>
          <w:p w14:paraId="624F3D4F" w14:textId="77777777" w:rsidR="00104F7B" w:rsidRPr="00BF10C1" w:rsidRDefault="00104F7B" w:rsidP="00CB279C">
            <w:pPr>
              <w:widowControl w:val="0"/>
              <w:rPr>
                <w:rFonts w:ascii="Arial" w:hAnsi="Arial" w:cs="Arial"/>
                <w:b/>
                <w:sz w:val="20"/>
                <w:szCs w:val="20"/>
                <w:lang w:val="en-US"/>
              </w:rPr>
            </w:pPr>
            <w:r w:rsidRPr="00BF10C1">
              <w:rPr>
                <w:rFonts w:ascii="Arial" w:hAnsi="Arial" w:cs="Arial"/>
                <w:b/>
                <w:sz w:val="20"/>
                <w:szCs w:val="20"/>
                <w:lang w:val="en-US"/>
              </w:rPr>
              <w:t>General management and administrative capacities</w:t>
            </w:r>
          </w:p>
          <w:p w14:paraId="43754E4B" w14:textId="45BA5553" w:rsidR="00104F7B" w:rsidRPr="00BF10C1" w:rsidRDefault="00104F7B" w:rsidP="00C03192">
            <w:pPr>
              <w:pStyle w:val="ListParagraph"/>
              <w:widowControl w:val="0"/>
              <w:ind w:left="0"/>
              <w:rPr>
                <w:rFonts w:ascii="Arial" w:hAnsi="Arial" w:cs="Arial"/>
                <w:sz w:val="20"/>
                <w:szCs w:val="20"/>
                <w:lang w:val="en-US"/>
              </w:rPr>
            </w:pPr>
            <w:r w:rsidRPr="00BF10C1">
              <w:rPr>
                <w:rFonts w:ascii="Arial" w:hAnsi="Arial" w:cs="Arial"/>
                <w:sz w:val="20"/>
                <w:szCs w:val="20"/>
                <w:lang w:val="en-US"/>
              </w:rPr>
              <w:t xml:space="preserve">Clear and formal definition of the main "corporate governance" actors of the </w:t>
            </w:r>
            <w:r w:rsidR="00C54182" w:rsidRPr="00BF10C1">
              <w:rPr>
                <w:rFonts w:ascii="Arial" w:hAnsi="Arial" w:cs="Arial"/>
                <w:sz w:val="20"/>
                <w:szCs w:val="20"/>
                <w:lang w:val="en-US"/>
              </w:rPr>
              <w:t xml:space="preserve">applicant </w:t>
            </w:r>
            <w:r w:rsidRPr="00BF10C1">
              <w:rPr>
                <w:rFonts w:ascii="Arial" w:hAnsi="Arial" w:cs="Arial"/>
                <w:sz w:val="20"/>
                <w:szCs w:val="20"/>
                <w:lang w:val="en-US"/>
              </w:rPr>
              <w:t>and of their respective roles and responsibilities (for example, oversight authorities, audit committee, regulators, governing board, executive body, internal audit body, external audit body, etc.)</w:t>
            </w:r>
            <w:r w:rsidR="00F67284" w:rsidRPr="00BF10C1">
              <w:rPr>
                <w:rFonts w:ascii="Arial" w:hAnsi="Arial" w:cs="Arial"/>
                <w:sz w:val="20"/>
                <w:szCs w:val="20"/>
                <w:lang w:val="en-US"/>
              </w:rPr>
              <w:t xml:space="preserve"> and track record in the preparation of </w:t>
            </w:r>
            <w:r w:rsidR="008A48D8" w:rsidRPr="00BF10C1">
              <w:rPr>
                <w:rFonts w:ascii="Arial" w:hAnsi="Arial" w:cs="Arial"/>
                <w:sz w:val="20"/>
                <w:szCs w:val="20"/>
                <w:lang w:val="en-US"/>
              </w:rPr>
              <w:t xml:space="preserve">organizational </w:t>
            </w:r>
            <w:r w:rsidR="00F67284" w:rsidRPr="00BF10C1">
              <w:rPr>
                <w:rFonts w:ascii="Arial" w:hAnsi="Arial" w:cs="Arial"/>
                <w:sz w:val="20"/>
                <w:szCs w:val="20"/>
                <w:lang w:val="en-US"/>
              </w:rPr>
              <w:t>business plans and budgets</w:t>
            </w:r>
            <w:r w:rsidRPr="00BF10C1">
              <w:rPr>
                <w:rFonts w:ascii="Arial" w:hAnsi="Arial" w:cs="Arial"/>
                <w:sz w:val="20"/>
                <w:szCs w:val="20"/>
                <w:lang w:val="en-US"/>
              </w:rPr>
              <w:t>.</w:t>
            </w:r>
          </w:p>
          <w:p w14:paraId="15CAFE04" w14:textId="77777777" w:rsidR="008B6282" w:rsidRPr="00BF10C1" w:rsidRDefault="008B6282" w:rsidP="00C03192">
            <w:pPr>
              <w:pStyle w:val="ListParagraph"/>
              <w:widowControl w:val="0"/>
              <w:ind w:left="0"/>
              <w:rPr>
                <w:rFonts w:ascii="Arial" w:hAnsi="Arial" w:cs="Arial"/>
                <w:b/>
                <w:sz w:val="20"/>
                <w:szCs w:val="20"/>
                <w:lang w:val="en-US"/>
              </w:rPr>
            </w:pPr>
          </w:p>
          <w:p w14:paraId="5010A0E9" w14:textId="66304474" w:rsidR="00E94BA9" w:rsidRPr="00BF10C1" w:rsidRDefault="00E94BA9" w:rsidP="00E94BA9">
            <w:pPr>
              <w:pStyle w:val="NoSpacing"/>
              <w:rPr>
                <w:rFonts w:ascii="Arial" w:hAnsi="Arial" w:cs="Arial"/>
                <w:b/>
                <w:color w:val="0000FF"/>
                <w:sz w:val="20"/>
                <w:szCs w:val="20"/>
              </w:rPr>
            </w:pPr>
            <w:r w:rsidRPr="00BF10C1">
              <w:rPr>
                <w:rFonts w:ascii="Arial" w:hAnsi="Arial" w:cs="Arial"/>
                <w:b/>
                <w:color w:val="0000FF"/>
                <w:sz w:val="20"/>
                <w:szCs w:val="20"/>
              </w:rPr>
              <w:t>Guidance:</w:t>
            </w:r>
          </w:p>
          <w:p w14:paraId="28F9F45F" w14:textId="266F186C" w:rsidR="00E94BA9" w:rsidRPr="00BF10C1" w:rsidRDefault="00182839"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 xml:space="preserve">For </w:t>
            </w:r>
            <w:r w:rsidR="007570F2" w:rsidRPr="00BF10C1">
              <w:rPr>
                <w:rFonts w:ascii="Arial" w:eastAsiaTheme="minorHAnsi" w:hAnsi="Arial" w:cs="Arial"/>
                <w:color w:val="0000FF"/>
                <w:sz w:val="20"/>
                <w:szCs w:val="20"/>
                <w:lang w:val="en-US"/>
              </w:rPr>
              <w:t xml:space="preserve">item </w:t>
            </w:r>
            <w:r w:rsidRPr="00BF10C1">
              <w:rPr>
                <w:rFonts w:ascii="Arial" w:eastAsiaTheme="minorHAnsi" w:hAnsi="Arial" w:cs="Arial"/>
                <w:color w:val="0000FF"/>
                <w:sz w:val="20"/>
                <w:szCs w:val="20"/>
                <w:lang w:val="en-US"/>
              </w:rPr>
              <w:t>4.1.1</w:t>
            </w:r>
            <w:r w:rsidR="007570F2" w:rsidRPr="00BF10C1">
              <w:rPr>
                <w:rFonts w:ascii="Arial" w:eastAsiaTheme="minorHAnsi" w:hAnsi="Arial" w:cs="Arial"/>
                <w:color w:val="0000FF"/>
                <w:sz w:val="20"/>
                <w:szCs w:val="20"/>
                <w:lang w:val="en-US"/>
              </w:rPr>
              <w:t xml:space="preserve"> </w:t>
            </w:r>
            <w:r w:rsidR="00FF4821" w:rsidRPr="00BF10C1">
              <w:rPr>
                <w:rFonts w:ascii="Arial" w:eastAsiaTheme="minorHAnsi" w:hAnsi="Arial" w:cs="Arial"/>
                <w:color w:val="0000FF"/>
                <w:sz w:val="20"/>
                <w:szCs w:val="20"/>
                <w:lang w:val="en-US"/>
              </w:rPr>
              <w:t>(</w:t>
            </w:r>
            <w:r w:rsidRPr="00BF10C1">
              <w:rPr>
                <w:rFonts w:ascii="Arial" w:eastAsiaTheme="minorHAnsi" w:hAnsi="Arial" w:cs="Arial"/>
                <w:color w:val="0000FF"/>
                <w:sz w:val="20"/>
                <w:szCs w:val="20"/>
                <w:lang w:val="en-US"/>
              </w:rPr>
              <w:t xml:space="preserve">a): </w:t>
            </w:r>
            <w:r w:rsidR="00E94BA9" w:rsidRPr="00BF10C1">
              <w:rPr>
                <w:rFonts w:ascii="Arial" w:eastAsiaTheme="minorHAnsi" w:hAnsi="Arial" w:cs="Arial"/>
                <w:color w:val="0000FF"/>
                <w:sz w:val="20"/>
                <w:szCs w:val="20"/>
                <w:lang w:val="en-US"/>
              </w:rPr>
              <w:t>Fiduciary requirements regarding general management and administrative capacities refer to the overall governance and oversight structure that formally defines the roles, responsibilities and assigned authority of each functional area and individual in the organization. The applicant needs to provide information on how the corporate governance of the applicant is structured and operating. This would include information on the governance structure including the terms of reference or equivalent of its board of directors and the board’s sub-committees and how these interact with senior management. For financial organizations, external regulators may have a significant impact on governance, and this should be explained. The sub-committees that may exist include: a strategic committee, a finance committee, a risk committee, an information technology committee and industry specific committees such as an assets and liability committee. Information on the audit committee and ethics committee is requested later in the application but should be briefly mentioned here. Internal and external audit is covered later in the application.</w:t>
            </w:r>
          </w:p>
          <w:p w14:paraId="633B0B39" w14:textId="0F08C054" w:rsidR="00876952" w:rsidRPr="00BF10C1" w:rsidRDefault="00876952" w:rsidP="00026180">
            <w:pPr>
              <w:pStyle w:val="ListParagraph"/>
              <w:widowControl w:val="0"/>
              <w:numPr>
                <w:ilvl w:val="0"/>
                <w:numId w:val="78"/>
              </w:numPr>
              <w:ind w:left="360"/>
              <w:rPr>
                <w:rFonts w:ascii="Arial" w:hAnsi="Arial" w:cs="Arial"/>
                <w:color w:val="0000FF"/>
                <w:sz w:val="20"/>
                <w:szCs w:val="20"/>
              </w:rPr>
            </w:pPr>
            <w:r w:rsidRPr="00BF10C1">
              <w:rPr>
                <w:rFonts w:ascii="Arial" w:eastAsiaTheme="minorHAnsi" w:hAnsi="Arial" w:cs="Arial"/>
                <w:color w:val="0000FF"/>
                <w:sz w:val="20"/>
                <w:szCs w:val="20"/>
                <w:lang w:val="en-US"/>
              </w:rPr>
              <w:t xml:space="preserve">For item 4.1.1 </w:t>
            </w:r>
            <w:r w:rsidR="00FF4821" w:rsidRPr="00BF10C1">
              <w:rPr>
                <w:rFonts w:ascii="Arial" w:eastAsiaTheme="minorHAnsi" w:hAnsi="Arial" w:cs="Arial"/>
                <w:color w:val="0000FF"/>
                <w:sz w:val="20"/>
                <w:szCs w:val="20"/>
                <w:lang w:val="en-US"/>
              </w:rPr>
              <w:t>(</w:t>
            </w:r>
            <w:r w:rsidRPr="00BF10C1">
              <w:rPr>
                <w:rFonts w:ascii="Arial" w:eastAsiaTheme="minorHAnsi" w:hAnsi="Arial" w:cs="Arial"/>
                <w:color w:val="0000FF"/>
                <w:sz w:val="20"/>
                <w:szCs w:val="20"/>
                <w:lang w:val="en-US"/>
              </w:rPr>
              <w:t xml:space="preserve">b): </w:t>
            </w:r>
            <w:r w:rsidRPr="00BF10C1">
              <w:rPr>
                <w:rFonts w:ascii="Arial" w:hAnsi="Arial" w:cs="Arial"/>
                <w:color w:val="0000FF"/>
                <w:sz w:val="20"/>
                <w:szCs w:val="20"/>
              </w:rPr>
              <w:t>The requirement is self-explanatory.</w:t>
            </w:r>
          </w:p>
          <w:p w14:paraId="482C615C" w14:textId="5DDDB6F1" w:rsidR="00876952" w:rsidRPr="00BF10C1" w:rsidRDefault="009770FD" w:rsidP="00026180">
            <w:pPr>
              <w:pStyle w:val="ListParagraph"/>
              <w:widowControl w:val="0"/>
              <w:numPr>
                <w:ilvl w:val="0"/>
                <w:numId w:val="78"/>
              </w:numPr>
              <w:ind w:left="36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 xml:space="preserve">For item 4.1.1 </w:t>
            </w:r>
            <w:r w:rsidR="00FF4821" w:rsidRPr="00BF10C1">
              <w:rPr>
                <w:rFonts w:ascii="Arial" w:eastAsiaTheme="minorHAnsi" w:hAnsi="Arial" w:cs="Arial"/>
                <w:color w:val="0000FF"/>
                <w:sz w:val="20"/>
                <w:szCs w:val="20"/>
                <w:lang w:val="en-US"/>
              </w:rPr>
              <w:t>(</w:t>
            </w:r>
            <w:r w:rsidRPr="00BF10C1">
              <w:rPr>
                <w:rFonts w:ascii="Arial" w:eastAsiaTheme="minorHAnsi" w:hAnsi="Arial" w:cs="Arial"/>
                <w:color w:val="0000FF"/>
                <w:sz w:val="20"/>
                <w:szCs w:val="20"/>
                <w:lang w:val="en-US"/>
              </w:rPr>
              <w:t xml:space="preserve">c), </w:t>
            </w:r>
            <w:r w:rsidR="00FF4821" w:rsidRPr="00BF10C1">
              <w:rPr>
                <w:rFonts w:ascii="Arial" w:eastAsiaTheme="minorHAnsi" w:hAnsi="Arial" w:cs="Arial"/>
                <w:color w:val="0000FF"/>
                <w:sz w:val="20"/>
                <w:szCs w:val="20"/>
                <w:lang w:val="en-US"/>
              </w:rPr>
              <w:t>(</w:t>
            </w:r>
            <w:r w:rsidR="00A55110" w:rsidRPr="00BF10C1">
              <w:rPr>
                <w:rFonts w:ascii="Arial" w:eastAsiaTheme="minorHAnsi" w:hAnsi="Arial" w:cs="Arial"/>
                <w:color w:val="0000FF"/>
                <w:sz w:val="20"/>
                <w:szCs w:val="20"/>
                <w:lang w:val="en-US"/>
              </w:rPr>
              <w:t>d</w:t>
            </w:r>
            <w:r w:rsidRPr="00BF10C1">
              <w:rPr>
                <w:rFonts w:ascii="Arial" w:eastAsiaTheme="minorHAnsi" w:hAnsi="Arial" w:cs="Arial"/>
                <w:color w:val="0000FF"/>
                <w:sz w:val="20"/>
                <w:szCs w:val="20"/>
                <w:lang w:val="en-US"/>
              </w:rPr>
              <w:t xml:space="preserve">) and </w:t>
            </w:r>
            <w:r w:rsidR="00FF4821" w:rsidRPr="00BF10C1">
              <w:rPr>
                <w:rFonts w:ascii="Arial" w:eastAsiaTheme="minorHAnsi" w:hAnsi="Arial" w:cs="Arial"/>
                <w:color w:val="0000FF"/>
                <w:sz w:val="20"/>
                <w:szCs w:val="20"/>
                <w:lang w:val="en-US"/>
              </w:rPr>
              <w:t>(</w:t>
            </w:r>
            <w:r w:rsidR="00A55110" w:rsidRPr="00BF10C1">
              <w:rPr>
                <w:rFonts w:ascii="Arial" w:eastAsiaTheme="minorHAnsi" w:hAnsi="Arial" w:cs="Arial"/>
                <w:color w:val="0000FF"/>
                <w:sz w:val="20"/>
                <w:szCs w:val="20"/>
                <w:lang w:val="en-US"/>
              </w:rPr>
              <w:t>e</w:t>
            </w:r>
            <w:r w:rsidRPr="00BF10C1">
              <w:rPr>
                <w:rFonts w:ascii="Arial" w:eastAsiaTheme="minorHAnsi" w:hAnsi="Arial" w:cs="Arial"/>
                <w:color w:val="0000FF"/>
                <w:sz w:val="20"/>
                <w:szCs w:val="20"/>
                <w:lang w:val="en-US"/>
              </w:rPr>
              <w:t xml:space="preserve">): </w:t>
            </w:r>
          </w:p>
          <w:p w14:paraId="413E33E4" w14:textId="77777777" w:rsidR="00110B1E" w:rsidRPr="00BF10C1" w:rsidRDefault="00110B1E"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The applicant must demonstrate that it has a clear direction and executive actions that are aligned with this direction, as well as with climate change mitigation and adaptation objectives. Budgets, as financial control tools, must exist and be monitored.</w:t>
            </w:r>
          </w:p>
          <w:p w14:paraId="0A5992F0" w14:textId="77777777" w:rsidR="00110B1E" w:rsidRPr="00BF10C1" w:rsidRDefault="00110B1E"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 xml:space="preserve">The applicant needs to briefly explain its formal process to set objectives so that they align with the mission of the entity. It is important that both the long and short-term objectives of the entity support and align with the mission of the entity. The applicant’s mission and the long and short-term objectives are normally contained in an approved strategy and/or long term-plan and copies thereof are requested. </w:t>
            </w:r>
          </w:p>
          <w:p w14:paraId="46C7939E" w14:textId="77777777" w:rsidR="00E94BA9" w:rsidRPr="00BF10C1" w:rsidRDefault="00110B1E"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The entity needs to demonstrate how its achievements are (periodically) compared to its strategy, objectives; how its long and short-term plans are (periodically) evaluated and result in corrective action, where appropriate; how the annual plans and the corresponding budgets and indicators/metrics are monitored and result in well-defined actions to correct variances; and how the implementation of these action plans are regularly monitored.</w:t>
            </w:r>
          </w:p>
          <w:p w14:paraId="7BEBDCD4" w14:textId="77777777" w:rsidR="00C61FC3" w:rsidRPr="00BF10C1" w:rsidRDefault="00C61FC3" w:rsidP="00C61FC3">
            <w:pPr>
              <w:pStyle w:val="NoSpacing"/>
              <w:rPr>
                <w:rFonts w:ascii="Arial" w:hAnsi="Arial" w:cs="Arial"/>
                <w:color w:val="0000FF"/>
                <w:sz w:val="20"/>
                <w:szCs w:val="20"/>
              </w:rPr>
            </w:pPr>
          </w:p>
          <w:p w14:paraId="22839F3D" w14:textId="77777777" w:rsidR="00C61FC3" w:rsidRPr="00BF10C1" w:rsidRDefault="00C61FC3" w:rsidP="00C61FC3">
            <w:pPr>
              <w:pStyle w:val="NoSpacing"/>
              <w:rPr>
                <w:rFonts w:ascii="Arial" w:hAnsi="Arial" w:cs="Arial"/>
                <w:b/>
                <w:color w:val="0000FF"/>
                <w:sz w:val="20"/>
                <w:szCs w:val="20"/>
              </w:rPr>
            </w:pPr>
            <w:r w:rsidRPr="00BF10C1">
              <w:rPr>
                <w:rFonts w:ascii="Arial" w:hAnsi="Arial" w:cs="Arial"/>
                <w:b/>
                <w:color w:val="0000FF"/>
                <w:sz w:val="20"/>
                <w:szCs w:val="20"/>
              </w:rPr>
              <w:t>Guidance for fund applicants:</w:t>
            </w:r>
          </w:p>
          <w:p w14:paraId="17D8A3F5" w14:textId="3CA47654" w:rsidR="00C61FC3" w:rsidRPr="00BF10C1" w:rsidRDefault="00C61FC3" w:rsidP="00026180">
            <w:pPr>
              <w:pStyle w:val="ListParagraph"/>
              <w:widowControl w:val="0"/>
              <w:numPr>
                <w:ilvl w:val="0"/>
                <w:numId w:val="78"/>
              </w:numPr>
              <w:ind w:left="360"/>
              <w:rPr>
                <w:rFonts w:ascii="Arial" w:hAnsi="Arial" w:cs="Arial"/>
                <w:color w:val="0000FF"/>
                <w:sz w:val="20"/>
                <w:szCs w:val="20"/>
              </w:rPr>
            </w:pPr>
            <w:r w:rsidRPr="00BF10C1">
              <w:rPr>
                <w:rFonts w:ascii="Arial" w:hAnsi="Arial" w:cs="Arial"/>
                <w:color w:val="0000FF"/>
                <w:sz w:val="20"/>
                <w:szCs w:val="20"/>
              </w:rPr>
              <w:t xml:space="preserve">For item 4.1.1 (a): </w:t>
            </w:r>
            <w:r w:rsidRPr="00BF10C1">
              <w:rPr>
                <w:rFonts w:ascii="Arial" w:hAnsi="Arial" w:cs="Arial"/>
                <w:color w:val="0000FF"/>
                <w:sz w:val="20"/>
                <w:szCs w:val="20"/>
                <w:lang w:val="en-GB"/>
              </w:rPr>
              <w:t>The f</w:t>
            </w:r>
            <w:r w:rsidR="00396246" w:rsidRPr="00BF10C1">
              <w:rPr>
                <w:rFonts w:ascii="Arial" w:hAnsi="Arial" w:cs="Arial"/>
                <w:color w:val="0000FF"/>
                <w:sz w:val="20"/>
                <w:szCs w:val="20"/>
                <w:lang w:val="en-GB"/>
              </w:rPr>
              <w:t>und</w:t>
            </w:r>
            <w:r w:rsidRPr="00BF10C1">
              <w:rPr>
                <w:rFonts w:ascii="Arial" w:hAnsi="Arial" w:cs="Arial"/>
                <w:color w:val="0000FF"/>
                <w:sz w:val="20"/>
                <w:szCs w:val="20"/>
                <w:lang w:val="en-GB"/>
              </w:rPr>
              <w:t xml:space="preserve"> applicant should provide information on how its corporate governance is structured and operates at the level of both the firm itself and the investment vehicles (funds) which it manages or advises. In addition, the fund applicant should describe how it reinforces fiduciary requirements at project (or investee company) level. Provide details (including an organisation chart) of all internal oversight bodies for the applicant, its affiliates and its two (2) most recent funds. At the level of the fund applicant and its affiliates, these may include boards and sub-committees, senior management, operating, compliance and investment committees, industry boards, CEO Circles etc. At the fund level, these may include boards and investor advisory committees, etc. </w:t>
            </w:r>
            <w:r w:rsidRPr="00BF10C1">
              <w:rPr>
                <w:rFonts w:ascii="Arial" w:hAnsi="Arial" w:cs="Arial"/>
                <w:color w:val="0000FF"/>
                <w:sz w:val="20"/>
                <w:szCs w:val="20"/>
              </w:rPr>
              <w:t xml:space="preserve">Detail all matters referred to each oversight body, including any currently unresolved matters. </w:t>
            </w:r>
            <w:r w:rsidRPr="00BF10C1">
              <w:rPr>
                <w:rFonts w:ascii="Arial" w:eastAsiaTheme="minorHAnsi" w:hAnsi="Arial" w:cs="Arial"/>
                <w:color w:val="0000FF"/>
                <w:sz w:val="20"/>
                <w:szCs w:val="20"/>
              </w:rPr>
              <w:t xml:space="preserve">Where appropriate and relevant, the applicant should provide excerpts from the limited partnership agreements and other operating documents governing its two (2) most recent funds that outline governance policies and practices required for the fulfilment of its fiduciary duties. </w:t>
            </w:r>
            <w:r w:rsidRPr="00BF10C1">
              <w:rPr>
                <w:rFonts w:ascii="Arial" w:hAnsi="Arial" w:cs="Arial"/>
                <w:color w:val="0000FF"/>
                <w:sz w:val="20"/>
                <w:szCs w:val="20"/>
                <w:lang w:val="en-GB"/>
              </w:rPr>
              <w:t xml:space="preserve">If this </w:t>
            </w:r>
            <w:r w:rsidRPr="00BF10C1">
              <w:rPr>
                <w:rFonts w:ascii="Arial" w:hAnsi="Arial" w:cs="Arial"/>
                <w:bCs/>
                <w:color w:val="0000FF"/>
                <w:sz w:val="20"/>
                <w:szCs w:val="20"/>
              </w:rPr>
              <w:t>information has been provided elsewhere in the application, please indicate the relevant section and item number).</w:t>
            </w:r>
          </w:p>
          <w:p w14:paraId="6D16AAEB" w14:textId="3F768710" w:rsidR="00C61FC3" w:rsidRPr="00BF10C1" w:rsidRDefault="00C61FC3" w:rsidP="00026180">
            <w:pPr>
              <w:pStyle w:val="ListParagraph"/>
              <w:widowControl w:val="0"/>
              <w:numPr>
                <w:ilvl w:val="0"/>
                <w:numId w:val="78"/>
              </w:numPr>
              <w:ind w:left="360"/>
              <w:rPr>
                <w:rFonts w:ascii="Arial" w:hAnsi="Arial" w:cs="Arial"/>
                <w:color w:val="0000FF"/>
                <w:sz w:val="20"/>
                <w:szCs w:val="20"/>
              </w:rPr>
            </w:pPr>
            <w:r w:rsidRPr="00BF10C1">
              <w:rPr>
                <w:rFonts w:ascii="Arial" w:hAnsi="Arial" w:cs="Arial"/>
                <w:color w:val="0000FF"/>
                <w:sz w:val="20"/>
                <w:szCs w:val="20"/>
              </w:rPr>
              <w:t xml:space="preserve">For item 4.1.1 (b): The fund applicant should include in the organisational chart any parent or other affiliated group companies and proposed or actively managed funds. Describe and provide evidence of the formal relationships between the applicant and any group affiliates that provide the applicant or its managed funds with services (e.g. investment management, treasury, broking, technical advisory, research and other such services), with a brief overview of fiduciary roles and responsibilities held by each. </w:t>
            </w:r>
          </w:p>
          <w:p w14:paraId="14EFD951" w14:textId="0C5C4BF6" w:rsidR="00C61FC3" w:rsidRPr="00BF10C1" w:rsidRDefault="00C61FC3" w:rsidP="00026180">
            <w:pPr>
              <w:pStyle w:val="ListParagraph"/>
              <w:widowControl w:val="0"/>
              <w:numPr>
                <w:ilvl w:val="0"/>
                <w:numId w:val="78"/>
              </w:numPr>
              <w:ind w:left="360"/>
              <w:rPr>
                <w:rFonts w:ascii="Arial" w:hAnsi="Arial" w:cs="Arial"/>
                <w:color w:val="0000FF"/>
                <w:sz w:val="20"/>
                <w:szCs w:val="20"/>
              </w:rPr>
            </w:pPr>
            <w:r w:rsidRPr="00BF10C1">
              <w:rPr>
                <w:rFonts w:ascii="Arial" w:hAnsi="Arial" w:cs="Arial"/>
                <w:color w:val="0000FF"/>
                <w:sz w:val="20"/>
                <w:szCs w:val="20"/>
              </w:rPr>
              <w:t xml:space="preserve">For item 4.1.1 (c), (d) and (e): </w:t>
            </w:r>
            <w:r w:rsidRPr="00BF10C1">
              <w:rPr>
                <w:rFonts w:ascii="Arial" w:hAnsi="Arial" w:cs="Arial"/>
                <w:color w:val="0000FF"/>
                <w:sz w:val="20"/>
                <w:szCs w:val="20"/>
                <w:lang w:val="en-US"/>
              </w:rPr>
              <w:t xml:space="preserve">In addition to the general guidance notes provided above, fund </w:t>
            </w:r>
            <w:r w:rsidRPr="00BF10C1">
              <w:rPr>
                <w:rFonts w:ascii="Arial" w:hAnsi="Arial" w:cs="Arial"/>
                <w:color w:val="0000FF"/>
                <w:sz w:val="20"/>
                <w:szCs w:val="20"/>
              </w:rPr>
              <w:t>applicants should make reference to their fund raising objectives and any planned changes to their investment, business or operating activities over the next five (5) years. These may include, but are not limited to the entering or exiting of business lines, new fund strategies, geographic scope, expansion or contraction of the office network, etc. Highlight any plans to incorporate climate impact in the firm’s strategy and operations, including but not limited to planned investments into climate change mitigation and adaptation programmes/projects in developing countries.</w:t>
            </w:r>
          </w:p>
        </w:tc>
      </w:tr>
      <w:bookmarkEnd w:id="3"/>
      <w:tr w:rsidR="007578B1" w:rsidRPr="00BF10C1" w14:paraId="0E8449F8" w14:textId="77777777" w:rsidTr="45235F2B">
        <w:trPr>
          <w:trHeight w:val="67"/>
        </w:trPr>
        <w:tc>
          <w:tcPr>
            <w:tcW w:w="1098" w:type="dxa"/>
            <w:tcBorders>
              <w:left w:val="single" w:sz="4" w:space="0" w:color="auto"/>
              <w:bottom w:val="single" w:sz="4" w:space="0" w:color="auto"/>
              <w:right w:val="single" w:sz="4" w:space="0" w:color="auto"/>
            </w:tcBorders>
            <w:shd w:val="clear" w:color="auto" w:fill="F2F2F2" w:themeFill="background1" w:themeFillShade="F2"/>
          </w:tcPr>
          <w:p w14:paraId="0EE3FE8F" w14:textId="1E39B204"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4.1.1 </w:t>
            </w:r>
            <w:r w:rsidR="00FF4821"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5BA95AB0" w14:textId="77777777"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Existence of adequate internal oversight bodies and transparent rules regarding the appointment, termination and remuneration of members of such committees </w:t>
            </w:r>
          </w:p>
        </w:tc>
        <w:tc>
          <w:tcPr>
            <w:tcW w:w="3060" w:type="dxa"/>
            <w:gridSpan w:val="2"/>
            <w:tcBorders>
              <w:top w:val="single" w:sz="4" w:space="0" w:color="auto"/>
              <w:left w:val="single" w:sz="4" w:space="0" w:color="auto"/>
              <w:bottom w:val="single" w:sz="4" w:space="0" w:color="auto"/>
              <w:right w:val="single" w:sz="4" w:space="0" w:color="auto"/>
            </w:tcBorders>
            <w:shd w:val="clear" w:color="auto" w:fill="auto"/>
          </w:tcPr>
          <w:p w14:paraId="6FC2E90A" w14:textId="4B7C5B39" w:rsidR="00104F7B" w:rsidRPr="00BF10C1" w:rsidRDefault="00104F7B" w:rsidP="00026180">
            <w:pPr>
              <w:pStyle w:val="NoSpacing"/>
              <w:numPr>
                <w:ilvl w:val="0"/>
                <w:numId w:val="50"/>
              </w:numPr>
              <w:ind w:left="360"/>
              <w:rPr>
                <w:rFonts w:ascii="Arial" w:hAnsi="Arial" w:cs="Arial"/>
                <w:sz w:val="20"/>
                <w:szCs w:val="20"/>
              </w:rPr>
            </w:pPr>
            <w:r w:rsidRPr="00BF10C1">
              <w:rPr>
                <w:rFonts w:ascii="Arial" w:hAnsi="Arial" w:cs="Arial"/>
                <w:sz w:val="20"/>
                <w:szCs w:val="20"/>
              </w:rPr>
              <w:t>Description and organization chart of the governance and internal oversight structure of the applicant; and</w:t>
            </w:r>
          </w:p>
          <w:p w14:paraId="138F951C" w14:textId="629EA18D" w:rsidR="00104F7B" w:rsidRPr="00BF10C1" w:rsidRDefault="00104F7B" w:rsidP="00026180">
            <w:pPr>
              <w:pStyle w:val="NoSpacing"/>
              <w:numPr>
                <w:ilvl w:val="0"/>
                <w:numId w:val="50"/>
              </w:numPr>
              <w:ind w:left="360"/>
              <w:rPr>
                <w:rFonts w:ascii="Arial" w:hAnsi="Arial" w:cs="Arial"/>
                <w:sz w:val="20"/>
                <w:szCs w:val="20"/>
              </w:rPr>
            </w:pPr>
            <w:r w:rsidRPr="00BF10C1">
              <w:rPr>
                <w:rFonts w:ascii="Arial" w:hAnsi="Arial" w:cs="Arial"/>
                <w:sz w:val="20"/>
                <w:szCs w:val="20"/>
              </w:rPr>
              <w:t>Names, roles and responsibilities of the Board and key governance committees of the applicant</w:t>
            </w:r>
            <w:r w:rsidR="002004E3" w:rsidRPr="00BF10C1">
              <w:rPr>
                <w:rFonts w:ascii="Arial" w:hAnsi="Arial" w:cs="Arial"/>
                <w:sz w:val="20"/>
                <w:szCs w:val="20"/>
              </w:rPr>
              <w:t xml:space="preserve"> and the terms of reference for each committee and its membership</w:t>
            </w:r>
            <w:r w:rsidR="00FC60E0" w:rsidRPr="00BF10C1">
              <w:rPr>
                <w:rFonts w:ascii="Arial" w:hAnsi="Arial" w:cs="Arial"/>
                <w:sz w:val="20"/>
                <w:szCs w:val="20"/>
              </w:rPr>
              <w:t>/composition</w:t>
            </w:r>
            <w:r w:rsidRPr="00BF10C1">
              <w:rPr>
                <w:rFonts w:ascii="Arial" w:hAnsi="Arial" w:cs="Arial"/>
                <w:sz w:val="20"/>
                <w:szCs w:val="20"/>
              </w:rPr>
              <w:t>.</w:t>
            </w:r>
          </w:p>
        </w:tc>
        <w:tc>
          <w:tcPr>
            <w:tcW w:w="2227" w:type="dxa"/>
            <w:tcBorders>
              <w:top w:val="single" w:sz="4" w:space="0" w:color="auto"/>
              <w:left w:val="single" w:sz="4" w:space="0" w:color="auto"/>
              <w:bottom w:val="single" w:sz="4" w:space="0" w:color="auto"/>
              <w:right w:val="single" w:sz="4" w:space="0" w:color="auto"/>
            </w:tcBorders>
            <w:shd w:val="clear" w:color="auto" w:fill="auto"/>
          </w:tcPr>
          <w:p w14:paraId="06581291" w14:textId="77777777" w:rsidR="00104F7B" w:rsidRPr="00BF10C1" w:rsidRDefault="00104F7B" w:rsidP="00C03192">
            <w:pPr>
              <w:pStyle w:val="Style1"/>
              <w:ind w:left="360" w:hanging="360"/>
              <w:rPr>
                <w:rFonts w:ascii="Arial" w:hAnsi="Arial" w:cs="Arial"/>
                <w:sz w:val="20"/>
                <w:szCs w:val="20"/>
              </w:rPr>
            </w:pPr>
          </w:p>
        </w:tc>
        <w:tc>
          <w:tcPr>
            <w:tcW w:w="1643" w:type="dxa"/>
            <w:tcBorders>
              <w:left w:val="single" w:sz="4" w:space="0" w:color="auto"/>
              <w:bottom w:val="single" w:sz="4" w:space="0" w:color="auto"/>
              <w:right w:val="single" w:sz="4" w:space="0" w:color="auto"/>
            </w:tcBorders>
            <w:shd w:val="clear" w:color="auto" w:fill="auto"/>
          </w:tcPr>
          <w:p w14:paraId="7BCCEB69" w14:textId="77777777" w:rsidR="00104F7B" w:rsidRPr="00BF10C1" w:rsidRDefault="00104F7B" w:rsidP="00C03192">
            <w:pPr>
              <w:widowControl w:val="0"/>
              <w:rPr>
                <w:rFonts w:ascii="Arial" w:hAnsi="Arial" w:cs="Arial"/>
                <w:b/>
                <w:sz w:val="20"/>
                <w:szCs w:val="20"/>
              </w:rPr>
            </w:pPr>
          </w:p>
        </w:tc>
        <w:tc>
          <w:tcPr>
            <w:tcW w:w="1350" w:type="dxa"/>
            <w:tcBorders>
              <w:left w:val="single" w:sz="4" w:space="0" w:color="auto"/>
              <w:bottom w:val="single" w:sz="4" w:space="0" w:color="auto"/>
              <w:right w:val="single" w:sz="4" w:space="0" w:color="auto"/>
            </w:tcBorders>
            <w:shd w:val="clear" w:color="auto" w:fill="auto"/>
          </w:tcPr>
          <w:p w14:paraId="7F7017D2" w14:textId="77777777" w:rsidR="00104F7B" w:rsidRPr="00BF10C1" w:rsidRDefault="00104F7B" w:rsidP="00C03192">
            <w:pPr>
              <w:rPr>
                <w:rFonts w:ascii="Arial" w:hAnsi="Arial" w:cs="Arial"/>
                <w:sz w:val="20"/>
                <w:szCs w:val="20"/>
              </w:rPr>
            </w:pPr>
          </w:p>
        </w:tc>
        <w:tc>
          <w:tcPr>
            <w:tcW w:w="1980" w:type="dxa"/>
            <w:tcBorders>
              <w:left w:val="single" w:sz="4" w:space="0" w:color="auto"/>
              <w:bottom w:val="single" w:sz="4" w:space="0" w:color="auto"/>
              <w:right w:val="single" w:sz="4" w:space="0" w:color="auto"/>
            </w:tcBorders>
            <w:shd w:val="clear" w:color="auto" w:fill="auto"/>
            <w:vAlign w:val="center"/>
          </w:tcPr>
          <w:p w14:paraId="0A4EDD16" w14:textId="77777777" w:rsidR="00104F7B" w:rsidRPr="00BF10C1" w:rsidRDefault="00104F7B" w:rsidP="00C03192">
            <w:pPr>
              <w:rPr>
                <w:rFonts w:ascii="Arial" w:hAnsi="Arial" w:cs="Arial"/>
                <w:sz w:val="20"/>
                <w:szCs w:val="20"/>
              </w:rPr>
            </w:pPr>
          </w:p>
        </w:tc>
      </w:tr>
      <w:tr w:rsidR="007578B1" w:rsidRPr="00BF10C1" w14:paraId="20882262" w14:textId="77777777" w:rsidTr="45235F2B">
        <w:trPr>
          <w:trHeight w:val="1916"/>
        </w:trPr>
        <w:tc>
          <w:tcPr>
            <w:tcW w:w="1098" w:type="dxa"/>
            <w:tcBorders>
              <w:left w:val="single" w:sz="4" w:space="0" w:color="auto"/>
              <w:bottom w:val="single" w:sz="4" w:space="0" w:color="auto"/>
              <w:right w:val="single" w:sz="4" w:space="0" w:color="auto"/>
            </w:tcBorders>
            <w:shd w:val="clear" w:color="auto" w:fill="F2F2F2" w:themeFill="background1" w:themeFillShade="F2"/>
          </w:tcPr>
          <w:p w14:paraId="5498663A" w14:textId="649CD18E"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4.1.1 </w:t>
            </w:r>
            <w:r w:rsidR="00FF4821" w:rsidRPr="00BF10C1">
              <w:rPr>
                <w:rFonts w:ascii="Arial" w:hAnsi="Arial" w:cs="Arial"/>
                <w:sz w:val="20"/>
                <w:szCs w:val="20"/>
              </w:rPr>
              <w:t>(</w:t>
            </w:r>
            <w:r w:rsidRPr="00BF10C1">
              <w:rPr>
                <w:rFonts w:ascii="Arial" w:hAnsi="Arial" w:cs="Arial"/>
                <w:sz w:val="20"/>
                <w:szCs w:val="20"/>
              </w:rPr>
              <w:t xml:space="preserve">b) </w:t>
            </w:r>
          </w:p>
        </w:tc>
        <w:tc>
          <w:tcPr>
            <w:tcW w:w="2790" w:type="dxa"/>
            <w:tcBorders>
              <w:left w:val="single" w:sz="4" w:space="0" w:color="auto"/>
              <w:bottom w:val="single" w:sz="4" w:space="0" w:color="auto"/>
              <w:right w:val="single" w:sz="4" w:space="0" w:color="auto"/>
            </w:tcBorders>
            <w:shd w:val="clear" w:color="auto" w:fill="auto"/>
          </w:tcPr>
          <w:p w14:paraId="75969F0D" w14:textId="14887D1E"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A consistent, clear and adequately communicated organisation chart available, which describes, as a minimum, the </w:t>
            </w:r>
            <w:r w:rsidR="00C54182" w:rsidRPr="00BF10C1">
              <w:rPr>
                <w:rFonts w:ascii="Arial" w:hAnsi="Arial" w:cs="Arial"/>
                <w:sz w:val="20"/>
                <w:szCs w:val="20"/>
                <w:lang w:val="en-US"/>
              </w:rPr>
              <w:t xml:space="preserve">applicant </w:t>
            </w:r>
            <w:r w:rsidRPr="00BF10C1">
              <w:rPr>
                <w:rFonts w:ascii="Arial" w:hAnsi="Arial" w:cs="Arial"/>
                <w:sz w:val="20"/>
                <w:szCs w:val="20"/>
              </w:rPr>
              <w:t xml:space="preserve">’s key areas of authority and responsibility, as well as well-defined reporting/delegation lines. </w:t>
            </w:r>
          </w:p>
        </w:tc>
        <w:tc>
          <w:tcPr>
            <w:tcW w:w="3060" w:type="dxa"/>
            <w:gridSpan w:val="2"/>
            <w:tcBorders>
              <w:left w:val="single" w:sz="4" w:space="0" w:color="auto"/>
              <w:bottom w:val="single" w:sz="4" w:space="0" w:color="auto"/>
              <w:right w:val="single" w:sz="4" w:space="0" w:color="auto"/>
            </w:tcBorders>
            <w:shd w:val="clear" w:color="auto" w:fill="auto"/>
          </w:tcPr>
          <w:p w14:paraId="329195BC" w14:textId="77777777" w:rsidR="00104F7B" w:rsidRPr="00BF10C1" w:rsidRDefault="00104F7B" w:rsidP="00026180">
            <w:pPr>
              <w:pStyle w:val="NoSpacing"/>
              <w:numPr>
                <w:ilvl w:val="0"/>
                <w:numId w:val="140"/>
              </w:numPr>
              <w:ind w:left="360"/>
              <w:rPr>
                <w:rFonts w:ascii="Arial" w:hAnsi="Arial" w:cs="Arial"/>
                <w:sz w:val="20"/>
                <w:szCs w:val="20"/>
              </w:rPr>
            </w:pPr>
            <w:r w:rsidRPr="00BF10C1">
              <w:rPr>
                <w:rFonts w:ascii="Arial" w:hAnsi="Arial" w:cs="Arial"/>
                <w:sz w:val="20"/>
                <w:szCs w:val="20"/>
              </w:rPr>
              <w:t>An organization chart of the applicant’s operational and administrative structure including where applicable, its decentralized structure.</w:t>
            </w:r>
          </w:p>
          <w:p w14:paraId="4D5B8BD9" w14:textId="386D44F6" w:rsidR="00775EDB" w:rsidRPr="00BF10C1" w:rsidRDefault="00775EDB" w:rsidP="00026180">
            <w:pPr>
              <w:pStyle w:val="NoSpacing"/>
              <w:numPr>
                <w:ilvl w:val="4"/>
                <w:numId w:val="138"/>
              </w:numPr>
              <w:rPr>
                <w:rFonts w:ascii="Arial" w:hAnsi="Arial" w:cs="Arial"/>
                <w:sz w:val="20"/>
                <w:szCs w:val="20"/>
              </w:rPr>
            </w:pPr>
            <w:r w:rsidRPr="00BF10C1">
              <w:rPr>
                <w:rFonts w:ascii="Arial" w:hAnsi="Arial" w:cs="Arial"/>
                <w:sz w:val="20"/>
                <w:szCs w:val="20"/>
              </w:rPr>
              <w:t xml:space="preserve">For </w:t>
            </w:r>
          </w:p>
        </w:tc>
        <w:tc>
          <w:tcPr>
            <w:tcW w:w="2227" w:type="dxa"/>
            <w:tcBorders>
              <w:left w:val="single" w:sz="4" w:space="0" w:color="auto"/>
              <w:bottom w:val="single" w:sz="4" w:space="0" w:color="auto"/>
              <w:right w:val="single" w:sz="4" w:space="0" w:color="auto"/>
            </w:tcBorders>
            <w:shd w:val="clear" w:color="auto" w:fill="auto"/>
          </w:tcPr>
          <w:p w14:paraId="4C10F0C7" w14:textId="77777777" w:rsidR="00104F7B" w:rsidRPr="00BF10C1" w:rsidRDefault="00104F7B" w:rsidP="00C03192">
            <w:pPr>
              <w:pStyle w:val="NoSpacing"/>
              <w:rPr>
                <w:rFonts w:ascii="Arial" w:hAnsi="Arial" w:cs="Arial"/>
                <w:sz w:val="20"/>
                <w:szCs w:val="20"/>
              </w:rPr>
            </w:pPr>
          </w:p>
          <w:p w14:paraId="40F1E02E" w14:textId="77777777" w:rsidR="00104F7B" w:rsidRPr="00BF10C1" w:rsidRDefault="00104F7B" w:rsidP="00C03192">
            <w:pPr>
              <w:pStyle w:val="Style1"/>
              <w:ind w:left="360"/>
              <w:rPr>
                <w:rFonts w:ascii="Arial" w:hAnsi="Arial" w:cs="Arial"/>
                <w:sz w:val="20"/>
                <w:szCs w:val="20"/>
              </w:rPr>
            </w:pPr>
          </w:p>
        </w:tc>
        <w:tc>
          <w:tcPr>
            <w:tcW w:w="1643" w:type="dxa"/>
            <w:tcBorders>
              <w:left w:val="single" w:sz="4" w:space="0" w:color="auto"/>
              <w:bottom w:val="single" w:sz="4" w:space="0" w:color="auto"/>
              <w:right w:val="single" w:sz="4" w:space="0" w:color="auto"/>
            </w:tcBorders>
            <w:shd w:val="clear" w:color="auto" w:fill="auto"/>
          </w:tcPr>
          <w:p w14:paraId="1A320F0B" w14:textId="77777777" w:rsidR="00104F7B" w:rsidRPr="00BF10C1" w:rsidRDefault="00104F7B" w:rsidP="00C03192">
            <w:pPr>
              <w:pStyle w:val="Style1"/>
              <w:ind w:left="360"/>
              <w:rPr>
                <w:rFonts w:ascii="Arial" w:hAnsi="Arial" w:cs="Arial"/>
                <w:b/>
                <w:sz w:val="20"/>
                <w:szCs w:val="20"/>
              </w:rPr>
            </w:pPr>
            <w:r w:rsidRPr="00BF10C1">
              <w:rPr>
                <w:rFonts w:ascii="Arial" w:hAnsi="Arial" w:cs="Arial"/>
                <w:b/>
                <w:sz w:val="20"/>
                <w:szCs w:val="20"/>
              </w:rPr>
              <w:t xml:space="preserve"> </w:t>
            </w:r>
          </w:p>
        </w:tc>
        <w:tc>
          <w:tcPr>
            <w:tcW w:w="1350" w:type="dxa"/>
            <w:tcBorders>
              <w:left w:val="single" w:sz="4" w:space="0" w:color="auto"/>
              <w:bottom w:val="single" w:sz="4" w:space="0" w:color="auto"/>
              <w:right w:val="single" w:sz="4" w:space="0" w:color="auto"/>
            </w:tcBorders>
            <w:shd w:val="clear" w:color="auto" w:fill="auto"/>
          </w:tcPr>
          <w:p w14:paraId="0D77D3AB"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bottom w:val="single" w:sz="4" w:space="0" w:color="auto"/>
              <w:right w:val="single" w:sz="4" w:space="0" w:color="auto"/>
            </w:tcBorders>
            <w:shd w:val="clear" w:color="auto" w:fill="auto"/>
          </w:tcPr>
          <w:p w14:paraId="49000337" w14:textId="77777777" w:rsidR="00104F7B" w:rsidRPr="00BF10C1" w:rsidRDefault="00104F7B" w:rsidP="00C03192">
            <w:pPr>
              <w:pStyle w:val="ListParagraph"/>
              <w:widowControl w:val="0"/>
              <w:ind w:left="0"/>
              <w:rPr>
                <w:rFonts w:ascii="Arial" w:hAnsi="Arial" w:cs="Arial"/>
                <w:b/>
                <w:sz w:val="20"/>
                <w:szCs w:val="20"/>
              </w:rPr>
            </w:pPr>
          </w:p>
        </w:tc>
      </w:tr>
      <w:tr w:rsidR="00695BCA" w:rsidRPr="00BF10C1" w14:paraId="3487BD77" w14:textId="77777777" w:rsidTr="45235F2B">
        <w:trPr>
          <w:trHeight w:val="67"/>
        </w:trPr>
        <w:tc>
          <w:tcPr>
            <w:tcW w:w="1098" w:type="dxa"/>
            <w:tcBorders>
              <w:left w:val="single" w:sz="4" w:space="0" w:color="auto"/>
              <w:right w:val="single" w:sz="4" w:space="0" w:color="auto"/>
            </w:tcBorders>
            <w:shd w:val="clear" w:color="auto" w:fill="F2F2F2" w:themeFill="background1" w:themeFillShade="F2"/>
          </w:tcPr>
          <w:p w14:paraId="3043E2B1" w14:textId="6F201FCE"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4.1.1 </w:t>
            </w:r>
            <w:r w:rsidR="00FF4821" w:rsidRPr="00BF10C1">
              <w:rPr>
                <w:rFonts w:ascii="Arial" w:hAnsi="Arial" w:cs="Arial"/>
                <w:sz w:val="20"/>
                <w:szCs w:val="20"/>
              </w:rPr>
              <w:t>(</w:t>
            </w:r>
            <w:r w:rsidRPr="00BF10C1">
              <w:rPr>
                <w:rFonts w:ascii="Arial" w:hAnsi="Arial" w:cs="Arial"/>
                <w:sz w:val="20"/>
                <w:szCs w:val="20"/>
              </w:rPr>
              <w:t xml:space="preserve">c) </w:t>
            </w:r>
          </w:p>
        </w:tc>
        <w:tc>
          <w:tcPr>
            <w:tcW w:w="2790" w:type="dxa"/>
            <w:tcBorders>
              <w:left w:val="single" w:sz="4" w:space="0" w:color="auto"/>
              <w:right w:val="single" w:sz="4" w:space="0" w:color="auto"/>
            </w:tcBorders>
            <w:shd w:val="clear" w:color="auto" w:fill="auto"/>
          </w:tcPr>
          <w:p w14:paraId="375C74E5" w14:textId="2815337C" w:rsidR="00104F7B" w:rsidRPr="00BF10C1" w:rsidRDefault="00104F7B" w:rsidP="00C03192">
            <w:pPr>
              <w:widowControl w:val="0"/>
              <w:rPr>
                <w:rFonts w:ascii="Arial" w:hAnsi="Arial" w:cs="Arial"/>
                <w:b/>
                <w:sz w:val="20"/>
                <w:szCs w:val="20"/>
              </w:rPr>
            </w:pPr>
            <w:r w:rsidRPr="00BF10C1">
              <w:rPr>
                <w:rFonts w:ascii="Arial" w:hAnsi="Arial" w:cs="Arial"/>
                <w:sz w:val="20"/>
                <w:szCs w:val="20"/>
              </w:rPr>
              <w:t>A consistent and formal process to set objectives and to ensure that the chosen objectives support and align with the mission of the</w:t>
            </w:r>
            <w:r w:rsidR="00C54182" w:rsidRPr="00BF10C1">
              <w:rPr>
                <w:rFonts w:ascii="Arial" w:hAnsi="Arial" w:cs="Arial"/>
                <w:sz w:val="20"/>
                <w:szCs w:val="20"/>
                <w:lang w:val="en-US"/>
              </w:rPr>
              <w:t xml:space="preserve"> applicant</w:t>
            </w:r>
            <w:r w:rsidRPr="00BF10C1">
              <w:rPr>
                <w:rFonts w:ascii="Arial" w:hAnsi="Arial" w:cs="Arial"/>
                <w:sz w:val="20"/>
                <w:szCs w:val="20"/>
              </w:rPr>
              <w:t>.</w:t>
            </w:r>
          </w:p>
        </w:tc>
        <w:tc>
          <w:tcPr>
            <w:tcW w:w="3060" w:type="dxa"/>
            <w:gridSpan w:val="2"/>
            <w:vMerge w:val="restart"/>
            <w:tcBorders>
              <w:left w:val="single" w:sz="4" w:space="0" w:color="auto"/>
              <w:right w:val="single" w:sz="4" w:space="0" w:color="auto"/>
            </w:tcBorders>
            <w:shd w:val="clear" w:color="auto" w:fill="auto"/>
          </w:tcPr>
          <w:p w14:paraId="70FD51CD" w14:textId="2CC03DEB" w:rsidR="00104F7B" w:rsidRPr="00BF10C1" w:rsidRDefault="00104F7B" w:rsidP="00026180">
            <w:pPr>
              <w:pStyle w:val="NoSpacing"/>
              <w:numPr>
                <w:ilvl w:val="0"/>
                <w:numId w:val="51"/>
              </w:numPr>
              <w:ind w:left="360"/>
              <w:rPr>
                <w:rFonts w:ascii="Arial" w:hAnsi="Arial" w:cs="Arial"/>
                <w:sz w:val="20"/>
                <w:szCs w:val="20"/>
              </w:rPr>
            </w:pPr>
            <w:r w:rsidRPr="00BF10C1">
              <w:rPr>
                <w:rFonts w:ascii="Arial" w:hAnsi="Arial" w:cs="Arial"/>
                <w:sz w:val="20"/>
                <w:szCs w:val="20"/>
              </w:rPr>
              <w:t xml:space="preserve">Flow chart or brief write-up on the objective setting (long term and annual) process and how it aligns with the </w:t>
            </w:r>
            <w:r w:rsidR="00C54182" w:rsidRPr="00BF10C1">
              <w:rPr>
                <w:rFonts w:ascii="Arial" w:hAnsi="Arial" w:cs="Arial"/>
                <w:sz w:val="20"/>
                <w:szCs w:val="20"/>
                <w:lang w:val="en-US"/>
              </w:rPr>
              <w:t>applicant’s</w:t>
            </w:r>
            <w:r w:rsidR="00C54182" w:rsidRPr="00BF10C1">
              <w:rPr>
                <w:rFonts w:ascii="Arial" w:hAnsi="Arial" w:cs="Arial"/>
                <w:sz w:val="20"/>
                <w:szCs w:val="20"/>
              </w:rPr>
              <w:t xml:space="preserve"> </w:t>
            </w:r>
            <w:r w:rsidRPr="00BF10C1">
              <w:rPr>
                <w:rFonts w:ascii="Arial" w:hAnsi="Arial" w:cs="Arial"/>
                <w:sz w:val="20"/>
                <w:szCs w:val="20"/>
              </w:rPr>
              <w:t>mission.</w:t>
            </w:r>
          </w:p>
          <w:p w14:paraId="413812CB" w14:textId="55601E91" w:rsidR="00104F7B" w:rsidRPr="00BF10C1" w:rsidRDefault="00104F7B" w:rsidP="00026180">
            <w:pPr>
              <w:pStyle w:val="NoSpacing"/>
              <w:numPr>
                <w:ilvl w:val="0"/>
                <w:numId w:val="51"/>
              </w:numPr>
              <w:ind w:left="360"/>
              <w:rPr>
                <w:rFonts w:ascii="Arial" w:hAnsi="Arial" w:cs="Arial"/>
                <w:sz w:val="20"/>
                <w:szCs w:val="20"/>
              </w:rPr>
            </w:pPr>
            <w:r w:rsidRPr="00BF10C1">
              <w:rPr>
                <w:rFonts w:ascii="Arial" w:hAnsi="Arial" w:cs="Arial"/>
                <w:sz w:val="20"/>
                <w:szCs w:val="20"/>
              </w:rPr>
              <w:t>Copy of applicant’s strategic</w:t>
            </w:r>
            <w:r w:rsidR="001744DD" w:rsidRPr="00BF10C1">
              <w:rPr>
                <w:rFonts w:ascii="Arial" w:hAnsi="Arial" w:cs="Arial"/>
                <w:sz w:val="20"/>
                <w:szCs w:val="20"/>
              </w:rPr>
              <w:t xml:space="preserve"> and </w:t>
            </w:r>
            <w:r w:rsidRPr="00BF10C1">
              <w:rPr>
                <w:rFonts w:ascii="Arial" w:hAnsi="Arial" w:cs="Arial"/>
                <w:sz w:val="20"/>
                <w:szCs w:val="20"/>
              </w:rPr>
              <w:t>long</w:t>
            </w:r>
            <w:r w:rsidR="001744DD" w:rsidRPr="00BF10C1">
              <w:rPr>
                <w:rFonts w:ascii="Arial" w:hAnsi="Arial" w:cs="Arial"/>
                <w:sz w:val="20"/>
                <w:szCs w:val="20"/>
              </w:rPr>
              <w:t>-</w:t>
            </w:r>
            <w:r w:rsidRPr="00BF10C1">
              <w:rPr>
                <w:rFonts w:ascii="Arial" w:hAnsi="Arial" w:cs="Arial"/>
                <w:sz w:val="20"/>
                <w:szCs w:val="20"/>
              </w:rPr>
              <w:t>term plan</w:t>
            </w:r>
            <w:r w:rsidR="001744DD" w:rsidRPr="00BF10C1">
              <w:rPr>
                <w:rFonts w:ascii="Arial" w:hAnsi="Arial" w:cs="Arial"/>
                <w:sz w:val="20"/>
                <w:szCs w:val="20"/>
              </w:rPr>
              <w:t>, including a description of whether and how climate change is featured</w:t>
            </w:r>
            <w:r w:rsidRPr="00BF10C1">
              <w:rPr>
                <w:rFonts w:ascii="Arial" w:hAnsi="Arial" w:cs="Arial"/>
                <w:sz w:val="20"/>
                <w:szCs w:val="20"/>
              </w:rPr>
              <w:t>.</w:t>
            </w:r>
          </w:p>
          <w:p w14:paraId="1F35D030" w14:textId="1F397F85" w:rsidR="00104F7B" w:rsidRPr="00BF10C1" w:rsidRDefault="00104F7B" w:rsidP="00026180">
            <w:pPr>
              <w:pStyle w:val="NoSpacing"/>
              <w:numPr>
                <w:ilvl w:val="0"/>
                <w:numId w:val="51"/>
              </w:numPr>
              <w:ind w:left="360"/>
              <w:rPr>
                <w:rFonts w:ascii="Arial" w:hAnsi="Arial" w:cs="Arial"/>
                <w:sz w:val="20"/>
                <w:szCs w:val="20"/>
              </w:rPr>
            </w:pPr>
            <w:r w:rsidRPr="00BF10C1">
              <w:rPr>
                <w:rFonts w:ascii="Arial" w:hAnsi="Arial" w:cs="Arial"/>
                <w:sz w:val="20"/>
                <w:szCs w:val="20"/>
              </w:rPr>
              <w:t>Copy of applicant’s annual plans and corresponding budgets that show how objectives are further broken into departmental objectives and supported by adequate indicators and action plans</w:t>
            </w:r>
            <w:r w:rsidR="001744DD" w:rsidRPr="00BF10C1">
              <w:rPr>
                <w:rFonts w:ascii="Arial" w:hAnsi="Arial" w:cs="Arial"/>
                <w:sz w:val="20"/>
                <w:szCs w:val="20"/>
              </w:rPr>
              <w:t xml:space="preserve"> for the past two (2) years</w:t>
            </w:r>
            <w:r w:rsidRPr="00BF10C1">
              <w:rPr>
                <w:rFonts w:ascii="Arial" w:hAnsi="Arial" w:cs="Arial"/>
                <w:sz w:val="20"/>
                <w:szCs w:val="20"/>
              </w:rPr>
              <w:t>.</w:t>
            </w:r>
          </w:p>
          <w:p w14:paraId="527396C6" w14:textId="7608C0AC" w:rsidR="00104F7B" w:rsidRPr="00BF10C1" w:rsidRDefault="00104F7B" w:rsidP="00026180">
            <w:pPr>
              <w:pStyle w:val="NoSpacing"/>
              <w:numPr>
                <w:ilvl w:val="0"/>
                <w:numId w:val="51"/>
              </w:numPr>
              <w:ind w:left="360"/>
              <w:rPr>
                <w:rFonts w:ascii="Arial" w:hAnsi="Arial" w:cs="Arial"/>
                <w:b/>
                <w:sz w:val="20"/>
                <w:szCs w:val="20"/>
              </w:rPr>
            </w:pPr>
            <w:r w:rsidRPr="00BF10C1">
              <w:rPr>
                <w:rFonts w:ascii="Arial" w:hAnsi="Arial" w:cs="Arial"/>
                <w:sz w:val="20"/>
                <w:szCs w:val="20"/>
              </w:rPr>
              <w:t>Annual report or other accountability document provided to donors, shareholders and stakeholders, etc.</w:t>
            </w:r>
            <w:r w:rsidR="001744DD" w:rsidRPr="00BF10C1">
              <w:rPr>
                <w:rFonts w:ascii="Arial" w:hAnsi="Arial" w:cs="Arial"/>
                <w:sz w:val="20"/>
                <w:szCs w:val="20"/>
              </w:rPr>
              <w:t xml:space="preserve"> for the past two (2) years.</w:t>
            </w:r>
          </w:p>
        </w:tc>
        <w:tc>
          <w:tcPr>
            <w:tcW w:w="2227" w:type="dxa"/>
            <w:vMerge w:val="restart"/>
            <w:tcBorders>
              <w:top w:val="single" w:sz="4" w:space="0" w:color="auto"/>
              <w:left w:val="single" w:sz="4" w:space="0" w:color="auto"/>
              <w:right w:val="single" w:sz="4" w:space="0" w:color="auto"/>
            </w:tcBorders>
            <w:shd w:val="clear" w:color="auto" w:fill="auto"/>
          </w:tcPr>
          <w:p w14:paraId="376BFB3A" w14:textId="77777777" w:rsidR="00104F7B" w:rsidRPr="00BF10C1" w:rsidRDefault="00104F7B" w:rsidP="00C41F9E">
            <w:pPr>
              <w:pStyle w:val="NoSpacing"/>
              <w:ind w:left="360"/>
              <w:rPr>
                <w:rFonts w:ascii="Arial" w:hAnsi="Arial" w:cs="Arial"/>
                <w:sz w:val="20"/>
                <w:szCs w:val="20"/>
              </w:rPr>
            </w:pPr>
          </w:p>
        </w:tc>
        <w:tc>
          <w:tcPr>
            <w:tcW w:w="1643" w:type="dxa"/>
            <w:vMerge w:val="restart"/>
            <w:tcBorders>
              <w:left w:val="single" w:sz="4" w:space="0" w:color="auto"/>
              <w:right w:val="single" w:sz="4" w:space="0" w:color="auto"/>
            </w:tcBorders>
            <w:shd w:val="clear" w:color="auto" w:fill="auto"/>
          </w:tcPr>
          <w:p w14:paraId="4491BCFB" w14:textId="77777777" w:rsidR="00104F7B" w:rsidRPr="00BF10C1" w:rsidRDefault="00104F7B" w:rsidP="00C41F9E">
            <w:pPr>
              <w:widowControl w:val="0"/>
              <w:rPr>
                <w:rFonts w:ascii="Arial" w:hAnsi="Arial" w:cs="Arial"/>
                <w:b/>
                <w:sz w:val="20"/>
                <w:szCs w:val="20"/>
                <w:lang w:val="en-US"/>
              </w:rPr>
            </w:pPr>
          </w:p>
        </w:tc>
        <w:tc>
          <w:tcPr>
            <w:tcW w:w="1350" w:type="dxa"/>
            <w:vMerge w:val="restart"/>
            <w:tcBorders>
              <w:left w:val="single" w:sz="4" w:space="0" w:color="auto"/>
              <w:right w:val="single" w:sz="4" w:space="0" w:color="auto"/>
            </w:tcBorders>
            <w:shd w:val="clear" w:color="auto" w:fill="auto"/>
          </w:tcPr>
          <w:p w14:paraId="260BCC04" w14:textId="77777777" w:rsidR="00104F7B" w:rsidRPr="00BF10C1" w:rsidRDefault="00104F7B" w:rsidP="00C41F9E">
            <w:pPr>
              <w:pStyle w:val="ListParagraph"/>
              <w:widowControl w:val="0"/>
              <w:ind w:left="0"/>
              <w:contextualSpacing w:val="0"/>
              <w:rPr>
                <w:rFonts w:ascii="Arial" w:hAnsi="Arial" w:cs="Arial"/>
                <w:b/>
                <w:sz w:val="20"/>
                <w:szCs w:val="20"/>
              </w:rPr>
            </w:pPr>
          </w:p>
        </w:tc>
        <w:tc>
          <w:tcPr>
            <w:tcW w:w="1980" w:type="dxa"/>
            <w:vMerge w:val="restart"/>
            <w:tcBorders>
              <w:left w:val="single" w:sz="4" w:space="0" w:color="auto"/>
              <w:right w:val="single" w:sz="4" w:space="0" w:color="auto"/>
            </w:tcBorders>
            <w:shd w:val="clear" w:color="auto" w:fill="auto"/>
          </w:tcPr>
          <w:p w14:paraId="2D9E7F55" w14:textId="77777777" w:rsidR="00104F7B" w:rsidRPr="00BF10C1" w:rsidRDefault="00104F7B" w:rsidP="00C41F9E">
            <w:pPr>
              <w:pStyle w:val="ListParagraph"/>
              <w:widowControl w:val="0"/>
              <w:ind w:left="0"/>
              <w:contextualSpacing w:val="0"/>
              <w:rPr>
                <w:rFonts w:ascii="Arial" w:hAnsi="Arial" w:cs="Arial"/>
                <w:b/>
                <w:sz w:val="20"/>
                <w:szCs w:val="20"/>
              </w:rPr>
            </w:pPr>
          </w:p>
        </w:tc>
      </w:tr>
      <w:tr w:rsidR="007578B1" w:rsidRPr="00BF10C1" w14:paraId="247861C6" w14:textId="77777777" w:rsidTr="45235F2B">
        <w:trPr>
          <w:trHeight w:val="1202"/>
        </w:trPr>
        <w:tc>
          <w:tcPr>
            <w:tcW w:w="1098" w:type="dxa"/>
            <w:tcBorders>
              <w:left w:val="single" w:sz="4" w:space="0" w:color="auto"/>
              <w:right w:val="single" w:sz="4" w:space="0" w:color="auto"/>
            </w:tcBorders>
            <w:shd w:val="clear" w:color="auto" w:fill="F2F2F2" w:themeFill="background1" w:themeFillShade="F2"/>
          </w:tcPr>
          <w:p w14:paraId="567C530C" w14:textId="3E711F44"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4.1.1 </w:t>
            </w:r>
            <w:r w:rsidR="00FF4821" w:rsidRPr="00BF10C1">
              <w:rPr>
                <w:rFonts w:ascii="Arial" w:hAnsi="Arial" w:cs="Arial"/>
                <w:sz w:val="20"/>
                <w:szCs w:val="20"/>
              </w:rPr>
              <w:t>(</w:t>
            </w:r>
            <w:r w:rsidRPr="00BF10C1">
              <w:rPr>
                <w:rFonts w:ascii="Arial" w:hAnsi="Arial" w:cs="Arial"/>
                <w:sz w:val="20"/>
                <w:szCs w:val="20"/>
              </w:rPr>
              <w:t xml:space="preserve">d) </w:t>
            </w:r>
          </w:p>
        </w:tc>
        <w:tc>
          <w:tcPr>
            <w:tcW w:w="2790" w:type="dxa"/>
            <w:tcBorders>
              <w:left w:val="single" w:sz="4" w:space="0" w:color="auto"/>
              <w:right w:val="single" w:sz="4" w:space="0" w:color="auto"/>
            </w:tcBorders>
            <w:shd w:val="clear" w:color="auto" w:fill="auto"/>
          </w:tcPr>
          <w:p w14:paraId="7A8AE4DF" w14:textId="55FB5CA3" w:rsidR="00104F7B" w:rsidRPr="00BF10C1" w:rsidRDefault="00104F7B" w:rsidP="00C03192">
            <w:pPr>
              <w:widowControl w:val="0"/>
              <w:rPr>
                <w:rFonts w:ascii="Arial" w:hAnsi="Arial" w:cs="Arial"/>
                <w:b/>
                <w:sz w:val="20"/>
                <w:szCs w:val="20"/>
              </w:rPr>
            </w:pPr>
            <w:r w:rsidRPr="00BF10C1">
              <w:rPr>
                <w:rFonts w:ascii="Arial" w:hAnsi="Arial" w:cs="Arial"/>
                <w:sz w:val="20"/>
                <w:szCs w:val="20"/>
              </w:rPr>
              <w:t xml:space="preserve">Indicators to measure defined objectives and internal documents demonstrating that organization-wide objectives provide clear guidance on what the </w:t>
            </w:r>
            <w:r w:rsidR="00C54182" w:rsidRPr="00BF10C1">
              <w:rPr>
                <w:rFonts w:ascii="Arial" w:hAnsi="Arial" w:cs="Arial"/>
                <w:sz w:val="20"/>
                <w:szCs w:val="20"/>
                <w:lang w:val="en-US"/>
              </w:rPr>
              <w:t xml:space="preserve">applicant </w:t>
            </w:r>
            <w:r w:rsidRPr="00BF10C1">
              <w:rPr>
                <w:rFonts w:ascii="Arial" w:hAnsi="Arial" w:cs="Arial"/>
                <w:sz w:val="20"/>
                <w:szCs w:val="20"/>
              </w:rPr>
              <w:t>wants to achieve.</w:t>
            </w:r>
          </w:p>
        </w:tc>
        <w:tc>
          <w:tcPr>
            <w:tcW w:w="3060" w:type="dxa"/>
            <w:gridSpan w:val="2"/>
            <w:vMerge/>
          </w:tcPr>
          <w:p w14:paraId="3D7B4655" w14:textId="77777777" w:rsidR="00104F7B" w:rsidRPr="00BF10C1" w:rsidRDefault="00104F7B" w:rsidP="00C03192">
            <w:pPr>
              <w:widowControl w:val="0"/>
              <w:rPr>
                <w:rFonts w:ascii="Arial" w:hAnsi="Arial" w:cs="Arial"/>
                <w:b/>
                <w:sz w:val="20"/>
                <w:szCs w:val="20"/>
              </w:rPr>
            </w:pPr>
          </w:p>
        </w:tc>
        <w:tc>
          <w:tcPr>
            <w:tcW w:w="2227" w:type="dxa"/>
            <w:vMerge/>
          </w:tcPr>
          <w:p w14:paraId="3D460684" w14:textId="77777777" w:rsidR="00104F7B" w:rsidRPr="00BF10C1" w:rsidRDefault="00104F7B" w:rsidP="00C03192">
            <w:pPr>
              <w:pStyle w:val="Style1"/>
              <w:ind w:left="360"/>
              <w:rPr>
                <w:rFonts w:ascii="Arial" w:hAnsi="Arial" w:cs="Arial"/>
                <w:sz w:val="20"/>
                <w:szCs w:val="20"/>
              </w:rPr>
            </w:pPr>
          </w:p>
        </w:tc>
        <w:tc>
          <w:tcPr>
            <w:tcW w:w="1643" w:type="dxa"/>
            <w:vMerge/>
          </w:tcPr>
          <w:p w14:paraId="4274D569" w14:textId="77777777" w:rsidR="00104F7B" w:rsidRPr="00BF10C1" w:rsidRDefault="00104F7B" w:rsidP="00C03192">
            <w:pPr>
              <w:pStyle w:val="Style1"/>
              <w:ind w:left="360"/>
              <w:rPr>
                <w:rFonts w:ascii="Arial" w:hAnsi="Arial" w:cs="Arial"/>
                <w:sz w:val="20"/>
                <w:szCs w:val="20"/>
              </w:rPr>
            </w:pPr>
          </w:p>
        </w:tc>
        <w:tc>
          <w:tcPr>
            <w:tcW w:w="1350" w:type="dxa"/>
            <w:vMerge/>
          </w:tcPr>
          <w:p w14:paraId="172C06B9"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0F0A9810"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0ADBCF7D" w14:textId="77777777" w:rsidTr="45235F2B">
        <w:trPr>
          <w:trHeight w:val="67"/>
        </w:trPr>
        <w:tc>
          <w:tcPr>
            <w:tcW w:w="1098" w:type="dxa"/>
            <w:tcBorders>
              <w:left w:val="single" w:sz="4" w:space="0" w:color="auto"/>
              <w:right w:val="single" w:sz="4" w:space="0" w:color="auto"/>
            </w:tcBorders>
            <w:shd w:val="clear" w:color="auto" w:fill="F2F2F2" w:themeFill="background1" w:themeFillShade="F2"/>
          </w:tcPr>
          <w:p w14:paraId="394BB91B" w14:textId="48D481D1" w:rsidR="00104F7B" w:rsidRPr="00BF10C1" w:rsidRDefault="00104F7B" w:rsidP="00C41F9E">
            <w:pPr>
              <w:widowControl w:val="0"/>
              <w:rPr>
                <w:rFonts w:ascii="Arial" w:hAnsi="Arial" w:cs="Arial"/>
                <w:sz w:val="20"/>
                <w:szCs w:val="20"/>
              </w:rPr>
            </w:pPr>
            <w:r w:rsidRPr="00BF10C1">
              <w:rPr>
                <w:rFonts w:ascii="Arial" w:hAnsi="Arial" w:cs="Arial"/>
                <w:sz w:val="20"/>
                <w:szCs w:val="20"/>
              </w:rPr>
              <w:t xml:space="preserve">4.1.1 </w:t>
            </w:r>
            <w:r w:rsidR="00FF4821" w:rsidRPr="00BF10C1">
              <w:rPr>
                <w:rFonts w:ascii="Arial" w:hAnsi="Arial" w:cs="Arial"/>
                <w:sz w:val="20"/>
                <w:szCs w:val="20"/>
              </w:rPr>
              <w:t>(</w:t>
            </w:r>
            <w:r w:rsidRPr="00BF10C1">
              <w:rPr>
                <w:rFonts w:ascii="Arial" w:hAnsi="Arial" w:cs="Arial"/>
                <w:sz w:val="20"/>
                <w:szCs w:val="20"/>
              </w:rPr>
              <w:t>e)</w:t>
            </w:r>
          </w:p>
        </w:tc>
        <w:tc>
          <w:tcPr>
            <w:tcW w:w="2790" w:type="dxa"/>
            <w:tcBorders>
              <w:left w:val="single" w:sz="4" w:space="0" w:color="auto"/>
              <w:bottom w:val="single" w:sz="4" w:space="0" w:color="auto"/>
              <w:right w:val="single" w:sz="4" w:space="0" w:color="auto"/>
            </w:tcBorders>
            <w:shd w:val="clear" w:color="auto" w:fill="auto"/>
          </w:tcPr>
          <w:p w14:paraId="290901EC" w14:textId="77777777" w:rsidR="00104F7B" w:rsidRPr="00BF10C1" w:rsidRDefault="00104F7B" w:rsidP="00C41F9E">
            <w:pPr>
              <w:widowControl w:val="0"/>
              <w:rPr>
                <w:rFonts w:ascii="Arial" w:hAnsi="Arial" w:cs="Arial"/>
                <w:b/>
                <w:sz w:val="20"/>
                <w:szCs w:val="20"/>
              </w:rPr>
            </w:pPr>
            <w:r w:rsidRPr="00BF10C1">
              <w:rPr>
                <w:rFonts w:ascii="Arial" w:hAnsi="Arial" w:cs="Arial"/>
                <w:sz w:val="20"/>
                <w:szCs w:val="20"/>
              </w:rPr>
              <w:t>A general management plan that also includes processes to monitor and report on the achievement of set objectives.</w:t>
            </w:r>
          </w:p>
        </w:tc>
        <w:tc>
          <w:tcPr>
            <w:tcW w:w="3060" w:type="dxa"/>
            <w:gridSpan w:val="2"/>
            <w:vMerge/>
          </w:tcPr>
          <w:p w14:paraId="599B8EA7" w14:textId="77777777" w:rsidR="00104F7B" w:rsidRPr="00BF10C1" w:rsidRDefault="00104F7B" w:rsidP="00C03192">
            <w:pPr>
              <w:widowControl w:val="0"/>
              <w:rPr>
                <w:rFonts w:ascii="Arial" w:hAnsi="Arial" w:cs="Arial"/>
                <w:b/>
                <w:sz w:val="20"/>
                <w:szCs w:val="20"/>
              </w:rPr>
            </w:pPr>
          </w:p>
        </w:tc>
        <w:tc>
          <w:tcPr>
            <w:tcW w:w="2227" w:type="dxa"/>
            <w:vMerge/>
          </w:tcPr>
          <w:p w14:paraId="3FBC874B" w14:textId="77777777" w:rsidR="00104F7B" w:rsidRPr="00BF10C1" w:rsidRDefault="00104F7B" w:rsidP="00C03192">
            <w:pPr>
              <w:pStyle w:val="Style1"/>
              <w:ind w:left="360"/>
              <w:rPr>
                <w:rFonts w:ascii="Arial" w:hAnsi="Arial" w:cs="Arial"/>
                <w:sz w:val="20"/>
                <w:szCs w:val="20"/>
              </w:rPr>
            </w:pPr>
          </w:p>
        </w:tc>
        <w:tc>
          <w:tcPr>
            <w:tcW w:w="1643" w:type="dxa"/>
            <w:vMerge/>
          </w:tcPr>
          <w:p w14:paraId="3E9F0DEE" w14:textId="77777777" w:rsidR="00104F7B" w:rsidRPr="00BF10C1" w:rsidRDefault="00104F7B" w:rsidP="00C03192">
            <w:pPr>
              <w:pStyle w:val="Style1"/>
              <w:ind w:left="360"/>
              <w:rPr>
                <w:rFonts w:ascii="Arial" w:hAnsi="Arial" w:cs="Arial"/>
                <w:sz w:val="20"/>
                <w:szCs w:val="20"/>
              </w:rPr>
            </w:pPr>
          </w:p>
        </w:tc>
        <w:tc>
          <w:tcPr>
            <w:tcW w:w="1350" w:type="dxa"/>
            <w:vMerge/>
          </w:tcPr>
          <w:p w14:paraId="76E63A73"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795D498E" w14:textId="77777777" w:rsidR="00104F7B" w:rsidRPr="00BF10C1" w:rsidRDefault="00104F7B" w:rsidP="00C03192">
            <w:pPr>
              <w:pStyle w:val="ListParagraph"/>
              <w:widowControl w:val="0"/>
              <w:ind w:left="0"/>
              <w:rPr>
                <w:rFonts w:ascii="Arial" w:hAnsi="Arial" w:cs="Arial"/>
                <w:b/>
                <w:sz w:val="20"/>
                <w:szCs w:val="20"/>
              </w:rPr>
            </w:pPr>
          </w:p>
        </w:tc>
      </w:tr>
      <w:tr w:rsidR="00DE6191" w:rsidRPr="00BF10C1" w14:paraId="19325863" w14:textId="77777777" w:rsidTr="45235F2B">
        <w:trPr>
          <w:trHeight w:val="476"/>
        </w:trPr>
        <w:tc>
          <w:tcPr>
            <w:tcW w:w="1098" w:type="dxa"/>
            <w:tcBorders>
              <w:left w:val="single" w:sz="4" w:space="0" w:color="auto"/>
              <w:right w:val="single" w:sz="4" w:space="0" w:color="auto"/>
            </w:tcBorders>
            <w:shd w:val="clear" w:color="auto" w:fill="F2F2F2" w:themeFill="background1" w:themeFillShade="F2"/>
          </w:tcPr>
          <w:p w14:paraId="176AFD1C" w14:textId="77777777" w:rsidR="00104F7B" w:rsidRPr="00BF10C1" w:rsidRDefault="00104F7B" w:rsidP="00C03192">
            <w:pPr>
              <w:widowControl w:val="0"/>
              <w:rPr>
                <w:rFonts w:ascii="Arial" w:hAnsi="Arial" w:cs="Arial"/>
                <w:b/>
                <w:sz w:val="20"/>
                <w:szCs w:val="20"/>
              </w:rPr>
            </w:pPr>
            <w:r w:rsidRPr="00BF10C1">
              <w:rPr>
                <w:rFonts w:ascii="Arial" w:hAnsi="Arial" w:cs="Arial"/>
                <w:b/>
                <w:sz w:val="20"/>
                <w:szCs w:val="20"/>
              </w:rPr>
              <w:t xml:space="preserve">4.1.2 </w:t>
            </w:r>
          </w:p>
        </w:tc>
        <w:tc>
          <w:tcPr>
            <w:tcW w:w="13050" w:type="dxa"/>
            <w:gridSpan w:val="7"/>
            <w:tcBorders>
              <w:left w:val="single" w:sz="4" w:space="0" w:color="auto"/>
              <w:right w:val="single" w:sz="4" w:space="0" w:color="auto"/>
            </w:tcBorders>
            <w:shd w:val="clear" w:color="auto" w:fill="F2F2F2" w:themeFill="background1" w:themeFillShade="F2"/>
          </w:tcPr>
          <w:p w14:paraId="7AC7B094" w14:textId="5F3B91B2" w:rsidR="00104F7B" w:rsidRPr="00BF10C1" w:rsidRDefault="00104F7B" w:rsidP="00C03192">
            <w:pPr>
              <w:pStyle w:val="ListParagraph"/>
              <w:widowControl w:val="0"/>
              <w:ind w:left="0"/>
              <w:rPr>
                <w:rFonts w:ascii="Arial" w:hAnsi="Arial" w:cs="Arial"/>
                <w:b/>
                <w:sz w:val="20"/>
                <w:szCs w:val="20"/>
              </w:rPr>
            </w:pPr>
            <w:r w:rsidRPr="00BF10C1">
              <w:rPr>
                <w:rFonts w:ascii="Arial" w:hAnsi="Arial" w:cs="Arial"/>
                <w:b/>
                <w:sz w:val="20"/>
                <w:szCs w:val="20"/>
              </w:rPr>
              <w:t>Financial management and accounting</w:t>
            </w:r>
          </w:p>
          <w:p w14:paraId="0B513B86" w14:textId="1E934B05" w:rsidR="002C782E" w:rsidRPr="00BF10C1" w:rsidRDefault="3E1E0E78" w:rsidP="00C03192">
            <w:pPr>
              <w:pStyle w:val="ListParagraph"/>
              <w:widowControl w:val="0"/>
              <w:ind w:left="0"/>
              <w:rPr>
                <w:rFonts w:ascii="Arial" w:hAnsi="Arial" w:cs="Arial"/>
                <w:sz w:val="20"/>
                <w:szCs w:val="20"/>
                <w:lang w:val="en-US"/>
              </w:rPr>
            </w:pPr>
            <w:r w:rsidRPr="45235F2B">
              <w:rPr>
                <w:rFonts w:ascii="Arial" w:hAnsi="Arial" w:cs="Arial"/>
                <w:sz w:val="20"/>
                <w:szCs w:val="20"/>
                <w:lang w:val="en-US"/>
              </w:rPr>
              <w:t>Periodic preparation and reporting of financial statements in accordance</w:t>
            </w:r>
            <w:r w:rsidRPr="45235F2B">
              <w:rPr>
                <w:rFonts w:ascii="Arial" w:hAnsi="Arial" w:cs="Arial"/>
                <w:sz w:val="20"/>
                <w:szCs w:val="20"/>
                <w:lang w:val="en-GB"/>
              </w:rPr>
              <w:t xml:space="preserve"> </w:t>
            </w:r>
            <w:r w:rsidRPr="45235F2B">
              <w:rPr>
                <w:rFonts w:ascii="Arial" w:hAnsi="Arial" w:cs="Arial"/>
                <w:sz w:val="20"/>
                <w:szCs w:val="20"/>
                <w:lang w:val="en-US"/>
              </w:rPr>
              <w:t>with recognized accounting standards.</w:t>
            </w:r>
          </w:p>
          <w:p w14:paraId="13B1CBB2" w14:textId="26E02D14" w:rsidR="00090850" w:rsidRPr="00BF10C1" w:rsidRDefault="00090850" w:rsidP="00C03192">
            <w:pPr>
              <w:pStyle w:val="ListParagraph"/>
              <w:widowControl w:val="0"/>
              <w:ind w:left="0"/>
              <w:rPr>
                <w:rFonts w:ascii="Arial" w:hAnsi="Arial" w:cs="Arial"/>
                <w:sz w:val="20"/>
                <w:szCs w:val="20"/>
                <w:lang w:val="en-US"/>
              </w:rPr>
            </w:pPr>
          </w:p>
          <w:p w14:paraId="61CF83CD" w14:textId="77777777" w:rsidR="00090850" w:rsidRPr="00BF10C1" w:rsidRDefault="00090850" w:rsidP="00090850">
            <w:pPr>
              <w:pStyle w:val="NoSpacing"/>
              <w:rPr>
                <w:rFonts w:ascii="Arial" w:hAnsi="Arial" w:cs="Arial"/>
                <w:b/>
                <w:color w:val="0000FF"/>
                <w:sz w:val="20"/>
                <w:szCs w:val="20"/>
              </w:rPr>
            </w:pPr>
            <w:r w:rsidRPr="00BF10C1">
              <w:rPr>
                <w:rFonts w:ascii="Arial" w:hAnsi="Arial" w:cs="Arial"/>
                <w:b/>
                <w:color w:val="0000FF"/>
                <w:sz w:val="20"/>
                <w:szCs w:val="20"/>
              </w:rPr>
              <w:t>Guidance:</w:t>
            </w:r>
          </w:p>
          <w:p w14:paraId="7F6FD3AF" w14:textId="77777777" w:rsidR="00FF4821" w:rsidRPr="00BF10C1" w:rsidRDefault="00FF4821" w:rsidP="00026180">
            <w:pPr>
              <w:pStyle w:val="NoSpacing"/>
              <w:numPr>
                <w:ilvl w:val="0"/>
                <w:numId w:val="54"/>
              </w:numPr>
              <w:ind w:left="360"/>
              <w:rPr>
                <w:rFonts w:ascii="Arial" w:hAnsi="Arial" w:cs="Arial"/>
                <w:color w:val="0000FF"/>
                <w:sz w:val="20"/>
                <w:szCs w:val="20"/>
              </w:rPr>
            </w:pPr>
            <w:r w:rsidRPr="00BF10C1">
              <w:rPr>
                <w:rFonts w:ascii="Arial" w:hAnsi="Arial" w:cs="Arial"/>
                <w:color w:val="0000FF"/>
                <w:sz w:val="20"/>
                <w:szCs w:val="20"/>
              </w:rPr>
              <w:t xml:space="preserve">For items 4.1.2 (a), (b) and (c): </w:t>
            </w:r>
          </w:p>
          <w:p w14:paraId="71003D04" w14:textId="33848F07" w:rsidR="00090850" w:rsidRPr="00BF10C1" w:rsidRDefault="00090850"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 xml:space="preserve">The applicant is expected to confirm that its financial statements are prepared and audited according to widely accepted international standards such as International Financial Reporting Standards (IFRS), or the International Public Sector Accounting Standards (IPSAS). Most national reporting and accounting standards have been aligned to these and statements prepared according to local Generally Accepted Accounting Principles (GAAP) or according to national banking legislation would be acceptable if deemed acceptable by the external auditor. </w:t>
            </w:r>
          </w:p>
          <w:p w14:paraId="3131BD30" w14:textId="77777777" w:rsidR="00090850" w:rsidRPr="00BF10C1" w:rsidRDefault="0506662C" w:rsidP="00026180">
            <w:pPr>
              <w:pStyle w:val="NoSpacing"/>
              <w:numPr>
                <w:ilvl w:val="1"/>
                <w:numId w:val="78"/>
              </w:numPr>
              <w:ind w:left="720"/>
              <w:rPr>
                <w:rFonts w:ascii="Arial" w:hAnsi="Arial" w:cs="Arial"/>
                <w:color w:val="0000FF"/>
                <w:sz w:val="20"/>
                <w:szCs w:val="20"/>
              </w:rPr>
            </w:pPr>
            <w:r w:rsidRPr="45235F2B">
              <w:rPr>
                <w:rFonts w:ascii="Arial" w:hAnsi="Arial" w:cs="Arial"/>
                <w:color w:val="0000FF"/>
                <w:sz w:val="20"/>
                <w:szCs w:val="20"/>
              </w:rPr>
              <w:t>The financial statements should be issued at least annually and be publicly available.</w:t>
            </w:r>
          </w:p>
          <w:p w14:paraId="5C33A24B" w14:textId="32A22528" w:rsidR="00090850" w:rsidRPr="00BF10C1" w:rsidRDefault="29A8EBCF" w:rsidP="00026180">
            <w:pPr>
              <w:pStyle w:val="NoSpacing"/>
              <w:numPr>
                <w:ilvl w:val="1"/>
                <w:numId w:val="78"/>
              </w:numPr>
              <w:ind w:left="720"/>
              <w:rPr>
                <w:rFonts w:ascii="Arial" w:hAnsi="Arial" w:cs="Arial"/>
                <w:color w:val="0000FF"/>
                <w:sz w:val="20"/>
                <w:szCs w:val="20"/>
              </w:rPr>
            </w:pPr>
            <w:r w:rsidRPr="55234E74">
              <w:rPr>
                <w:rFonts w:ascii="Arial" w:hAnsi="Arial" w:cs="Arial"/>
                <w:color w:val="0000FF"/>
                <w:sz w:val="20"/>
                <w:szCs w:val="20"/>
              </w:rPr>
              <w:t>Where the financial statements are based on other standards, principles or practices</w:t>
            </w:r>
            <w:r w:rsidR="57F5FF27" w:rsidRPr="55234E74">
              <w:rPr>
                <w:rFonts w:ascii="Arial" w:hAnsi="Arial" w:cs="Arial"/>
                <w:color w:val="0000FF"/>
                <w:sz w:val="20"/>
                <w:szCs w:val="20"/>
              </w:rPr>
              <w:t>, then</w:t>
            </w:r>
            <w:r w:rsidRPr="55234E74">
              <w:rPr>
                <w:rFonts w:ascii="Arial" w:hAnsi="Arial" w:cs="Arial"/>
                <w:color w:val="0000FF"/>
                <w:sz w:val="20"/>
                <w:szCs w:val="20"/>
              </w:rPr>
              <w:t xml:space="preserve"> the applicant needs to explain how GCF and third parties can nevertheless rely on the financial statements for the full financial information and accountability of the applicant.</w:t>
            </w:r>
          </w:p>
          <w:p w14:paraId="43E5F881" w14:textId="77777777" w:rsidR="00090850" w:rsidRPr="00BF10C1" w:rsidRDefault="00090850"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Where a government entity, including a subsidiary organization or a division of a government entity is the applicant, then the accounting standards of the national government is acceptable provided that the financial statements of the applicant are publicly available and meet fiduciary requirements for statements set out in items 4.1.2 (a), (b) and (c).</w:t>
            </w:r>
          </w:p>
          <w:p w14:paraId="687B3DDC" w14:textId="0867E42B" w:rsidR="00090850" w:rsidRPr="00BF10C1" w:rsidRDefault="00090850"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Financial statements, as required by IFRS and IPSAS, shall include information on appropriate notes and disclosures in annexes to the financial statements, in particular explaining the accounting framework used, the basis of preparation of the financial statements, and the specific accounting policies and significant balances that are necessary for a proper understanding of the financial statements.</w:t>
            </w:r>
          </w:p>
          <w:p w14:paraId="0F263EB1" w14:textId="77777777" w:rsidR="001D3254" w:rsidRPr="00BF10C1" w:rsidRDefault="00FF4821" w:rsidP="00026180">
            <w:pPr>
              <w:pStyle w:val="NoSpacing"/>
              <w:numPr>
                <w:ilvl w:val="0"/>
                <w:numId w:val="54"/>
              </w:numPr>
              <w:ind w:left="360"/>
              <w:rPr>
                <w:rFonts w:ascii="Arial" w:hAnsi="Arial" w:cs="Arial"/>
                <w:color w:val="0000FF"/>
                <w:sz w:val="20"/>
                <w:szCs w:val="20"/>
              </w:rPr>
            </w:pPr>
            <w:r w:rsidRPr="00BF10C1">
              <w:rPr>
                <w:rFonts w:ascii="Arial" w:hAnsi="Arial" w:cs="Arial"/>
                <w:color w:val="0000FF"/>
                <w:sz w:val="20"/>
                <w:szCs w:val="20"/>
              </w:rPr>
              <w:t>For items 4.1.2 (</w:t>
            </w:r>
            <w:r w:rsidR="006D641B" w:rsidRPr="00BF10C1">
              <w:rPr>
                <w:rFonts w:ascii="Arial" w:hAnsi="Arial" w:cs="Arial"/>
                <w:color w:val="0000FF"/>
                <w:sz w:val="20"/>
                <w:szCs w:val="20"/>
              </w:rPr>
              <w:t>d</w:t>
            </w:r>
            <w:r w:rsidRPr="00BF10C1">
              <w:rPr>
                <w:rFonts w:ascii="Arial" w:hAnsi="Arial" w:cs="Arial"/>
                <w:color w:val="0000FF"/>
                <w:sz w:val="20"/>
                <w:szCs w:val="20"/>
              </w:rPr>
              <w:t>) and (</w:t>
            </w:r>
            <w:r w:rsidR="006D641B" w:rsidRPr="00BF10C1">
              <w:rPr>
                <w:rFonts w:ascii="Arial" w:hAnsi="Arial" w:cs="Arial"/>
                <w:color w:val="0000FF"/>
                <w:sz w:val="20"/>
                <w:szCs w:val="20"/>
              </w:rPr>
              <w:t>e</w:t>
            </w:r>
            <w:r w:rsidRPr="00BF10C1">
              <w:rPr>
                <w:rFonts w:ascii="Arial" w:hAnsi="Arial" w:cs="Arial"/>
                <w:color w:val="0000FF"/>
                <w:sz w:val="20"/>
                <w:szCs w:val="20"/>
              </w:rPr>
              <w:t xml:space="preserve">): The applicant should demonstrate that it has the required resources (such as staff), systems, policies and procedures in place for its accounting and reporting function. This should cover the accounting and reporting for both the applicant at the organizational level </w:t>
            </w:r>
            <w:r w:rsidRPr="00BF10C1">
              <w:rPr>
                <w:rFonts w:ascii="Arial" w:hAnsi="Arial" w:cs="Arial"/>
                <w:color w:val="0000FF"/>
                <w:sz w:val="20"/>
                <w:szCs w:val="20"/>
                <w:u w:val="single"/>
              </w:rPr>
              <w:t>and</w:t>
            </w:r>
            <w:r w:rsidRPr="00BF10C1">
              <w:rPr>
                <w:rFonts w:ascii="Arial" w:hAnsi="Arial" w:cs="Arial"/>
                <w:color w:val="0000FF"/>
                <w:sz w:val="20"/>
                <w:szCs w:val="20"/>
              </w:rPr>
              <w:t xml:space="preserve"> its projects/programmes that it finances and implements.</w:t>
            </w:r>
          </w:p>
          <w:p w14:paraId="2C5F95F8" w14:textId="77777777" w:rsidR="00FA51A2" w:rsidRPr="00BF10C1" w:rsidRDefault="00FA51A2" w:rsidP="00FA51A2">
            <w:pPr>
              <w:pStyle w:val="NoSpacing"/>
              <w:rPr>
                <w:rFonts w:ascii="Arial" w:hAnsi="Arial" w:cs="Arial"/>
                <w:color w:val="0000FF"/>
                <w:sz w:val="20"/>
                <w:szCs w:val="20"/>
              </w:rPr>
            </w:pPr>
          </w:p>
          <w:p w14:paraId="6A090FCD" w14:textId="04B868E8" w:rsidR="00FA51A2" w:rsidRPr="00BF10C1" w:rsidRDefault="00FA51A2" w:rsidP="00FA51A2">
            <w:pPr>
              <w:pStyle w:val="NoSpacing"/>
              <w:rPr>
                <w:rFonts w:ascii="Arial" w:hAnsi="Arial" w:cs="Arial"/>
                <w:b/>
                <w:color w:val="0000FF"/>
                <w:sz w:val="20"/>
                <w:szCs w:val="20"/>
              </w:rPr>
            </w:pPr>
            <w:r w:rsidRPr="00BF10C1">
              <w:rPr>
                <w:rFonts w:ascii="Arial" w:hAnsi="Arial" w:cs="Arial"/>
                <w:b/>
                <w:color w:val="0000FF"/>
                <w:sz w:val="20"/>
                <w:szCs w:val="20"/>
              </w:rPr>
              <w:t>Guidance for fund applicants:</w:t>
            </w:r>
          </w:p>
          <w:p w14:paraId="78B01AF6" w14:textId="319D4C6C" w:rsidR="00FA51A2" w:rsidRPr="00BF10C1" w:rsidRDefault="00FA51A2" w:rsidP="00026180">
            <w:pPr>
              <w:pStyle w:val="NoSpacing"/>
              <w:numPr>
                <w:ilvl w:val="0"/>
                <w:numId w:val="54"/>
              </w:numPr>
              <w:ind w:left="360"/>
              <w:rPr>
                <w:rFonts w:ascii="Arial" w:hAnsi="Arial" w:cs="Arial"/>
                <w:color w:val="0000FF"/>
                <w:sz w:val="20"/>
                <w:szCs w:val="20"/>
              </w:rPr>
            </w:pPr>
            <w:r w:rsidRPr="00BF10C1">
              <w:rPr>
                <w:rFonts w:ascii="Arial" w:hAnsi="Arial" w:cs="Arial"/>
                <w:color w:val="0000FF"/>
                <w:sz w:val="20"/>
                <w:szCs w:val="20"/>
              </w:rPr>
              <w:t xml:space="preserve">For items 4.1.2 (a), (b) and (c): </w:t>
            </w:r>
          </w:p>
          <w:p w14:paraId="17075A5D" w14:textId="536E2655" w:rsidR="00FA51A2" w:rsidRPr="00BF10C1" w:rsidRDefault="00FA51A2" w:rsidP="00026180">
            <w:pPr>
              <w:pStyle w:val="P2"/>
              <w:numPr>
                <w:ilvl w:val="1"/>
                <w:numId w:val="54"/>
              </w:numPr>
              <w:spacing w:before="0" w:after="0"/>
              <w:ind w:left="720"/>
              <w:rPr>
                <w:rFonts w:ascii="Arial" w:hAnsi="Arial" w:cs="Arial"/>
                <w:color w:val="0000FF"/>
                <w:sz w:val="20"/>
                <w:szCs w:val="20"/>
              </w:rPr>
            </w:pPr>
            <w:r w:rsidRPr="00BF10C1">
              <w:rPr>
                <w:rFonts w:ascii="Arial" w:hAnsi="Arial" w:cs="Arial"/>
                <w:color w:val="0000FF"/>
                <w:sz w:val="20"/>
                <w:szCs w:val="20"/>
              </w:rPr>
              <w:t xml:space="preserve">Describe the internal accounting function for the fund applicant and the most recent two (2) funds advised, managed or proposed by the fund applicant (if applicable). </w:t>
            </w:r>
          </w:p>
          <w:p w14:paraId="1022532B" w14:textId="05222782" w:rsidR="00FA51A2" w:rsidRPr="00BF10C1" w:rsidRDefault="00FA51A2" w:rsidP="00026180">
            <w:pPr>
              <w:pStyle w:val="P2"/>
              <w:numPr>
                <w:ilvl w:val="1"/>
                <w:numId w:val="54"/>
              </w:numPr>
              <w:spacing w:before="0" w:after="0"/>
              <w:ind w:left="720"/>
              <w:rPr>
                <w:rFonts w:ascii="Arial" w:eastAsia="Times New Roman" w:hAnsi="Arial" w:cs="Arial"/>
                <w:color w:val="0000FF"/>
                <w:sz w:val="20"/>
                <w:szCs w:val="20"/>
                <w:lang w:eastAsia="fr-FR"/>
              </w:rPr>
            </w:pPr>
            <w:r w:rsidRPr="00BF10C1">
              <w:rPr>
                <w:rFonts w:ascii="Arial" w:hAnsi="Arial" w:cs="Arial"/>
                <w:color w:val="0000FF"/>
                <w:sz w:val="20"/>
                <w:szCs w:val="20"/>
              </w:rPr>
              <w:t>In addition to providing their own financial statements, fund a</w:t>
            </w:r>
            <w:r w:rsidRPr="00BF10C1">
              <w:rPr>
                <w:rFonts w:ascii="Arial" w:eastAsia="Times New Roman" w:hAnsi="Arial" w:cs="Arial"/>
                <w:color w:val="0000FF"/>
                <w:sz w:val="20"/>
                <w:szCs w:val="20"/>
                <w:lang w:eastAsia="fr-FR"/>
              </w:rPr>
              <w:t xml:space="preserve">pplicants with active managed or advised investment vehicles should provide all audited annual financial statements sent to limited partners / investors and investor advisory committees for their two (2) most recent funds over the past three years. </w:t>
            </w:r>
          </w:p>
          <w:p w14:paraId="0FDD40A3" w14:textId="77777777" w:rsidR="00FA51A2" w:rsidRPr="00BF10C1" w:rsidRDefault="00FA51A2" w:rsidP="00026180">
            <w:pPr>
              <w:pStyle w:val="P2"/>
              <w:numPr>
                <w:ilvl w:val="1"/>
                <w:numId w:val="54"/>
              </w:numPr>
              <w:spacing w:before="0" w:after="0"/>
              <w:ind w:left="720"/>
              <w:rPr>
                <w:rFonts w:ascii="Arial" w:hAnsi="Arial" w:cs="Arial"/>
                <w:color w:val="0000FF"/>
                <w:sz w:val="20"/>
                <w:szCs w:val="20"/>
              </w:rPr>
            </w:pPr>
            <w:r w:rsidRPr="00BF10C1">
              <w:rPr>
                <w:rFonts w:ascii="Arial" w:hAnsi="Arial" w:cs="Arial"/>
                <w:color w:val="0000FF"/>
                <w:sz w:val="20"/>
                <w:szCs w:val="20"/>
              </w:rPr>
              <w:t>State the accounting principles that current / prospective investment vehicles operate under.</w:t>
            </w:r>
          </w:p>
          <w:p w14:paraId="3605608B" w14:textId="4CF0B13D" w:rsidR="00FA51A2" w:rsidRPr="00BF10C1" w:rsidRDefault="5B6797D8" w:rsidP="00026180">
            <w:pPr>
              <w:pStyle w:val="P2"/>
              <w:numPr>
                <w:ilvl w:val="1"/>
                <w:numId w:val="54"/>
              </w:numPr>
              <w:spacing w:before="0" w:after="0"/>
              <w:ind w:left="720"/>
              <w:rPr>
                <w:rFonts w:ascii="Arial" w:hAnsi="Arial" w:cs="Arial"/>
                <w:color w:val="0000FF"/>
                <w:sz w:val="20"/>
                <w:szCs w:val="20"/>
              </w:rPr>
            </w:pPr>
            <w:r w:rsidRPr="45235F2B">
              <w:rPr>
                <w:rFonts w:ascii="Arial" w:hAnsi="Arial" w:cs="Arial"/>
                <w:color w:val="0000FF"/>
                <w:sz w:val="20"/>
                <w:szCs w:val="20"/>
              </w:rPr>
              <w:t>Provide the valuation policy and methodology used by the fund applicant. Describe any significant changes in the valuation policy in the last five years. Describe any deviations between the valuation policy used by the fund applicant and the International Private Equity and Venture Capital Valuation (IPEV) Guidelines.</w:t>
            </w:r>
          </w:p>
          <w:p w14:paraId="7E7CEA38" w14:textId="3F8D3B33" w:rsidR="00FA51A2" w:rsidRPr="00BF10C1" w:rsidRDefault="00FA51A2" w:rsidP="00026180">
            <w:pPr>
              <w:pStyle w:val="NoSpacing"/>
              <w:numPr>
                <w:ilvl w:val="0"/>
                <w:numId w:val="54"/>
              </w:numPr>
              <w:ind w:left="360"/>
              <w:rPr>
                <w:rFonts w:ascii="Arial" w:hAnsi="Arial" w:cs="Arial"/>
                <w:sz w:val="20"/>
                <w:szCs w:val="20"/>
              </w:rPr>
            </w:pPr>
            <w:r w:rsidRPr="00BF10C1">
              <w:rPr>
                <w:rFonts w:ascii="Arial" w:hAnsi="Arial" w:cs="Arial"/>
                <w:color w:val="0000FF"/>
                <w:sz w:val="20"/>
                <w:szCs w:val="20"/>
              </w:rPr>
              <w:t xml:space="preserve">For items 4.1.2(d) and (e): </w:t>
            </w:r>
            <w:r w:rsidRPr="00BF10C1">
              <w:rPr>
                <w:rFonts w:ascii="Arial" w:hAnsi="Arial" w:cs="Arial"/>
                <w:color w:val="0000FF"/>
                <w:sz w:val="20"/>
                <w:szCs w:val="20"/>
                <w:lang w:val="en-US"/>
              </w:rPr>
              <w:t xml:space="preserve">Identify any unrelated firms to which the applicant outsources or proposes to outsource accounting and investor reporting responsibilities on its behalf or on behalf of affiliates and its managed funds. Provide the terms of </w:t>
            </w:r>
            <w:r w:rsidRPr="00BF10C1">
              <w:rPr>
                <w:rFonts w:ascii="Arial" w:hAnsi="Arial" w:cs="Arial"/>
                <w:color w:val="0000FF"/>
                <w:sz w:val="20"/>
                <w:szCs w:val="20"/>
              </w:rPr>
              <w:t>appointment, the role played and service agreements that govern these relationships.</w:t>
            </w:r>
          </w:p>
        </w:tc>
      </w:tr>
      <w:tr w:rsidR="007578B1" w:rsidRPr="00BF10C1" w14:paraId="1D155CC8" w14:textId="77777777" w:rsidTr="45235F2B">
        <w:trPr>
          <w:trHeight w:val="60"/>
        </w:trPr>
        <w:tc>
          <w:tcPr>
            <w:tcW w:w="1098" w:type="dxa"/>
            <w:tcBorders>
              <w:left w:val="single" w:sz="4" w:space="0" w:color="auto"/>
              <w:right w:val="single" w:sz="4" w:space="0" w:color="auto"/>
            </w:tcBorders>
            <w:shd w:val="clear" w:color="auto" w:fill="F2F2F2" w:themeFill="background1" w:themeFillShade="F2"/>
          </w:tcPr>
          <w:p w14:paraId="3B759320" w14:textId="7DCBD9C9"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4.1.2 </w:t>
            </w:r>
            <w:r w:rsidR="00FF4821" w:rsidRPr="00BF10C1">
              <w:rPr>
                <w:rFonts w:ascii="Arial" w:hAnsi="Arial" w:cs="Arial"/>
                <w:sz w:val="20"/>
                <w:szCs w:val="20"/>
              </w:rPr>
              <w:t>(</w:t>
            </w:r>
            <w:r w:rsidRPr="00BF10C1">
              <w:rPr>
                <w:rFonts w:ascii="Arial" w:hAnsi="Arial" w:cs="Arial"/>
                <w:sz w:val="20"/>
                <w:szCs w:val="20"/>
              </w:rPr>
              <w:t>a)</w:t>
            </w:r>
          </w:p>
        </w:tc>
        <w:tc>
          <w:tcPr>
            <w:tcW w:w="2790" w:type="dxa"/>
            <w:tcBorders>
              <w:left w:val="single" w:sz="4" w:space="0" w:color="auto"/>
              <w:bottom w:val="single" w:sz="4" w:space="0" w:color="auto"/>
              <w:right w:val="single" w:sz="4" w:space="0" w:color="auto"/>
            </w:tcBorders>
            <w:shd w:val="clear" w:color="auto" w:fill="auto"/>
          </w:tcPr>
          <w:p w14:paraId="2899FF34" w14:textId="77777777" w:rsidR="00104F7B" w:rsidRPr="00BF10C1" w:rsidRDefault="00104F7B" w:rsidP="00C03192">
            <w:pPr>
              <w:pStyle w:val="NoSpacing"/>
              <w:rPr>
                <w:rFonts w:ascii="Arial" w:hAnsi="Arial" w:cs="Arial"/>
                <w:b/>
                <w:sz w:val="20"/>
                <w:szCs w:val="20"/>
              </w:rPr>
            </w:pPr>
            <w:r w:rsidRPr="00BF10C1">
              <w:rPr>
                <w:rFonts w:ascii="Arial" w:hAnsi="Arial" w:cs="Arial"/>
                <w:sz w:val="20"/>
                <w:szCs w:val="20"/>
              </w:rPr>
              <w:t>Financial statements follow the Generally Accepted Accounting Principles (GAAP) and are prepared in accordance with recognized accounting standards, such as the International Financial Reporting Standards (IFRS), or the International Public Sector Accounting Standards (IPSAS) in the case of public entities, or other equivalent standards.</w:t>
            </w:r>
          </w:p>
        </w:tc>
        <w:tc>
          <w:tcPr>
            <w:tcW w:w="3060" w:type="dxa"/>
            <w:gridSpan w:val="2"/>
            <w:vMerge w:val="restart"/>
            <w:tcBorders>
              <w:left w:val="single" w:sz="4" w:space="0" w:color="auto"/>
              <w:right w:val="single" w:sz="4" w:space="0" w:color="auto"/>
            </w:tcBorders>
            <w:shd w:val="clear" w:color="auto" w:fill="auto"/>
          </w:tcPr>
          <w:p w14:paraId="36E039CB" w14:textId="2438B3FF" w:rsidR="00104F7B" w:rsidRPr="00BF10C1" w:rsidRDefault="00104F7B" w:rsidP="00026180">
            <w:pPr>
              <w:pStyle w:val="NoSpacing"/>
              <w:numPr>
                <w:ilvl w:val="0"/>
                <w:numId w:val="52"/>
              </w:numPr>
              <w:ind w:left="360"/>
              <w:rPr>
                <w:rFonts w:ascii="Arial" w:hAnsi="Arial" w:cs="Arial"/>
                <w:sz w:val="20"/>
                <w:szCs w:val="20"/>
              </w:rPr>
            </w:pPr>
            <w:r w:rsidRPr="00BF10C1">
              <w:rPr>
                <w:rFonts w:ascii="Arial" w:hAnsi="Arial" w:cs="Arial"/>
                <w:sz w:val="20"/>
                <w:szCs w:val="20"/>
              </w:rPr>
              <w:t xml:space="preserve">Audited financial statements for the </w:t>
            </w:r>
            <w:r w:rsidR="00657490" w:rsidRPr="00BF10C1">
              <w:rPr>
                <w:rFonts w:ascii="Arial" w:hAnsi="Arial" w:cs="Arial"/>
                <w:sz w:val="20"/>
                <w:szCs w:val="20"/>
              </w:rPr>
              <w:t>p</w:t>
            </w:r>
            <w:r w:rsidRPr="00BF10C1">
              <w:rPr>
                <w:rFonts w:ascii="Arial" w:hAnsi="Arial" w:cs="Arial"/>
                <w:sz w:val="20"/>
                <w:szCs w:val="20"/>
              </w:rPr>
              <w:t xml:space="preserve">ast two </w:t>
            </w:r>
            <w:r w:rsidR="00657490" w:rsidRPr="00BF10C1">
              <w:rPr>
                <w:rFonts w:ascii="Arial" w:hAnsi="Arial" w:cs="Arial"/>
                <w:sz w:val="20"/>
                <w:szCs w:val="20"/>
              </w:rPr>
              <w:t xml:space="preserve">(2) </w:t>
            </w:r>
            <w:r w:rsidRPr="00BF10C1">
              <w:rPr>
                <w:rFonts w:ascii="Arial" w:hAnsi="Arial" w:cs="Arial"/>
                <w:sz w:val="20"/>
                <w:szCs w:val="20"/>
              </w:rPr>
              <w:t>financial years</w:t>
            </w:r>
            <w:r w:rsidR="00657490" w:rsidRPr="00BF10C1">
              <w:rPr>
                <w:rFonts w:ascii="Arial" w:hAnsi="Arial" w:cs="Arial"/>
                <w:sz w:val="20"/>
                <w:szCs w:val="20"/>
              </w:rPr>
              <w:t>,</w:t>
            </w:r>
            <w:r w:rsidRPr="00BF10C1">
              <w:rPr>
                <w:rFonts w:ascii="Arial" w:hAnsi="Arial" w:cs="Arial"/>
                <w:sz w:val="20"/>
                <w:szCs w:val="20"/>
              </w:rPr>
              <w:t xml:space="preserve"> including the external auditor’s opinion thereon</w:t>
            </w:r>
            <w:r w:rsidR="00657490" w:rsidRPr="00BF10C1">
              <w:rPr>
                <w:rFonts w:ascii="Arial" w:hAnsi="Arial" w:cs="Arial"/>
                <w:sz w:val="20"/>
                <w:szCs w:val="20"/>
              </w:rPr>
              <w:t>; and</w:t>
            </w:r>
          </w:p>
          <w:p w14:paraId="0D3DFE0A" w14:textId="0116579B" w:rsidR="00104F7B" w:rsidRPr="00BF10C1" w:rsidRDefault="007270C2" w:rsidP="00026180">
            <w:pPr>
              <w:pStyle w:val="NoSpacing"/>
              <w:numPr>
                <w:ilvl w:val="0"/>
                <w:numId w:val="52"/>
              </w:numPr>
              <w:ind w:left="360"/>
              <w:rPr>
                <w:rFonts w:ascii="Arial" w:hAnsi="Arial" w:cs="Arial"/>
                <w:sz w:val="20"/>
                <w:szCs w:val="20"/>
              </w:rPr>
            </w:pPr>
            <w:r w:rsidRPr="00BF10C1">
              <w:rPr>
                <w:rFonts w:ascii="Arial" w:hAnsi="Arial" w:cs="Arial"/>
                <w:sz w:val="20"/>
                <w:szCs w:val="20"/>
              </w:rPr>
              <w:t>Confirmation stating</w:t>
            </w:r>
            <w:r w:rsidR="00104F7B" w:rsidRPr="00BF10C1">
              <w:rPr>
                <w:rFonts w:ascii="Arial" w:hAnsi="Arial" w:cs="Arial"/>
                <w:sz w:val="20"/>
                <w:szCs w:val="20"/>
              </w:rPr>
              <w:t xml:space="preserve"> that the financial statements meet the requirements of fiduciary statements </w:t>
            </w:r>
            <w:r w:rsidR="00680DBE" w:rsidRPr="00BF10C1">
              <w:rPr>
                <w:rFonts w:ascii="Arial" w:hAnsi="Arial" w:cs="Arial"/>
                <w:sz w:val="20"/>
                <w:szCs w:val="20"/>
              </w:rPr>
              <w:t xml:space="preserve">in items </w:t>
            </w:r>
            <w:r w:rsidR="00104F7B" w:rsidRPr="00BF10C1">
              <w:rPr>
                <w:rFonts w:ascii="Arial" w:hAnsi="Arial" w:cs="Arial"/>
                <w:sz w:val="20"/>
                <w:szCs w:val="20"/>
              </w:rPr>
              <w:t>4.1.2 (a), (b) and (c).</w:t>
            </w:r>
            <w:r w:rsidR="00391394" w:rsidRPr="00BF10C1">
              <w:rPr>
                <w:rFonts w:ascii="Arial" w:hAnsi="Arial" w:cs="Arial"/>
                <w:sz w:val="20"/>
                <w:szCs w:val="20"/>
              </w:rPr>
              <w:t xml:space="preserve"> </w:t>
            </w:r>
            <w:r w:rsidR="00104F7B" w:rsidRPr="00BF10C1">
              <w:rPr>
                <w:rFonts w:ascii="Arial" w:hAnsi="Arial" w:cs="Arial"/>
                <w:sz w:val="20"/>
                <w:szCs w:val="20"/>
              </w:rPr>
              <w:t xml:space="preserve">If the requirements of fiduciary statements 4.1.2 (a), (b) and (c) are not fully met please explain which requirements are not met, then and explain how GCF and third parties can nevertheless rely on the financial statements for the full financial information and accountability of the </w:t>
            </w:r>
            <w:r w:rsidR="00C54182" w:rsidRPr="00BF10C1">
              <w:rPr>
                <w:rFonts w:ascii="Arial" w:hAnsi="Arial" w:cs="Arial"/>
                <w:sz w:val="20"/>
                <w:szCs w:val="20"/>
                <w:lang w:val="en-US"/>
              </w:rPr>
              <w:t>applicant</w:t>
            </w:r>
            <w:r w:rsidR="00104F7B" w:rsidRPr="00BF10C1">
              <w:rPr>
                <w:rFonts w:ascii="Arial" w:hAnsi="Arial" w:cs="Arial"/>
                <w:sz w:val="20"/>
                <w:szCs w:val="20"/>
              </w:rPr>
              <w:t>.</w:t>
            </w:r>
          </w:p>
        </w:tc>
        <w:tc>
          <w:tcPr>
            <w:tcW w:w="3870" w:type="dxa"/>
            <w:gridSpan w:val="2"/>
            <w:vMerge w:val="restart"/>
            <w:tcBorders>
              <w:top w:val="single" w:sz="4" w:space="0" w:color="auto"/>
              <w:left w:val="single" w:sz="4" w:space="0" w:color="auto"/>
              <w:right w:val="single" w:sz="4" w:space="0" w:color="auto"/>
            </w:tcBorders>
            <w:shd w:val="clear" w:color="auto" w:fill="auto"/>
          </w:tcPr>
          <w:p w14:paraId="1E47748A" w14:textId="77777777" w:rsidR="00104F7B" w:rsidRPr="00BF10C1" w:rsidRDefault="00104F7B" w:rsidP="00C03192">
            <w:pPr>
              <w:pStyle w:val="NoSpacing"/>
              <w:rPr>
                <w:rFonts w:ascii="Arial" w:hAnsi="Arial" w:cs="Arial"/>
                <w:sz w:val="20"/>
                <w:szCs w:val="20"/>
              </w:rPr>
            </w:pPr>
          </w:p>
        </w:tc>
        <w:tc>
          <w:tcPr>
            <w:tcW w:w="1350" w:type="dxa"/>
            <w:vMerge w:val="restart"/>
            <w:tcBorders>
              <w:left w:val="single" w:sz="4" w:space="0" w:color="auto"/>
              <w:right w:val="single" w:sz="4" w:space="0" w:color="auto"/>
            </w:tcBorders>
            <w:shd w:val="clear" w:color="auto" w:fill="auto"/>
          </w:tcPr>
          <w:p w14:paraId="364EA0BC"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val="restart"/>
            <w:tcBorders>
              <w:left w:val="single" w:sz="4" w:space="0" w:color="auto"/>
              <w:right w:val="single" w:sz="4" w:space="0" w:color="auto"/>
            </w:tcBorders>
            <w:shd w:val="clear" w:color="auto" w:fill="auto"/>
          </w:tcPr>
          <w:p w14:paraId="01791488"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1C7640DC" w14:textId="77777777" w:rsidTr="45235F2B">
        <w:trPr>
          <w:trHeight w:val="60"/>
        </w:trPr>
        <w:tc>
          <w:tcPr>
            <w:tcW w:w="1098" w:type="dxa"/>
            <w:tcBorders>
              <w:left w:val="single" w:sz="4" w:space="0" w:color="auto"/>
              <w:right w:val="single" w:sz="4" w:space="0" w:color="auto"/>
            </w:tcBorders>
            <w:shd w:val="clear" w:color="auto" w:fill="F2F2F2" w:themeFill="background1" w:themeFillShade="F2"/>
          </w:tcPr>
          <w:p w14:paraId="5795210C" w14:textId="63F3EC81"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4.1.2 </w:t>
            </w:r>
            <w:r w:rsidR="00FF4821" w:rsidRPr="00BF10C1">
              <w:rPr>
                <w:rFonts w:ascii="Arial" w:hAnsi="Arial" w:cs="Arial"/>
                <w:sz w:val="20"/>
                <w:szCs w:val="20"/>
              </w:rPr>
              <w:t>(</w:t>
            </w:r>
            <w:r w:rsidRPr="00BF10C1">
              <w:rPr>
                <w:rFonts w:ascii="Arial" w:hAnsi="Arial" w:cs="Arial"/>
                <w:sz w:val="20"/>
                <w:szCs w:val="20"/>
              </w:rPr>
              <w:t>b)</w:t>
            </w:r>
          </w:p>
        </w:tc>
        <w:tc>
          <w:tcPr>
            <w:tcW w:w="2790" w:type="dxa"/>
            <w:tcBorders>
              <w:left w:val="single" w:sz="4" w:space="0" w:color="auto"/>
              <w:bottom w:val="single" w:sz="4" w:space="0" w:color="auto"/>
              <w:right w:val="single" w:sz="4" w:space="0" w:color="auto"/>
            </w:tcBorders>
            <w:shd w:val="clear" w:color="auto" w:fill="auto"/>
          </w:tcPr>
          <w:p w14:paraId="0F21BE23" w14:textId="555847EC"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The </w:t>
            </w:r>
            <w:r w:rsidR="00C54182" w:rsidRPr="00BF10C1">
              <w:rPr>
                <w:rFonts w:ascii="Arial" w:hAnsi="Arial" w:cs="Arial"/>
                <w:sz w:val="20"/>
                <w:szCs w:val="20"/>
                <w:lang w:val="en-US"/>
              </w:rPr>
              <w:t xml:space="preserve">applicant </w:t>
            </w:r>
            <w:r w:rsidRPr="00BF10C1">
              <w:rPr>
                <w:rFonts w:ascii="Arial" w:hAnsi="Arial" w:cs="Arial"/>
                <w:sz w:val="20"/>
                <w:szCs w:val="20"/>
              </w:rPr>
              <w:t xml:space="preserve">has in place a clear and complete set of financial statements that provide information on: </w:t>
            </w:r>
          </w:p>
          <w:p w14:paraId="1C880EBF" w14:textId="36CC0F16" w:rsidR="00104F7B" w:rsidRPr="00BF10C1" w:rsidRDefault="00104F7B" w:rsidP="00026180">
            <w:pPr>
              <w:pStyle w:val="NoSpacing"/>
              <w:numPr>
                <w:ilvl w:val="0"/>
                <w:numId w:val="53"/>
              </w:numPr>
              <w:ind w:left="360"/>
              <w:rPr>
                <w:rFonts w:ascii="Arial" w:hAnsi="Arial" w:cs="Arial"/>
                <w:sz w:val="20"/>
                <w:szCs w:val="20"/>
              </w:rPr>
            </w:pPr>
            <w:r w:rsidRPr="00BF10C1">
              <w:rPr>
                <w:rFonts w:ascii="Arial" w:hAnsi="Arial" w:cs="Arial"/>
                <w:sz w:val="20"/>
                <w:szCs w:val="20"/>
              </w:rPr>
              <w:t xml:space="preserve">A statement of assets, liabilities and fund balances (statement of financial position); </w:t>
            </w:r>
          </w:p>
          <w:p w14:paraId="2AAA7A8C" w14:textId="4D6B9D7A" w:rsidR="00104F7B" w:rsidRPr="00BF10C1" w:rsidRDefault="00104F7B" w:rsidP="00026180">
            <w:pPr>
              <w:pStyle w:val="NoSpacing"/>
              <w:numPr>
                <w:ilvl w:val="0"/>
                <w:numId w:val="53"/>
              </w:numPr>
              <w:ind w:left="360"/>
              <w:rPr>
                <w:rFonts w:ascii="Arial" w:hAnsi="Arial" w:cs="Arial"/>
                <w:sz w:val="20"/>
                <w:szCs w:val="20"/>
              </w:rPr>
            </w:pPr>
            <w:r w:rsidRPr="00BF10C1">
              <w:rPr>
                <w:rFonts w:ascii="Arial" w:hAnsi="Arial" w:cs="Arial"/>
                <w:sz w:val="20"/>
                <w:szCs w:val="20"/>
              </w:rPr>
              <w:t xml:space="preserve">A statement of financial performance (income and expenses/revenue and expenditure); </w:t>
            </w:r>
          </w:p>
          <w:p w14:paraId="692C196F" w14:textId="34852D09" w:rsidR="00104F7B" w:rsidRPr="00BF10C1" w:rsidRDefault="00104F7B" w:rsidP="00026180">
            <w:pPr>
              <w:pStyle w:val="NoSpacing"/>
              <w:numPr>
                <w:ilvl w:val="0"/>
                <w:numId w:val="53"/>
              </w:numPr>
              <w:ind w:left="360"/>
              <w:rPr>
                <w:rFonts w:ascii="Arial" w:hAnsi="Arial" w:cs="Arial"/>
                <w:sz w:val="20"/>
                <w:szCs w:val="20"/>
              </w:rPr>
            </w:pPr>
            <w:r w:rsidRPr="00BF10C1">
              <w:rPr>
                <w:rFonts w:ascii="Arial" w:hAnsi="Arial" w:cs="Arial"/>
                <w:sz w:val="20"/>
                <w:szCs w:val="20"/>
              </w:rPr>
              <w:t xml:space="preserve">A statement of changes in financial position or a statement of changes in reserves and fund balances; </w:t>
            </w:r>
          </w:p>
          <w:p w14:paraId="5BD8A997" w14:textId="741D7255" w:rsidR="00104F7B" w:rsidRPr="00BF10C1" w:rsidRDefault="00104F7B" w:rsidP="00026180">
            <w:pPr>
              <w:pStyle w:val="NoSpacing"/>
              <w:numPr>
                <w:ilvl w:val="0"/>
                <w:numId w:val="53"/>
              </w:numPr>
              <w:ind w:left="360"/>
              <w:rPr>
                <w:rFonts w:ascii="Arial" w:hAnsi="Arial" w:cs="Arial"/>
                <w:sz w:val="20"/>
                <w:szCs w:val="20"/>
              </w:rPr>
            </w:pPr>
            <w:r w:rsidRPr="00BF10C1">
              <w:rPr>
                <w:rFonts w:ascii="Arial" w:hAnsi="Arial" w:cs="Arial"/>
                <w:sz w:val="20"/>
                <w:szCs w:val="20"/>
              </w:rPr>
              <w:t xml:space="preserve">A statement of cash flows; </w:t>
            </w:r>
          </w:p>
          <w:p w14:paraId="21EEDFC6" w14:textId="538AB805" w:rsidR="00104F7B" w:rsidRPr="00BF10C1" w:rsidRDefault="00104F7B" w:rsidP="00026180">
            <w:pPr>
              <w:pStyle w:val="NoSpacing"/>
              <w:numPr>
                <w:ilvl w:val="0"/>
                <w:numId w:val="53"/>
              </w:numPr>
              <w:ind w:left="360"/>
              <w:rPr>
                <w:rFonts w:ascii="Arial" w:hAnsi="Arial" w:cs="Arial"/>
                <w:sz w:val="20"/>
                <w:szCs w:val="20"/>
              </w:rPr>
            </w:pPr>
            <w:r w:rsidRPr="00BF10C1">
              <w:rPr>
                <w:rFonts w:ascii="Arial" w:hAnsi="Arial" w:cs="Arial"/>
                <w:sz w:val="20"/>
                <w:szCs w:val="20"/>
              </w:rPr>
              <w:t xml:space="preserve">A description of the accounting policies used </w:t>
            </w:r>
            <w:r w:rsidR="00FF4821" w:rsidRPr="00BF10C1">
              <w:rPr>
                <w:rFonts w:ascii="Arial" w:hAnsi="Arial" w:cs="Arial"/>
                <w:sz w:val="20"/>
                <w:szCs w:val="20"/>
              </w:rPr>
              <w:t xml:space="preserve">that </w:t>
            </w:r>
            <w:r w:rsidRPr="00BF10C1">
              <w:rPr>
                <w:rFonts w:ascii="Arial" w:hAnsi="Arial" w:cs="Arial"/>
                <w:sz w:val="20"/>
                <w:szCs w:val="20"/>
              </w:rPr>
              <w:t>explain</w:t>
            </w:r>
            <w:r w:rsidR="00FF4821" w:rsidRPr="00BF10C1">
              <w:rPr>
                <w:rFonts w:ascii="Arial" w:hAnsi="Arial" w:cs="Arial"/>
                <w:sz w:val="20"/>
                <w:szCs w:val="20"/>
              </w:rPr>
              <w:t>s</w:t>
            </w:r>
            <w:r w:rsidRPr="00BF10C1">
              <w:rPr>
                <w:rFonts w:ascii="Arial" w:hAnsi="Arial" w:cs="Arial"/>
                <w:sz w:val="20"/>
                <w:szCs w:val="20"/>
              </w:rPr>
              <w:t xml:space="preserve"> the accounting framework used; and </w:t>
            </w:r>
          </w:p>
          <w:p w14:paraId="640B6134" w14:textId="37BDF09F" w:rsidR="00104F7B" w:rsidRPr="00BF10C1" w:rsidRDefault="00104F7B" w:rsidP="00026180">
            <w:pPr>
              <w:pStyle w:val="NoSpacing"/>
              <w:numPr>
                <w:ilvl w:val="0"/>
                <w:numId w:val="53"/>
              </w:numPr>
              <w:ind w:left="360"/>
              <w:rPr>
                <w:rFonts w:ascii="Arial" w:hAnsi="Arial" w:cs="Arial"/>
                <w:sz w:val="20"/>
                <w:szCs w:val="20"/>
              </w:rPr>
            </w:pPr>
            <w:r w:rsidRPr="00BF10C1">
              <w:rPr>
                <w:rFonts w:ascii="Arial" w:hAnsi="Arial" w:cs="Arial"/>
                <w:sz w:val="20"/>
                <w:szCs w:val="20"/>
              </w:rPr>
              <w:t>Appropriate notes and disclosures in annexes to the financial statements, in particular explaining the accounting framework used, the basis of preparation of the financial statements, and the specific accounting policies that are necessary for a proper understanding of the financial statements.</w:t>
            </w:r>
          </w:p>
        </w:tc>
        <w:tc>
          <w:tcPr>
            <w:tcW w:w="3060" w:type="dxa"/>
            <w:gridSpan w:val="2"/>
            <w:vMerge/>
          </w:tcPr>
          <w:p w14:paraId="239D0386" w14:textId="77777777" w:rsidR="00104F7B" w:rsidRPr="00BF10C1" w:rsidRDefault="00104F7B" w:rsidP="00C03192">
            <w:pPr>
              <w:widowControl w:val="0"/>
              <w:ind w:left="720"/>
              <w:rPr>
                <w:rFonts w:ascii="Arial" w:hAnsi="Arial" w:cs="Arial"/>
                <w:sz w:val="20"/>
                <w:szCs w:val="20"/>
              </w:rPr>
            </w:pPr>
          </w:p>
        </w:tc>
        <w:tc>
          <w:tcPr>
            <w:tcW w:w="3870" w:type="dxa"/>
            <w:gridSpan w:val="2"/>
            <w:vMerge/>
          </w:tcPr>
          <w:p w14:paraId="599CFA47" w14:textId="77777777" w:rsidR="00104F7B" w:rsidRPr="00BF10C1" w:rsidRDefault="00104F7B" w:rsidP="00C03192">
            <w:pPr>
              <w:pStyle w:val="Style1"/>
              <w:rPr>
                <w:rFonts w:ascii="Arial" w:hAnsi="Arial" w:cs="Arial"/>
                <w:sz w:val="20"/>
                <w:szCs w:val="20"/>
              </w:rPr>
            </w:pPr>
          </w:p>
        </w:tc>
        <w:tc>
          <w:tcPr>
            <w:tcW w:w="1350" w:type="dxa"/>
            <w:vMerge/>
          </w:tcPr>
          <w:p w14:paraId="763A6462"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392A07B3"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5DDA2AC2"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7FA301CC" w14:textId="0BC28A4F"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4.1.2 </w:t>
            </w:r>
            <w:r w:rsidR="00FF4821" w:rsidRPr="00BF10C1">
              <w:rPr>
                <w:rFonts w:ascii="Arial" w:hAnsi="Arial" w:cs="Arial"/>
                <w:sz w:val="20"/>
                <w:szCs w:val="20"/>
              </w:rPr>
              <w:t>(</w:t>
            </w:r>
            <w:r w:rsidRPr="00BF10C1">
              <w:rPr>
                <w:rFonts w:ascii="Arial" w:hAnsi="Arial" w:cs="Arial"/>
                <w:sz w:val="20"/>
                <w:szCs w:val="20"/>
              </w:rPr>
              <w:t>c)</w:t>
            </w:r>
          </w:p>
        </w:tc>
        <w:tc>
          <w:tcPr>
            <w:tcW w:w="2790" w:type="dxa"/>
            <w:tcBorders>
              <w:left w:val="single" w:sz="4" w:space="0" w:color="auto"/>
              <w:bottom w:val="single" w:sz="4" w:space="0" w:color="auto"/>
              <w:right w:val="single" w:sz="4" w:space="0" w:color="auto"/>
            </w:tcBorders>
            <w:shd w:val="clear" w:color="auto" w:fill="auto"/>
          </w:tcPr>
          <w:p w14:paraId="2B88F30F"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Financial statements are reported periodically, consistent with previous reporting periods, and allow for comparison among reporting periods.</w:t>
            </w:r>
          </w:p>
        </w:tc>
        <w:tc>
          <w:tcPr>
            <w:tcW w:w="3060" w:type="dxa"/>
            <w:gridSpan w:val="2"/>
            <w:vMerge/>
          </w:tcPr>
          <w:p w14:paraId="3FE15B58" w14:textId="77777777" w:rsidR="00104F7B" w:rsidRPr="00BF10C1" w:rsidRDefault="00104F7B" w:rsidP="00C03192">
            <w:pPr>
              <w:widowControl w:val="0"/>
              <w:ind w:left="720"/>
              <w:rPr>
                <w:rFonts w:ascii="Arial" w:hAnsi="Arial" w:cs="Arial"/>
                <w:b/>
                <w:sz w:val="20"/>
                <w:szCs w:val="20"/>
              </w:rPr>
            </w:pPr>
          </w:p>
        </w:tc>
        <w:tc>
          <w:tcPr>
            <w:tcW w:w="3870" w:type="dxa"/>
            <w:gridSpan w:val="2"/>
            <w:vMerge/>
          </w:tcPr>
          <w:p w14:paraId="437A1117" w14:textId="77777777" w:rsidR="00104F7B" w:rsidRPr="00BF10C1" w:rsidRDefault="00104F7B" w:rsidP="00C03192">
            <w:pPr>
              <w:pStyle w:val="Style1"/>
              <w:ind w:left="360"/>
              <w:rPr>
                <w:rFonts w:ascii="Arial" w:hAnsi="Arial" w:cs="Arial"/>
                <w:sz w:val="20"/>
                <w:szCs w:val="20"/>
              </w:rPr>
            </w:pPr>
          </w:p>
        </w:tc>
        <w:tc>
          <w:tcPr>
            <w:tcW w:w="1350" w:type="dxa"/>
            <w:vMerge/>
          </w:tcPr>
          <w:p w14:paraId="3CEE7C31"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241F3FAA"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636CA252"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71AACF66" w14:textId="4140C128"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4.1.2 </w:t>
            </w:r>
            <w:r w:rsidR="00FF4821" w:rsidRPr="00BF10C1">
              <w:rPr>
                <w:rFonts w:ascii="Arial" w:hAnsi="Arial" w:cs="Arial"/>
                <w:sz w:val="20"/>
                <w:szCs w:val="20"/>
              </w:rPr>
              <w:t>(</w:t>
            </w:r>
            <w:r w:rsidRPr="00BF10C1">
              <w:rPr>
                <w:rFonts w:ascii="Arial" w:hAnsi="Arial" w:cs="Arial"/>
                <w:sz w:val="20"/>
                <w:szCs w:val="20"/>
              </w:rPr>
              <w:t>d)</w:t>
            </w:r>
          </w:p>
        </w:tc>
        <w:tc>
          <w:tcPr>
            <w:tcW w:w="2790" w:type="dxa"/>
            <w:tcBorders>
              <w:left w:val="single" w:sz="4" w:space="0" w:color="auto"/>
              <w:right w:val="single" w:sz="4" w:space="0" w:color="auto"/>
            </w:tcBorders>
            <w:shd w:val="clear" w:color="auto" w:fill="auto"/>
          </w:tcPr>
          <w:p w14:paraId="40E372BE" w14:textId="6640D2E3"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The </w:t>
            </w:r>
            <w:r w:rsidR="00C54182" w:rsidRPr="00BF10C1">
              <w:rPr>
                <w:rFonts w:ascii="Arial" w:hAnsi="Arial" w:cs="Arial"/>
                <w:sz w:val="20"/>
                <w:szCs w:val="20"/>
                <w:lang w:val="en-US"/>
              </w:rPr>
              <w:t xml:space="preserve">applicant </w:t>
            </w:r>
            <w:r w:rsidRPr="00BF10C1">
              <w:rPr>
                <w:rFonts w:ascii="Arial" w:hAnsi="Arial" w:cs="Arial"/>
                <w:sz w:val="20"/>
                <w:szCs w:val="20"/>
              </w:rPr>
              <w:t xml:space="preserve">uses accounting and financial information systems based on the accounting principles and procedures indicated in </w:t>
            </w:r>
            <w:r w:rsidR="00AF3088" w:rsidRPr="00BF10C1">
              <w:rPr>
                <w:rFonts w:ascii="Arial" w:hAnsi="Arial" w:cs="Arial"/>
                <w:sz w:val="20"/>
                <w:szCs w:val="20"/>
              </w:rPr>
              <w:t>item 4.1.2</w:t>
            </w:r>
            <w:r w:rsidRPr="00BF10C1">
              <w:rPr>
                <w:rFonts w:ascii="Arial" w:hAnsi="Arial" w:cs="Arial"/>
                <w:sz w:val="20"/>
                <w:szCs w:val="20"/>
              </w:rPr>
              <w:t xml:space="preserve">(a) and how the accounting policies of the </w:t>
            </w:r>
            <w:r w:rsidR="00C54182" w:rsidRPr="00BF10C1">
              <w:rPr>
                <w:rFonts w:ascii="Arial" w:hAnsi="Arial" w:cs="Arial"/>
                <w:sz w:val="20"/>
                <w:szCs w:val="20"/>
                <w:lang w:val="en-US"/>
              </w:rPr>
              <w:t xml:space="preserve">applicant </w:t>
            </w:r>
            <w:r w:rsidRPr="00BF10C1">
              <w:rPr>
                <w:rFonts w:ascii="Arial" w:hAnsi="Arial" w:cs="Arial"/>
                <w:sz w:val="20"/>
                <w:szCs w:val="20"/>
              </w:rPr>
              <w:t>are adapted to the nature and complexity of its activities.</w:t>
            </w:r>
          </w:p>
        </w:tc>
        <w:tc>
          <w:tcPr>
            <w:tcW w:w="3060" w:type="dxa"/>
            <w:gridSpan w:val="2"/>
            <w:vMerge w:val="restart"/>
            <w:tcBorders>
              <w:left w:val="single" w:sz="4" w:space="0" w:color="auto"/>
              <w:right w:val="single" w:sz="4" w:space="0" w:color="auto"/>
            </w:tcBorders>
            <w:shd w:val="clear" w:color="auto" w:fill="auto"/>
          </w:tcPr>
          <w:p w14:paraId="70B5B212" w14:textId="313B484C" w:rsidR="00104F7B" w:rsidRPr="00BF10C1" w:rsidRDefault="00104F7B" w:rsidP="00C03192">
            <w:pPr>
              <w:pStyle w:val="NoSpacing"/>
              <w:rPr>
                <w:rFonts w:ascii="Arial" w:hAnsi="Arial" w:cs="Arial"/>
                <w:sz w:val="20"/>
                <w:szCs w:val="20"/>
              </w:rPr>
            </w:pPr>
            <w:r w:rsidRPr="00BF10C1">
              <w:rPr>
                <w:rFonts w:ascii="Arial" w:hAnsi="Arial" w:cs="Arial"/>
                <w:sz w:val="20"/>
                <w:szCs w:val="20"/>
              </w:rPr>
              <w:t>A brief description of</w:t>
            </w:r>
            <w:r w:rsidR="00E039A2" w:rsidRPr="00BF10C1">
              <w:rPr>
                <w:rFonts w:ascii="Arial" w:hAnsi="Arial" w:cs="Arial"/>
                <w:sz w:val="20"/>
                <w:szCs w:val="20"/>
              </w:rPr>
              <w:t xml:space="preserve"> and supporting evidence to demonstrate</w:t>
            </w:r>
            <w:r w:rsidRPr="00BF10C1">
              <w:rPr>
                <w:rFonts w:ascii="Arial" w:hAnsi="Arial" w:cs="Arial"/>
                <w:sz w:val="20"/>
                <w:szCs w:val="20"/>
              </w:rPr>
              <w:t xml:space="preserve">: </w:t>
            </w:r>
          </w:p>
          <w:p w14:paraId="057D4E95" w14:textId="5FE7344A" w:rsidR="00104F7B" w:rsidRPr="00BF10C1" w:rsidRDefault="00E039A2" w:rsidP="00026180">
            <w:pPr>
              <w:pStyle w:val="NoSpacing"/>
              <w:numPr>
                <w:ilvl w:val="0"/>
                <w:numId w:val="55"/>
              </w:numPr>
              <w:ind w:left="360"/>
              <w:rPr>
                <w:rFonts w:ascii="Arial" w:hAnsi="Arial" w:cs="Arial"/>
                <w:sz w:val="20"/>
                <w:szCs w:val="20"/>
              </w:rPr>
            </w:pPr>
            <w:r w:rsidRPr="00BF10C1">
              <w:rPr>
                <w:rFonts w:ascii="Arial" w:hAnsi="Arial" w:cs="Arial"/>
                <w:sz w:val="20"/>
                <w:szCs w:val="20"/>
              </w:rPr>
              <w:t>T</w:t>
            </w:r>
            <w:r w:rsidR="00104F7B" w:rsidRPr="00BF10C1">
              <w:rPr>
                <w:rFonts w:ascii="Arial" w:hAnsi="Arial" w:cs="Arial"/>
                <w:sz w:val="20"/>
                <w:szCs w:val="20"/>
              </w:rPr>
              <w:t>he accounting and financial information system</w:t>
            </w:r>
            <w:r w:rsidRPr="00BF10C1">
              <w:rPr>
                <w:rFonts w:ascii="Arial" w:hAnsi="Arial" w:cs="Arial"/>
                <w:sz w:val="20"/>
                <w:szCs w:val="20"/>
              </w:rPr>
              <w:t>; and</w:t>
            </w:r>
          </w:p>
          <w:p w14:paraId="333C6F4A" w14:textId="512B8616" w:rsidR="00104F7B" w:rsidRPr="00BF10C1" w:rsidRDefault="00E039A2" w:rsidP="00026180">
            <w:pPr>
              <w:pStyle w:val="NoSpacing"/>
              <w:numPr>
                <w:ilvl w:val="0"/>
                <w:numId w:val="55"/>
              </w:numPr>
              <w:ind w:left="360"/>
              <w:rPr>
                <w:rFonts w:ascii="Arial" w:hAnsi="Arial" w:cs="Arial"/>
                <w:sz w:val="20"/>
                <w:szCs w:val="20"/>
              </w:rPr>
            </w:pPr>
            <w:r w:rsidRPr="00BF10C1">
              <w:rPr>
                <w:rFonts w:ascii="Arial" w:hAnsi="Arial" w:cs="Arial"/>
                <w:sz w:val="20"/>
                <w:szCs w:val="20"/>
              </w:rPr>
              <w:t>T</w:t>
            </w:r>
            <w:r w:rsidR="00104F7B" w:rsidRPr="00BF10C1">
              <w:rPr>
                <w:rFonts w:ascii="Arial" w:hAnsi="Arial" w:cs="Arial"/>
                <w:sz w:val="20"/>
                <w:szCs w:val="20"/>
              </w:rPr>
              <w:t>he unit that is in charge of the</w:t>
            </w:r>
            <w:r w:rsidRPr="00BF10C1">
              <w:rPr>
                <w:rFonts w:ascii="Arial" w:hAnsi="Arial" w:cs="Arial"/>
                <w:sz w:val="20"/>
                <w:szCs w:val="20"/>
              </w:rPr>
              <w:t xml:space="preserve"> systems,</w:t>
            </w:r>
            <w:r w:rsidR="00104F7B" w:rsidRPr="00BF10C1">
              <w:rPr>
                <w:rFonts w:ascii="Arial" w:hAnsi="Arial" w:cs="Arial"/>
                <w:sz w:val="20"/>
                <w:szCs w:val="20"/>
              </w:rPr>
              <w:t xml:space="preserve"> including the adequacy of resources</w:t>
            </w:r>
            <w:r w:rsidRPr="00BF10C1">
              <w:rPr>
                <w:rFonts w:ascii="Arial" w:hAnsi="Arial" w:cs="Arial"/>
                <w:sz w:val="20"/>
                <w:szCs w:val="20"/>
              </w:rPr>
              <w:t>,</w:t>
            </w:r>
            <w:r w:rsidR="00104F7B" w:rsidRPr="00BF10C1">
              <w:rPr>
                <w:rFonts w:ascii="Arial" w:hAnsi="Arial" w:cs="Arial"/>
                <w:sz w:val="20"/>
                <w:szCs w:val="20"/>
              </w:rPr>
              <w:t xml:space="preserve"> qualifications and experience of the staff</w:t>
            </w:r>
            <w:r w:rsidR="001434E8" w:rsidRPr="00BF10C1">
              <w:rPr>
                <w:rFonts w:ascii="Arial" w:hAnsi="Arial" w:cs="Arial"/>
                <w:sz w:val="20"/>
                <w:szCs w:val="20"/>
              </w:rPr>
              <w:t xml:space="preserve"> responsible for implementing the systems</w:t>
            </w:r>
            <w:r w:rsidR="00104F7B" w:rsidRPr="00BF10C1">
              <w:rPr>
                <w:rFonts w:ascii="Arial" w:hAnsi="Arial" w:cs="Arial"/>
                <w:sz w:val="20"/>
                <w:szCs w:val="20"/>
              </w:rPr>
              <w:t>.</w:t>
            </w:r>
          </w:p>
        </w:tc>
        <w:tc>
          <w:tcPr>
            <w:tcW w:w="3870" w:type="dxa"/>
            <w:gridSpan w:val="2"/>
            <w:vMerge w:val="restart"/>
            <w:tcBorders>
              <w:top w:val="single" w:sz="4" w:space="0" w:color="auto"/>
              <w:left w:val="single" w:sz="4" w:space="0" w:color="auto"/>
              <w:right w:val="single" w:sz="4" w:space="0" w:color="auto"/>
            </w:tcBorders>
            <w:shd w:val="clear" w:color="auto" w:fill="auto"/>
          </w:tcPr>
          <w:p w14:paraId="30863676" w14:textId="77777777" w:rsidR="00104F7B" w:rsidRPr="00BF10C1" w:rsidRDefault="00104F7B" w:rsidP="00C03192">
            <w:pPr>
              <w:pStyle w:val="NoSpacing"/>
              <w:rPr>
                <w:rFonts w:ascii="Arial" w:hAnsi="Arial" w:cs="Arial"/>
                <w:sz w:val="20"/>
                <w:szCs w:val="20"/>
              </w:rPr>
            </w:pPr>
          </w:p>
        </w:tc>
        <w:tc>
          <w:tcPr>
            <w:tcW w:w="1350" w:type="dxa"/>
            <w:vMerge w:val="restart"/>
            <w:tcBorders>
              <w:left w:val="single" w:sz="4" w:space="0" w:color="auto"/>
              <w:right w:val="single" w:sz="4" w:space="0" w:color="auto"/>
            </w:tcBorders>
            <w:shd w:val="clear" w:color="auto" w:fill="auto"/>
          </w:tcPr>
          <w:p w14:paraId="27E418C5"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val="restart"/>
            <w:tcBorders>
              <w:left w:val="single" w:sz="4" w:space="0" w:color="auto"/>
              <w:right w:val="single" w:sz="4" w:space="0" w:color="auto"/>
            </w:tcBorders>
            <w:shd w:val="clear" w:color="auto" w:fill="auto"/>
          </w:tcPr>
          <w:p w14:paraId="7497177A"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0B69E2C9"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599C1F7F" w14:textId="6C3EE7CE"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4.1.2 </w:t>
            </w:r>
            <w:r w:rsidR="00FF4821" w:rsidRPr="00BF10C1">
              <w:rPr>
                <w:rFonts w:ascii="Arial" w:hAnsi="Arial" w:cs="Arial"/>
                <w:sz w:val="20"/>
                <w:szCs w:val="20"/>
              </w:rPr>
              <w:t>(</w:t>
            </w:r>
            <w:r w:rsidR="00550ACD" w:rsidRPr="00BF10C1">
              <w:rPr>
                <w:rFonts w:ascii="Arial" w:hAnsi="Arial" w:cs="Arial"/>
                <w:sz w:val="20"/>
                <w:szCs w:val="20"/>
              </w:rPr>
              <w:t>e</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557120B4" w14:textId="2A0129B3"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Resources, systems and procedures (including fiduciary accounts, as appropriate) are in place that ensure proper financial reporting over the use of funding received from </w:t>
            </w:r>
            <w:r w:rsidR="00940B76" w:rsidRPr="00BF10C1">
              <w:rPr>
                <w:rFonts w:ascii="Arial" w:hAnsi="Arial" w:cs="Arial"/>
                <w:sz w:val="20"/>
                <w:szCs w:val="20"/>
              </w:rPr>
              <w:t>GCF</w:t>
            </w:r>
            <w:r w:rsidRPr="00BF10C1">
              <w:rPr>
                <w:rFonts w:ascii="Arial" w:hAnsi="Arial" w:cs="Arial"/>
                <w:sz w:val="20"/>
                <w:szCs w:val="20"/>
              </w:rPr>
              <w:t>.</w:t>
            </w:r>
          </w:p>
        </w:tc>
        <w:tc>
          <w:tcPr>
            <w:tcW w:w="3060" w:type="dxa"/>
            <w:gridSpan w:val="2"/>
            <w:vMerge/>
          </w:tcPr>
          <w:p w14:paraId="700083DC" w14:textId="77777777" w:rsidR="00104F7B" w:rsidRPr="00BF10C1" w:rsidRDefault="00104F7B" w:rsidP="00C03192">
            <w:pPr>
              <w:pStyle w:val="NoSpacing"/>
              <w:ind w:left="360"/>
              <w:rPr>
                <w:rFonts w:ascii="Arial" w:hAnsi="Arial" w:cs="Arial"/>
                <w:sz w:val="20"/>
                <w:szCs w:val="20"/>
              </w:rPr>
            </w:pPr>
          </w:p>
        </w:tc>
        <w:tc>
          <w:tcPr>
            <w:tcW w:w="3870" w:type="dxa"/>
            <w:gridSpan w:val="2"/>
            <w:vMerge/>
          </w:tcPr>
          <w:p w14:paraId="5ECF9365" w14:textId="77777777" w:rsidR="00104F7B" w:rsidRPr="00BF10C1" w:rsidRDefault="00104F7B" w:rsidP="00C03192">
            <w:pPr>
              <w:pStyle w:val="NoSpacing"/>
              <w:rPr>
                <w:rFonts w:ascii="Arial" w:hAnsi="Arial" w:cs="Arial"/>
                <w:sz w:val="20"/>
                <w:szCs w:val="20"/>
              </w:rPr>
            </w:pPr>
          </w:p>
        </w:tc>
        <w:tc>
          <w:tcPr>
            <w:tcW w:w="1350" w:type="dxa"/>
            <w:vMerge/>
          </w:tcPr>
          <w:p w14:paraId="5C5668ED"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7A0420C3"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3C973EF1"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1929014F" w14:textId="452FEFB4" w:rsidR="00104F7B" w:rsidRPr="00BF10C1" w:rsidRDefault="00104F7B" w:rsidP="00C03192">
            <w:pPr>
              <w:widowControl w:val="0"/>
              <w:rPr>
                <w:rFonts w:ascii="Arial" w:hAnsi="Arial" w:cs="Arial"/>
                <w:sz w:val="20"/>
                <w:szCs w:val="20"/>
              </w:rPr>
            </w:pPr>
            <w:r w:rsidRPr="00BF10C1">
              <w:rPr>
                <w:rFonts w:ascii="Arial" w:hAnsi="Arial" w:cs="Arial"/>
                <w:sz w:val="20"/>
                <w:szCs w:val="20"/>
              </w:rPr>
              <w:t>4.1.2</w:t>
            </w:r>
            <w:r w:rsidR="00185710" w:rsidRPr="00BF10C1">
              <w:rPr>
                <w:rFonts w:ascii="Arial" w:hAnsi="Arial" w:cs="Arial"/>
                <w:sz w:val="20"/>
                <w:szCs w:val="20"/>
              </w:rPr>
              <w:t xml:space="preserve"> </w:t>
            </w:r>
            <w:r w:rsidR="007F6545" w:rsidRPr="00BF10C1">
              <w:rPr>
                <w:rFonts w:ascii="Arial" w:hAnsi="Arial" w:cs="Arial"/>
                <w:sz w:val="20"/>
                <w:szCs w:val="20"/>
              </w:rPr>
              <w:t>(</w:t>
            </w:r>
            <w:r w:rsidR="008F3EEE" w:rsidRPr="00BF10C1">
              <w:rPr>
                <w:rFonts w:ascii="Arial" w:hAnsi="Arial" w:cs="Arial"/>
                <w:sz w:val="20"/>
                <w:szCs w:val="20"/>
              </w:rPr>
              <w:t>f</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5ECCEAFB" w14:textId="1430A720" w:rsidR="00104F7B" w:rsidRPr="00BF10C1" w:rsidRDefault="00104F7B" w:rsidP="00C03192">
            <w:pPr>
              <w:pStyle w:val="NoSpacing"/>
              <w:rPr>
                <w:rFonts w:ascii="Arial" w:hAnsi="Arial" w:cs="Arial"/>
                <w:b/>
                <w:sz w:val="20"/>
                <w:szCs w:val="20"/>
              </w:rPr>
            </w:pPr>
            <w:r w:rsidRPr="00BF10C1">
              <w:rPr>
                <w:rFonts w:ascii="Arial" w:hAnsi="Arial" w:cs="Arial"/>
                <w:sz w:val="20"/>
                <w:szCs w:val="20"/>
              </w:rPr>
              <w:t xml:space="preserve">Transparent and consistent payment and disbursement systems are in place with documented procedures and clear allocation of responsibilities. The </w:t>
            </w:r>
            <w:r w:rsidR="00C54182" w:rsidRPr="00BF10C1">
              <w:rPr>
                <w:rFonts w:ascii="Arial" w:hAnsi="Arial" w:cs="Arial"/>
                <w:sz w:val="20"/>
                <w:szCs w:val="20"/>
                <w:lang w:val="en-US"/>
              </w:rPr>
              <w:t xml:space="preserve">applicant </w:t>
            </w:r>
            <w:r w:rsidR="001E49C4" w:rsidRPr="00BF10C1">
              <w:rPr>
                <w:rFonts w:ascii="Arial" w:hAnsi="Arial" w:cs="Arial"/>
                <w:sz w:val="20"/>
                <w:szCs w:val="20"/>
              </w:rPr>
              <w:t xml:space="preserve">also </w:t>
            </w:r>
            <w:r w:rsidRPr="00BF10C1">
              <w:rPr>
                <w:rFonts w:ascii="Arial" w:hAnsi="Arial" w:cs="Arial"/>
                <w:sz w:val="20"/>
                <w:szCs w:val="20"/>
              </w:rPr>
              <w:t xml:space="preserve">has legal and operational capacity to receive international payments from </w:t>
            </w:r>
            <w:r w:rsidR="001E49C4" w:rsidRPr="00BF10C1">
              <w:rPr>
                <w:rFonts w:ascii="Arial" w:hAnsi="Arial" w:cs="Arial"/>
                <w:sz w:val="20"/>
                <w:szCs w:val="20"/>
              </w:rPr>
              <w:t>GCF (</w:t>
            </w:r>
            <w:r w:rsidRPr="00BF10C1">
              <w:rPr>
                <w:rFonts w:ascii="Arial" w:hAnsi="Arial" w:cs="Arial"/>
                <w:sz w:val="20"/>
                <w:szCs w:val="20"/>
              </w:rPr>
              <w:t>Trustee</w:t>
            </w:r>
            <w:r w:rsidR="001E49C4" w:rsidRPr="00BF10C1">
              <w:rPr>
                <w:rFonts w:ascii="Arial" w:hAnsi="Arial" w:cs="Arial"/>
                <w:sz w:val="20"/>
                <w:szCs w:val="20"/>
              </w:rPr>
              <w:t>)</w:t>
            </w:r>
            <w:r w:rsidRPr="00BF10C1">
              <w:rPr>
                <w:rFonts w:ascii="Arial" w:hAnsi="Arial" w:cs="Arial"/>
                <w:sz w:val="20"/>
                <w:szCs w:val="20"/>
              </w:rPr>
              <w:t xml:space="preserve"> and to make payments to </w:t>
            </w:r>
            <w:r w:rsidR="001E49C4" w:rsidRPr="00BF10C1">
              <w:rPr>
                <w:rFonts w:ascii="Arial" w:hAnsi="Arial" w:cs="Arial"/>
                <w:sz w:val="20"/>
                <w:szCs w:val="20"/>
              </w:rPr>
              <w:t>GCF</w:t>
            </w:r>
            <w:r w:rsidRPr="00BF10C1">
              <w:rPr>
                <w:rFonts w:ascii="Arial" w:hAnsi="Arial" w:cs="Arial"/>
                <w:sz w:val="20"/>
                <w:szCs w:val="20"/>
              </w:rPr>
              <w:t>.</w:t>
            </w:r>
          </w:p>
        </w:tc>
        <w:tc>
          <w:tcPr>
            <w:tcW w:w="3060" w:type="dxa"/>
            <w:gridSpan w:val="2"/>
            <w:tcBorders>
              <w:left w:val="single" w:sz="4" w:space="0" w:color="auto"/>
              <w:right w:val="single" w:sz="4" w:space="0" w:color="auto"/>
            </w:tcBorders>
            <w:shd w:val="clear" w:color="auto" w:fill="auto"/>
          </w:tcPr>
          <w:p w14:paraId="316045B1" w14:textId="00FE88CD" w:rsidR="00955135" w:rsidRPr="00BF10C1" w:rsidRDefault="00104F7B" w:rsidP="00C03192">
            <w:pPr>
              <w:pStyle w:val="NoSpacing"/>
              <w:rPr>
                <w:rFonts w:ascii="Arial" w:hAnsi="Arial" w:cs="Arial"/>
                <w:sz w:val="20"/>
                <w:szCs w:val="20"/>
              </w:rPr>
            </w:pPr>
            <w:r w:rsidRPr="00BF10C1">
              <w:rPr>
                <w:rFonts w:ascii="Arial" w:hAnsi="Arial" w:cs="Arial"/>
                <w:sz w:val="20"/>
                <w:szCs w:val="20"/>
              </w:rPr>
              <w:t xml:space="preserve">Payment and disbursement systems </w:t>
            </w:r>
            <w:r w:rsidR="00445881" w:rsidRPr="00BF10C1">
              <w:rPr>
                <w:rFonts w:ascii="Arial" w:hAnsi="Arial" w:cs="Arial"/>
                <w:sz w:val="20"/>
                <w:szCs w:val="20"/>
              </w:rPr>
              <w:t xml:space="preserve">may be addressed here or </w:t>
            </w:r>
            <w:r w:rsidRPr="00BF10C1">
              <w:rPr>
                <w:rFonts w:ascii="Arial" w:hAnsi="Arial" w:cs="Arial"/>
                <w:sz w:val="20"/>
                <w:szCs w:val="20"/>
              </w:rPr>
              <w:t xml:space="preserve">under Control Frameworks in </w:t>
            </w:r>
            <w:r w:rsidR="006D179F" w:rsidRPr="00BF10C1">
              <w:rPr>
                <w:rFonts w:ascii="Arial" w:hAnsi="Arial" w:cs="Arial"/>
                <w:sz w:val="20"/>
                <w:szCs w:val="20"/>
              </w:rPr>
              <w:t xml:space="preserve">item </w:t>
            </w:r>
            <w:r w:rsidRPr="00BF10C1">
              <w:rPr>
                <w:rFonts w:ascii="Arial" w:hAnsi="Arial" w:cs="Arial"/>
                <w:sz w:val="20"/>
                <w:szCs w:val="20"/>
              </w:rPr>
              <w:t>4.1.4</w:t>
            </w:r>
            <w:r w:rsidR="006D179F" w:rsidRPr="00BF10C1">
              <w:rPr>
                <w:rFonts w:ascii="Arial" w:hAnsi="Arial" w:cs="Arial"/>
                <w:sz w:val="20"/>
                <w:szCs w:val="20"/>
              </w:rPr>
              <w:t>.</w:t>
            </w:r>
          </w:p>
          <w:p w14:paraId="45223FB3" w14:textId="77777777" w:rsidR="00445881" w:rsidRPr="00BF10C1" w:rsidRDefault="00445881" w:rsidP="00C03192">
            <w:pPr>
              <w:pStyle w:val="NoSpacing"/>
              <w:rPr>
                <w:rFonts w:ascii="Arial" w:hAnsi="Arial" w:cs="Arial"/>
                <w:sz w:val="20"/>
                <w:szCs w:val="20"/>
              </w:rPr>
            </w:pPr>
          </w:p>
          <w:p w14:paraId="765F92A5" w14:textId="64112013" w:rsidR="00104F7B" w:rsidRPr="00BF10C1" w:rsidRDefault="00955135" w:rsidP="00C03192">
            <w:pPr>
              <w:pStyle w:val="NoSpacing"/>
              <w:rPr>
                <w:rFonts w:ascii="Arial" w:hAnsi="Arial" w:cs="Arial"/>
                <w:sz w:val="20"/>
                <w:szCs w:val="20"/>
              </w:rPr>
            </w:pPr>
            <w:r w:rsidRPr="00BF10C1">
              <w:rPr>
                <w:rFonts w:ascii="Arial" w:hAnsi="Arial" w:cs="Arial"/>
                <w:sz w:val="20"/>
                <w:szCs w:val="20"/>
              </w:rPr>
              <w:t xml:space="preserve">Legal and </w:t>
            </w:r>
            <w:r w:rsidR="001239AD" w:rsidRPr="00BF10C1">
              <w:rPr>
                <w:rFonts w:ascii="Arial" w:hAnsi="Arial" w:cs="Arial"/>
                <w:sz w:val="20"/>
                <w:szCs w:val="20"/>
              </w:rPr>
              <w:t>o</w:t>
            </w:r>
            <w:r w:rsidRPr="00BF10C1">
              <w:rPr>
                <w:rFonts w:ascii="Arial" w:hAnsi="Arial" w:cs="Arial"/>
                <w:sz w:val="20"/>
                <w:szCs w:val="20"/>
              </w:rPr>
              <w:t xml:space="preserve">perational capacity </w:t>
            </w:r>
            <w:r w:rsidR="001239AD" w:rsidRPr="00BF10C1">
              <w:rPr>
                <w:rFonts w:ascii="Arial" w:hAnsi="Arial" w:cs="Arial"/>
                <w:sz w:val="20"/>
                <w:szCs w:val="20"/>
              </w:rPr>
              <w:t xml:space="preserve">of the applicant </w:t>
            </w:r>
            <w:r w:rsidRPr="00BF10C1">
              <w:rPr>
                <w:rFonts w:ascii="Arial" w:hAnsi="Arial" w:cs="Arial"/>
                <w:sz w:val="20"/>
                <w:szCs w:val="20"/>
              </w:rPr>
              <w:t>to receive international payments from GCF (</w:t>
            </w:r>
            <w:r w:rsidR="001239AD" w:rsidRPr="00BF10C1">
              <w:rPr>
                <w:rFonts w:ascii="Arial" w:hAnsi="Arial" w:cs="Arial"/>
                <w:sz w:val="20"/>
                <w:szCs w:val="20"/>
              </w:rPr>
              <w:t>T</w:t>
            </w:r>
            <w:r w:rsidRPr="00BF10C1">
              <w:rPr>
                <w:rFonts w:ascii="Arial" w:hAnsi="Arial" w:cs="Arial"/>
                <w:sz w:val="20"/>
                <w:szCs w:val="20"/>
              </w:rPr>
              <w:t>rustee)</w:t>
            </w:r>
            <w:r w:rsidR="001239AD" w:rsidRPr="00BF10C1">
              <w:rPr>
                <w:rFonts w:ascii="Arial" w:hAnsi="Arial" w:cs="Arial"/>
                <w:sz w:val="20"/>
                <w:szCs w:val="20"/>
              </w:rPr>
              <w:t xml:space="preserve">, </w:t>
            </w:r>
            <w:r w:rsidRPr="00BF10C1">
              <w:rPr>
                <w:rFonts w:ascii="Arial" w:hAnsi="Arial" w:cs="Arial"/>
                <w:sz w:val="20"/>
                <w:szCs w:val="20"/>
              </w:rPr>
              <w:t xml:space="preserve">and to make payments to GCF is covered under item 1.1.1. </w:t>
            </w:r>
          </w:p>
        </w:tc>
        <w:tc>
          <w:tcPr>
            <w:tcW w:w="3870" w:type="dxa"/>
            <w:gridSpan w:val="2"/>
            <w:tcBorders>
              <w:left w:val="single" w:sz="4" w:space="0" w:color="auto"/>
              <w:right w:val="single" w:sz="4" w:space="0" w:color="auto"/>
            </w:tcBorders>
            <w:shd w:val="clear" w:color="auto" w:fill="auto"/>
          </w:tcPr>
          <w:p w14:paraId="4B89C09F" w14:textId="77777777" w:rsidR="00104F7B" w:rsidRPr="00BF10C1" w:rsidRDefault="00104F7B" w:rsidP="00C03192">
            <w:pPr>
              <w:pStyle w:val="NoSpacing"/>
              <w:rPr>
                <w:rFonts w:ascii="Arial" w:hAnsi="Arial" w:cs="Arial"/>
                <w:sz w:val="20"/>
                <w:szCs w:val="20"/>
              </w:rPr>
            </w:pPr>
          </w:p>
        </w:tc>
        <w:tc>
          <w:tcPr>
            <w:tcW w:w="1350" w:type="dxa"/>
            <w:tcBorders>
              <w:left w:val="single" w:sz="4" w:space="0" w:color="auto"/>
              <w:right w:val="single" w:sz="4" w:space="0" w:color="auto"/>
            </w:tcBorders>
            <w:shd w:val="clear" w:color="auto" w:fill="auto"/>
          </w:tcPr>
          <w:p w14:paraId="7EAF7730"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2C7C6E11"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12F92410" w14:textId="77777777" w:rsidTr="45235F2B">
        <w:trPr>
          <w:trHeight w:val="1851"/>
        </w:trPr>
        <w:tc>
          <w:tcPr>
            <w:tcW w:w="1098" w:type="dxa"/>
            <w:tcBorders>
              <w:left w:val="single" w:sz="4" w:space="0" w:color="auto"/>
              <w:right w:val="single" w:sz="4" w:space="0" w:color="auto"/>
            </w:tcBorders>
            <w:shd w:val="clear" w:color="auto" w:fill="F2F2F2" w:themeFill="background1" w:themeFillShade="F2"/>
          </w:tcPr>
          <w:p w14:paraId="1156894E" w14:textId="06088C74"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4.1.2 </w:t>
            </w:r>
            <w:r w:rsidR="00AA6832" w:rsidRPr="00BF10C1">
              <w:rPr>
                <w:rFonts w:ascii="Arial" w:hAnsi="Arial" w:cs="Arial"/>
                <w:sz w:val="20"/>
                <w:szCs w:val="20"/>
              </w:rPr>
              <w:t>(</w:t>
            </w:r>
            <w:r w:rsidR="00185710" w:rsidRPr="00BF10C1">
              <w:rPr>
                <w:rFonts w:ascii="Arial" w:hAnsi="Arial" w:cs="Arial"/>
                <w:sz w:val="20"/>
                <w:szCs w:val="20"/>
              </w:rPr>
              <w:t>g</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4CA79901" w14:textId="10437D15" w:rsidR="00104F7B" w:rsidRPr="00BF10C1" w:rsidRDefault="00104F7B" w:rsidP="00C03192">
            <w:pPr>
              <w:pStyle w:val="NoSpacing"/>
              <w:rPr>
                <w:rFonts w:ascii="Arial" w:hAnsi="Arial" w:cs="Arial"/>
                <w:b/>
                <w:sz w:val="20"/>
                <w:szCs w:val="20"/>
              </w:rPr>
            </w:pPr>
            <w:r w:rsidRPr="00BF10C1">
              <w:rPr>
                <w:rFonts w:ascii="Arial" w:hAnsi="Arial" w:cs="Arial"/>
                <w:sz w:val="20"/>
                <w:szCs w:val="20"/>
              </w:rPr>
              <w:t>A track record in the preparation and transparent use of business plans, financial projections and budgets, and the ability to continuously monitor performance and expenditure against these.</w:t>
            </w:r>
          </w:p>
        </w:tc>
        <w:tc>
          <w:tcPr>
            <w:tcW w:w="3060" w:type="dxa"/>
            <w:gridSpan w:val="2"/>
            <w:tcBorders>
              <w:left w:val="single" w:sz="4" w:space="0" w:color="auto"/>
              <w:right w:val="single" w:sz="4" w:space="0" w:color="auto"/>
            </w:tcBorders>
            <w:shd w:val="clear" w:color="auto" w:fill="auto"/>
          </w:tcPr>
          <w:p w14:paraId="70C9AD02" w14:textId="5BB8EA07" w:rsidR="00104F7B" w:rsidRPr="00BF10C1" w:rsidRDefault="00104F7B" w:rsidP="008E7A83">
            <w:pPr>
              <w:pStyle w:val="NoSpacing"/>
              <w:rPr>
                <w:rFonts w:ascii="Arial" w:hAnsi="Arial" w:cs="Arial"/>
                <w:sz w:val="20"/>
                <w:szCs w:val="20"/>
              </w:rPr>
            </w:pPr>
            <w:r w:rsidRPr="00BF10C1">
              <w:rPr>
                <w:rFonts w:ascii="Arial" w:hAnsi="Arial" w:cs="Arial"/>
                <w:sz w:val="20"/>
                <w:szCs w:val="20"/>
              </w:rPr>
              <w:t xml:space="preserve">This </w:t>
            </w:r>
            <w:r w:rsidR="00AA6832" w:rsidRPr="00BF10C1">
              <w:rPr>
                <w:rFonts w:ascii="Arial" w:hAnsi="Arial" w:cs="Arial"/>
                <w:sz w:val="20"/>
                <w:szCs w:val="20"/>
              </w:rPr>
              <w:t xml:space="preserve">may be addressed here or </w:t>
            </w:r>
            <w:r w:rsidRPr="00BF10C1">
              <w:rPr>
                <w:rFonts w:ascii="Arial" w:hAnsi="Arial" w:cs="Arial"/>
                <w:sz w:val="20"/>
                <w:szCs w:val="20"/>
              </w:rPr>
              <w:t xml:space="preserve">under </w:t>
            </w:r>
            <w:r w:rsidR="0000548F" w:rsidRPr="00BF10C1">
              <w:rPr>
                <w:rFonts w:ascii="Arial" w:hAnsi="Arial" w:cs="Arial"/>
                <w:sz w:val="20"/>
                <w:szCs w:val="20"/>
              </w:rPr>
              <w:t>g</w:t>
            </w:r>
            <w:r w:rsidRPr="00BF10C1">
              <w:rPr>
                <w:rFonts w:ascii="Arial" w:hAnsi="Arial" w:cs="Arial"/>
                <w:sz w:val="20"/>
                <w:szCs w:val="20"/>
              </w:rPr>
              <w:t xml:space="preserve">eneral management and administrative capacities in </w:t>
            </w:r>
            <w:r w:rsidR="0000548F" w:rsidRPr="00BF10C1">
              <w:rPr>
                <w:rFonts w:ascii="Arial" w:hAnsi="Arial" w:cs="Arial"/>
                <w:sz w:val="20"/>
                <w:szCs w:val="20"/>
              </w:rPr>
              <w:t xml:space="preserve">item </w:t>
            </w:r>
            <w:r w:rsidRPr="00BF10C1">
              <w:rPr>
                <w:rFonts w:ascii="Arial" w:hAnsi="Arial" w:cs="Arial"/>
                <w:sz w:val="20"/>
                <w:szCs w:val="20"/>
              </w:rPr>
              <w:t>4.1.1.</w:t>
            </w:r>
          </w:p>
        </w:tc>
        <w:tc>
          <w:tcPr>
            <w:tcW w:w="3870" w:type="dxa"/>
            <w:gridSpan w:val="2"/>
            <w:tcBorders>
              <w:left w:val="single" w:sz="4" w:space="0" w:color="auto"/>
              <w:right w:val="single" w:sz="4" w:space="0" w:color="auto"/>
            </w:tcBorders>
            <w:shd w:val="clear" w:color="auto" w:fill="auto"/>
          </w:tcPr>
          <w:p w14:paraId="03FF08B6" w14:textId="77777777" w:rsidR="00104F7B" w:rsidRPr="00BF10C1" w:rsidRDefault="00104F7B" w:rsidP="00C03192">
            <w:pPr>
              <w:pStyle w:val="NoSpacing"/>
              <w:rPr>
                <w:rFonts w:ascii="Arial" w:hAnsi="Arial" w:cs="Arial"/>
                <w:sz w:val="20"/>
                <w:szCs w:val="20"/>
              </w:rPr>
            </w:pPr>
          </w:p>
        </w:tc>
        <w:tc>
          <w:tcPr>
            <w:tcW w:w="1350" w:type="dxa"/>
            <w:tcBorders>
              <w:left w:val="single" w:sz="4" w:space="0" w:color="auto"/>
              <w:right w:val="single" w:sz="4" w:space="0" w:color="auto"/>
            </w:tcBorders>
            <w:shd w:val="clear" w:color="auto" w:fill="auto"/>
          </w:tcPr>
          <w:p w14:paraId="69FDDFA4"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4B799941" w14:textId="77777777" w:rsidR="00104F7B" w:rsidRPr="00BF10C1" w:rsidRDefault="00104F7B" w:rsidP="00C03192">
            <w:pPr>
              <w:pStyle w:val="ListParagraph"/>
              <w:widowControl w:val="0"/>
              <w:ind w:left="0"/>
              <w:rPr>
                <w:rFonts w:ascii="Arial" w:hAnsi="Arial" w:cs="Arial"/>
                <w:b/>
                <w:sz w:val="20"/>
                <w:szCs w:val="20"/>
              </w:rPr>
            </w:pPr>
          </w:p>
        </w:tc>
      </w:tr>
      <w:tr w:rsidR="00A33E27" w:rsidRPr="00BF10C1" w14:paraId="024809AE" w14:textId="77777777" w:rsidTr="45235F2B">
        <w:trPr>
          <w:trHeight w:val="420"/>
        </w:trPr>
        <w:tc>
          <w:tcPr>
            <w:tcW w:w="1098" w:type="dxa"/>
            <w:tcBorders>
              <w:left w:val="single" w:sz="4" w:space="0" w:color="auto"/>
              <w:right w:val="single" w:sz="4" w:space="0" w:color="auto"/>
            </w:tcBorders>
            <w:shd w:val="clear" w:color="auto" w:fill="F2F2F2" w:themeFill="background1" w:themeFillShade="F2"/>
          </w:tcPr>
          <w:p w14:paraId="5058A892" w14:textId="591F4CA1" w:rsidR="00A33E27" w:rsidRPr="00BF10C1" w:rsidRDefault="00A33E27" w:rsidP="00C03192">
            <w:pPr>
              <w:widowControl w:val="0"/>
              <w:rPr>
                <w:rFonts w:ascii="Arial" w:hAnsi="Arial" w:cs="Arial"/>
                <w:b/>
                <w:sz w:val="20"/>
                <w:szCs w:val="20"/>
              </w:rPr>
            </w:pPr>
            <w:r w:rsidRPr="00BF10C1">
              <w:rPr>
                <w:rFonts w:ascii="Arial" w:hAnsi="Arial" w:cs="Arial"/>
                <w:b/>
                <w:sz w:val="20"/>
                <w:szCs w:val="20"/>
              </w:rPr>
              <w:t>4.1.3</w:t>
            </w:r>
          </w:p>
        </w:tc>
        <w:tc>
          <w:tcPr>
            <w:tcW w:w="13050" w:type="dxa"/>
            <w:gridSpan w:val="7"/>
            <w:tcBorders>
              <w:left w:val="single" w:sz="4" w:space="0" w:color="auto"/>
              <w:right w:val="single" w:sz="4" w:space="0" w:color="auto"/>
            </w:tcBorders>
            <w:shd w:val="clear" w:color="auto" w:fill="F2F2F2" w:themeFill="background1" w:themeFillShade="F2"/>
          </w:tcPr>
          <w:p w14:paraId="00C19F52" w14:textId="77777777" w:rsidR="00A33E27" w:rsidRPr="00BF10C1" w:rsidRDefault="00A33E27" w:rsidP="00C03192">
            <w:pPr>
              <w:pStyle w:val="NoSpacing"/>
              <w:rPr>
                <w:rFonts w:ascii="Arial" w:hAnsi="Arial" w:cs="Arial"/>
                <w:b/>
                <w:sz w:val="20"/>
                <w:szCs w:val="20"/>
              </w:rPr>
            </w:pPr>
            <w:r w:rsidRPr="00BF10C1">
              <w:rPr>
                <w:rFonts w:ascii="Arial" w:hAnsi="Arial" w:cs="Arial"/>
                <w:b/>
                <w:sz w:val="20"/>
                <w:szCs w:val="20"/>
              </w:rPr>
              <w:t>Internal and external audit function</w:t>
            </w:r>
          </w:p>
          <w:p w14:paraId="721DF46C" w14:textId="77777777" w:rsidR="00A33E27" w:rsidRPr="00BF10C1" w:rsidRDefault="002E5A79" w:rsidP="00026180">
            <w:pPr>
              <w:pStyle w:val="NoSpacing"/>
              <w:numPr>
                <w:ilvl w:val="0"/>
                <w:numId w:val="56"/>
              </w:numPr>
              <w:ind w:left="360"/>
              <w:rPr>
                <w:rFonts w:ascii="Arial" w:hAnsi="Arial" w:cs="Arial"/>
                <w:b/>
                <w:sz w:val="20"/>
                <w:szCs w:val="20"/>
              </w:rPr>
            </w:pPr>
            <w:r w:rsidRPr="00BF10C1">
              <w:rPr>
                <w:rFonts w:ascii="Arial" w:hAnsi="Arial" w:cs="Arial"/>
                <w:b/>
                <w:sz w:val="20"/>
                <w:szCs w:val="20"/>
              </w:rPr>
              <w:t>Audit Committee</w:t>
            </w:r>
          </w:p>
          <w:p w14:paraId="75FF77DB" w14:textId="77777777" w:rsidR="002E5A79" w:rsidRPr="00BF10C1" w:rsidRDefault="002E5A79" w:rsidP="00026180">
            <w:pPr>
              <w:pStyle w:val="NoSpacing"/>
              <w:numPr>
                <w:ilvl w:val="0"/>
                <w:numId w:val="56"/>
              </w:numPr>
              <w:ind w:left="360"/>
              <w:rPr>
                <w:rFonts w:ascii="Arial" w:hAnsi="Arial" w:cs="Arial"/>
                <w:b/>
                <w:sz w:val="20"/>
                <w:szCs w:val="20"/>
              </w:rPr>
            </w:pPr>
            <w:r w:rsidRPr="00BF10C1">
              <w:rPr>
                <w:rFonts w:ascii="Arial" w:hAnsi="Arial" w:cs="Arial"/>
                <w:b/>
                <w:sz w:val="20"/>
                <w:szCs w:val="20"/>
              </w:rPr>
              <w:t>External audit function</w:t>
            </w:r>
          </w:p>
          <w:p w14:paraId="7447D1C9" w14:textId="013155E7" w:rsidR="00DE6047" w:rsidRPr="00BF10C1" w:rsidRDefault="002E5A79" w:rsidP="00026180">
            <w:pPr>
              <w:pStyle w:val="NoSpacing"/>
              <w:numPr>
                <w:ilvl w:val="0"/>
                <w:numId w:val="56"/>
              </w:numPr>
              <w:ind w:left="360"/>
              <w:rPr>
                <w:rFonts w:ascii="Arial" w:hAnsi="Arial" w:cs="Arial"/>
                <w:b/>
                <w:sz w:val="20"/>
                <w:szCs w:val="20"/>
              </w:rPr>
            </w:pPr>
            <w:r w:rsidRPr="00BF10C1">
              <w:rPr>
                <w:rFonts w:ascii="Arial" w:hAnsi="Arial" w:cs="Arial"/>
                <w:b/>
                <w:sz w:val="20"/>
                <w:szCs w:val="20"/>
              </w:rPr>
              <w:t>Internal audit function</w:t>
            </w:r>
          </w:p>
        </w:tc>
      </w:tr>
      <w:tr w:rsidR="00DE6191" w:rsidRPr="00BF10C1" w14:paraId="2CC2F57B" w14:textId="77777777" w:rsidTr="45235F2B">
        <w:trPr>
          <w:trHeight w:val="60"/>
        </w:trPr>
        <w:tc>
          <w:tcPr>
            <w:tcW w:w="1098" w:type="dxa"/>
            <w:tcBorders>
              <w:left w:val="single" w:sz="4" w:space="0" w:color="auto"/>
              <w:right w:val="single" w:sz="4" w:space="0" w:color="auto"/>
            </w:tcBorders>
            <w:shd w:val="clear" w:color="auto" w:fill="F2F2F2" w:themeFill="background1" w:themeFillShade="F2"/>
          </w:tcPr>
          <w:p w14:paraId="7AE93E4B" w14:textId="2B18F989" w:rsidR="00104F7B" w:rsidRPr="00BF10C1" w:rsidRDefault="00104F7B" w:rsidP="00C03192">
            <w:pPr>
              <w:widowControl w:val="0"/>
              <w:rPr>
                <w:rFonts w:ascii="Arial" w:hAnsi="Arial" w:cs="Arial"/>
                <w:b/>
                <w:sz w:val="20"/>
                <w:szCs w:val="20"/>
              </w:rPr>
            </w:pPr>
            <w:r w:rsidRPr="00BF10C1">
              <w:rPr>
                <w:rFonts w:ascii="Arial" w:hAnsi="Arial" w:cs="Arial"/>
                <w:b/>
                <w:sz w:val="20"/>
                <w:szCs w:val="20"/>
              </w:rPr>
              <w:t>4.1.3</w:t>
            </w:r>
            <w:r w:rsidR="007B6B11" w:rsidRPr="00BF10C1">
              <w:rPr>
                <w:rFonts w:ascii="Arial" w:hAnsi="Arial" w:cs="Arial"/>
                <w:b/>
                <w:sz w:val="20"/>
                <w:szCs w:val="20"/>
              </w:rPr>
              <w:t>-</w:t>
            </w:r>
            <w:r w:rsidRPr="00BF10C1">
              <w:rPr>
                <w:rFonts w:ascii="Arial" w:hAnsi="Arial" w:cs="Arial"/>
                <w:b/>
                <w:sz w:val="20"/>
                <w:szCs w:val="20"/>
              </w:rPr>
              <w:t>A</w:t>
            </w:r>
          </w:p>
        </w:tc>
        <w:tc>
          <w:tcPr>
            <w:tcW w:w="13050" w:type="dxa"/>
            <w:gridSpan w:val="7"/>
            <w:tcBorders>
              <w:left w:val="single" w:sz="4" w:space="0" w:color="auto"/>
              <w:right w:val="single" w:sz="4" w:space="0" w:color="auto"/>
            </w:tcBorders>
            <w:shd w:val="clear" w:color="auto" w:fill="F2F2F2" w:themeFill="background1" w:themeFillShade="F2"/>
          </w:tcPr>
          <w:p w14:paraId="6107C432" w14:textId="7829BD34" w:rsidR="00104F7B" w:rsidRPr="00BF10C1" w:rsidRDefault="00104F7B" w:rsidP="00394086">
            <w:pPr>
              <w:pStyle w:val="NoSpacing"/>
              <w:rPr>
                <w:rFonts w:ascii="Arial" w:hAnsi="Arial" w:cs="Arial"/>
                <w:sz w:val="20"/>
                <w:szCs w:val="20"/>
              </w:rPr>
            </w:pPr>
            <w:r w:rsidRPr="00BF10C1">
              <w:rPr>
                <w:rFonts w:ascii="Arial" w:hAnsi="Arial" w:cs="Arial"/>
                <w:b/>
                <w:sz w:val="20"/>
                <w:szCs w:val="20"/>
              </w:rPr>
              <w:t xml:space="preserve">Audit </w:t>
            </w:r>
            <w:r w:rsidR="00527296" w:rsidRPr="00BF10C1">
              <w:rPr>
                <w:rFonts w:ascii="Arial" w:hAnsi="Arial" w:cs="Arial"/>
                <w:b/>
                <w:sz w:val="20"/>
                <w:szCs w:val="20"/>
              </w:rPr>
              <w:t>C</w:t>
            </w:r>
            <w:r w:rsidRPr="00BF10C1">
              <w:rPr>
                <w:rFonts w:ascii="Arial" w:hAnsi="Arial" w:cs="Arial"/>
                <w:b/>
                <w:sz w:val="20"/>
                <w:szCs w:val="20"/>
              </w:rPr>
              <w:t>ommittee</w:t>
            </w:r>
          </w:p>
          <w:p w14:paraId="01FEA33C" w14:textId="3330F7DB" w:rsidR="00104F7B" w:rsidRPr="00BF10C1" w:rsidRDefault="00104F7B" w:rsidP="00026180">
            <w:pPr>
              <w:pStyle w:val="NoSpacing"/>
              <w:numPr>
                <w:ilvl w:val="0"/>
                <w:numId w:val="57"/>
              </w:numPr>
              <w:ind w:left="360"/>
              <w:rPr>
                <w:rFonts w:ascii="Arial" w:hAnsi="Arial" w:cs="Arial"/>
                <w:sz w:val="20"/>
                <w:szCs w:val="20"/>
              </w:rPr>
            </w:pPr>
            <w:r w:rsidRPr="00BF10C1">
              <w:rPr>
                <w:rFonts w:ascii="Arial" w:hAnsi="Arial" w:cs="Arial"/>
                <w:sz w:val="20"/>
                <w:szCs w:val="20"/>
              </w:rPr>
              <w:t xml:space="preserve">An independent </w:t>
            </w:r>
            <w:r w:rsidR="00527296" w:rsidRPr="00BF10C1">
              <w:rPr>
                <w:rFonts w:ascii="Arial" w:hAnsi="Arial" w:cs="Arial"/>
                <w:sz w:val="20"/>
                <w:szCs w:val="20"/>
              </w:rPr>
              <w:t>A</w:t>
            </w:r>
            <w:r w:rsidRPr="00BF10C1">
              <w:rPr>
                <w:rFonts w:ascii="Arial" w:hAnsi="Arial" w:cs="Arial"/>
                <w:sz w:val="20"/>
                <w:szCs w:val="20"/>
              </w:rPr>
              <w:t xml:space="preserve">udit </w:t>
            </w:r>
            <w:r w:rsidR="00527296" w:rsidRPr="00BF10C1">
              <w:rPr>
                <w:rFonts w:ascii="Arial" w:hAnsi="Arial" w:cs="Arial"/>
                <w:sz w:val="20"/>
                <w:szCs w:val="20"/>
              </w:rPr>
              <w:t>C</w:t>
            </w:r>
            <w:r w:rsidRPr="00BF10C1">
              <w:rPr>
                <w:rFonts w:ascii="Arial" w:hAnsi="Arial" w:cs="Arial"/>
                <w:sz w:val="20"/>
                <w:szCs w:val="20"/>
              </w:rPr>
              <w:t>ommittee or comparable body is appointed</w:t>
            </w:r>
            <w:r w:rsidR="001A3077" w:rsidRPr="00BF10C1">
              <w:rPr>
                <w:rFonts w:ascii="Arial" w:hAnsi="Arial" w:cs="Arial"/>
                <w:sz w:val="20"/>
                <w:szCs w:val="20"/>
              </w:rPr>
              <w:t>, is</w:t>
            </w:r>
            <w:r w:rsidRPr="00BF10C1">
              <w:rPr>
                <w:rFonts w:ascii="Arial" w:hAnsi="Arial" w:cs="Arial"/>
                <w:sz w:val="20"/>
                <w:szCs w:val="20"/>
              </w:rPr>
              <w:t xml:space="preserve"> fully functional and oversees the work of the internal audit function</w:t>
            </w:r>
            <w:r w:rsidR="00527296" w:rsidRPr="00BF10C1">
              <w:rPr>
                <w:rFonts w:ascii="Arial" w:hAnsi="Arial" w:cs="Arial"/>
                <w:sz w:val="20"/>
                <w:szCs w:val="20"/>
              </w:rPr>
              <w:t>,</w:t>
            </w:r>
            <w:r w:rsidRPr="00BF10C1">
              <w:rPr>
                <w:rFonts w:ascii="Arial" w:hAnsi="Arial" w:cs="Arial"/>
                <w:sz w:val="20"/>
                <w:szCs w:val="20"/>
              </w:rPr>
              <w:t xml:space="preserve"> as well as the external audit firm as it relates to the audit of financial statements, control systems and reporting.</w:t>
            </w:r>
          </w:p>
          <w:p w14:paraId="20C8EBF2" w14:textId="61E2543C" w:rsidR="00104F7B" w:rsidRPr="00BF10C1" w:rsidRDefault="00104F7B" w:rsidP="00026180">
            <w:pPr>
              <w:pStyle w:val="NoSpacing"/>
              <w:numPr>
                <w:ilvl w:val="0"/>
                <w:numId w:val="57"/>
              </w:numPr>
              <w:ind w:left="360"/>
              <w:rPr>
                <w:rFonts w:ascii="Arial" w:hAnsi="Arial" w:cs="Arial"/>
                <w:sz w:val="20"/>
                <w:szCs w:val="20"/>
              </w:rPr>
            </w:pPr>
            <w:r w:rsidRPr="00BF10C1">
              <w:rPr>
                <w:rFonts w:ascii="Arial" w:hAnsi="Arial" w:cs="Arial"/>
                <w:sz w:val="20"/>
                <w:szCs w:val="20"/>
              </w:rPr>
              <w:t xml:space="preserve">The </w:t>
            </w:r>
            <w:r w:rsidR="00527296" w:rsidRPr="00BF10C1">
              <w:rPr>
                <w:rFonts w:ascii="Arial" w:hAnsi="Arial" w:cs="Arial"/>
                <w:sz w:val="20"/>
                <w:szCs w:val="20"/>
              </w:rPr>
              <w:t>A</w:t>
            </w:r>
            <w:r w:rsidRPr="00BF10C1">
              <w:rPr>
                <w:rFonts w:ascii="Arial" w:hAnsi="Arial" w:cs="Arial"/>
                <w:sz w:val="20"/>
                <w:szCs w:val="20"/>
              </w:rPr>
              <w:t xml:space="preserve">udit </w:t>
            </w:r>
            <w:r w:rsidR="00527296" w:rsidRPr="00BF10C1">
              <w:rPr>
                <w:rFonts w:ascii="Arial" w:hAnsi="Arial" w:cs="Arial"/>
                <w:sz w:val="20"/>
                <w:szCs w:val="20"/>
              </w:rPr>
              <w:t>C</w:t>
            </w:r>
            <w:r w:rsidRPr="00BF10C1">
              <w:rPr>
                <w:rFonts w:ascii="Arial" w:hAnsi="Arial" w:cs="Arial"/>
                <w:sz w:val="20"/>
                <w:szCs w:val="20"/>
              </w:rPr>
              <w:t>ommittee or comparable body is guided and mandated by written terms of reference that address its membership requirements, duties, authority, accountability and regularity</w:t>
            </w:r>
            <w:r w:rsidR="00527296" w:rsidRPr="00BF10C1">
              <w:rPr>
                <w:rFonts w:ascii="Arial" w:hAnsi="Arial" w:cs="Arial"/>
                <w:sz w:val="20"/>
                <w:szCs w:val="20"/>
              </w:rPr>
              <w:t>/periodi</w:t>
            </w:r>
            <w:r w:rsidR="00706C6F" w:rsidRPr="00BF10C1">
              <w:rPr>
                <w:rFonts w:ascii="Arial" w:hAnsi="Arial" w:cs="Arial"/>
                <w:sz w:val="20"/>
                <w:szCs w:val="20"/>
              </w:rPr>
              <w:t>city</w:t>
            </w:r>
            <w:r w:rsidRPr="00BF10C1">
              <w:rPr>
                <w:rFonts w:ascii="Arial" w:hAnsi="Arial" w:cs="Arial"/>
                <w:sz w:val="20"/>
                <w:szCs w:val="20"/>
              </w:rPr>
              <w:t xml:space="preserve"> of meetings. </w:t>
            </w:r>
          </w:p>
          <w:p w14:paraId="548364DA" w14:textId="6010E3EA" w:rsidR="00104F7B" w:rsidRPr="00BF10C1" w:rsidRDefault="706F86BD" w:rsidP="00026180">
            <w:pPr>
              <w:pStyle w:val="ListParagraph"/>
              <w:widowControl w:val="0"/>
              <w:numPr>
                <w:ilvl w:val="0"/>
                <w:numId w:val="57"/>
              </w:numPr>
              <w:ind w:left="360"/>
              <w:rPr>
                <w:rFonts w:ascii="Arial" w:hAnsi="Arial" w:cs="Arial"/>
                <w:b/>
                <w:bCs/>
                <w:sz w:val="20"/>
                <w:szCs w:val="20"/>
              </w:rPr>
            </w:pPr>
            <w:r w:rsidRPr="55234E74">
              <w:rPr>
                <w:rFonts w:ascii="Arial" w:hAnsi="Arial" w:cs="Arial"/>
                <w:sz w:val="20"/>
                <w:szCs w:val="20"/>
              </w:rPr>
              <w:t xml:space="preserve">In case there is no formal </w:t>
            </w:r>
            <w:r w:rsidR="76D56FF4" w:rsidRPr="55234E74">
              <w:rPr>
                <w:rFonts w:ascii="Arial" w:hAnsi="Arial" w:cs="Arial"/>
                <w:sz w:val="20"/>
                <w:szCs w:val="20"/>
              </w:rPr>
              <w:t>A</w:t>
            </w:r>
            <w:r w:rsidRPr="55234E74">
              <w:rPr>
                <w:rFonts w:ascii="Arial" w:hAnsi="Arial" w:cs="Arial"/>
                <w:sz w:val="20"/>
                <w:szCs w:val="20"/>
              </w:rPr>
              <w:t xml:space="preserve">udit </w:t>
            </w:r>
            <w:r w:rsidR="76D56FF4" w:rsidRPr="55234E74">
              <w:rPr>
                <w:rFonts w:ascii="Arial" w:hAnsi="Arial" w:cs="Arial"/>
                <w:sz w:val="20"/>
                <w:szCs w:val="20"/>
              </w:rPr>
              <w:t>C</w:t>
            </w:r>
            <w:r w:rsidRPr="55234E74">
              <w:rPr>
                <w:rFonts w:ascii="Arial" w:hAnsi="Arial" w:cs="Arial"/>
                <w:sz w:val="20"/>
                <w:szCs w:val="20"/>
              </w:rPr>
              <w:t xml:space="preserve">ommittee in place, </w:t>
            </w:r>
            <w:r w:rsidR="79298818" w:rsidRPr="55234E74">
              <w:rPr>
                <w:rFonts w:ascii="Arial" w:hAnsi="Arial" w:cs="Arial"/>
                <w:sz w:val="20"/>
                <w:szCs w:val="20"/>
              </w:rPr>
              <w:t xml:space="preserve">the applicant has </w:t>
            </w:r>
            <w:r w:rsidRPr="55234E74">
              <w:rPr>
                <w:rFonts w:ascii="Arial" w:hAnsi="Arial" w:cs="Arial"/>
                <w:sz w:val="20"/>
                <w:szCs w:val="20"/>
              </w:rPr>
              <w:t>provide</w:t>
            </w:r>
            <w:r w:rsidR="79298818" w:rsidRPr="55234E74">
              <w:rPr>
                <w:rFonts w:ascii="Arial" w:hAnsi="Arial" w:cs="Arial"/>
                <w:sz w:val="20"/>
                <w:szCs w:val="20"/>
              </w:rPr>
              <w:t>d</w:t>
            </w:r>
            <w:r w:rsidRPr="55234E74">
              <w:rPr>
                <w:rFonts w:ascii="Arial" w:hAnsi="Arial" w:cs="Arial"/>
                <w:sz w:val="20"/>
                <w:szCs w:val="20"/>
              </w:rPr>
              <w:t xml:space="preserve"> an explanation on how the </w:t>
            </w:r>
            <w:r w:rsidR="28626CBE" w:rsidRPr="55234E74">
              <w:rPr>
                <w:rFonts w:ascii="Arial" w:hAnsi="Arial" w:cs="Arial"/>
                <w:sz w:val="20"/>
                <w:szCs w:val="20"/>
              </w:rPr>
              <w:t xml:space="preserve">oversight over the </w:t>
            </w:r>
            <w:r w:rsidRPr="55234E74">
              <w:rPr>
                <w:rFonts w:ascii="Arial" w:hAnsi="Arial" w:cs="Arial"/>
                <w:sz w:val="20"/>
                <w:szCs w:val="20"/>
              </w:rPr>
              <w:t xml:space="preserve">internal </w:t>
            </w:r>
            <w:r w:rsidR="0B29B1FC" w:rsidRPr="55234E74">
              <w:rPr>
                <w:rFonts w:ascii="Arial" w:hAnsi="Arial" w:cs="Arial"/>
                <w:sz w:val="20"/>
                <w:szCs w:val="20"/>
              </w:rPr>
              <w:t xml:space="preserve">and external </w:t>
            </w:r>
            <w:r w:rsidRPr="55234E74">
              <w:rPr>
                <w:rFonts w:ascii="Arial" w:hAnsi="Arial" w:cs="Arial"/>
                <w:sz w:val="20"/>
                <w:szCs w:val="20"/>
              </w:rPr>
              <w:t xml:space="preserve">audit functions (as per the guidance below) are implemented </w:t>
            </w:r>
            <w:r w:rsidR="355F6C85" w:rsidRPr="55234E74">
              <w:rPr>
                <w:rFonts w:ascii="Arial" w:hAnsi="Arial" w:cs="Arial"/>
                <w:sz w:val="20"/>
                <w:szCs w:val="20"/>
              </w:rPr>
              <w:t>by</w:t>
            </w:r>
            <w:r w:rsidRPr="55234E74">
              <w:rPr>
                <w:rFonts w:ascii="Arial" w:hAnsi="Arial" w:cs="Arial"/>
                <w:sz w:val="20"/>
                <w:szCs w:val="20"/>
              </w:rPr>
              <w:t xml:space="preserve"> the </w:t>
            </w:r>
            <w:r w:rsidR="1326C2ED" w:rsidRPr="55234E74">
              <w:rPr>
                <w:rFonts w:ascii="Arial" w:hAnsi="Arial" w:cs="Arial"/>
                <w:sz w:val="20"/>
                <w:szCs w:val="20"/>
              </w:rPr>
              <w:t>applicant</w:t>
            </w:r>
            <w:r w:rsidR="4C48AE7E" w:rsidRPr="55234E74">
              <w:rPr>
                <w:rFonts w:ascii="Arial" w:hAnsi="Arial" w:cs="Arial"/>
                <w:sz w:val="20"/>
                <w:szCs w:val="20"/>
              </w:rPr>
              <w:t>.</w:t>
            </w:r>
          </w:p>
          <w:p w14:paraId="5BEB24FC" w14:textId="77777777" w:rsidR="00DE6047" w:rsidRPr="00BF10C1" w:rsidRDefault="00DE6047" w:rsidP="00DE6047">
            <w:pPr>
              <w:widowControl w:val="0"/>
              <w:rPr>
                <w:rFonts w:ascii="Arial" w:hAnsi="Arial" w:cs="Arial"/>
                <w:b/>
                <w:sz w:val="20"/>
                <w:szCs w:val="20"/>
              </w:rPr>
            </w:pPr>
          </w:p>
          <w:p w14:paraId="66F6B355" w14:textId="77777777" w:rsidR="00B32A22" w:rsidRPr="00BF10C1" w:rsidRDefault="00B32A22" w:rsidP="00B32A22">
            <w:pPr>
              <w:pStyle w:val="NoSpacing"/>
              <w:rPr>
                <w:rFonts w:ascii="Arial" w:hAnsi="Arial" w:cs="Arial"/>
                <w:b/>
                <w:color w:val="0000FF"/>
                <w:sz w:val="20"/>
                <w:szCs w:val="20"/>
              </w:rPr>
            </w:pPr>
            <w:r w:rsidRPr="00BF10C1">
              <w:rPr>
                <w:rFonts w:ascii="Arial" w:hAnsi="Arial" w:cs="Arial"/>
                <w:b/>
                <w:color w:val="0000FF"/>
                <w:sz w:val="20"/>
                <w:szCs w:val="20"/>
              </w:rPr>
              <w:t>Guidance:</w:t>
            </w:r>
          </w:p>
          <w:p w14:paraId="535710B9" w14:textId="77777777" w:rsidR="004B2AEE" w:rsidRPr="00BF10C1" w:rsidRDefault="004B2AEE" w:rsidP="00026180">
            <w:pPr>
              <w:pStyle w:val="NoSpacing"/>
              <w:numPr>
                <w:ilvl w:val="0"/>
                <w:numId w:val="59"/>
              </w:numPr>
              <w:ind w:left="360"/>
              <w:rPr>
                <w:rFonts w:ascii="Arial" w:hAnsi="Arial" w:cs="Arial"/>
                <w:color w:val="0000FF"/>
                <w:sz w:val="20"/>
                <w:szCs w:val="20"/>
              </w:rPr>
            </w:pPr>
            <w:r w:rsidRPr="00BF10C1">
              <w:rPr>
                <w:rFonts w:ascii="Arial" w:hAnsi="Arial" w:cs="Arial"/>
                <w:color w:val="0000FF"/>
                <w:sz w:val="20"/>
                <w:szCs w:val="20"/>
              </w:rPr>
              <w:t xml:space="preserve">For item 4.1.3-A (a): </w:t>
            </w:r>
          </w:p>
          <w:p w14:paraId="214AB147" w14:textId="0DC3DD5A" w:rsidR="00B32A22" w:rsidRPr="00BF10C1" w:rsidRDefault="00B32A22"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A functional Audit Committee or equivalent, based on industry or national practices, that is independent and oversees the work of the internal audit function as well as the external audit firm as it relates to the audit of financial statements, control systems and reporting meets the criteria. This is demonstrated through the terms of reference, the membership and the minutes of the Audit Committee.</w:t>
            </w:r>
          </w:p>
          <w:p w14:paraId="497FABC3" w14:textId="321B4642" w:rsidR="00B32A22" w:rsidRPr="00BF10C1" w:rsidRDefault="4715F162" w:rsidP="00026180">
            <w:pPr>
              <w:pStyle w:val="NoSpacing"/>
              <w:numPr>
                <w:ilvl w:val="1"/>
                <w:numId w:val="78"/>
              </w:numPr>
              <w:ind w:left="720"/>
              <w:rPr>
                <w:rFonts w:ascii="Arial" w:hAnsi="Arial" w:cs="Arial"/>
                <w:color w:val="0000FF"/>
                <w:sz w:val="20"/>
                <w:szCs w:val="20"/>
              </w:rPr>
            </w:pPr>
            <w:r w:rsidRPr="55234E74">
              <w:rPr>
                <w:rFonts w:ascii="Arial" w:hAnsi="Arial" w:cs="Arial"/>
                <w:color w:val="0000FF"/>
                <w:sz w:val="20"/>
                <w:szCs w:val="20"/>
              </w:rPr>
              <w:t xml:space="preserve">For applicants that are establishing an Audit Committee, the elements of a terms of reference and tasks related to projects/programmes listed below can be used as a reference. In cases where the tasks are already under the role and responsibility of </w:t>
            </w:r>
            <w:r w:rsidR="2CBE15D6" w:rsidRPr="55234E74">
              <w:rPr>
                <w:rFonts w:ascii="Arial" w:hAnsi="Arial" w:cs="Arial"/>
                <w:color w:val="0000FF"/>
                <w:sz w:val="20"/>
                <w:szCs w:val="20"/>
              </w:rPr>
              <w:t>an</w:t>
            </w:r>
            <w:r w:rsidRPr="55234E74">
              <w:rPr>
                <w:rFonts w:ascii="Arial" w:hAnsi="Arial" w:cs="Arial"/>
                <w:color w:val="0000FF"/>
                <w:sz w:val="20"/>
                <w:szCs w:val="20"/>
              </w:rPr>
              <w:t xml:space="preserve">other </w:t>
            </w:r>
            <w:r w:rsidR="560ECEF0" w:rsidRPr="55234E74">
              <w:rPr>
                <w:rFonts w:ascii="Arial" w:hAnsi="Arial" w:cs="Arial"/>
                <w:color w:val="0000FF"/>
                <w:sz w:val="20"/>
                <w:szCs w:val="20"/>
              </w:rPr>
              <w:t xml:space="preserve">governance </w:t>
            </w:r>
            <w:r w:rsidRPr="55234E74">
              <w:rPr>
                <w:rFonts w:ascii="Arial" w:hAnsi="Arial" w:cs="Arial"/>
                <w:color w:val="0000FF"/>
                <w:sz w:val="20"/>
                <w:szCs w:val="20"/>
              </w:rPr>
              <w:t>oversight bod</w:t>
            </w:r>
            <w:r w:rsidR="43AD5918" w:rsidRPr="55234E74">
              <w:rPr>
                <w:rFonts w:ascii="Arial" w:hAnsi="Arial" w:cs="Arial"/>
                <w:color w:val="0000FF"/>
                <w:sz w:val="20"/>
                <w:szCs w:val="20"/>
              </w:rPr>
              <w:t>y</w:t>
            </w:r>
            <w:r w:rsidRPr="55234E74">
              <w:rPr>
                <w:rFonts w:ascii="Arial" w:hAnsi="Arial" w:cs="Arial"/>
                <w:color w:val="0000FF"/>
                <w:sz w:val="20"/>
                <w:szCs w:val="20"/>
              </w:rPr>
              <w:t xml:space="preserve">, the applicant </w:t>
            </w:r>
            <w:r w:rsidR="49A7064C" w:rsidRPr="55234E74">
              <w:rPr>
                <w:rFonts w:ascii="Arial" w:hAnsi="Arial" w:cs="Arial"/>
                <w:color w:val="0000FF"/>
                <w:sz w:val="20"/>
                <w:szCs w:val="20"/>
              </w:rPr>
              <w:t>should</w:t>
            </w:r>
            <w:r w:rsidRPr="55234E74">
              <w:rPr>
                <w:rFonts w:ascii="Arial" w:hAnsi="Arial" w:cs="Arial"/>
                <w:color w:val="0000FF"/>
                <w:sz w:val="20"/>
                <w:szCs w:val="20"/>
              </w:rPr>
              <w:t xml:space="preserve"> provide the relevant information of that </w:t>
            </w:r>
            <w:r w:rsidR="5E01E9AE" w:rsidRPr="55234E74">
              <w:rPr>
                <w:rFonts w:ascii="Arial" w:hAnsi="Arial" w:cs="Arial"/>
                <w:color w:val="0000FF"/>
                <w:sz w:val="20"/>
                <w:szCs w:val="20"/>
              </w:rPr>
              <w:t>governance body</w:t>
            </w:r>
            <w:r w:rsidRPr="55234E74">
              <w:rPr>
                <w:rFonts w:ascii="Arial" w:hAnsi="Arial" w:cs="Arial"/>
                <w:color w:val="0000FF"/>
                <w:sz w:val="20"/>
                <w:szCs w:val="20"/>
              </w:rPr>
              <w:t xml:space="preserve"> and its TOR. </w:t>
            </w:r>
          </w:p>
          <w:p w14:paraId="41ED2FCE" w14:textId="77777777" w:rsidR="00B32A22" w:rsidRPr="00BF10C1" w:rsidRDefault="00B32A22"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 xml:space="preserve">The function of an Audit Committee is to advise the Chief Executive Officer or Head of organization and the Board of Directors or equivalent by answering the following questions: </w:t>
            </w:r>
          </w:p>
          <w:p w14:paraId="434FD51E" w14:textId="77777777" w:rsidR="00B32A22" w:rsidRPr="00BF10C1" w:rsidRDefault="00B32A22" w:rsidP="00B32A22">
            <w:pPr>
              <w:pStyle w:val="NoSpacing"/>
              <w:ind w:left="720"/>
              <w:rPr>
                <w:rFonts w:ascii="Arial" w:hAnsi="Arial" w:cs="Arial"/>
                <w:b/>
                <w:color w:val="0000FF"/>
                <w:sz w:val="20"/>
                <w:szCs w:val="20"/>
              </w:rPr>
            </w:pPr>
          </w:p>
          <w:p w14:paraId="68AFAD39" w14:textId="77777777" w:rsidR="00B32A22" w:rsidRPr="00BF10C1" w:rsidRDefault="00B32A22" w:rsidP="00026180">
            <w:pPr>
              <w:pStyle w:val="NoSpacing"/>
              <w:numPr>
                <w:ilvl w:val="6"/>
                <w:numId w:val="60"/>
              </w:numPr>
              <w:ind w:left="1080"/>
              <w:rPr>
                <w:rFonts w:ascii="Arial" w:hAnsi="Arial" w:cs="Arial"/>
                <w:color w:val="0000FF"/>
                <w:sz w:val="20"/>
                <w:szCs w:val="20"/>
              </w:rPr>
            </w:pPr>
            <w:r w:rsidRPr="00BF10C1">
              <w:rPr>
                <w:rFonts w:ascii="Arial" w:hAnsi="Arial" w:cs="Arial"/>
                <w:color w:val="0000FF"/>
                <w:sz w:val="20"/>
                <w:szCs w:val="20"/>
              </w:rPr>
              <w:t xml:space="preserve">The annual financial statements and the external audit thereof: </w:t>
            </w:r>
          </w:p>
          <w:p w14:paraId="36954EEE" w14:textId="77777777" w:rsidR="00B32A22" w:rsidRPr="00BF10C1" w:rsidRDefault="00B32A22" w:rsidP="00026180">
            <w:pPr>
              <w:pStyle w:val="NoSpacing"/>
              <w:numPr>
                <w:ilvl w:val="7"/>
                <w:numId w:val="61"/>
              </w:numPr>
              <w:ind w:left="1440"/>
              <w:rPr>
                <w:rFonts w:ascii="Arial" w:hAnsi="Arial" w:cs="Arial"/>
                <w:color w:val="0000FF"/>
                <w:sz w:val="20"/>
                <w:szCs w:val="20"/>
              </w:rPr>
            </w:pPr>
            <w:r w:rsidRPr="00BF10C1">
              <w:rPr>
                <w:rFonts w:ascii="Arial" w:hAnsi="Arial" w:cs="Arial"/>
                <w:color w:val="0000FF"/>
                <w:sz w:val="20"/>
                <w:szCs w:val="20"/>
              </w:rPr>
              <w:t xml:space="preserve">Is there a well-established process in place to produce annual financial statements? </w:t>
            </w:r>
          </w:p>
          <w:p w14:paraId="1901D788" w14:textId="77777777" w:rsidR="00B32A22" w:rsidRPr="00BF10C1" w:rsidRDefault="00B32A22" w:rsidP="00026180">
            <w:pPr>
              <w:pStyle w:val="NoSpacing"/>
              <w:numPr>
                <w:ilvl w:val="7"/>
                <w:numId w:val="61"/>
              </w:numPr>
              <w:ind w:left="1440"/>
              <w:rPr>
                <w:rFonts w:ascii="Arial" w:hAnsi="Arial" w:cs="Arial"/>
                <w:color w:val="0000FF"/>
                <w:sz w:val="20"/>
                <w:szCs w:val="20"/>
              </w:rPr>
            </w:pPr>
            <w:r w:rsidRPr="00BF10C1">
              <w:rPr>
                <w:rFonts w:ascii="Arial" w:hAnsi="Arial" w:cs="Arial"/>
                <w:color w:val="0000FF"/>
                <w:sz w:val="20"/>
                <w:szCs w:val="20"/>
              </w:rPr>
              <w:t xml:space="preserve">Do the financial statements follow the Generally Accepted Accounting Principles (GAAP) and are they prepared in accordance with internationally-recognized accounting standards, such as the International Financial Reporting Standards (IFRS), the International Public Sector Accounting Standards (IPSAS) (for public institutions), or other equivalent standards? </w:t>
            </w:r>
          </w:p>
          <w:p w14:paraId="76B6326D" w14:textId="77777777" w:rsidR="00B32A22" w:rsidRPr="00BF10C1" w:rsidRDefault="00B32A22" w:rsidP="00026180">
            <w:pPr>
              <w:pStyle w:val="NoSpacing"/>
              <w:numPr>
                <w:ilvl w:val="7"/>
                <w:numId w:val="61"/>
              </w:numPr>
              <w:ind w:left="1440"/>
              <w:rPr>
                <w:rFonts w:ascii="Arial" w:hAnsi="Arial" w:cs="Arial"/>
                <w:color w:val="0000FF"/>
                <w:sz w:val="20"/>
                <w:szCs w:val="20"/>
              </w:rPr>
            </w:pPr>
            <w:r w:rsidRPr="00BF10C1">
              <w:rPr>
                <w:rFonts w:ascii="Arial" w:hAnsi="Arial" w:cs="Arial"/>
                <w:color w:val="0000FF"/>
                <w:sz w:val="20"/>
                <w:szCs w:val="20"/>
              </w:rPr>
              <w:t xml:space="preserve">Is the external audit function adequate, efficient and effective? Is it in accordance with internationally-recognized auditing standards? </w:t>
            </w:r>
          </w:p>
          <w:p w14:paraId="46B97E60" w14:textId="2E0F7F18" w:rsidR="00B32A22" w:rsidRPr="00BF10C1" w:rsidRDefault="00B32A22" w:rsidP="00026180">
            <w:pPr>
              <w:pStyle w:val="NoSpacing"/>
              <w:numPr>
                <w:ilvl w:val="7"/>
                <w:numId w:val="61"/>
              </w:numPr>
              <w:ind w:left="1440"/>
              <w:rPr>
                <w:rFonts w:ascii="Arial" w:hAnsi="Arial" w:cs="Arial"/>
                <w:color w:val="0000FF"/>
                <w:sz w:val="20"/>
                <w:szCs w:val="20"/>
              </w:rPr>
            </w:pPr>
            <w:r w:rsidRPr="00BF10C1">
              <w:rPr>
                <w:rFonts w:ascii="Arial" w:hAnsi="Arial" w:cs="Arial"/>
                <w:color w:val="0000FF"/>
                <w:sz w:val="20"/>
                <w:szCs w:val="20"/>
              </w:rPr>
              <w:t>Have the observations from the external auditor been adequately addressed?</w:t>
            </w:r>
          </w:p>
          <w:p w14:paraId="7C8D61E8" w14:textId="066CD7AE" w:rsidR="00B32A22" w:rsidRPr="00817F05" w:rsidRDefault="201AAEC2" w:rsidP="00026180">
            <w:pPr>
              <w:pStyle w:val="NoSpacing"/>
              <w:numPr>
                <w:ilvl w:val="7"/>
                <w:numId w:val="61"/>
              </w:numPr>
              <w:ind w:left="1440"/>
              <w:rPr>
                <w:rFonts w:ascii="Arial" w:hAnsi="Arial" w:cs="Arial"/>
                <w:color w:val="0000FF"/>
                <w:sz w:val="20"/>
                <w:szCs w:val="20"/>
              </w:rPr>
            </w:pPr>
            <w:r w:rsidRPr="45235F2B">
              <w:rPr>
                <w:rFonts w:ascii="Arial" w:hAnsi="Arial" w:cs="Arial"/>
                <w:color w:val="0000FF"/>
                <w:sz w:val="20"/>
                <w:szCs w:val="20"/>
              </w:rPr>
              <w:t xml:space="preserve">Are the financial statements accurate and submitted in a timely manner? </w:t>
            </w:r>
          </w:p>
          <w:p w14:paraId="56F1EEC0" w14:textId="77777777" w:rsidR="00B32A22" w:rsidRPr="00BF10C1" w:rsidRDefault="00B32A22" w:rsidP="00026180">
            <w:pPr>
              <w:pStyle w:val="NoSpacing"/>
              <w:numPr>
                <w:ilvl w:val="6"/>
                <w:numId w:val="60"/>
              </w:numPr>
              <w:ind w:left="1080"/>
              <w:rPr>
                <w:rFonts w:ascii="Arial" w:hAnsi="Arial" w:cs="Arial"/>
                <w:color w:val="0000FF"/>
                <w:sz w:val="20"/>
                <w:szCs w:val="20"/>
              </w:rPr>
            </w:pPr>
            <w:r w:rsidRPr="00BF10C1">
              <w:rPr>
                <w:rFonts w:ascii="Arial" w:hAnsi="Arial" w:cs="Arial"/>
                <w:color w:val="0000FF"/>
                <w:sz w:val="20"/>
                <w:szCs w:val="20"/>
              </w:rPr>
              <w:t xml:space="preserve">The Internal control framework, including internal audit and risk management: </w:t>
            </w:r>
          </w:p>
          <w:p w14:paraId="1A612421" w14:textId="77777777" w:rsidR="00B32A22" w:rsidRPr="00BF10C1" w:rsidRDefault="00B32A22" w:rsidP="00026180">
            <w:pPr>
              <w:pStyle w:val="NoSpacing"/>
              <w:numPr>
                <w:ilvl w:val="7"/>
                <w:numId w:val="62"/>
              </w:numPr>
              <w:ind w:left="1440"/>
              <w:rPr>
                <w:rFonts w:ascii="Arial" w:hAnsi="Arial" w:cs="Arial"/>
                <w:color w:val="0000FF"/>
                <w:sz w:val="20"/>
                <w:szCs w:val="20"/>
              </w:rPr>
            </w:pPr>
            <w:r w:rsidRPr="00BF10C1">
              <w:rPr>
                <w:rFonts w:ascii="Arial" w:hAnsi="Arial" w:cs="Arial"/>
                <w:color w:val="0000FF"/>
                <w:sz w:val="20"/>
                <w:szCs w:val="20"/>
              </w:rPr>
              <w:t xml:space="preserve">Are authorities within the organization, including those for contracting and disbursement functions, well understood through implicit or explicit policies, procedures, and practices? </w:t>
            </w:r>
          </w:p>
          <w:p w14:paraId="1BB3BA71" w14:textId="77777777" w:rsidR="00B32A22" w:rsidRPr="00BF10C1" w:rsidRDefault="00B32A22" w:rsidP="00026180">
            <w:pPr>
              <w:pStyle w:val="NoSpacing"/>
              <w:numPr>
                <w:ilvl w:val="7"/>
                <w:numId w:val="62"/>
              </w:numPr>
              <w:ind w:left="1440"/>
              <w:rPr>
                <w:rFonts w:ascii="Arial" w:hAnsi="Arial" w:cs="Arial"/>
                <w:color w:val="0000FF"/>
                <w:sz w:val="20"/>
                <w:szCs w:val="20"/>
              </w:rPr>
            </w:pPr>
            <w:r w:rsidRPr="00BF10C1">
              <w:rPr>
                <w:rFonts w:ascii="Arial" w:hAnsi="Arial" w:cs="Arial"/>
                <w:color w:val="0000FF"/>
                <w:sz w:val="20"/>
                <w:szCs w:val="20"/>
              </w:rPr>
              <w:t xml:space="preserve">Are there proper procedures and a system of internal controls in place to ensure that assets are safeguarded, and organizational objectives are achieved? </w:t>
            </w:r>
          </w:p>
          <w:p w14:paraId="59043A38" w14:textId="238B7471" w:rsidR="00B32A22" w:rsidRPr="00BF10C1" w:rsidRDefault="00B32A22" w:rsidP="00026180">
            <w:pPr>
              <w:pStyle w:val="NoSpacing"/>
              <w:numPr>
                <w:ilvl w:val="7"/>
                <w:numId w:val="62"/>
              </w:numPr>
              <w:ind w:left="1440"/>
              <w:rPr>
                <w:rFonts w:ascii="Arial" w:hAnsi="Arial" w:cs="Arial"/>
                <w:color w:val="0000FF"/>
                <w:sz w:val="20"/>
                <w:szCs w:val="20"/>
              </w:rPr>
            </w:pPr>
            <w:r w:rsidRPr="00BF10C1">
              <w:rPr>
                <w:rFonts w:ascii="Arial" w:hAnsi="Arial" w:cs="Arial"/>
                <w:color w:val="0000FF"/>
                <w:sz w:val="20"/>
                <w:szCs w:val="20"/>
              </w:rPr>
              <w:t>Do the organization’s policies, procedures, and practices comply with applicable legal and regulatory provisions?</w:t>
            </w:r>
          </w:p>
          <w:p w14:paraId="123A66E4" w14:textId="37FED9C9" w:rsidR="00B32A22" w:rsidRPr="00BF10C1" w:rsidRDefault="00B32A22" w:rsidP="00026180">
            <w:pPr>
              <w:pStyle w:val="NoSpacing"/>
              <w:numPr>
                <w:ilvl w:val="7"/>
                <w:numId w:val="62"/>
              </w:numPr>
              <w:ind w:left="1440"/>
              <w:rPr>
                <w:rFonts w:ascii="Arial" w:hAnsi="Arial" w:cs="Arial"/>
                <w:color w:val="0000FF"/>
                <w:sz w:val="20"/>
                <w:szCs w:val="20"/>
              </w:rPr>
            </w:pPr>
            <w:r w:rsidRPr="00BF10C1">
              <w:rPr>
                <w:rFonts w:ascii="Arial" w:hAnsi="Arial" w:cs="Arial"/>
                <w:color w:val="0000FF"/>
                <w:sz w:val="20"/>
                <w:szCs w:val="20"/>
              </w:rPr>
              <w:t>Is there an adequate independent internal audit function?</w:t>
            </w:r>
          </w:p>
          <w:p w14:paraId="6589E58F" w14:textId="77777777" w:rsidR="00B32A22" w:rsidRPr="00BF10C1" w:rsidRDefault="00B32A22" w:rsidP="00026180">
            <w:pPr>
              <w:pStyle w:val="NoSpacing"/>
              <w:numPr>
                <w:ilvl w:val="7"/>
                <w:numId w:val="62"/>
              </w:numPr>
              <w:ind w:left="1440"/>
              <w:rPr>
                <w:rFonts w:ascii="Arial" w:hAnsi="Arial" w:cs="Arial"/>
                <w:color w:val="0000FF"/>
                <w:sz w:val="20"/>
                <w:szCs w:val="20"/>
              </w:rPr>
            </w:pPr>
            <w:r w:rsidRPr="00BF10C1">
              <w:rPr>
                <w:rFonts w:ascii="Arial" w:hAnsi="Arial" w:cs="Arial"/>
                <w:color w:val="0000FF"/>
                <w:sz w:val="20"/>
                <w:szCs w:val="20"/>
              </w:rPr>
              <w:t xml:space="preserve">Is there a periodic, independent review of the organization and its operations through the internal audit function or through an outside expert? </w:t>
            </w:r>
          </w:p>
          <w:p w14:paraId="763889A5" w14:textId="77777777" w:rsidR="00B32A22" w:rsidRPr="00BF10C1" w:rsidRDefault="00B32A22" w:rsidP="00026180">
            <w:pPr>
              <w:pStyle w:val="NoSpacing"/>
              <w:numPr>
                <w:ilvl w:val="7"/>
                <w:numId w:val="62"/>
              </w:numPr>
              <w:ind w:left="1440"/>
              <w:rPr>
                <w:rFonts w:ascii="Arial" w:hAnsi="Arial" w:cs="Arial"/>
                <w:color w:val="0000FF"/>
                <w:sz w:val="20"/>
                <w:szCs w:val="20"/>
              </w:rPr>
            </w:pPr>
            <w:r w:rsidRPr="00BF10C1">
              <w:rPr>
                <w:rFonts w:ascii="Arial" w:hAnsi="Arial" w:cs="Arial"/>
                <w:color w:val="0000FF"/>
                <w:sz w:val="20"/>
                <w:szCs w:val="20"/>
              </w:rPr>
              <w:t xml:space="preserve">Are the recommendations of such reviews and of internal audit adequately addressed? </w:t>
            </w:r>
          </w:p>
          <w:p w14:paraId="720571F4" w14:textId="77777777" w:rsidR="00B32A22" w:rsidRPr="00BF10C1" w:rsidRDefault="00B32A22" w:rsidP="00026180">
            <w:pPr>
              <w:pStyle w:val="NoSpacing"/>
              <w:numPr>
                <w:ilvl w:val="7"/>
                <w:numId w:val="62"/>
              </w:numPr>
              <w:ind w:left="1440"/>
              <w:rPr>
                <w:rFonts w:ascii="Arial" w:hAnsi="Arial" w:cs="Arial"/>
                <w:color w:val="0000FF"/>
                <w:sz w:val="20"/>
                <w:szCs w:val="20"/>
              </w:rPr>
            </w:pPr>
            <w:r w:rsidRPr="00BF10C1">
              <w:rPr>
                <w:rFonts w:ascii="Arial" w:hAnsi="Arial" w:cs="Arial"/>
                <w:color w:val="0000FF"/>
                <w:sz w:val="20"/>
                <w:szCs w:val="20"/>
              </w:rPr>
              <w:t>Is the organization aware of risks, including those related to projects? Does the organization take adequate actions to mitigate and monitor such risks?</w:t>
            </w:r>
          </w:p>
          <w:p w14:paraId="55F196F3" w14:textId="46F5B97A" w:rsidR="00B32A22" w:rsidRPr="00BF10C1" w:rsidRDefault="00B32A22" w:rsidP="00026180">
            <w:pPr>
              <w:pStyle w:val="NoSpacing"/>
              <w:numPr>
                <w:ilvl w:val="7"/>
                <w:numId w:val="62"/>
              </w:numPr>
              <w:ind w:left="1440"/>
              <w:rPr>
                <w:rFonts w:ascii="Arial" w:hAnsi="Arial" w:cs="Arial"/>
                <w:color w:val="0000FF"/>
                <w:sz w:val="20"/>
                <w:szCs w:val="20"/>
              </w:rPr>
            </w:pPr>
            <w:r w:rsidRPr="00BF10C1">
              <w:rPr>
                <w:rFonts w:ascii="Arial" w:hAnsi="Arial" w:cs="Arial"/>
                <w:color w:val="0000FF"/>
                <w:sz w:val="20"/>
                <w:szCs w:val="20"/>
              </w:rPr>
              <w:t>Does the organization have a code of conduct and an anti-fraud policy that enforce zero tolerance for fraud as well as an effective mechanism to receive complaints, conduct investigations and follow-up on them regardless of whether the allegations relate to internal staffs or outsiders who directly or indirectly affect its operation or projects?</w:t>
            </w:r>
          </w:p>
          <w:p w14:paraId="3038C51D" w14:textId="77777777" w:rsidR="00B32A22" w:rsidRPr="00BF10C1" w:rsidRDefault="00B32A22" w:rsidP="00026180">
            <w:pPr>
              <w:pStyle w:val="NoSpacing"/>
              <w:numPr>
                <w:ilvl w:val="7"/>
                <w:numId w:val="62"/>
              </w:numPr>
              <w:ind w:left="1440"/>
              <w:rPr>
                <w:rFonts w:ascii="Arial" w:hAnsi="Arial" w:cs="Arial"/>
                <w:color w:val="0000FF"/>
                <w:sz w:val="20"/>
                <w:szCs w:val="20"/>
              </w:rPr>
            </w:pPr>
            <w:r w:rsidRPr="00BF10C1">
              <w:rPr>
                <w:rFonts w:ascii="Arial" w:hAnsi="Arial" w:cs="Arial"/>
                <w:color w:val="0000FF"/>
                <w:sz w:val="20"/>
                <w:szCs w:val="20"/>
              </w:rPr>
              <w:t xml:space="preserve">Does the internal control framework provide oversight of the ethics and investigative functions? </w:t>
            </w:r>
          </w:p>
          <w:p w14:paraId="0CEEC567" w14:textId="77777777" w:rsidR="00B32A22" w:rsidRPr="00817F05" w:rsidRDefault="00B32A22" w:rsidP="00EA557E">
            <w:pPr>
              <w:pStyle w:val="NoSpacing"/>
              <w:ind w:left="1080"/>
              <w:rPr>
                <w:rFonts w:ascii="Arial" w:hAnsi="Arial" w:cs="Arial"/>
                <w:color w:val="0000FF"/>
                <w:sz w:val="20"/>
                <w:szCs w:val="20"/>
              </w:rPr>
            </w:pPr>
          </w:p>
          <w:p w14:paraId="3F17A80E" w14:textId="77777777" w:rsidR="00B32A22" w:rsidRPr="00BF10C1" w:rsidRDefault="00B32A22" w:rsidP="00026180">
            <w:pPr>
              <w:pStyle w:val="NoSpacing"/>
              <w:numPr>
                <w:ilvl w:val="6"/>
                <w:numId w:val="60"/>
              </w:numPr>
              <w:ind w:left="1080"/>
              <w:rPr>
                <w:rFonts w:ascii="Arial" w:hAnsi="Arial" w:cs="Arial"/>
                <w:color w:val="0000FF"/>
                <w:sz w:val="20"/>
                <w:szCs w:val="20"/>
              </w:rPr>
            </w:pPr>
            <w:r w:rsidRPr="00BF10C1">
              <w:rPr>
                <w:rFonts w:ascii="Arial" w:hAnsi="Arial" w:cs="Arial"/>
                <w:color w:val="0000FF"/>
                <w:sz w:val="20"/>
                <w:szCs w:val="20"/>
              </w:rPr>
              <w:t xml:space="preserve">The project activities: </w:t>
            </w:r>
          </w:p>
          <w:p w14:paraId="0996FE4D" w14:textId="77777777" w:rsidR="00B32A22" w:rsidRPr="00BF10C1" w:rsidRDefault="00B32A22" w:rsidP="00026180">
            <w:pPr>
              <w:pStyle w:val="NoSpacing"/>
              <w:numPr>
                <w:ilvl w:val="7"/>
                <w:numId w:val="63"/>
              </w:numPr>
              <w:ind w:left="1440"/>
              <w:rPr>
                <w:rFonts w:ascii="Arial" w:hAnsi="Arial" w:cs="Arial"/>
                <w:color w:val="0000FF"/>
                <w:sz w:val="20"/>
                <w:szCs w:val="20"/>
              </w:rPr>
            </w:pPr>
            <w:r w:rsidRPr="00BF10C1">
              <w:rPr>
                <w:rFonts w:ascii="Arial" w:hAnsi="Arial" w:cs="Arial"/>
                <w:color w:val="0000FF"/>
                <w:sz w:val="20"/>
                <w:szCs w:val="20"/>
              </w:rPr>
              <w:t xml:space="preserve">Is there an adequate project management system in place, including financial and other reporting; projects at risk are identified; and corrective action is taken when needed? </w:t>
            </w:r>
          </w:p>
          <w:p w14:paraId="4D99F679" w14:textId="77777777" w:rsidR="00B32A22" w:rsidRPr="00BF10C1" w:rsidRDefault="00B32A22" w:rsidP="00026180">
            <w:pPr>
              <w:pStyle w:val="NoSpacing"/>
              <w:numPr>
                <w:ilvl w:val="7"/>
                <w:numId w:val="63"/>
              </w:numPr>
              <w:ind w:left="1440"/>
              <w:rPr>
                <w:rFonts w:ascii="Arial" w:hAnsi="Arial" w:cs="Arial"/>
                <w:color w:val="0000FF"/>
                <w:sz w:val="20"/>
                <w:szCs w:val="20"/>
              </w:rPr>
            </w:pPr>
            <w:r w:rsidRPr="00BF10C1">
              <w:rPr>
                <w:rFonts w:ascii="Arial" w:hAnsi="Arial" w:cs="Arial"/>
                <w:color w:val="0000FF"/>
                <w:sz w:val="20"/>
                <w:szCs w:val="20"/>
              </w:rPr>
              <w:t>Are projects subject to the social, environmental and gender policies of the donors, and is there an effective mechanism in place to deal with related complaints from third parties?</w:t>
            </w:r>
          </w:p>
          <w:p w14:paraId="3392FD3C" w14:textId="77777777" w:rsidR="00C21431" w:rsidRPr="00BF10C1" w:rsidRDefault="00C21431" w:rsidP="00C21431">
            <w:pPr>
              <w:pStyle w:val="NoSpacing"/>
              <w:rPr>
                <w:rFonts w:ascii="Arial" w:hAnsi="Arial" w:cs="Arial"/>
                <w:color w:val="0000FF"/>
                <w:sz w:val="20"/>
                <w:szCs w:val="20"/>
              </w:rPr>
            </w:pPr>
          </w:p>
          <w:p w14:paraId="2909C4C2" w14:textId="38BD82A7" w:rsidR="00C21431" w:rsidRPr="00BF10C1" w:rsidRDefault="00C21431" w:rsidP="00C21431">
            <w:pPr>
              <w:widowControl w:val="0"/>
              <w:rPr>
                <w:rFonts w:ascii="Arial" w:hAnsi="Arial" w:cs="Arial"/>
                <w:b/>
                <w:color w:val="0000FF"/>
                <w:sz w:val="20"/>
                <w:szCs w:val="20"/>
                <w:lang w:val="en-US"/>
              </w:rPr>
            </w:pPr>
            <w:r w:rsidRPr="00BF10C1">
              <w:rPr>
                <w:rFonts w:ascii="Arial" w:hAnsi="Arial" w:cs="Arial"/>
                <w:b/>
                <w:color w:val="0000FF"/>
                <w:sz w:val="20"/>
                <w:szCs w:val="20"/>
                <w:lang w:val="en-US"/>
              </w:rPr>
              <w:t>Guidance for fund applicants:</w:t>
            </w:r>
          </w:p>
          <w:p w14:paraId="5B72E3D7" w14:textId="77777777" w:rsidR="00C21431" w:rsidRPr="00BF10C1" w:rsidRDefault="00C21431" w:rsidP="00026180">
            <w:pPr>
              <w:pStyle w:val="NoSpacing"/>
              <w:numPr>
                <w:ilvl w:val="0"/>
                <w:numId w:val="57"/>
              </w:numPr>
              <w:ind w:left="360"/>
              <w:rPr>
                <w:rFonts w:ascii="Arial" w:hAnsi="Arial" w:cs="Arial"/>
                <w:color w:val="0000FF"/>
                <w:sz w:val="20"/>
                <w:szCs w:val="20"/>
                <w:lang w:val="en-US"/>
              </w:rPr>
            </w:pPr>
            <w:r w:rsidRPr="00BF10C1">
              <w:rPr>
                <w:rFonts w:ascii="Arial" w:hAnsi="Arial" w:cs="Arial"/>
                <w:color w:val="0000FF"/>
                <w:sz w:val="20"/>
                <w:szCs w:val="20"/>
                <w:lang w:val="en-US"/>
              </w:rPr>
              <w:t xml:space="preserve">Many of the internal audit and control functions that need to be demonstrated by smaller fund applicants will exist within the Compliance Department of private equity and other fund management firms or alternatively may be outsourced to unrelated firms that provide administration and compliance services. </w:t>
            </w:r>
          </w:p>
          <w:p w14:paraId="283A6E12" w14:textId="755EBACC" w:rsidR="00C21431" w:rsidRPr="00BF10C1" w:rsidRDefault="538631A4" w:rsidP="00026180">
            <w:pPr>
              <w:pStyle w:val="NoSpacing"/>
              <w:numPr>
                <w:ilvl w:val="0"/>
                <w:numId w:val="57"/>
              </w:numPr>
              <w:ind w:left="360"/>
              <w:rPr>
                <w:rFonts w:ascii="Arial" w:hAnsi="Arial" w:cs="Arial"/>
                <w:color w:val="0000FF"/>
                <w:sz w:val="20"/>
                <w:szCs w:val="20"/>
                <w:lang w:val="en-US"/>
              </w:rPr>
            </w:pPr>
            <w:r w:rsidRPr="55234E74">
              <w:rPr>
                <w:rFonts w:ascii="Arial" w:hAnsi="Arial" w:cs="Arial"/>
                <w:color w:val="0000FF"/>
                <w:sz w:val="20"/>
                <w:szCs w:val="20"/>
                <w:lang w:val="en-US"/>
              </w:rPr>
              <w:t xml:space="preserve">For smaller organizations, internal bodies responsible for the </w:t>
            </w:r>
            <w:r w:rsidR="4D86F94C" w:rsidRPr="55234E74">
              <w:rPr>
                <w:rFonts w:ascii="Arial" w:hAnsi="Arial" w:cs="Arial"/>
                <w:color w:val="0000FF"/>
                <w:sz w:val="20"/>
                <w:szCs w:val="20"/>
                <w:lang w:val="en-US"/>
              </w:rPr>
              <w:t xml:space="preserve">oversight of the </w:t>
            </w:r>
            <w:r w:rsidRPr="55234E74">
              <w:rPr>
                <w:rFonts w:ascii="Arial" w:hAnsi="Arial" w:cs="Arial"/>
                <w:color w:val="0000FF"/>
                <w:sz w:val="20"/>
                <w:szCs w:val="20"/>
                <w:lang w:val="en-US"/>
              </w:rPr>
              <w:t>audit function</w:t>
            </w:r>
            <w:r w:rsidR="0F718F78" w:rsidRPr="55234E74">
              <w:rPr>
                <w:rFonts w:ascii="Arial" w:hAnsi="Arial" w:cs="Arial"/>
                <w:color w:val="0000FF"/>
                <w:sz w:val="20"/>
                <w:szCs w:val="20"/>
                <w:lang w:val="en-US"/>
              </w:rPr>
              <w:t>s</w:t>
            </w:r>
            <w:r w:rsidRPr="55234E74">
              <w:rPr>
                <w:rFonts w:ascii="Arial" w:hAnsi="Arial" w:cs="Arial"/>
                <w:color w:val="0000FF"/>
                <w:sz w:val="20"/>
                <w:szCs w:val="20"/>
                <w:lang w:val="en-US"/>
              </w:rPr>
              <w:t xml:space="preserve"> with the required level of independence are likely to be the senior management team and the investment committee (the latter particularly with respect to project and programme valuations).</w:t>
            </w:r>
          </w:p>
          <w:p w14:paraId="649D5FC2" w14:textId="77777777" w:rsidR="00C21431" w:rsidRPr="00BF10C1" w:rsidRDefault="00C21431" w:rsidP="00026180">
            <w:pPr>
              <w:pStyle w:val="NoSpacing"/>
              <w:numPr>
                <w:ilvl w:val="0"/>
                <w:numId w:val="57"/>
              </w:numPr>
              <w:ind w:left="360"/>
              <w:rPr>
                <w:rFonts w:ascii="Arial" w:hAnsi="Arial" w:cs="Arial"/>
                <w:color w:val="0000FF"/>
                <w:sz w:val="20"/>
                <w:szCs w:val="20"/>
                <w:lang w:val="en-US"/>
              </w:rPr>
            </w:pPr>
            <w:r w:rsidRPr="00BF10C1">
              <w:rPr>
                <w:rFonts w:ascii="Arial" w:hAnsi="Arial" w:cs="Arial"/>
                <w:color w:val="0000FF"/>
                <w:sz w:val="20"/>
                <w:szCs w:val="20"/>
                <w:lang w:val="en-US"/>
              </w:rPr>
              <w:t xml:space="preserve">For item 4.1.3-A(a): </w:t>
            </w:r>
          </w:p>
          <w:p w14:paraId="046F90AA" w14:textId="35C2E542" w:rsidR="00C21431" w:rsidRPr="00BF10C1" w:rsidRDefault="00C21431" w:rsidP="00026180">
            <w:pPr>
              <w:pStyle w:val="ListParagraph"/>
              <w:widowControl w:val="0"/>
              <w:numPr>
                <w:ilvl w:val="0"/>
                <w:numId w:val="146"/>
              </w:numPr>
              <w:rPr>
                <w:rFonts w:ascii="Arial" w:hAnsi="Arial" w:cs="Arial"/>
                <w:color w:val="0000FF"/>
                <w:sz w:val="20"/>
                <w:szCs w:val="20"/>
                <w:lang w:val="en-US"/>
              </w:rPr>
            </w:pPr>
            <w:r w:rsidRPr="00BF10C1">
              <w:rPr>
                <w:rFonts w:ascii="Arial" w:hAnsi="Arial" w:cs="Arial"/>
                <w:color w:val="0000FF"/>
                <w:sz w:val="20"/>
                <w:szCs w:val="20"/>
                <w:lang w:val="en-US"/>
              </w:rPr>
              <w:t xml:space="preserve">If applicable, provide the </w:t>
            </w:r>
            <w:r w:rsidR="00DF06BF" w:rsidRPr="00BF10C1">
              <w:rPr>
                <w:rFonts w:ascii="Arial" w:hAnsi="Arial" w:cs="Arial"/>
                <w:color w:val="0000FF"/>
                <w:sz w:val="20"/>
                <w:szCs w:val="20"/>
                <w:lang w:val="en-US"/>
              </w:rPr>
              <w:t>terms of reference (</w:t>
            </w:r>
            <w:r w:rsidRPr="00BF10C1">
              <w:rPr>
                <w:rFonts w:ascii="Arial" w:hAnsi="Arial" w:cs="Arial"/>
                <w:color w:val="0000FF"/>
                <w:sz w:val="20"/>
                <w:szCs w:val="20"/>
                <w:lang w:val="en-US"/>
              </w:rPr>
              <w:t>ToR</w:t>
            </w:r>
            <w:r w:rsidR="00DF06BF" w:rsidRPr="00BF10C1">
              <w:rPr>
                <w:rFonts w:ascii="Arial" w:hAnsi="Arial" w:cs="Arial"/>
                <w:color w:val="0000FF"/>
                <w:sz w:val="20"/>
                <w:szCs w:val="20"/>
                <w:lang w:val="en-US"/>
              </w:rPr>
              <w:t>)</w:t>
            </w:r>
            <w:r w:rsidRPr="00BF10C1">
              <w:rPr>
                <w:rFonts w:ascii="Arial" w:hAnsi="Arial" w:cs="Arial"/>
                <w:color w:val="0000FF"/>
                <w:sz w:val="20"/>
                <w:szCs w:val="20"/>
                <w:lang w:val="en-US"/>
              </w:rPr>
              <w:t xml:space="preserve"> for any </w:t>
            </w:r>
            <w:r w:rsidR="005C6180" w:rsidRPr="00BF10C1">
              <w:rPr>
                <w:rFonts w:ascii="Arial" w:hAnsi="Arial" w:cs="Arial"/>
                <w:color w:val="0000FF"/>
                <w:sz w:val="20"/>
                <w:szCs w:val="20"/>
                <w:lang w:val="en-US"/>
              </w:rPr>
              <w:t>third-party</w:t>
            </w:r>
            <w:r w:rsidRPr="00BF10C1">
              <w:rPr>
                <w:rFonts w:ascii="Arial" w:hAnsi="Arial" w:cs="Arial"/>
                <w:color w:val="0000FF"/>
                <w:sz w:val="20"/>
                <w:szCs w:val="20"/>
                <w:lang w:val="en-US"/>
              </w:rPr>
              <w:t xml:space="preserve"> service provider or group affiliate which has been contracted to fulfil a compliance role for the </w:t>
            </w:r>
            <w:r w:rsidR="00DF06BF"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 xml:space="preserve">applicant and / or its managed, advised or proposed funds. Describe how often, to which oversight body and in what context the service provider reports to the </w:t>
            </w:r>
            <w:r w:rsidR="00DF06BF"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applicant and its relevant funds.</w:t>
            </w:r>
          </w:p>
          <w:p w14:paraId="470D6E8C" w14:textId="77777777" w:rsidR="00C21431" w:rsidRPr="00BF10C1" w:rsidRDefault="00C21431" w:rsidP="00026180">
            <w:pPr>
              <w:pStyle w:val="ListParagraph"/>
              <w:widowControl w:val="0"/>
              <w:numPr>
                <w:ilvl w:val="0"/>
                <w:numId w:val="146"/>
              </w:numPr>
              <w:rPr>
                <w:rFonts w:ascii="Arial" w:hAnsi="Arial" w:cs="Arial"/>
                <w:color w:val="0000FF"/>
                <w:sz w:val="20"/>
                <w:szCs w:val="20"/>
                <w:lang w:val="en-US"/>
              </w:rPr>
            </w:pPr>
            <w:r w:rsidRPr="00BF10C1">
              <w:rPr>
                <w:rFonts w:ascii="Arial" w:hAnsi="Arial" w:cs="Arial"/>
                <w:color w:val="0000FF"/>
                <w:sz w:val="20"/>
                <w:szCs w:val="20"/>
                <w:lang w:val="en-US"/>
              </w:rPr>
              <w:t>A summary of audit activities performed by the relevant oversight body, as evidenced through the compliance manual or similar, may also be submitted by the applicant to demonstrate suitable ToR.</w:t>
            </w:r>
          </w:p>
          <w:p w14:paraId="571070C4" w14:textId="5F2BCCF3" w:rsidR="00C21431" w:rsidRPr="00BF10C1" w:rsidRDefault="00C21431" w:rsidP="00026180">
            <w:pPr>
              <w:pStyle w:val="NoSpacing"/>
              <w:numPr>
                <w:ilvl w:val="0"/>
                <w:numId w:val="146"/>
              </w:numPr>
              <w:rPr>
                <w:rFonts w:ascii="Arial" w:hAnsi="Arial" w:cs="Arial"/>
                <w:color w:val="0000FF"/>
                <w:sz w:val="20"/>
                <w:szCs w:val="20"/>
              </w:rPr>
            </w:pPr>
            <w:r w:rsidRPr="00BF10C1">
              <w:rPr>
                <w:rFonts w:ascii="Arial" w:hAnsi="Arial" w:cs="Arial"/>
                <w:color w:val="0000FF"/>
                <w:sz w:val="20"/>
                <w:szCs w:val="20"/>
                <w:lang w:val="en-US"/>
              </w:rPr>
              <w:t xml:space="preserve">Evidence that audit committee (or equivalent) members have the required level of expertise and independence can include a list of personnel who oversee controlled functions on behalf of the </w:t>
            </w:r>
            <w:r w:rsidR="00DF06BF"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 xml:space="preserve">applicant in respect to its financial and administrative regulatory reporting requirements. Alternatively, the </w:t>
            </w:r>
            <w:r w:rsidR="00DF06BF"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 xml:space="preserve">applicant may submit </w:t>
            </w:r>
            <w:r w:rsidR="00DF06BF" w:rsidRPr="00BF10C1">
              <w:rPr>
                <w:rFonts w:ascii="Arial" w:hAnsi="Arial" w:cs="Arial"/>
                <w:color w:val="0000FF"/>
                <w:sz w:val="20"/>
                <w:szCs w:val="20"/>
                <w:lang w:val="en-US"/>
              </w:rPr>
              <w:t>curriculum vitae</w:t>
            </w:r>
            <w:r w:rsidRPr="00BF10C1">
              <w:rPr>
                <w:rFonts w:ascii="Arial" w:hAnsi="Arial" w:cs="Arial"/>
                <w:color w:val="0000FF"/>
                <w:sz w:val="20"/>
                <w:szCs w:val="20"/>
                <w:lang w:val="en-US"/>
              </w:rPr>
              <w:t xml:space="preserve"> and job descriptions for each committee member to demonstrate their experience and independence of action.</w:t>
            </w:r>
          </w:p>
        </w:tc>
      </w:tr>
      <w:tr w:rsidR="007578B1" w:rsidRPr="00BF10C1" w14:paraId="53B4C3C7"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4E504733" w14:textId="608B21FD"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160A83" w:rsidRPr="00BF10C1">
              <w:rPr>
                <w:rFonts w:ascii="Arial" w:hAnsi="Arial" w:cs="Arial"/>
                <w:sz w:val="20"/>
                <w:szCs w:val="20"/>
              </w:rPr>
              <w:t>-</w:t>
            </w:r>
            <w:r w:rsidRPr="00BF10C1">
              <w:rPr>
                <w:rFonts w:ascii="Arial" w:hAnsi="Arial" w:cs="Arial"/>
                <w:sz w:val="20"/>
                <w:szCs w:val="20"/>
              </w:rPr>
              <w:t>A</w:t>
            </w:r>
            <w:r w:rsidR="00160A83" w:rsidRPr="00BF10C1">
              <w:rPr>
                <w:rFonts w:ascii="Arial" w:hAnsi="Arial" w:cs="Arial"/>
                <w:sz w:val="20"/>
                <w:szCs w:val="20"/>
              </w:rPr>
              <w:t xml:space="preserve"> </w:t>
            </w:r>
            <w:r w:rsidR="00442EB4" w:rsidRPr="00BF10C1">
              <w:rPr>
                <w:rFonts w:ascii="Arial" w:hAnsi="Arial" w:cs="Arial"/>
                <w:sz w:val="20"/>
                <w:szCs w:val="20"/>
              </w:rPr>
              <w:t>(</w:t>
            </w:r>
            <w:r w:rsidR="00160A83" w:rsidRPr="00BF10C1">
              <w:rPr>
                <w:rFonts w:ascii="Arial" w:hAnsi="Arial" w:cs="Arial"/>
                <w:sz w:val="20"/>
                <w:szCs w:val="20"/>
              </w:rPr>
              <w:t>a)</w:t>
            </w:r>
          </w:p>
        </w:tc>
        <w:tc>
          <w:tcPr>
            <w:tcW w:w="2790" w:type="dxa"/>
            <w:tcBorders>
              <w:left w:val="single" w:sz="4" w:space="0" w:color="auto"/>
              <w:right w:val="single" w:sz="4" w:space="0" w:color="auto"/>
            </w:tcBorders>
            <w:shd w:val="clear" w:color="auto" w:fill="auto"/>
          </w:tcPr>
          <w:p w14:paraId="78C84F5C" w14:textId="732C70C0" w:rsidR="00104F7B" w:rsidRPr="00BF10C1" w:rsidRDefault="000B630B" w:rsidP="00C03192">
            <w:pPr>
              <w:pStyle w:val="NoSpacing"/>
              <w:rPr>
                <w:rFonts w:ascii="Arial" w:hAnsi="Arial" w:cs="Arial"/>
                <w:sz w:val="20"/>
                <w:szCs w:val="20"/>
              </w:rPr>
            </w:pPr>
            <w:r w:rsidRPr="00BF10C1">
              <w:rPr>
                <w:rFonts w:ascii="Arial" w:hAnsi="Arial" w:cs="Arial"/>
                <w:sz w:val="20"/>
                <w:szCs w:val="20"/>
              </w:rPr>
              <w:t>See above.</w:t>
            </w:r>
          </w:p>
        </w:tc>
        <w:tc>
          <w:tcPr>
            <w:tcW w:w="3060" w:type="dxa"/>
            <w:gridSpan w:val="2"/>
            <w:tcBorders>
              <w:left w:val="single" w:sz="4" w:space="0" w:color="auto"/>
              <w:right w:val="single" w:sz="4" w:space="0" w:color="auto"/>
            </w:tcBorders>
            <w:shd w:val="clear" w:color="auto" w:fill="auto"/>
          </w:tcPr>
          <w:p w14:paraId="3799627A" w14:textId="7C6CC23C" w:rsidR="00104F7B" w:rsidRPr="00BF10C1" w:rsidRDefault="706F86BD" w:rsidP="00026180">
            <w:pPr>
              <w:pStyle w:val="NoSpacing"/>
              <w:numPr>
                <w:ilvl w:val="1"/>
                <w:numId w:val="58"/>
              </w:numPr>
              <w:ind w:left="360"/>
              <w:rPr>
                <w:rFonts w:ascii="Arial" w:hAnsi="Arial" w:cs="Arial"/>
                <w:sz w:val="20"/>
                <w:szCs w:val="20"/>
              </w:rPr>
            </w:pPr>
            <w:r w:rsidRPr="55234E74">
              <w:rPr>
                <w:rFonts w:ascii="Arial" w:hAnsi="Arial" w:cs="Arial"/>
                <w:sz w:val="20"/>
                <w:szCs w:val="20"/>
              </w:rPr>
              <w:t xml:space="preserve">Terms of reference (ToR) of the </w:t>
            </w:r>
            <w:r w:rsidR="4C48AE7E" w:rsidRPr="55234E74">
              <w:rPr>
                <w:rFonts w:ascii="Arial" w:hAnsi="Arial" w:cs="Arial"/>
                <w:sz w:val="20"/>
                <w:szCs w:val="20"/>
              </w:rPr>
              <w:t>A</w:t>
            </w:r>
            <w:r w:rsidRPr="55234E74">
              <w:rPr>
                <w:rFonts w:ascii="Arial" w:hAnsi="Arial" w:cs="Arial"/>
                <w:sz w:val="20"/>
                <w:szCs w:val="20"/>
              </w:rPr>
              <w:t xml:space="preserve">udit </w:t>
            </w:r>
            <w:r w:rsidR="4C48AE7E" w:rsidRPr="55234E74">
              <w:rPr>
                <w:rFonts w:ascii="Arial" w:hAnsi="Arial" w:cs="Arial"/>
                <w:sz w:val="20"/>
                <w:szCs w:val="20"/>
              </w:rPr>
              <w:t>C</w:t>
            </w:r>
            <w:r w:rsidRPr="55234E74">
              <w:rPr>
                <w:rFonts w:ascii="Arial" w:hAnsi="Arial" w:cs="Arial"/>
                <w:sz w:val="20"/>
                <w:szCs w:val="20"/>
              </w:rPr>
              <w:t>ommittee</w:t>
            </w:r>
            <w:r w:rsidR="4B367503" w:rsidRPr="55234E74">
              <w:rPr>
                <w:rFonts w:ascii="Arial" w:hAnsi="Arial" w:cs="Arial"/>
                <w:sz w:val="20"/>
                <w:szCs w:val="20"/>
              </w:rPr>
              <w:t xml:space="preserve"> or </w:t>
            </w:r>
            <w:r w:rsidR="6D91A794" w:rsidRPr="55234E74">
              <w:rPr>
                <w:rFonts w:ascii="Arial" w:hAnsi="Arial" w:cs="Arial"/>
                <w:sz w:val="20"/>
                <w:szCs w:val="20"/>
              </w:rPr>
              <w:t>comparable</w:t>
            </w:r>
            <w:r w:rsidR="3D6B87E7" w:rsidRPr="55234E74">
              <w:rPr>
                <w:rFonts w:ascii="Arial" w:hAnsi="Arial" w:cs="Arial"/>
                <w:sz w:val="20"/>
                <w:szCs w:val="20"/>
              </w:rPr>
              <w:t xml:space="preserve"> governance body</w:t>
            </w:r>
            <w:r w:rsidR="6D91A794" w:rsidRPr="55234E74">
              <w:rPr>
                <w:rFonts w:ascii="Arial" w:hAnsi="Arial" w:cs="Arial"/>
                <w:sz w:val="20"/>
                <w:szCs w:val="20"/>
              </w:rPr>
              <w:t xml:space="preserve"> </w:t>
            </w:r>
            <w:r w:rsidR="410FD82A" w:rsidRPr="55234E74">
              <w:rPr>
                <w:rFonts w:ascii="Arial" w:hAnsi="Arial" w:cs="Arial"/>
                <w:sz w:val="20"/>
                <w:szCs w:val="20"/>
              </w:rPr>
              <w:t>responsible for the audit function</w:t>
            </w:r>
            <w:r w:rsidR="6D91A794" w:rsidRPr="55234E74">
              <w:rPr>
                <w:rFonts w:ascii="Arial" w:hAnsi="Arial" w:cs="Arial"/>
                <w:sz w:val="20"/>
                <w:szCs w:val="20"/>
              </w:rPr>
              <w:t xml:space="preserve">. </w:t>
            </w:r>
          </w:p>
          <w:p w14:paraId="1263A516" w14:textId="268EFBC2" w:rsidR="00104F7B" w:rsidRPr="00BF10C1" w:rsidRDefault="00CB03BA" w:rsidP="00026180">
            <w:pPr>
              <w:pStyle w:val="NoSpacing"/>
              <w:numPr>
                <w:ilvl w:val="1"/>
                <w:numId w:val="58"/>
              </w:numPr>
              <w:ind w:left="360"/>
              <w:rPr>
                <w:rFonts w:ascii="Arial" w:hAnsi="Arial" w:cs="Arial"/>
                <w:sz w:val="20"/>
                <w:szCs w:val="20"/>
              </w:rPr>
            </w:pPr>
            <w:r w:rsidRPr="00BF10C1">
              <w:rPr>
                <w:rFonts w:ascii="Arial" w:hAnsi="Arial" w:cs="Arial"/>
                <w:sz w:val="20"/>
                <w:szCs w:val="20"/>
              </w:rPr>
              <w:t>Evidence d</w:t>
            </w:r>
            <w:r w:rsidR="00104F7B" w:rsidRPr="00BF10C1">
              <w:rPr>
                <w:rFonts w:ascii="Arial" w:hAnsi="Arial" w:cs="Arial"/>
                <w:sz w:val="20"/>
                <w:szCs w:val="20"/>
              </w:rPr>
              <w:t>emonstrat</w:t>
            </w:r>
            <w:r w:rsidRPr="00BF10C1">
              <w:rPr>
                <w:rFonts w:ascii="Arial" w:hAnsi="Arial" w:cs="Arial"/>
                <w:sz w:val="20"/>
                <w:szCs w:val="20"/>
              </w:rPr>
              <w:t>ing</w:t>
            </w:r>
            <w:r w:rsidR="00104F7B" w:rsidRPr="00BF10C1">
              <w:rPr>
                <w:rFonts w:ascii="Arial" w:hAnsi="Arial" w:cs="Arial"/>
                <w:sz w:val="20"/>
                <w:szCs w:val="20"/>
              </w:rPr>
              <w:t xml:space="preserve"> that </w:t>
            </w:r>
            <w:r w:rsidRPr="00BF10C1">
              <w:rPr>
                <w:rFonts w:ascii="Arial" w:hAnsi="Arial" w:cs="Arial"/>
                <w:sz w:val="20"/>
                <w:szCs w:val="20"/>
              </w:rPr>
              <w:t>Audit Committee</w:t>
            </w:r>
            <w:r w:rsidR="00104F7B" w:rsidRPr="00BF10C1">
              <w:rPr>
                <w:rFonts w:ascii="Arial" w:hAnsi="Arial" w:cs="Arial"/>
                <w:sz w:val="20"/>
                <w:szCs w:val="20"/>
              </w:rPr>
              <w:t xml:space="preserve"> </w:t>
            </w:r>
            <w:r w:rsidR="004B18FE" w:rsidRPr="00BF10C1">
              <w:rPr>
                <w:rFonts w:ascii="Arial" w:hAnsi="Arial" w:cs="Arial"/>
                <w:sz w:val="20"/>
                <w:szCs w:val="20"/>
              </w:rPr>
              <w:t xml:space="preserve">(or equivalent) </w:t>
            </w:r>
            <w:r w:rsidR="00104F7B" w:rsidRPr="00BF10C1">
              <w:rPr>
                <w:rFonts w:ascii="Arial" w:hAnsi="Arial" w:cs="Arial"/>
                <w:sz w:val="20"/>
                <w:szCs w:val="20"/>
              </w:rPr>
              <w:t>members have the expertise and independence to ensure effective functioning of the Audit Committee</w:t>
            </w:r>
            <w:r w:rsidR="00F706E8" w:rsidRPr="00BF10C1">
              <w:rPr>
                <w:rFonts w:ascii="Arial" w:hAnsi="Arial" w:cs="Arial"/>
                <w:sz w:val="20"/>
                <w:szCs w:val="20"/>
              </w:rPr>
              <w:t xml:space="preserve"> (or equivalent)</w:t>
            </w:r>
            <w:r w:rsidR="00104F7B" w:rsidRPr="00BF10C1">
              <w:rPr>
                <w:rFonts w:ascii="Arial" w:hAnsi="Arial" w:cs="Arial"/>
                <w:sz w:val="20"/>
                <w:szCs w:val="20"/>
              </w:rPr>
              <w:t xml:space="preserve"> based on </w:t>
            </w:r>
            <w:r w:rsidRPr="00BF10C1">
              <w:rPr>
                <w:rFonts w:ascii="Arial" w:hAnsi="Arial" w:cs="Arial"/>
                <w:sz w:val="20"/>
                <w:szCs w:val="20"/>
              </w:rPr>
              <w:t>the</w:t>
            </w:r>
            <w:r w:rsidR="00104F7B" w:rsidRPr="00BF10C1">
              <w:rPr>
                <w:rFonts w:ascii="Arial" w:hAnsi="Arial" w:cs="Arial"/>
                <w:sz w:val="20"/>
                <w:szCs w:val="20"/>
              </w:rPr>
              <w:t xml:space="preserve"> ToR</w:t>
            </w:r>
            <w:r w:rsidRPr="00BF10C1">
              <w:rPr>
                <w:rFonts w:ascii="Arial" w:hAnsi="Arial" w:cs="Arial"/>
                <w:sz w:val="20"/>
                <w:szCs w:val="20"/>
              </w:rPr>
              <w:t xml:space="preserve"> of the Committee</w:t>
            </w:r>
          </w:p>
          <w:p w14:paraId="13C0EA67" w14:textId="379815DA" w:rsidR="00104F7B" w:rsidRPr="00BF10C1" w:rsidRDefault="00FC7312" w:rsidP="00026180">
            <w:pPr>
              <w:pStyle w:val="NoSpacing"/>
              <w:numPr>
                <w:ilvl w:val="1"/>
                <w:numId w:val="58"/>
              </w:numPr>
              <w:ind w:left="360"/>
              <w:rPr>
                <w:rFonts w:ascii="Arial" w:hAnsi="Arial" w:cs="Arial"/>
                <w:sz w:val="20"/>
                <w:szCs w:val="20"/>
              </w:rPr>
            </w:pPr>
            <w:r w:rsidRPr="00BF10C1">
              <w:rPr>
                <w:rFonts w:ascii="Arial" w:hAnsi="Arial" w:cs="Arial"/>
                <w:sz w:val="20"/>
                <w:szCs w:val="20"/>
              </w:rPr>
              <w:t>A sample of three (3) meeting m</w:t>
            </w:r>
            <w:r w:rsidR="00104F7B" w:rsidRPr="00BF10C1">
              <w:rPr>
                <w:rFonts w:ascii="Arial" w:hAnsi="Arial" w:cs="Arial"/>
                <w:sz w:val="20"/>
                <w:szCs w:val="20"/>
              </w:rPr>
              <w:t>inutes</w:t>
            </w:r>
            <w:r w:rsidRPr="00BF10C1">
              <w:rPr>
                <w:rFonts w:ascii="Arial" w:hAnsi="Arial" w:cs="Arial"/>
                <w:sz w:val="20"/>
                <w:szCs w:val="20"/>
              </w:rPr>
              <w:t>/notes/reports</w:t>
            </w:r>
            <w:r w:rsidR="00104F7B" w:rsidRPr="00BF10C1">
              <w:rPr>
                <w:rFonts w:ascii="Arial" w:hAnsi="Arial" w:cs="Arial"/>
                <w:sz w:val="20"/>
                <w:szCs w:val="20"/>
              </w:rPr>
              <w:t xml:space="preserve"> of </w:t>
            </w:r>
            <w:r w:rsidRPr="00BF10C1">
              <w:rPr>
                <w:rFonts w:ascii="Arial" w:hAnsi="Arial" w:cs="Arial"/>
                <w:sz w:val="20"/>
                <w:szCs w:val="20"/>
              </w:rPr>
              <w:t xml:space="preserve">meetings held in </w:t>
            </w:r>
            <w:r w:rsidR="00104F7B" w:rsidRPr="00BF10C1">
              <w:rPr>
                <w:rFonts w:ascii="Arial" w:hAnsi="Arial" w:cs="Arial"/>
                <w:sz w:val="20"/>
                <w:szCs w:val="20"/>
              </w:rPr>
              <w:t xml:space="preserve">the </w:t>
            </w:r>
            <w:r w:rsidRPr="00BF10C1">
              <w:rPr>
                <w:rFonts w:ascii="Arial" w:hAnsi="Arial" w:cs="Arial"/>
                <w:sz w:val="20"/>
                <w:szCs w:val="20"/>
              </w:rPr>
              <w:t>p</w:t>
            </w:r>
            <w:r w:rsidR="00104F7B" w:rsidRPr="00BF10C1">
              <w:rPr>
                <w:rFonts w:ascii="Arial" w:hAnsi="Arial" w:cs="Arial"/>
                <w:sz w:val="20"/>
                <w:szCs w:val="20"/>
              </w:rPr>
              <w:t xml:space="preserve">ast two </w:t>
            </w:r>
            <w:r w:rsidRPr="00BF10C1">
              <w:rPr>
                <w:rFonts w:ascii="Arial" w:hAnsi="Arial" w:cs="Arial"/>
                <w:sz w:val="20"/>
                <w:szCs w:val="20"/>
              </w:rPr>
              <w:t xml:space="preserve">(2) </w:t>
            </w:r>
            <w:r w:rsidR="00104F7B" w:rsidRPr="00BF10C1">
              <w:rPr>
                <w:rFonts w:ascii="Arial" w:hAnsi="Arial" w:cs="Arial"/>
                <w:sz w:val="20"/>
                <w:szCs w:val="20"/>
              </w:rPr>
              <w:t xml:space="preserve">years demonstrating that the Audit Committee </w:t>
            </w:r>
            <w:r w:rsidR="00EE7BCC" w:rsidRPr="00BF10C1">
              <w:rPr>
                <w:rFonts w:ascii="Arial" w:hAnsi="Arial" w:cs="Arial"/>
                <w:sz w:val="20"/>
                <w:szCs w:val="20"/>
              </w:rPr>
              <w:t xml:space="preserve">(or equivalent) </w:t>
            </w:r>
            <w:r w:rsidR="00104F7B" w:rsidRPr="00BF10C1">
              <w:rPr>
                <w:rFonts w:ascii="Arial" w:hAnsi="Arial" w:cs="Arial"/>
                <w:sz w:val="20"/>
                <w:szCs w:val="20"/>
              </w:rPr>
              <w:t>meets regularly and effectively cover</w:t>
            </w:r>
            <w:r w:rsidR="002C115B" w:rsidRPr="00BF10C1">
              <w:rPr>
                <w:rFonts w:ascii="Arial" w:hAnsi="Arial" w:cs="Arial"/>
                <w:sz w:val="20"/>
                <w:szCs w:val="20"/>
              </w:rPr>
              <w:t>s</w:t>
            </w:r>
            <w:r w:rsidR="00104F7B" w:rsidRPr="00BF10C1">
              <w:rPr>
                <w:rFonts w:ascii="Arial" w:hAnsi="Arial" w:cs="Arial"/>
                <w:sz w:val="20"/>
                <w:szCs w:val="20"/>
              </w:rPr>
              <w:t xml:space="preserve"> its ToR.</w:t>
            </w:r>
          </w:p>
        </w:tc>
        <w:tc>
          <w:tcPr>
            <w:tcW w:w="3870" w:type="dxa"/>
            <w:gridSpan w:val="2"/>
            <w:tcBorders>
              <w:left w:val="single" w:sz="4" w:space="0" w:color="auto"/>
              <w:right w:val="single" w:sz="4" w:space="0" w:color="auto"/>
            </w:tcBorders>
            <w:shd w:val="clear" w:color="auto" w:fill="auto"/>
          </w:tcPr>
          <w:p w14:paraId="6AED27BD" w14:textId="77777777" w:rsidR="00104F7B" w:rsidRPr="00BF10C1" w:rsidRDefault="00104F7B" w:rsidP="00C03192">
            <w:pPr>
              <w:pStyle w:val="NoSpacing"/>
              <w:rPr>
                <w:rFonts w:ascii="Arial" w:hAnsi="Arial" w:cs="Arial"/>
                <w:sz w:val="20"/>
                <w:szCs w:val="20"/>
              </w:rPr>
            </w:pPr>
          </w:p>
        </w:tc>
        <w:tc>
          <w:tcPr>
            <w:tcW w:w="1350" w:type="dxa"/>
            <w:tcBorders>
              <w:left w:val="single" w:sz="4" w:space="0" w:color="auto"/>
              <w:right w:val="single" w:sz="4" w:space="0" w:color="auto"/>
            </w:tcBorders>
            <w:shd w:val="clear" w:color="auto" w:fill="auto"/>
          </w:tcPr>
          <w:p w14:paraId="271A71F3"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3C924D85" w14:textId="77777777" w:rsidR="00104F7B" w:rsidRPr="00BF10C1" w:rsidRDefault="00104F7B" w:rsidP="00C03192">
            <w:pPr>
              <w:pStyle w:val="ListParagraph"/>
              <w:widowControl w:val="0"/>
              <w:ind w:left="0"/>
              <w:rPr>
                <w:rFonts w:ascii="Arial" w:hAnsi="Arial" w:cs="Arial"/>
                <w:b/>
                <w:sz w:val="20"/>
                <w:szCs w:val="20"/>
              </w:rPr>
            </w:pPr>
          </w:p>
        </w:tc>
      </w:tr>
      <w:tr w:rsidR="00DE6191" w:rsidRPr="00BF10C1" w14:paraId="509C229C" w14:textId="77777777" w:rsidTr="45235F2B">
        <w:trPr>
          <w:trHeight w:val="60"/>
        </w:trPr>
        <w:tc>
          <w:tcPr>
            <w:tcW w:w="1098" w:type="dxa"/>
            <w:tcBorders>
              <w:left w:val="single" w:sz="4" w:space="0" w:color="auto"/>
              <w:right w:val="single" w:sz="4" w:space="0" w:color="auto"/>
            </w:tcBorders>
            <w:shd w:val="clear" w:color="auto" w:fill="F2F2F2" w:themeFill="background1" w:themeFillShade="F2"/>
          </w:tcPr>
          <w:p w14:paraId="3787D21B" w14:textId="46C90A59" w:rsidR="00104F7B" w:rsidRPr="00BF10C1" w:rsidRDefault="00104F7B" w:rsidP="00C03192">
            <w:pPr>
              <w:widowControl w:val="0"/>
              <w:rPr>
                <w:rFonts w:ascii="Arial" w:hAnsi="Arial" w:cs="Arial"/>
                <w:b/>
                <w:sz w:val="20"/>
                <w:szCs w:val="20"/>
              </w:rPr>
            </w:pPr>
            <w:r w:rsidRPr="00BF10C1">
              <w:rPr>
                <w:rFonts w:ascii="Arial" w:hAnsi="Arial" w:cs="Arial"/>
                <w:b/>
                <w:sz w:val="20"/>
                <w:szCs w:val="20"/>
              </w:rPr>
              <w:t>4.1.3</w:t>
            </w:r>
            <w:r w:rsidR="00C06255" w:rsidRPr="00BF10C1">
              <w:rPr>
                <w:rFonts w:ascii="Arial" w:hAnsi="Arial" w:cs="Arial"/>
                <w:b/>
                <w:sz w:val="20"/>
                <w:szCs w:val="20"/>
              </w:rPr>
              <w:t>-</w:t>
            </w:r>
            <w:r w:rsidRPr="00BF10C1">
              <w:rPr>
                <w:rFonts w:ascii="Arial" w:hAnsi="Arial" w:cs="Arial"/>
                <w:b/>
                <w:sz w:val="20"/>
                <w:szCs w:val="20"/>
              </w:rPr>
              <w:t>B</w:t>
            </w:r>
          </w:p>
        </w:tc>
        <w:tc>
          <w:tcPr>
            <w:tcW w:w="13050" w:type="dxa"/>
            <w:gridSpan w:val="7"/>
            <w:tcBorders>
              <w:left w:val="single" w:sz="4" w:space="0" w:color="auto"/>
              <w:right w:val="single" w:sz="4" w:space="0" w:color="auto"/>
            </w:tcBorders>
            <w:shd w:val="clear" w:color="auto" w:fill="F2F2F2" w:themeFill="background1" w:themeFillShade="F2"/>
          </w:tcPr>
          <w:p w14:paraId="709430D8" w14:textId="77777777" w:rsidR="00104F7B" w:rsidRPr="00BF10C1" w:rsidRDefault="00104F7B" w:rsidP="0060453A">
            <w:pPr>
              <w:widowControl w:val="0"/>
              <w:rPr>
                <w:rFonts w:ascii="Arial" w:hAnsi="Arial" w:cs="Arial"/>
                <w:b/>
                <w:sz w:val="20"/>
                <w:szCs w:val="20"/>
                <w:lang w:val="en-US"/>
              </w:rPr>
            </w:pPr>
            <w:r w:rsidRPr="00BF10C1">
              <w:rPr>
                <w:rFonts w:ascii="Arial" w:hAnsi="Arial" w:cs="Arial"/>
                <w:b/>
                <w:sz w:val="20"/>
                <w:szCs w:val="20"/>
                <w:lang w:val="en-US"/>
              </w:rPr>
              <w:t>Internal audit</w:t>
            </w:r>
          </w:p>
          <w:p w14:paraId="613A1E17" w14:textId="708FF541" w:rsidR="00104F7B" w:rsidRPr="00BF10C1" w:rsidRDefault="00104F7B" w:rsidP="00C22BF9">
            <w:pPr>
              <w:pStyle w:val="NoSpacing"/>
              <w:rPr>
                <w:rFonts w:ascii="Arial" w:hAnsi="Arial" w:cs="Arial"/>
                <w:sz w:val="20"/>
                <w:szCs w:val="20"/>
              </w:rPr>
            </w:pPr>
            <w:r w:rsidRPr="00BF10C1">
              <w:rPr>
                <w:rFonts w:ascii="Arial" w:hAnsi="Arial" w:cs="Arial"/>
                <w:sz w:val="20"/>
                <w:szCs w:val="20"/>
              </w:rPr>
              <w:t>Internal auditing is an independent, objective assurance and consulting activity designed to add value and improve an organization's operations. It helps an organization accomplish its objectives by bringing a systematic, disciplined approach to evaluate and improve the effectiveness of risk management, control, and governance processes (as defined by the Institute of Internal Auditors).</w:t>
            </w:r>
          </w:p>
          <w:p w14:paraId="5DC0AC02" w14:textId="4393AA0F" w:rsidR="00A5141E" w:rsidRPr="00BF10C1" w:rsidRDefault="00A5141E" w:rsidP="00C22BF9">
            <w:pPr>
              <w:pStyle w:val="NoSpacing"/>
              <w:rPr>
                <w:rFonts w:ascii="Arial" w:hAnsi="Arial" w:cs="Arial"/>
                <w:sz w:val="20"/>
                <w:szCs w:val="20"/>
              </w:rPr>
            </w:pPr>
          </w:p>
          <w:p w14:paraId="16749ACA" w14:textId="77777777" w:rsidR="00A5141E" w:rsidRPr="00BF10C1" w:rsidRDefault="00A5141E" w:rsidP="00A5141E">
            <w:pPr>
              <w:pStyle w:val="NoSpacing"/>
              <w:rPr>
                <w:rFonts w:ascii="Arial" w:hAnsi="Arial" w:cs="Arial"/>
                <w:b/>
                <w:color w:val="0000FF"/>
                <w:sz w:val="20"/>
                <w:szCs w:val="20"/>
              </w:rPr>
            </w:pPr>
            <w:r w:rsidRPr="00BF10C1">
              <w:rPr>
                <w:rFonts w:ascii="Arial" w:hAnsi="Arial" w:cs="Arial"/>
                <w:b/>
                <w:color w:val="0000FF"/>
                <w:sz w:val="20"/>
                <w:szCs w:val="20"/>
              </w:rPr>
              <w:t>Guidance:</w:t>
            </w:r>
          </w:p>
          <w:p w14:paraId="5FA0D4C0" w14:textId="77777777" w:rsidR="00AB220C" w:rsidRPr="00BF10C1" w:rsidRDefault="001F4E10" w:rsidP="00026180">
            <w:pPr>
              <w:pStyle w:val="NoSpacing"/>
              <w:numPr>
                <w:ilvl w:val="0"/>
                <w:numId w:val="59"/>
              </w:numPr>
              <w:ind w:left="360"/>
              <w:rPr>
                <w:rFonts w:ascii="Arial" w:hAnsi="Arial" w:cs="Arial"/>
                <w:color w:val="0000FF"/>
                <w:sz w:val="20"/>
                <w:szCs w:val="20"/>
              </w:rPr>
            </w:pPr>
            <w:r w:rsidRPr="00BF10C1">
              <w:rPr>
                <w:rFonts w:ascii="Arial" w:hAnsi="Arial" w:cs="Arial"/>
                <w:color w:val="0000FF"/>
                <w:sz w:val="20"/>
                <w:szCs w:val="20"/>
              </w:rPr>
              <w:t>For item 4.1.3-B (a)</w:t>
            </w:r>
            <w:r w:rsidR="00F72B87" w:rsidRPr="00BF10C1">
              <w:rPr>
                <w:rFonts w:ascii="Arial" w:hAnsi="Arial" w:cs="Arial"/>
                <w:color w:val="0000FF"/>
                <w:sz w:val="20"/>
                <w:szCs w:val="20"/>
              </w:rPr>
              <w:t xml:space="preserve"> – (d</w:t>
            </w:r>
            <w:r w:rsidR="00657ED3" w:rsidRPr="00BF10C1">
              <w:rPr>
                <w:rFonts w:ascii="Arial" w:hAnsi="Arial" w:cs="Arial"/>
                <w:color w:val="0000FF"/>
                <w:sz w:val="20"/>
                <w:szCs w:val="20"/>
              </w:rPr>
              <w:t>)</w:t>
            </w:r>
            <w:r w:rsidRPr="00BF10C1">
              <w:rPr>
                <w:rFonts w:ascii="Arial" w:hAnsi="Arial" w:cs="Arial"/>
                <w:color w:val="0000FF"/>
                <w:sz w:val="20"/>
                <w:szCs w:val="20"/>
              </w:rPr>
              <w:t>:</w:t>
            </w:r>
            <w:r w:rsidR="00657ED3" w:rsidRPr="00BF10C1">
              <w:rPr>
                <w:rFonts w:ascii="Arial" w:hAnsi="Arial" w:cs="Arial"/>
                <w:color w:val="0000FF"/>
                <w:sz w:val="20"/>
                <w:szCs w:val="20"/>
              </w:rPr>
              <w:t xml:space="preserve"> The requirements are self-explanatory.</w:t>
            </w:r>
          </w:p>
          <w:p w14:paraId="36E1C89A" w14:textId="77777777" w:rsidR="00080CA6" w:rsidRPr="00BF10C1" w:rsidRDefault="00AB220C" w:rsidP="00026180">
            <w:pPr>
              <w:pStyle w:val="NoSpacing"/>
              <w:numPr>
                <w:ilvl w:val="0"/>
                <w:numId w:val="59"/>
              </w:numPr>
              <w:ind w:left="360"/>
              <w:rPr>
                <w:rFonts w:ascii="Arial" w:hAnsi="Arial" w:cs="Arial"/>
                <w:color w:val="0000FF"/>
                <w:sz w:val="20"/>
                <w:szCs w:val="20"/>
              </w:rPr>
            </w:pPr>
            <w:r w:rsidRPr="00BF10C1">
              <w:rPr>
                <w:rFonts w:ascii="Arial" w:hAnsi="Arial" w:cs="Arial"/>
                <w:color w:val="0000FF"/>
                <w:sz w:val="20"/>
                <w:szCs w:val="20"/>
              </w:rPr>
              <w:t>For item 4.1.3-B (e) – (h): These requirements are meant to demonstrate that there is an effective internal audit function and that management is responsive to the internal audit recommendations. It also serves to provide an provide insight into the administrative capability of the applicant.</w:t>
            </w:r>
          </w:p>
          <w:p w14:paraId="4B5FBCAF" w14:textId="77777777" w:rsidR="0057646C" w:rsidRPr="00BF10C1" w:rsidRDefault="0057646C" w:rsidP="0057646C">
            <w:pPr>
              <w:pStyle w:val="NoSpacing"/>
              <w:rPr>
                <w:rFonts w:ascii="Arial" w:hAnsi="Arial" w:cs="Arial"/>
                <w:color w:val="0000FF"/>
                <w:sz w:val="20"/>
                <w:szCs w:val="20"/>
              </w:rPr>
            </w:pPr>
          </w:p>
          <w:p w14:paraId="32D663FC" w14:textId="77777777" w:rsidR="0057646C" w:rsidRPr="00BF10C1" w:rsidRDefault="0057646C" w:rsidP="0057646C">
            <w:pPr>
              <w:pStyle w:val="NoSpacing"/>
              <w:rPr>
                <w:rFonts w:ascii="Arial" w:hAnsi="Arial" w:cs="Arial"/>
                <w:b/>
                <w:color w:val="0000FF"/>
                <w:sz w:val="20"/>
                <w:szCs w:val="20"/>
              </w:rPr>
            </w:pPr>
            <w:r w:rsidRPr="00BF10C1">
              <w:rPr>
                <w:rFonts w:ascii="Arial" w:hAnsi="Arial" w:cs="Arial"/>
                <w:b/>
                <w:color w:val="0000FF"/>
                <w:sz w:val="20"/>
                <w:szCs w:val="20"/>
              </w:rPr>
              <w:t>Guidance for fund applicants:</w:t>
            </w:r>
          </w:p>
          <w:p w14:paraId="0D73F46F" w14:textId="77777777" w:rsidR="0057646C" w:rsidRPr="00BF10C1" w:rsidRDefault="0057646C" w:rsidP="00026180">
            <w:pPr>
              <w:pStyle w:val="NoSpacing"/>
              <w:numPr>
                <w:ilvl w:val="0"/>
                <w:numId w:val="59"/>
              </w:numPr>
              <w:ind w:left="360"/>
              <w:rPr>
                <w:rFonts w:ascii="Arial" w:hAnsi="Arial" w:cs="Arial"/>
                <w:color w:val="0000FF"/>
                <w:sz w:val="20"/>
                <w:szCs w:val="20"/>
              </w:rPr>
            </w:pPr>
            <w:r w:rsidRPr="00BF10C1">
              <w:rPr>
                <w:rFonts w:ascii="Arial" w:hAnsi="Arial" w:cs="Arial"/>
                <w:color w:val="0000FF"/>
                <w:sz w:val="20"/>
                <w:szCs w:val="20"/>
              </w:rPr>
              <w:t>Item 4.1.3-B (a) – (d):</w:t>
            </w:r>
          </w:p>
          <w:p w14:paraId="084F2BC0" w14:textId="7129B8FE" w:rsidR="0057646C" w:rsidRPr="00BF10C1" w:rsidRDefault="0057646C" w:rsidP="00026180">
            <w:pPr>
              <w:pStyle w:val="P2"/>
              <w:numPr>
                <w:ilvl w:val="0"/>
                <w:numId w:val="147"/>
              </w:numPr>
              <w:spacing w:before="0" w:after="0"/>
              <w:ind w:left="720"/>
              <w:rPr>
                <w:rFonts w:ascii="Arial" w:hAnsi="Arial" w:cs="Arial"/>
                <w:color w:val="0000FF"/>
                <w:sz w:val="20"/>
                <w:szCs w:val="20"/>
              </w:rPr>
            </w:pPr>
            <w:r w:rsidRPr="00BF10C1">
              <w:rPr>
                <w:rFonts w:ascii="Arial" w:hAnsi="Arial" w:cs="Arial"/>
                <w:color w:val="0000FF"/>
                <w:sz w:val="20"/>
                <w:szCs w:val="20"/>
                <w:lang w:val="en-US"/>
              </w:rPr>
              <w:t xml:space="preserve">Identify any unrelated firms to which the fund applicant outsources or proposes to outsource accounting and reporting, asset custodianship, risk management and /or compliance responsibilities on its behalf or on behalf of itself, its affiliates and its managed investment vehicles. Provide the terms of </w:t>
            </w:r>
            <w:r w:rsidRPr="00BF10C1">
              <w:rPr>
                <w:rFonts w:ascii="Arial" w:hAnsi="Arial" w:cs="Arial"/>
                <w:color w:val="0000FF"/>
                <w:sz w:val="20"/>
                <w:szCs w:val="20"/>
              </w:rPr>
              <w:t>appointment, the role played and service agreements that govern these relationships. State the regulatory body with which these firms are registered.</w:t>
            </w:r>
          </w:p>
          <w:p w14:paraId="2E4C4305" w14:textId="68AACB2D" w:rsidR="0057646C" w:rsidRPr="00BF10C1" w:rsidRDefault="0057646C" w:rsidP="00026180">
            <w:pPr>
              <w:pStyle w:val="NoSpacing"/>
              <w:numPr>
                <w:ilvl w:val="0"/>
                <w:numId w:val="147"/>
              </w:numPr>
              <w:ind w:left="720"/>
              <w:rPr>
                <w:rFonts w:ascii="Arial" w:hAnsi="Arial" w:cs="Arial"/>
                <w:color w:val="0000FF"/>
                <w:sz w:val="20"/>
                <w:szCs w:val="20"/>
              </w:rPr>
            </w:pPr>
            <w:r w:rsidRPr="00BF10C1">
              <w:rPr>
                <w:rFonts w:ascii="Arial" w:eastAsia="Times New Roman" w:hAnsi="Arial" w:cs="Arial"/>
                <w:color w:val="0000FF"/>
                <w:sz w:val="20"/>
                <w:szCs w:val="20"/>
                <w:lang w:eastAsia="fr-FR"/>
              </w:rPr>
              <w:t>If relevant, describe the roles played by (i) the boards of directors of managed investment vehicles; and (ii) the investor advisory committee(s) in reviewing financial statements, investee valuations, budgets, conflicts of interest, etc. (this list is not exhaustive).</w:t>
            </w:r>
          </w:p>
          <w:p w14:paraId="175AF7C2" w14:textId="357C3525" w:rsidR="0057646C" w:rsidRPr="00BF10C1" w:rsidRDefault="0057646C" w:rsidP="00026180">
            <w:pPr>
              <w:pStyle w:val="NoSpacing"/>
              <w:numPr>
                <w:ilvl w:val="0"/>
                <w:numId w:val="147"/>
              </w:numPr>
              <w:ind w:left="720"/>
              <w:rPr>
                <w:rFonts w:ascii="Arial" w:hAnsi="Arial" w:cs="Arial"/>
                <w:color w:val="0000FF"/>
                <w:sz w:val="20"/>
                <w:szCs w:val="20"/>
              </w:rPr>
            </w:pPr>
            <w:r w:rsidRPr="00BF10C1">
              <w:rPr>
                <w:rFonts w:ascii="Arial" w:eastAsia="Times New Roman" w:hAnsi="Arial" w:cs="Arial"/>
                <w:color w:val="0000FF"/>
                <w:sz w:val="20"/>
                <w:szCs w:val="20"/>
                <w:lang w:eastAsia="fr-FR"/>
              </w:rPr>
              <w:t xml:space="preserve">Provide relevant excerpts from fund formation documents (e.g. Limited Partnership Agreement, Private Placement Memorandums, etc.) that detail terms of reference with respect to the operation and management of audit functions for the </w:t>
            </w:r>
            <w:r w:rsidR="00592536" w:rsidRPr="00BF10C1">
              <w:rPr>
                <w:rFonts w:ascii="Arial" w:eastAsia="Times New Roman" w:hAnsi="Arial" w:cs="Arial"/>
                <w:color w:val="0000FF"/>
                <w:sz w:val="20"/>
                <w:szCs w:val="20"/>
                <w:lang w:eastAsia="fr-FR"/>
              </w:rPr>
              <w:t xml:space="preserve">fund </w:t>
            </w:r>
            <w:r w:rsidRPr="00BF10C1">
              <w:rPr>
                <w:rFonts w:ascii="Arial" w:eastAsia="Times New Roman" w:hAnsi="Arial" w:cs="Arial"/>
                <w:color w:val="0000FF"/>
                <w:sz w:val="20"/>
                <w:szCs w:val="20"/>
                <w:lang w:eastAsia="fr-FR"/>
              </w:rPr>
              <w:t>applicant’s most recent or proposed fund / investment vehicle.</w:t>
            </w:r>
          </w:p>
          <w:p w14:paraId="0022C2E9" w14:textId="3947F12A" w:rsidR="0057646C" w:rsidRPr="00BF10C1" w:rsidRDefault="0057646C" w:rsidP="00026180">
            <w:pPr>
              <w:pStyle w:val="NoSpacing"/>
              <w:numPr>
                <w:ilvl w:val="0"/>
                <w:numId w:val="59"/>
              </w:numPr>
              <w:ind w:left="360"/>
              <w:rPr>
                <w:rFonts w:ascii="Arial" w:hAnsi="Arial" w:cs="Arial"/>
                <w:color w:val="0000FF"/>
                <w:sz w:val="20"/>
                <w:szCs w:val="20"/>
              </w:rPr>
            </w:pPr>
            <w:r w:rsidRPr="00BF10C1">
              <w:rPr>
                <w:rFonts w:ascii="Arial" w:hAnsi="Arial" w:cs="Arial"/>
                <w:color w:val="0000FF"/>
                <w:sz w:val="20"/>
                <w:szCs w:val="20"/>
              </w:rPr>
              <w:t xml:space="preserve">Item 4.1.3-B (e) – (h): </w:t>
            </w:r>
            <w:r w:rsidRPr="00BF10C1">
              <w:rPr>
                <w:rFonts w:ascii="Arial" w:eastAsia="Times New Roman" w:hAnsi="Arial" w:cs="Arial"/>
                <w:color w:val="0000FF"/>
                <w:sz w:val="20"/>
                <w:szCs w:val="20"/>
                <w:lang w:eastAsia="fr-FR"/>
              </w:rPr>
              <w:t xml:space="preserve">Provide audit plans, reports and board minutes for the </w:t>
            </w:r>
            <w:r w:rsidR="004333F3" w:rsidRPr="00BF10C1">
              <w:rPr>
                <w:rFonts w:ascii="Arial" w:eastAsia="Times New Roman" w:hAnsi="Arial" w:cs="Arial"/>
                <w:color w:val="0000FF"/>
                <w:sz w:val="20"/>
                <w:szCs w:val="20"/>
                <w:lang w:eastAsia="fr-FR"/>
              </w:rPr>
              <w:t xml:space="preserve">fund </w:t>
            </w:r>
            <w:r w:rsidRPr="00BF10C1">
              <w:rPr>
                <w:rFonts w:ascii="Arial" w:eastAsia="Times New Roman" w:hAnsi="Arial" w:cs="Arial"/>
                <w:color w:val="0000FF"/>
                <w:sz w:val="20"/>
                <w:szCs w:val="20"/>
                <w:lang w:eastAsia="fr-FR"/>
              </w:rPr>
              <w:t>applicant’s most recent fund / investment vehicles that demonstrate the board’s oversight of internal audit plans, recommendations and actions.</w:t>
            </w:r>
          </w:p>
        </w:tc>
      </w:tr>
      <w:tr w:rsidR="007578B1" w:rsidRPr="00BF10C1" w14:paraId="071B3E0B"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10E89CD5" w14:textId="3AFCE2BD"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454538" w:rsidRPr="00BF10C1">
              <w:rPr>
                <w:rFonts w:ascii="Arial" w:hAnsi="Arial" w:cs="Arial"/>
                <w:sz w:val="20"/>
                <w:szCs w:val="20"/>
              </w:rPr>
              <w:t xml:space="preserve">-B </w:t>
            </w:r>
            <w:r w:rsidR="002A4FE5" w:rsidRPr="00BF10C1">
              <w:rPr>
                <w:rFonts w:ascii="Arial" w:hAnsi="Arial" w:cs="Arial"/>
                <w:sz w:val="20"/>
                <w:szCs w:val="20"/>
              </w:rPr>
              <w:t>(</w:t>
            </w:r>
            <w:r w:rsidRPr="00BF10C1">
              <w:rPr>
                <w:rFonts w:ascii="Arial" w:hAnsi="Arial" w:cs="Arial"/>
                <w:sz w:val="20"/>
                <w:szCs w:val="20"/>
              </w:rPr>
              <w:t>a)</w:t>
            </w:r>
          </w:p>
        </w:tc>
        <w:tc>
          <w:tcPr>
            <w:tcW w:w="2790" w:type="dxa"/>
            <w:tcBorders>
              <w:left w:val="single" w:sz="4" w:space="0" w:color="auto"/>
              <w:right w:val="single" w:sz="4" w:space="0" w:color="auto"/>
            </w:tcBorders>
            <w:shd w:val="clear" w:color="auto" w:fill="auto"/>
          </w:tcPr>
          <w:p w14:paraId="0182AFC4" w14:textId="3EED2CF9" w:rsidR="00104F7B" w:rsidRPr="00BF10C1" w:rsidRDefault="00104F7B" w:rsidP="00C03192">
            <w:pPr>
              <w:pStyle w:val="NoSpacing"/>
              <w:rPr>
                <w:rFonts w:ascii="Arial" w:hAnsi="Arial" w:cs="Arial"/>
                <w:sz w:val="20"/>
                <w:szCs w:val="20"/>
              </w:rPr>
            </w:pPr>
            <w:r w:rsidRPr="00BF10C1">
              <w:rPr>
                <w:rFonts w:ascii="Arial" w:hAnsi="Arial" w:cs="Arial"/>
                <w:sz w:val="20"/>
                <w:szCs w:val="20"/>
              </w:rPr>
              <w:t>The internal audit function has a documented terms-of-reference or charter, reviewed and approved formally by senior management and the audit committee, that outlines its purpose, authorized functions and accountability</w:t>
            </w:r>
          </w:p>
        </w:tc>
        <w:tc>
          <w:tcPr>
            <w:tcW w:w="3060" w:type="dxa"/>
            <w:gridSpan w:val="2"/>
            <w:vMerge w:val="restart"/>
            <w:tcBorders>
              <w:left w:val="single" w:sz="4" w:space="0" w:color="auto"/>
              <w:right w:val="single" w:sz="4" w:space="0" w:color="auto"/>
            </w:tcBorders>
            <w:shd w:val="clear" w:color="auto" w:fill="auto"/>
          </w:tcPr>
          <w:p w14:paraId="51055C7F" w14:textId="59FB6E34" w:rsidR="0076275A" w:rsidRPr="00BF10C1" w:rsidRDefault="52EBAC74" w:rsidP="00026180">
            <w:pPr>
              <w:pStyle w:val="NoSpacing"/>
              <w:numPr>
                <w:ilvl w:val="0"/>
                <w:numId w:val="64"/>
              </w:numPr>
              <w:rPr>
                <w:rFonts w:ascii="Arial" w:hAnsi="Arial" w:cs="Arial"/>
                <w:sz w:val="20"/>
                <w:szCs w:val="20"/>
              </w:rPr>
            </w:pPr>
            <w:r w:rsidRPr="55234E74">
              <w:rPr>
                <w:rFonts w:ascii="Arial" w:hAnsi="Arial" w:cs="Arial"/>
                <w:sz w:val="20"/>
                <w:szCs w:val="20"/>
              </w:rPr>
              <w:t>Terms-of-reference or charter outlines the elements mentioned in item</w:t>
            </w:r>
            <w:r w:rsidR="5A1514EA" w:rsidRPr="55234E74">
              <w:rPr>
                <w:rFonts w:ascii="Arial" w:hAnsi="Arial" w:cs="Arial"/>
                <w:sz w:val="20"/>
                <w:szCs w:val="20"/>
              </w:rPr>
              <w:t xml:space="preserve"> </w:t>
            </w:r>
            <w:r w:rsidRPr="55234E74">
              <w:rPr>
                <w:rFonts w:ascii="Arial" w:hAnsi="Arial" w:cs="Arial"/>
                <w:sz w:val="20"/>
                <w:szCs w:val="20"/>
              </w:rPr>
              <w:t>4.1.</w:t>
            </w:r>
            <w:r w:rsidR="108D762A" w:rsidRPr="55234E74">
              <w:rPr>
                <w:rFonts w:ascii="Arial" w:hAnsi="Arial" w:cs="Arial"/>
                <w:sz w:val="20"/>
                <w:szCs w:val="20"/>
              </w:rPr>
              <w:t>3</w:t>
            </w:r>
            <w:r w:rsidR="00F3417C">
              <w:rPr>
                <w:rFonts w:ascii="Arial" w:hAnsi="Arial" w:cs="Arial"/>
                <w:sz w:val="20"/>
                <w:szCs w:val="20"/>
              </w:rPr>
              <w:t>-B</w:t>
            </w:r>
            <w:r w:rsidRPr="55234E74">
              <w:rPr>
                <w:rFonts w:ascii="Arial" w:hAnsi="Arial" w:cs="Arial"/>
                <w:sz w:val="20"/>
                <w:szCs w:val="20"/>
              </w:rPr>
              <w:t xml:space="preserve"> (a) – (d)</w:t>
            </w:r>
          </w:p>
          <w:p w14:paraId="0D9DABAD" w14:textId="50B9C3F2" w:rsidR="00104F7B" w:rsidRPr="00BF10C1" w:rsidRDefault="4F8269A7" w:rsidP="00026180">
            <w:pPr>
              <w:pStyle w:val="NoSpacing"/>
              <w:numPr>
                <w:ilvl w:val="0"/>
                <w:numId w:val="64"/>
              </w:numPr>
              <w:rPr>
                <w:rFonts w:ascii="Arial" w:hAnsi="Arial" w:cs="Arial"/>
                <w:sz w:val="20"/>
                <w:szCs w:val="20"/>
              </w:rPr>
            </w:pPr>
            <w:r w:rsidRPr="55234E74">
              <w:rPr>
                <w:rFonts w:ascii="Arial" w:hAnsi="Arial" w:cs="Arial"/>
                <w:sz w:val="20"/>
                <w:szCs w:val="20"/>
              </w:rPr>
              <w:t>TOR</w:t>
            </w:r>
            <w:r w:rsidR="706F86BD" w:rsidRPr="55234E74">
              <w:rPr>
                <w:rFonts w:ascii="Arial" w:hAnsi="Arial" w:cs="Arial"/>
                <w:sz w:val="20"/>
                <w:szCs w:val="20"/>
              </w:rPr>
              <w:t xml:space="preserve"> or charter </w:t>
            </w:r>
            <w:r w:rsidR="073A7A12" w:rsidRPr="55234E74">
              <w:rPr>
                <w:rFonts w:ascii="Arial" w:hAnsi="Arial" w:cs="Arial"/>
                <w:sz w:val="20"/>
                <w:szCs w:val="20"/>
              </w:rPr>
              <w:t xml:space="preserve">that </w:t>
            </w:r>
            <w:r w:rsidR="52EBAC74" w:rsidRPr="55234E74">
              <w:rPr>
                <w:rFonts w:ascii="Arial" w:hAnsi="Arial" w:cs="Arial"/>
                <w:sz w:val="20"/>
                <w:szCs w:val="20"/>
              </w:rPr>
              <w:t xml:space="preserve">is formally </w:t>
            </w:r>
            <w:r w:rsidR="706F86BD" w:rsidRPr="55234E74">
              <w:rPr>
                <w:rFonts w:ascii="Arial" w:hAnsi="Arial" w:cs="Arial"/>
                <w:sz w:val="20"/>
                <w:szCs w:val="20"/>
              </w:rPr>
              <w:t xml:space="preserve">approved by </w:t>
            </w:r>
            <w:r w:rsidR="52EBAC74" w:rsidRPr="55234E74">
              <w:rPr>
                <w:rFonts w:ascii="Arial" w:hAnsi="Arial" w:cs="Arial"/>
                <w:sz w:val="20"/>
                <w:szCs w:val="20"/>
              </w:rPr>
              <w:t xml:space="preserve">the </w:t>
            </w:r>
            <w:r w:rsidR="706F86BD" w:rsidRPr="55234E74">
              <w:rPr>
                <w:rFonts w:ascii="Arial" w:hAnsi="Arial" w:cs="Arial"/>
                <w:sz w:val="20"/>
                <w:szCs w:val="20"/>
              </w:rPr>
              <w:t xml:space="preserve">senior management </w:t>
            </w:r>
            <w:r w:rsidR="52EBAC74" w:rsidRPr="55234E74">
              <w:rPr>
                <w:rFonts w:ascii="Arial" w:hAnsi="Arial" w:cs="Arial"/>
                <w:sz w:val="20"/>
                <w:szCs w:val="20"/>
              </w:rPr>
              <w:t xml:space="preserve">of the applicant </w:t>
            </w:r>
            <w:r w:rsidR="706F86BD" w:rsidRPr="55234E74">
              <w:rPr>
                <w:rFonts w:ascii="Arial" w:hAnsi="Arial" w:cs="Arial"/>
                <w:sz w:val="20"/>
                <w:szCs w:val="20"/>
              </w:rPr>
              <w:t xml:space="preserve">and the </w:t>
            </w:r>
            <w:r w:rsidR="52EBAC74" w:rsidRPr="55234E74">
              <w:rPr>
                <w:rFonts w:ascii="Arial" w:hAnsi="Arial" w:cs="Arial"/>
                <w:sz w:val="20"/>
                <w:szCs w:val="20"/>
              </w:rPr>
              <w:t>A</w:t>
            </w:r>
            <w:r w:rsidR="706F86BD" w:rsidRPr="55234E74">
              <w:rPr>
                <w:rFonts w:ascii="Arial" w:hAnsi="Arial" w:cs="Arial"/>
                <w:sz w:val="20"/>
                <w:szCs w:val="20"/>
              </w:rPr>
              <w:t xml:space="preserve">udit </w:t>
            </w:r>
            <w:r w:rsidR="52EBAC74" w:rsidRPr="55234E74">
              <w:rPr>
                <w:rFonts w:ascii="Arial" w:hAnsi="Arial" w:cs="Arial"/>
                <w:sz w:val="20"/>
                <w:szCs w:val="20"/>
              </w:rPr>
              <w:t>C</w:t>
            </w:r>
            <w:r w:rsidR="706F86BD" w:rsidRPr="55234E74">
              <w:rPr>
                <w:rFonts w:ascii="Arial" w:hAnsi="Arial" w:cs="Arial"/>
                <w:sz w:val="20"/>
                <w:szCs w:val="20"/>
              </w:rPr>
              <w:t>ommittee</w:t>
            </w:r>
            <w:r w:rsidR="52EBAC74" w:rsidRPr="55234E74">
              <w:rPr>
                <w:rFonts w:ascii="Arial" w:hAnsi="Arial" w:cs="Arial"/>
                <w:sz w:val="20"/>
                <w:szCs w:val="20"/>
              </w:rPr>
              <w:t xml:space="preserve"> or equivalent</w:t>
            </w:r>
          </w:p>
          <w:p w14:paraId="74CFCB89" w14:textId="4E7ABF84" w:rsidR="00104F7B" w:rsidRPr="00BF10C1" w:rsidRDefault="00104F7B" w:rsidP="00026180">
            <w:pPr>
              <w:pStyle w:val="NoSpacing"/>
              <w:numPr>
                <w:ilvl w:val="0"/>
                <w:numId w:val="64"/>
              </w:numPr>
              <w:rPr>
                <w:rFonts w:ascii="Arial" w:hAnsi="Arial" w:cs="Arial"/>
                <w:sz w:val="20"/>
                <w:szCs w:val="20"/>
              </w:rPr>
            </w:pPr>
            <w:r w:rsidRPr="00BF10C1">
              <w:rPr>
                <w:rFonts w:ascii="Arial" w:hAnsi="Arial" w:cs="Arial"/>
                <w:sz w:val="20"/>
                <w:szCs w:val="20"/>
              </w:rPr>
              <w:t>Copy of a manual that outlines the planning, execution and reporting processes for the internal functions including the monitoring the implementation of recommendations.</w:t>
            </w:r>
          </w:p>
        </w:tc>
        <w:tc>
          <w:tcPr>
            <w:tcW w:w="2227" w:type="dxa"/>
            <w:vMerge w:val="restart"/>
            <w:tcBorders>
              <w:left w:val="single" w:sz="4" w:space="0" w:color="auto"/>
              <w:right w:val="single" w:sz="4" w:space="0" w:color="auto"/>
            </w:tcBorders>
            <w:shd w:val="clear" w:color="auto" w:fill="auto"/>
          </w:tcPr>
          <w:p w14:paraId="62C03B3E" w14:textId="77777777" w:rsidR="00104F7B" w:rsidRPr="00BF10C1" w:rsidRDefault="00104F7B" w:rsidP="00C03192">
            <w:pPr>
              <w:pStyle w:val="NoSpacing"/>
              <w:rPr>
                <w:rFonts w:ascii="Arial" w:hAnsi="Arial" w:cs="Arial"/>
                <w:sz w:val="20"/>
                <w:szCs w:val="20"/>
              </w:rPr>
            </w:pPr>
          </w:p>
        </w:tc>
        <w:tc>
          <w:tcPr>
            <w:tcW w:w="1643" w:type="dxa"/>
            <w:vMerge w:val="restart"/>
            <w:tcBorders>
              <w:left w:val="single" w:sz="4" w:space="0" w:color="auto"/>
              <w:right w:val="single" w:sz="4" w:space="0" w:color="auto"/>
            </w:tcBorders>
            <w:shd w:val="clear" w:color="auto" w:fill="auto"/>
          </w:tcPr>
          <w:p w14:paraId="03ADB47C"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val="restart"/>
            <w:tcBorders>
              <w:left w:val="single" w:sz="4" w:space="0" w:color="auto"/>
              <w:right w:val="single" w:sz="4" w:space="0" w:color="auto"/>
            </w:tcBorders>
            <w:shd w:val="clear" w:color="auto" w:fill="auto"/>
          </w:tcPr>
          <w:p w14:paraId="39F1AF4C"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val="restart"/>
            <w:tcBorders>
              <w:left w:val="single" w:sz="4" w:space="0" w:color="auto"/>
              <w:right w:val="single" w:sz="4" w:space="0" w:color="auto"/>
            </w:tcBorders>
            <w:shd w:val="clear" w:color="auto" w:fill="auto"/>
          </w:tcPr>
          <w:p w14:paraId="07DEBD92"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6B821D06"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3B27E1B8" w14:textId="75CF8FFA"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454538" w:rsidRPr="00BF10C1">
              <w:rPr>
                <w:rFonts w:ascii="Arial" w:hAnsi="Arial" w:cs="Arial"/>
                <w:sz w:val="20"/>
                <w:szCs w:val="20"/>
              </w:rPr>
              <w:t xml:space="preserve">-B </w:t>
            </w:r>
            <w:r w:rsidR="00F72B87" w:rsidRPr="00BF10C1">
              <w:rPr>
                <w:rFonts w:ascii="Arial" w:hAnsi="Arial" w:cs="Arial"/>
                <w:sz w:val="20"/>
                <w:szCs w:val="20"/>
              </w:rPr>
              <w:t>(</w:t>
            </w:r>
            <w:r w:rsidRPr="00BF10C1">
              <w:rPr>
                <w:rFonts w:ascii="Arial" w:hAnsi="Arial" w:cs="Arial"/>
                <w:sz w:val="20"/>
                <w:szCs w:val="20"/>
              </w:rPr>
              <w:t>b)</w:t>
            </w:r>
          </w:p>
        </w:tc>
        <w:tc>
          <w:tcPr>
            <w:tcW w:w="2790" w:type="dxa"/>
            <w:tcBorders>
              <w:left w:val="single" w:sz="4" w:space="0" w:color="auto"/>
              <w:right w:val="single" w:sz="4" w:space="0" w:color="auto"/>
            </w:tcBorders>
            <w:shd w:val="clear" w:color="auto" w:fill="auto"/>
          </w:tcPr>
          <w:p w14:paraId="040B32C1"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The internal audit function is carried out in accordance with internationally recognized standards such as those prescribed by the Institute of Internal Auditors or other equivalent standards</w:t>
            </w:r>
          </w:p>
        </w:tc>
        <w:tc>
          <w:tcPr>
            <w:tcW w:w="3060" w:type="dxa"/>
            <w:gridSpan w:val="2"/>
            <w:vMerge/>
          </w:tcPr>
          <w:p w14:paraId="3CA6C099" w14:textId="77777777" w:rsidR="00104F7B" w:rsidRPr="00BF10C1" w:rsidRDefault="00104F7B" w:rsidP="00C03192">
            <w:pPr>
              <w:pStyle w:val="NoSpacing"/>
              <w:rPr>
                <w:rFonts w:ascii="Arial" w:hAnsi="Arial" w:cs="Arial"/>
                <w:sz w:val="20"/>
                <w:szCs w:val="20"/>
              </w:rPr>
            </w:pPr>
          </w:p>
        </w:tc>
        <w:tc>
          <w:tcPr>
            <w:tcW w:w="2227" w:type="dxa"/>
            <w:vMerge/>
          </w:tcPr>
          <w:p w14:paraId="6437870B" w14:textId="77777777" w:rsidR="00104F7B" w:rsidRPr="00BF10C1" w:rsidRDefault="00104F7B" w:rsidP="00C03192">
            <w:pPr>
              <w:pStyle w:val="NoSpacing"/>
              <w:rPr>
                <w:rFonts w:ascii="Arial" w:hAnsi="Arial" w:cs="Arial"/>
                <w:sz w:val="20"/>
                <w:szCs w:val="20"/>
              </w:rPr>
            </w:pPr>
          </w:p>
        </w:tc>
        <w:tc>
          <w:tcPr>
            <w:tcW w:w="1643" w:type="dxa"/>
            <w:vMerge/>
          </w:tcPr>
          <w:p w14:paraId="4144AC8E"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029C8B39"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4A95AFB2"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075A83A6"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79A06C75" w14:textId="1136A659"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9B099B" w:rsidRPr="00BF10C1">
              <w:rPr>
                <w:rFonts w:ascii="Arial" w:hAnsi="Arial" w:cs="Arial"/>
                <w:sz w:val="20"/>
                <w:szCs w:val="20"/>
              </w:rPr>
              <w:t>-B</w:t>
            </w:r>
            <w:r w:rsidRPr="00BF10C1">
              <w:rPr>
                <w:rFonts w:ascii="Arial" w:hAnsi="Arial" w:cs="Arial"/>
                <w:sz w:val="20"/>
                <w:szCs w:val="20"/>
              </w:rPr>
              <w:t xml:space="preserve"> </w:t>
            </w:r>
            <w:r w:rsidR="00CE077E" w:rsidRPr="00BF10C1">
              <w:rPr>
                <w:rFonts w:ascii="Arial" w:hAnsi="Arial" w:cs="Arial"/>
                <w:sz w:val="20"/>
                <w:szCs w:val="20"/>
              </w:rPr>
              <w:t>(</w:t>
            </w:r>
            <w:r w:rsidRPr="00BF10C1">
              <w:rPr>
                <w:rFonts w:ascii="Arial" w:hAnsi="Arial" w:cs="Arial"/>
                <w:sz w:val="20"/>
                <w:szCs w:val="20"/>
              </w:rPr>
              <w:t>c)</w:t>
            </w:r>
          </w:p>
        </w:tc>
        <w:tc>
          <w:tcPr>
            <w:tcW w:w="2790" w:type="dxa"/>
            <w:tcBorders>
              <w:left w:val="single" w:sz="4" w:space="0" w:color="auto"/>
              <w:right w:val="single" w:sz="4" w:space="0" w:color="auto"/>
            </w:tcBorders>
            <w:shd w:val="clear" w:color="auto" w:fill="auto"/>
          </w:tcPr>
          <w:p w14:paraId="1A6DB952"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Auditors and/or entities that provide internal auditing services adhere to ethical principles of integrity, objectivity, confidentiality and competency, which is supported by specific legal arrangements to this effect</w:t>
            </w:r>
          </w:p>
        </w:tc>
        <w:tc>
          <w:tcPr>
            <w:tcW w:w="3060" w:type="dxa"/>
            <w:gridSpan w:val="2"/>
            <w:vMerge/>
          </w:tcPr>
          <w:p w14:paraId="7E6B3928" w14:textId="77777777" w:rsidR="00104F7B" w:rsidRPr="00BF10C1" w:rsidRDefault="00104F7B" w:rsidP="00C03192">
            <w:pPr>
              <w:pStyle w:val="NoSpacing"/>
              <w:rPr>
                <w:rFonts w:ascii="Arial" w:hAnsi="Arial" w:cs="Arial"/>
                <w:sz w:val="20"/>
                <w:szCs w:val="20"/>
              </w:rPr>
            </w:pPr>
          </w:p>
        </w:tc>
        <w:tc>
          <w:tcPr>
            <w:tcW w:w="2227" w:type="dxa"/>
            <w:vMerge/>
          </w:tcPr>
          <w:p w14:paraId="727CA079" w14:textId="77777777" w:rsidR="00104F7B" w:rsidRPr="00BF10C1" w:rsidRDefault="00104F7B" w:rsidP="00C03192">
            <w:pPr>
              <w:pStyle w:val="NoSpacing"/>
              <w:rPr>
                <w:rFonts w:ascii="Arial" w:hAnsi="Arial" w:cs="Arial"/>
                <w:sz w:val="20"/>
                <w:szCs w:val="20"/>
              </w:rPr>
            </w:pPr>
          </w:p>
        </w:tc>
        <w:tc>
          <w:tcPr>
            <w:tcW w:w="1643" w:type="dxa"/>
            <w:vMerge/>
          </w:tcPr>
          <w:p w14:paraId="3225465B"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5B08E966"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7FEECDCF" w14:textId="77777777" w:rsidR="00104F7B" w:rsidRPr="00BF10C1" w:rsidRDefault="00104F7B" w:rsidP="00C03192">
            <w:pPr>
              <w:pStyle w:val="ListParagraph"/>
              <w:widowControl w:val="0"/>
              <w:ind w:left="0"/>
              <w:rPr>
                <w:rFonts w:ascii="Arial" w:hAnsi="Arial" w:cs="Arial"/>
                <w:b/>
                <w:sz w:val="20"/>
                <w:szCs w:val="20"/>
              </w:rPr>
            </w:pPr>
          </w:p>
        </w:tc>
      </w:tr>
      <w:tr w:rsidR="007578B1" w:rsidRPr="00BF10C1" w14:paraId="47E0ADF9"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36793E1D" w14:textId="78986CB6"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301021" w:rsidRPr="00BF10C1">
              <w:rPr>
                <w:rFonts w:ascii="Arial" w:hAnsi="Arial" w:cs="Arial"/>
                <w:sz w:val="20"/>
                <w:szCs w:val="20"/>
              </w:rPr>
              <w:t xml:space="preserve">-B </w:t>
            </w:r>
            <w:r w:rsidR="00CE077E" w:rsidRPr="00BF10C1">
              <w:rPr>
                <w:rFonts w:ascii="Arial" w:hAnsi="Arial" w:cs="Arial"/>
                <w:sz w:val="20"/>
                <w:szCs w:val="20"/>
              </w:rPr>
              <w:t>(</w:t>
            </w:r>
            <w:r w:rsidRPr="00BF10C1">
              <w:rPr>
                <w:rFonts w:ascii="Arial" w:hAnsi="Arial" w:cs="Arial"/>
                <w:sz w:val="20"/>
                <w:szCs w:val="20"/>
              </w:rPr>
              <w:t>d)</w:t>
            </w:r>
          </w:p>
        </w:tc>
        <w:tc>
          <w:tcPr>
            <w:tcW w:w="2790" w:type="dxa"/>
            <w:tcBorders>
              <w:left w:val="single" w:sz="4" w:space="0" w:color="auto"/>
              <w:right w:val="single" w:sz="4" w:space="0" w:color="auto"/>
            </w:tcBorders>
            <w:shd w:val="clear" w:color="auto" w:fill="auto"/>
          </w:tcPr>
          <w:p w14:paraId="6450AAF6"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The internal audit function is independent and able to perform its respective duties objectively. It is headed by an officer specially assigned to this role with due functional independence, who reports to a level of the organization that allows the internal audit activity to properly fulfil its responsibilities</w:t>
            </w:r>
          </w:p>
        </w:tc>
        <w:tc>
          <w:tcPr>
            <w:tcW w:w="3060" w:type="dxa"/>
            <w:gridSpan w:val="2"/>
            <w:vMerge/>
          </w:tcPr>
          <w:p w14:paraId="05BB83B3" w14:textId="77777777" w:rsidR="00104F7B" w:rsidRPr="00BF10C1" w:rsidRDefault="00104F7B" w:rsidP="00C03192">
            <w:pPr>
              <w:pStyle w:val="NoSpacing"/>
              <w:rPr>
                <w:rFonts w:ascii="Arial" w:hAnsi="Arial" w:cs="Arial"/>
                <w:sz w:val="20"/>
                <w:szCs w:val="20"/>
              </w:rPr>
            </w:pPr>
          </w:p>
        </w:tc>
        <w:tc>
          <w:tcPr>
            <w:tcW w:w="2227" w:type="dxa"/>
            <w:vMerge/>
          </w:tcPr>
          <w:p w14:paraId="05B825D3" w14:textId="77777777" w:rsidR="00104F7B" w:rsidRPr="00BF10C1" w:rsidRDefault="00104F7B" w:rsidP="00C03192">
            <w:pPr>
              <w:pStyle w:val="NoSpacing"/>
              <w:rPr>
                <w:rFonts w:ascii="Arial" w:hAnsi="Arial" w:cs="Arial"/>
                <w:sz w:val="20"/>
                <w:szCs w:val="20"/>
              </w:rPr>
            </w:pPr>
          </w:p>
        </w:tc>
        <w:tc>
          <w:tcPr>
            <w:tcW w:w="1643" w:type="dxa"/>
            <w:vMerge/>
          </w:tcPr>
          <w:p w14:paraId="048FC12F"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19F2DE06"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153C5DA1"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13FA4663"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068714E0" w14:textId="1F3318F0"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333048" w:rsidRPr="00BF10C1">
              <w:rPr>
                <w:rFonts w:ascii="Arial" w:hAnsi="Arial" w:cs="Arial"/>
                <w:sz w:val="20"/>
                <w:szCs w:val="20"/>
              </w:rPr>
              <w:t xml:space="preserve">-B </w:t>
            </w:r>
            <w:r w:rsidR="0054779B" w:rsidRPr="00BF10C1">
              <w:rPr>
                <w:rFonts w:ascii="Arial" w:hAnsi="Arial" w:cs="Arial"/>
                <w:sz w:val="20"/>
                <w:szCs w:val="20"/>
              </w:rPr>
              <w:t>(</w:t>
            </w:r>
            <w:r w:rsidRPr="00BF10C1">
              <w:rPr>
                <w:rFonts w:ascii="Arial" w:hAnsi="Arial" w:cs="Arial"/>
                <w:sz w:val="20"/>
                <w:szCs w:val="20"/>
              </w:rPr>
              <w:t>e)</w:t>
            </w:r>
          </w:p>
        </w:tc>
        <w:tc>
          <w:tcPr>
            <w:tcW w:w="2790" w:type="dxa"/>
            <w:tcBorders>
              <w:left w:val="single" w:sz="4" w:space="0" w:color="auto"/>
              <w:right w:val="single" w:sz="4" w:space="0" w:color="auto"/>
            </w:tcBorders>
            <w:shd w:val="clear" w:color="auto" w:fill="auto"/>
          </w:tcPr>
          <w:p w14:paraId="07388FAC"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The internal audit function has a documented description of the annual audit planning process, including a risk-based methodology for preparing an audit plan. The audit plan outlines the priorities of the function and is consistent with the organization's goals.</w:t>
            </w:r>
          </w:p>
        </w:tc>
        <w:tc>
          <w:tcPr>
            <w:tcW w:w="3060" w:type="dxa"/>
            <w:gridSpan w:val="2"/>
            <w:vMerge w:val="restart"/>
            <w:tcBorders>
              <w:left w:val="single" w:sz="4" w:space="0" w:color="auto"/>
              <w:right w:val="single" w:sz="4" w:space="0" w:color="auto"/>
            </w:tcBorders>
            <w:shd w:val="clear" w:color="auto" w:fill="auto"/>
          </w:tcPr>
          <w:p w14:paraId="1FEC791A" w14:textId="34D7339A" w:rsidR="00104F7B" w:rsidRPr="00D819CA" w:rsidRDefault="706F86BD" w:rsidP="00026180">
            <w:pPr>
              <w:pStyle w:val="NoSpacing"/>
              <w:numPr>
                <w:ilvl w:val="0"/>
                <w:numId w:val="65"/>
              </w:numPr>
              <w:rPr>
                <w:rFonts w:ascii="Arial" w:hAnsi="Arial" w:cs="Arial"/>
                <w:sz w:val="20"/>
                <w:szCs w:val="20"/>
              </w:rPr>
            </w:pPr>
            <w:r w:rsidRPr="00D819CA">
              <w:rPr>
                <w:rFonts w:ascii="Arial" w:hAnsi="Arial" w:cs="Arial"/>
                <w:sz w:val="20"/>
                <w:szCs w:val="20"/>
              </w:rPr>
              <w:t xml:space="preserve">Current internal audit plan </w:t>
            </w:r>
            <w:r w:rsidR="00050C5D" w:rsidRPr="006F5736">
              <w:rPr>
                <w:rFonts w:ascii="Arial" w:hAnsi="Arial" w:cs="Arial"/>
                <w:sz w:val="20"/>
                <w:szCs w:val="20"/>
              </w:rPr>
              <w:t xml:space="preserve">for the </w:t>
            </w:r>
            <w:r w:rsidR="00EE7789" w:rsidRPr="00467103">
              <w:rPr>
                <w:rFonts w:ascii="Arial" w:hAnsi="Arial" w:cs="Arial"/>
                <w:sz w:val="20"/>
                <w:szCs w:val="20"/>
              </w:rPr>
              <w:t>upcoming</w:t>
            </w:r>
            <w:r w:rsidR="00EE7789" w:rsidRPr="004B1469">
              <w:rPr>
                <w:rFonts w:ascii="Arial" w:hAnsi="Arial" w:cs="Arial"/>
                <w:sz w:val="20"/>
                <w:szCs w:val="20"/>
              </w:rPr>
              <w:t xml:space="preserve"> </w:t>
            </w:r>
            <w:r w:rsidR="00EE7789" w:rsidRPr="00D819CA">
              <w:rPr>
                <w:rFonts w:ascii="Arial" w:hAnsi="Arial" w:cs="Arial"/>
                <w:sz w:val="20"/>
                <w:szCs w:val="20"/>
              </w:rPr>
              <w:t xml:space="preserve">year </w:t>
            </w:r>
            <w:r w:rsidRPr="00D819CA">
              <w:rPr>
                <w:rFonts w:ascii="Arial" w:hAnsi="Arial" w:cs="Arial"/>
                <w:sz w:val="20"/>
                <w:szCs w:val="20"/>
              </w:rPr>
              <w:t>and the audit plan</w:t>
            </w:r>
            <w:r w:rsidR="704A7C81" w:rsidRPr="00D819CA">
              <w:rPr>
                <w:rFonts w:ascii="Arial" w:hAnsi="Arial" w:cs="Arial"/>
                <w:sz w:val="20"/>
                <w:szCs w:val="20"/>
              </w:rPr>
              <w:t>s</w:t>
            </w:r>
            <w:r w:rsidRPr="00D819CA">
              <w:rPr>
                <w:rFonts w:ascii="Arial" w:hAnsi="Arial" w:cs="Arial"/>
                <w:sz w:val="20"/>
                <w:szCs w:val="20"/>
              </w:rPr>
              <w:t xml:space="preserve"> of the last two </w:t>
            </w:r>
            <w:r w:rsidR="704A7C81" w:rsidRPr="00D819CA">
              <w:rPr>
                <w:rFonts w:ascii="Arial" w:hAnsi="Arial" w:cs="Arial"/>
                <w:sz w:val="20"/>
                <w:szCs w:val="20"/>
              </w:rPr>
              <w:t xml:space="preserve">(2) </w:t>
            </w:r>
            <w:r w:rsidRPr="00D819CA">
              <w:rPr>
                <w:rFonts w:ascii="Arial" w:hAnsi="Arial" w:cs="Arial"/>
                <w:sz w:val="20"/>
                <w:szCs w:val="20"/>
              </w:rPr>
              <w:t>years.</w:t>
            </w:r>
          </w:p>
          <w:p w14:paraId="4DEE9616" w14:textId="2636276B" w:rsidR="00104F7B" w:rsidRPr="00D819CA" w:rsidRDefault="706F86BD" w:rsidP="00026180">
            <w:pPr>
              <w:pStyle w:val="NoSpacing"/>
              <w:numPr>
                <w:ilvl w:val="0"/>
                <w:numId w:val="65"/>
              </w:numPr>
              <w:rPr>
                <w:rFonts w:ascii="Arial" w:hAnsi="Arial" w:cs="Arial"/>
                <w:sz w:val="20"/>
                <w:szCs w:val="20"/>
              </w:rPr>
            </w:pPr>
            <w:r w:rsidRPr="00D819CA">
              <w:rPr>
                <w:rFonts w:ascii="Arial" w:hAnsi="Arial" w:cs="Arial"/>
                <w:sz w:val="20"/>
                <w:szCs w:val="20"/>
              </w:rPr>
              <w:t>Copy of last two</w:t>
            </w:r>
            <w:r w:rsidR="704A7C81" w:rsidRPr="00D819CA">
              <w:rPr>
                <w:rFonts w:ascii="Arial" w:hAnsi="Arial" w:cs="Arial"/>
                <w:sz w:val="20"/>
                <w:szCs w:val="20"/>
              </w:rPr>
              <w:t xml:space="preserve"> (2)</w:t>
            </w:r>
            <w:r w:rsidRPr="00D819CA">
              <w:rPr>
                <w:rFonts w:ascii="Arial" w:hAnsi="Arial" w:cs="Arial"/>
                <w:sz w:val="20"/>
                <w:szCs w:val="20"/>
              </w:rPr>
              <w:t xml:space="preserve"> annual internal audit reports</w:t>
            </w:r>
            <w:r w:rsidR="3D2E2FF9" w:rsidRPr="00D819CA">
              <w:rPr>
                <w:rFonts w:ascii="Arial" w:hAnsi="Arial" w:cs="Arial"/>
                <w:sz w:val="20"/>
                <w:szCs w:val="20"/>
              </w:rPr>
              <w:t xml:space="preserve"> that provides, amongst other things, the status of work compared to the audit plans</w:t>
            </w:r>
            <w:r w:rsidRPr="00D819CA">
              <w:rPr>
                <w:rFonts w:ascii="Arial" w:hAnsi="Arial" w:cs="Arial"/>
                <w:sz w:val="20"/>
                <w:szCs w:val="20"/>
              </w:rPr>
              <w:t>.</w:t>
            </w:r>
          </w:p>
          <w:p w14:paraId="5500BA4F" w14:textId="78F1BC4B" w:rsidR="00104F7B" w:rsidRPr="00D819CA" w:rsidRDefault="00104F7B" w:rsidP="00026180">
            <w:pPr>
              <w:pStyle w:val="NoSpacing"/>
              <w:numPr>
                <w:ilvl w:val="0"/>
                <w:numId w:val="65"/>
              </w:numPr>
              <w:rPr>
                <w:rFonts w:ascii="Arial" w:hAnsi="Arial" w:cs="Arial"/>
                <w:sz w:val="20"/>
                <w:szCs w:val="20"/>
              </w:rPr>
            </w:pPr>
            <w:r w:rsidRPr="00D819CA">
              <w:rPr>
                <w:rFonts w:ascii="Arial" w:hAnsi="Arial" w:cs="Arial"/>
                <w:sz w:val="20"/>
                <w:szCs w:val="20"/>
              </w:rPr>
              <w:t xml:space="preserve">Copies of recent internal audit reports that demonstrates the effectiveness of the function. At least one </w:t>
            </w:r>
            <w:r w:rsidR="00860211" w:rsidRPr="00D819CA">
              <w:rPr>
                <w:rFonts w:ascii="Arial" w:hAnsi="Arial" w:cs="Arial"/>
                <w:sz w:val="20"/>
                <w:szCs w:val="20"/>
              </w:rPr>
              <w:t xml:space="preserve">(1) </w:t>
            </w:r>
            <w:r w:rsidRPr="00D819CA">
              <w:rPr>
                <w:rFonts w:ascii="Arial" w:hAnsi="Arial" w:cs="Arial"/>
                <w:sz w:val="20"/>
                <w:szCs w:val="20"/>
              </w:rPr>
              <w:t xml:space="preserve">should relate to procurement, one </w:t>
            </w:r>
            <w:r w:rsidR="00860211" w:rsidRPr="00D819CA">
              <w:rPr>
                <w:rFonts w:ascii="Arial" w:hAnsi="Arial" w:cs="Arial"/>
                <w:sz w:val="20"/>
                <w:szCs w:val="20"/>
              </w:rPr>
              <w:t xml:space="preserve">(1) </w:t>
            </w:r>
            <w:r w:rsidRPr="00D819CA">
              <w:rPr>
                <w:rFonts w:ascii="Arial" w:hAnsi="Arial" w:cs="Arial"/>
                <w:sz w:val="20"/>
                <w:szCs w:val="20"/>
              </w:rPr>
              <w:t>to information technology</w:t>
            </w:r>
            <w:r w:rsidR="00860211" w:rsidRPr="00D819CA">
              <w:rPr>
                <w:rFonts w:ascii="Arial" w:hAnsi="Arial" w:cs="Arial"/>
                <w:sz w:val="20"/>
                <w:szCs w:val="20"/>
              </w:rPr>
              <w:t>,</w:t>
            </w:r>
            <w:r w:rsidRPr="00D819CA">
              <w:rPr>
                <w:rFonts w:ascii="Arial" w:hAnsi="Arial" w:cs="Arial"/>
                <w:sz w:val="20"/>
                <w:szCs w:val="20"/>
              </w:rPr>
              <w:t xml:space="preserve"> one</w:t>
            </w:r>
            <w:r w:rsidR="00860211" w:rsidRPr="00D819CA">
              <w:rPr>
                <w:rFonts w:ascii="Arial" w:hAnsi="Arial" w:cs="Arial"/>
                <w:sz w:val="20"/>
                <w:szCs w:val="20"/>
              </w:rPr>
              <w:t xml:space="preserve"> (1)</w:t>
            </w:r>
            <w:r w:rsidRPr="00D819CA">
              <w:rPr>
                <w:rFonts w:ascii="Arial" w:hAnsi="Arial" w:cs="Arial"/>
                <w:sz w:val="20"/>
                <w:szCs w:val="20"/>
              </w:rPr>
              <w:t xml:space="preserve"> to field operations or projects and one </w:t>
            </w:r>
            <w:r w:rsidR="00860211" w:rsidRPr="00D819CA">
              <w:rPr>
                <w:rFonts w:ascii="Arial" w:hAnsi="Arial" w:cs="Arial"/>
                <w:sz w:val="20"/>
                <w:szCs w:val="20"/>
              </w:rPr>
              <w:t xml:space="preserve">(1) </w:t>
            </w:r>
            <w:r w:rsidRPr="00D819CA">
              <w:rPr>
                <w:rFonts w:ascii="Arial" w:hAnsi="Arial" w:cs="Arial"/>
                <w:sz w:val="20"/>
                <w:szCs w:val="20"/>
              </w:rPr>
              <w:t>to headquarters</w:t>
            </w:r>
            <w:r w:rsidR="00860211" w:rsidRPr="00D819CA">
              <w:rPr>
                <w:rFonts w:ascii="Arial" w:hAnsi="Arial" w:cs="Arial"/>
                <w:sz w:val="20"/>
                <w:szCs w:val="20"/>
              </w:rPr>
              <w:t>’</w:t>
            </w:r>
            <w:r w:rsidRPr="00D819CA">
              <w:rPr>
                <w:rFonts w:ascii="Arial" w:hAnsi="Arial" w:cs="Arial"/>
                <w:sz w:val="20"/>
                <w:szCs w:val="20"/>
              </w:rPr>
              <w:t xml:space="preserve"> operations.</w:t>
            </w:r>
          </w:p>
          <w:p w14:paraId="7F7105A9" w14:textId="13432A67" w:rsidR="00104F7B" w:rsidRPr="00D819CA" w:rsidRDefault="706F86BD" w:rsidP="00026180">
            <w:pPr>
              <w:pStyle w:val="NoSpacing"/>
              <w:numPr>
                <w:ilvl w:val="0"/>
                <w:numId w:val="65"/>
              </w:numPr>
              <w:rPr>
                <w:rFonts w:ascii="Arial" w:hAnsi="Arial" w:cs="Arial"/>
                <w:sz w:val="20"/>
                <w:szCs w:val="20"/>
              </w:rPr>
            </w:pPr>
            <w:r w:rsidRPr="00D819CA">
              <w:rPr>
                <w:rFonts w:ascii="Arial" w:hAnsi="Arial" w:cs="Arial"/>
                <w:sz w:val="20"/>
                <w:szCs w:val="20"/>
              </w:rPr>
              <w:t>Copy of the latest status report of management actions related to audit recommendations</w:t>
            </w:r>
            <w:r w:rsidR="59AEBEAA" w:rsidRPr="00D819CA">
              <w:rPr>
                <w:rFonts w:ascii="Arial" w:hAnsi="Arial" w:cs="Arial"/>
                <w:sz w:val="20"/>
                <w:szCs w:val="20"/>
              </w:rPr>
              <w:t xml:space="preserve"> of the last </w:t>
            </w:r>
            <w:r w:rsidR="002267E0" w:rsidRPr="00D819CA">
              <w:rPr>
                <w:rFonts w:ascii="Arial" w:hAnsi="Arial" w:cs="Arial"/>
                <w:sz w:val="20"/>
                <w:szCs w:val="20"/>
              </w:rPr>
              <w:t xml:space="preserve">two </w:t>
            </w:r>
            <w:r w:rsidR="003E41EA" w:rsidRPr="00D819CA">
              <w:rPr>
                <w:rFonts w:ascii="Arial" w:hAnsi="Arial" w:cs="Arial"/>
                <w:sz w:val="20"/>
                <w:szCs w:val="20"/>
              </w:rPr>
              <w:t>(</w:t>
            </w:r>
            <w:r w:rsidR="002267E0" w:rsidRPr="00D819CA">
              <w:rPr>
                <w:rFonts w:ascii="Arial" w:hAnsi="Arial" w:cs="Arial"/>
                <w:sz w:val="20"/>
                <w:szCs w:val="20"/>
              </w:rPr>
              <w:t>2</w:t>
            </w:r>
            <w:r w:rsidR="003E41EA" w:rsidRPr="00D819CA">
              <w:rPr>
                <w:rFonts w:ascii="Arial" w:hAnsi="Arial" w:cs="Arial"/>
                <w:sz w:val="20"/>
                <w:szCs w:val="20"/>
              </w:rPr>
              <w:t xml:space="preserve">) </w:t>
            </w:r>
            <w:r w:rsidR="59AEBEAA" w:rsidRPr="00D819CA">
              <w:rPr>
                <w:rFonts w:ascii="Arial" w:hAnsi="Arial" w:cs="Arial"/>
                <w:sz w:val="20"/>
                <w:szCs w:val="20"/>
              </w:rPr>
              <w:t>years</w:t>
            </w:r>
            <w:r w:rsidR="002267E0" w:rsidRPr="00D819CA">
              <w:rPr>
                <w:rFonts w:ascii="Arial" w:hAnsi="Arial" w:cs="Arial"/>
                <w:sz w:val="20"/>
                <w:szCs w:val="20"/>
              </w:rPr>
              <w:t>.</w:t>
            </w:r>
          </w:p>
          <w:p w14:paraId="33F4885F" w14:textId="7933D0BB" w:rsidR="00104F7B" w:rsidRPr="00EA557E" w:rsidRDefault="59AEBEAA" w:rsidP="00026180">
            <w:pPr>
              <w:pStyle w:val="NoSpacing"/>
              <w:numPr>
                <w:ilvl w:val="0"/>
                <w:numId w:val="65"/>
              </w:numPr>
              <w:rPr>
                <w:rFonts w:ascii="Arial" w:hAnsi="Arial" w:cs="Arial"/>
                <w:sz w:val="20"/>
                <w:szCs w:val="20"/>
              </w:rPr>
            </w:pPr>
            <w:r w:rsidRPr="006F5736">
              <w:rPr>
                <w:rFonts w:ascii="Arial" w:hAnsi="Arial" w:cs="Arial"/>
                <w:sz w:val="20"/>
                <w:szCs w:val="20"/>
              </w:rPr>
              <w:t>Copy of the most recent internal quality assessment</w:t>
            </w:r>
            <w:r w:rsidRPr="004B1469">
              <w:rPr>
                <w:rFonts w:ascii="Arial" w:hAnsi="Arial" w:cs="Arial"/>
                <w:sz w:val="20"/>
                <w:szCs w:val="20"/>
              </w:rPr>
              <w:t>/ monitoring of the effectiveness of the internal audit function</w:t>
            </w:r>
            <w:r w:rsidR="2358F418" w:rsidRPr="004B1469">
              <w:rPr>
                <w:rFonts w:ascii="Arial" w:hAnsi="Arial" w:cs="Arial"/>
                <w:sz w:val="20"/>
                <w:szCs w:val="20"/>
              </w:rPr>
              <w:t>.</w:t>
            </w:r>
          </w:p>
          <w:p w14:paraId="17F84D41" w14:textId="5A65B3FE" w:rsidR="00104F7B" w:rsidRPr="008B0DF7" w:rsidRDefault="2358F418" w:rsidP="00026180">
            <w:pPr>
              <w:pStyle w:val="NoSpacing"/>
              <w:numPr>
                <w:ilvl w:val="0"/>
                <w:numId w:val="65"/>
              </w:numPr>
              <w:rPr>
                <w:rFonts w:ascii="Cambria" w:eastAsia="Cambria" w:hAnsi="Cambria" w:cs="Cambria"/>
                <w:color w:val="000000" w:themeColor="text1"/>
                <w:sz w:val="20"/>
                <w:szCs w:val="20"/>
              </w:rPr>
            </w:pPr>
            <w:r w:rsidRPr="00D819CA">
              <w:rPr>
                <w:rFonts w:ascii="Arial" w:hAnsi="Arial" w:cs="Arial"/>
                <w:sz w:val="20"/>
                <w:szCs w:val="20"/>
              </w:rPr>
              <w:t>Copy of the most recent ex</w:t>
            </w:r>
            <w:r w:rsidRPr="00310B10">
              <w:rPr>
                <w:rFonts w:ascii="Arial" w:hAnsi="Arial" w:cs="Arial"/>
                <w:sz w:val="20"/>
                <w:szCs w:val="20"/>
              </w:rPr>
              <w:t>ternal quality assessment / monitoring of the effectiveness of the internal audit function.</w:t>
            </w:r>
          </w:p>
        </w:tc>
        <w:tc>
          <w:tcPr>
            <w:tcW w:w="2227" w:type="dxa"/>
            <w:vMerge w:val="restart"/>
            <w:tcBorders>
              <w:left w:val="single" w:sz="4" w:space="0" w:color="auto"/>
              <w:right w:val="single" w:sz="4" w:space="0" w:color="auto"/>
            </w:tcBorders>
            <w:shd w:val="clear" w:color="auto" w:fill="auto"/>
          </w:tcPr>
          <w:p w14:paraId="2BB88750" w14:textId="77777777" w:rsidR="00104F7B" w:rsidRPr="00BF10C1" w:rsidRDefault="00104F7B" w:rsidP="00C03192">
            <w:pPr>
              <w:pStyle w:val="NoSpacing"/>
              <w:rPr>
                <w:rFonts w:ascii="Arial" w:hAnsi="Arial" w:cs="Arial"/>
                <w:sz w:val="20"/>
                <w:szCs w:val="20"/>
              </w:rPr>
            </w:pPr>
          </w:p>
        </w:tc>
        <w:tc>
          <w:tcPr>
            <w:tcW w:w="1643" w:type="dxa"/>
            <w:vMerge w:val="restart"/>
            <w:tcBorders>
              <w:left w:val="single" w:sz="4" w:space="0" w:color="auto"/>
              <w:right w:val="single" w:sz="4" w:space="0" w:color="auto"/>
            </w:tcBorders>
            <w:shd w:val="clear" w:color="auto" w:fill="auto"/>
          </w:tcPr>
          <w:p w14:paraId="612BD397"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val="restart"/>
            <w:tcBorders>
              <w:left w:val="single" w:sz="4" w:space="0" w:color="auto"/>
              <w:right w:val="single" w:sz="4" w:space="0" w:color="auto"/>
            </w:tcBorders>
            <w:shd w:val="clear" w:color="auto" w:fill="auto"/>
          </w:tcPr>
          <w:p w14:paraId="6961254A"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val="restart"/>
            <w:tcBorders>
              <w:left w:val="single" w:sz="4" w:space="0" w:color="auto"/>
              <w:right w:val="single" w:sz="4" w:space="0" w:color="auto"/>
            </w:tcBorders>
            <w:shd w:val="clear" w:color="auto" w:fill="auto"/>
          </w:tcPr>
          <w:p w14:paraId="4EE07521"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6513136A" w14:textId="77777777" w:rsidTr="45235F2B">
        <w:trPr>
          <w:trHeight w:val="60"/>
        </w:trPr>
        <w:tc>
          <w:tcPr>
            <w:tcW w:w="1098" w:type="dxa"/>
            <w:tcBorders>
              <w:left w:val="single" w:sz="4" w:space="0" w:color="auto"/>
              <w:right w:val="single" w:sz="4" w:space="0" w:color="auto"/>
            </w:tcBorders>
            <w:shd w:val="clear" w:color="auto" w:fill="F2F2F2" w:themeFill="background1" w:themeFillShade="F2"/>
          </w:tcPr>
          <w:p w14:paraId="036AFDD0" w14:textId="4D43AFF3"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333048" w:rsidRPr="00BF10C1">
              <w:rPr>
                <w:rFonts w:ascii="Arial" w:hAnsi="Arial" w:cs="Arial"/>
                <w:sz w:val="20"/>
                <w:szCs w:val="20"/>
              </w:rPr>
              <w:t xml:space="preserve">-B </w:t>
            </w:r>
            <w:r w:rsidR="001028EA" w:rsidRPr="00BF10C1">
              <w:rPr>
                <w:rFonts w:ascii="Arial" w:hAnsi="Arial" w:cs="Arial"/>
                <w:sz w:val="20"/>
                <w:szCs w:val="20"/>
              </w:rPr>
              <w:t>(</w:t>
            </w:r>
            <w:r w:rsidRPr="00BF10C1">
              <w:rPr>
                <w:rFonts w:ascii="Arial" w:hAnsi="Arial" w:cs="Arial"/>
                <w:sz w:val="20"/>
                <w:szCs w:val="20"/>
              </w:rPr>
              <w:t>f)</w:t>
            </w:r>
          </w:p>
        </w:tc>
        <w:tc>
          <w:tcPr>
            <w:tcW w:w="2790" w:type="dxa"/>
            <w:tcBorders>
              <w:left w:val="single" w:sz="4" w:space="0" w:color="auto"/>
              <w:right w:val="single" w:sz="4" w:space="0" w:color="auto"/>
            </w:tcBorders>
            <w:shd w:val="clear" w:color="auto" w:fill="auto"/>
          </w:tcPr>
          <w:p w14:paraId="3A97D0BB"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The chief audit officer shares information and coordinates activities with relevant internal and external parties (including external financial statement auditors) ensuring proper coverage and a minimization of duplication of efforts</w:t>
            </w:r>
          </w:p>
        </w:tc>
        <w:tc>
          <w:tcPr>
            <w:tcW w:w="3060" w:type="dxa"/>
            <w:gridSpan w:val="2"/>
            <w:vMerge/>
          </w:tcPr>
          <w:p w14:paraId="6D2F6A4D" w14:textId="77777777" w:rsidR="00104F7B" w:rsidRPr="00BF10C1" w:rsidRDefault="00104F7B" w:rsidP="00C03192">
            <w:pPr>
              <w:pStyle w:val="NoSpacing"/>
              <w:rPr>
                <w:rFonts w:ascii="Arial" w:hAnsi="Arial" w:cs="Arial"/>
                <w:sz w:val="20"/>
                <w:szCs w:val="20"/>
              </w:rPr>
            </w:pPr>
          </w:p>
        </w:tc>
        <w:tc>
          <w:tcPr>
            <w:tcW w:w="2227" w:type="dxa"/>
            <w:vMerge/>
          </w:tcPr>
          <w:p w14:paraId="4F0DFA0B" w14:textId="77777777" w:rsidR="00104F7B" w:rsidRPr="00BF10C1" w:rsidRDefault="00104F7B" w:rsidP="00C03192">
            <w:pPr>
              <w:pStyle w:val="NoSpacing"/>
              <w:rPr>
                <w:rFonts w:ascii="Arial" w:hAnsi="Arial" w:cs="Arial"/>
                <w:sz w:val="20"/>
                <w:szCs w:val="20"/>
              </w:rPr>
            </w:pPr>
          </w:p>
        </w:tc>
        <w:tc>
          <w:tcPr>
            <w:tcW w:w="1643" w:type="dxa"/>
            <w:vMerge/>
          </w:tcPr>
          <w:p w14:paraId="663E4B64"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7EDF1B88"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5030394D"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6887F0F4" w14:textId="77777777" w:rsidTr="45235F2B">
        <w:trPr>
          <w:trHeight w:val="890"/>
        </w:trPr>
        <w:tc>
          <w:tcPr>
            <w:tcW w:w="1098" w:type="dxa"/>
            <w:tcBorders>
              <w:left w:val="single" w:sz="4" w:space="0" w:color="auto"/>
              <w:right w:val="single" w:sz="4" w:space="0" w:color="auto"/>
            </w:tcBorders>
            <w:shd w:val="clear" w:color="auto" w:fill="F2F2F2" w:themeFill="background1" w:themeFillShade="F2"/>
          </w:tcPr>
          <w:p w14:paraId="27DCBE8C" w14:textId="38C1EE0C"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333048" w:rsidRPr="00BF10C1">
              <w:rPr>
                <w:rFonts w:ascii="Arial" w:hAnsi="Arial" w:cs="Arial"/>
                <w:sz w:val="20"/>
                <w:szCs w:val="20"/>
              </w:rPr>
              <w:t xml:space="preserve">-B </w:t>
            </w:r>
            <w:r w:rsidR="001028EA" w:rsidRPr="00BF10C1">
              <w:rPr>
                <w:rFonts w:ascii="Arial" w:hAnsi="Arial" w:cs="Arial"/>
                <w:sz w:val="20"/>
                <w:szCs w:val="20"/>
              </w:rPr>
              <w:t>(</w:t>
            </w:r>
            <w:r w:rsidRPr="00BF10C1">
              <w:rPr>
                <w:rFonts w:ascii="Arial" w:hAnsi="Arial" w:cs="Arial"/>
                <w:sz w:val="20"/>
                <w:szCs w:val="20"/>
              </w:rPr>
              <w:t>g)</w:t>
            </w:r>
          </w:p>
        </w:tc>
        <w:tc>
          <w:tcPr>
            <w:tcW w:w="2790" w:type="dxa"/>
            <w:tcBorders>
              <w:left w:val="single" w:sz="4" w:space="0" w:color="auto"/>
              <w:right w:val="single" w:sz="4" w:space="0" w:color="auto"/>
            </w:tcBorders>
            <w:shd w:val="clear" w:color="auto" w:fill="auto"/>
          </w:tcPr>
          <w:p w14:paraId="5A86D00F"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The internal audit function disseminates its findings to the corresponding senior management units and business management units, which are responsible for acting on and/or responding to recommendations</w:t>
            </w:r>
          </w:p>
        </w:tc>
        <w:tc>
          <w:tcPr>
            <w:tcW w:w="3060" w:type="dxa"/>
            <w:gridSpan w:val="2"/>
            <w:vMerge/>
          </w:tcPr>
          <w:p w14:paraId="00E8A911" w14:textId="77777777" w:rsidR="00104F7B" w:rsidRPr="00BF10C1" w:rsidRDefault="00104F7B" w:rsidP="00C03192">
            <w:pPr>
              <w:pStyle w:val="NoSpacing"/>
              <w:rPr>
                <w:rFonts w:ascii="Arial" w:hAnsi="Arial" w:cs="Arial"/>
                <w:sz w:val="20"/>
                <w:szCs w:val="20"/>
              </w:rPr>
            </w:pPr>
          </w:p>
        </w:tc>
        <w:tc>
          <w:tcPr>
            <w:tcW w:w="2227" w:type="dxa"/>
            <w:vMerge/>
          </w:tcPr>
          <w:p w14:paraId="78AAADF1" w14:textId="77777777" w:rsidR="00104F7B" w:rsidRPr="00BF10C1" w:rsidRDefault="00104F7B" w:rsidP="00C03192">
            <w:pPr>
              <w:pStyle w:val="NoSpacing"/>
              <w:rPr>
                <w:rFonts w:ascii="Arial" w:hAnsi="Arial" w:cs="Arial"/>
                <w:sz w:val="20"/>
                <w:szCs w:val="20"/>
              </w:rPr>
            </w:pPr>
          </w:p>
        </w:tc>
        <w:tc>
          <w:tcPr>
            <w:tcW w:w="1643" w:type="dxa"/>
            <w:vMerge/>
          </w:tcPr>
          <w:p w14:paraId="46DFDC4E"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151374FB"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267B7017" w14:textId="77777777" w:rsidR="00104F7B" w:rsidRPr="00BF10C1" w:rsidRDefault="00104F7B" w:rsidP="00C03192">
            <w:pPr>
              <w:pStyle w:val="ListParagraph"/>
              <w:widowControl w:val="0"/>
              <w:ind w:left="0"/>
              <w:rPr>
                <w:rFonts w:ascii="Arial" w:hAnsi="Arial" w:cs="Arial"/>
                <w:b/>
                <w:sz w:val="20"/>
                <w:szCs w:val="20"/>
              </w:rPr>
            </w:pPr>
          </w:p>
        </w:tc>
      </w:tr>
      <w:tr w:rsidR="55234E74" w14:paraId="50100A21" w14:textId="77777777" w:rsidTr="45235F2B">
        <w:trPr>
          <w:trHeight w:val="60"/>
        </w:trPr>
        <w:tc>
          <w:tcPr>
            <w:tcW w:w="1098" w:type="dxa"/>
            <w:tcBorders>
              <w:left w:val="single" w:sz="4" w:space="0" w:color="auto"/>
              <w:right w:val="single" w:sz="4" w:space="0" w:color="auto"/>
            </w:tcBorders>
            <w:shd w:val="clear" w:color="auto" w:fill="F2F2F2" w:themeFill="background1" w:themeFillShade="F2"/>
          </w:tcPr>
          <w:p w14:paraId="1EB976ED" w14:textId="633552C2" w:rsidR="0685B2BC" w:rsidRDefault="0685B2BC" w:rsidP="55234E74">
            <w:pPr>
              <w:rPr>
                <w:rFonts w:ascii="Arial" w:hAnsi="Arial" w:cs="Arial"/>
                <w:sz w:val="20"/>
                <w:szCs w:val="20"/>
              </w:rPr>
            </w:pPr>
            <w:r w:rsidRPr="55234E74">
              <w:rPr>
                <w:rFonts w:ascii="Arial" w:hAnsi="Arial" w:cs="Arial"/>
                <w:sz w:val="20"/>
                <w:szCs w:val="20"/>
              </w:rPr>
              <w:t>4.1.3-B (h)</w:t>
            </w:r>
          </w:p>
          <w:p w14:paraId="6CB8C3C7" w14:textId="6C14512C" w:rsidR="55234E74" w:rsidRDefault="55234E74" w:rsidP="55234E74">
            <w:pPr>
              <w:rPr>
                <w:rFonts w:ascii="Arial" w:hAnsi="Arial" w:cs="Arial"/>
                <w:sz w:val="20"/>
                <w:szCs w:val="20"/>
              </w:rPr>
            </w:pPr>
          </w:p>
        </w:tc>
        <w:tc>
          <w:tcPr>
            <w:tcW w:w="2790" w:type="dxa"/>
            <w:tcBorders>
              <w:left w:val="single" w:sz="4" w:space="0" w:color="auto"/>
              <w:right w:val="single" w:sz="4" w:space="0" w:color="auto"/>
            </w:tcBorders>
            <w:shd w:val="clear" w:color="auto" w:fill="auto"/>
          </w:tcPr>
          <w:p w14:paraId="27EAD626" w14:textId="296387BC" w:rsidR="0685B2BC" w:rsidRDefault="0685B2BC" w:rsidP="55234E74">
            <w:pPr>
              <w:pStyle w:val="NoSpacing"/>
              <w:rPr>
                <w:rFonts w:ascii="Arial" w:hAnsi="Arial" w:cs="Arial"/>
                <w:sz w:val="20"/>
                <w:szCs w:val="20"/>
              </w:rPr>
            </w:pPr>
            <w:r w:rsidRPr="55234E74">
              <w:rPr>
                <w:rFonts w:ascii="Arial" w:hAnsi="Arial" w:cs="Arial"/>
                <w:sz w:val="20"/>
                <w:szCs w:val="20"/>
              </w:rPr>
              <w:t>The internal audit function has a process in place to monitor the response to its recommendations</w:t>
            </w:r>
          </w:p>
        </w:tc>
        <w:tc>
          <w:tcPr>
            <w:tcW w:w="3060" w:type="dxa"/>
            <w:gridSpan w:val="2"/>
            <w:vMerge/>
          </w:tcPr>
          <w:p w14:paraId="756C7439" w14:textId="77777777" w:rsidR="00345359" w:rsidRDefault="00345359"/>
        </w:tc>
        <w:tc>
          <w:tcPr>
            <w:tcW w:w="2227" w:type="dxa"/>
            <w:vMerge/>
          </w:tcPr>
          <w:p w14:paraId="3886F43F" w14:textId="77777777" w:rsidR="00345359" w:rsidRDefault="00345359"/>
        </w:tc>
        <w:tc>
          <w:tcPr>
            <w:tcW w:w="1643" w:type="dxa"/>
            <w:vMerge/>
          </w:tcPr>
          <w:p w14:paraId="22AC29FF" w14:textId="77777777" w:rsidR="00345359" w:rsidRDefault="00345359"/>
        </w:tc>
        <w:tc>
          <w:tcPr>
            <w:tcW w:w="1350" w:type="dxa"/>
            <w:vMerge/>
          </w:tcPr>
          <w:p w14:paraId="672AFF08" w14:textId="77777777" w:rsidR="00345359" w:rsidRDefault="00345359"/>
        </w:tc>
        <w:tc>
          <w:tcPr>
            <w:tcW w:w="1980" w:type="dxa"/>
            <w:vMerge/>
          </w:tcPr>
          <w:p w14:paraId="4DB9E17B" w14:textId="77777777" w:rsidR="00345359" w:rsidRDefault="00345359"/>
        </w:tc>
      </w:tr>
      <w:tr w:rsidR="00C03192" w:rsidRPr="00BF10C1" w14:paraId="5D4DEA32" w14:textId="77777777" w:rsidTr="45235F2B">
        <w:trPr>
          <w:trHeight w:val="60"/>
        </w:trPr>
        <w:tc>
          <w:tcPr>
            <w:tcW w:w="1098" w:type="dxa"/>
            <w:tcBorders>
              <w:left w:val="single" w:sz="4" w:space="0" w:color="auto"/>
              <w:right w:val="single" w:sz="4" w:space="0" w:color="auto"/>
            </w:tcBorders>
            <w:shd w:val="clear" w:color="auto" w:fill="F2F2F2" w:themeFill="background1" w:themeFillShade="F2"/>
          </w:tcPr>
          <w:p w14:paraId="4233AF3C" w14:textId="290A826B" w:rsidR="00104F7B" w:rsidRPr="00BF10C1" w:rsidRDefault="0685B2BC" w:rsidP="00C03192">
            <w:pPr>
              <w:widowControl w:val="0"/>
              <w:rPr>
                <w:rFonts w:ascii="Arial" w:hAnsi="Arial" w:cs="Arial"/>
                <w:sz w:val="20"/>
                <w:szCs w:val="20"/>
              </w:rPr>
            </w:pPr>
            <w:r w:rsidRPr="55234E74">
              <w:rPr>
                <w:rFonts w:ascii="Arial" w:hAnsi="Arial" w:cs="Arial"/>
                <w:sz w:val="20"/>
                <w:szCs w:val="20"/>
              </w:rPr>
              <w:t>4.1.3-B (i)</w:t>
            </w:r>
          </w:p>
        </w:tc>
        <w:tc>
          <w:tcPr>
            <w:tcW w:w="2790" w:type="dxa"/>
            <w:tcBorders>
              <w:left w:val="single" w:sz="4" w:space="0" w:color="auto"/>
              <w:right w:val="single" w:sz="4" w:space="0" w:color="auto"/>
            </w:tcBorders>
            <w:shd w:val="clear" w:color="auto" w:fill="auto"/>
          </w:tcPr>
          <w:p w14:paraId="53D66E88" w14:textId="72018631" w:rsidR="00104F7B" w:rsidRPr="00BF10C1" w:rsidRDefault="0685B2BC" w:rsidP="00C03192">
            <w:pPr>
              <w:pStyle w:val="NoSpacing"/>
              <w:rPr>
                <w:rFonts w:ascii="Arial" w:hAnsi="Arial" w:cs="Arial"/>
                <w:sz w:val="20"/>
                <w:szCs w:val="20"/>
              </w:rPr>
            </w:pPr>
            <w:r w:rsidRPr="55234E74">
              <w:rPr>
                <w:rFonts w:ascii="Arial" w:hAnsi="Arial" w:cs="Arial"/>
                <w:sz w:val="20"/>
                <w:szCs w:val="20"/>
              </w:rPr>
              <w:t>A process is in place to monitor and assess the overall effectiveness of the internal audit function, including periodic internal and</w:t>
            </w:r>
            <w:r w:rsidR="36F9ECFF" w:rsidRPr="55234E74">
              <w:rPr>
                <w:rFonts w:ascii="Arial" w:hAnsi="Arial" w:cs="Arial"/>
                <w:sz w:val="20"/>
                <w:szCs w:val="20"/>
              </w:rPr>
              <w:t xml:space="preserve"> external quality assessments</w:t>
            </w:r>
          </w:p>
        </w:tc>
        <w:tc>
          <w:tcPr>
            <w:tcW w:w="3060" w:type="dxa"/>
            <w:gridSpan w:val="2"/>
            <w:vMerge/>
          </w:tcPr>
          <w:p w14:paraId="645B3A29" w14:textId="77777777" w:rsidR="00104F7B" w:rsidRPr="00BF10C1" w:rsidRDefault="00104F7B" w:rsidP="00C03192">
            <w:pPr>
              <w:pStyle w:val="NoSpacing"/>
              <w:rPr>
                <w:rFonts w:ascii="Arial" w:hAnsi="Arial" w:cs="Arial"/>
                <w:sz w:val="20"/>
                <w:szCs w:val="20"/>
              </w:rPr>
            </w:pPr>
          </w:p>
        </w:tc>
        <w:tc>
          <w:tcPr>
            <w:tcW w:w="2227" w:type="dxa"/>
            <w:vMerge/>
          </w:tcPr>
          <w:p w14:paraId="1AD3202C" w14:textId="77777777" w:rsidR="00104F7B" w:rsidRPr="00BF10C1" w:rsidRDefault="00104F7B" w:rsidP="00C03192">
            <w:pPr>
              <w:pStyle w:val="NoSpacing"/>
              <w:rPr>
                <w:rFonts w:ascii="Arial" w:hAnsi="Arial" w:cs="Arial"/>
                <w:sz w:val="20"/>
                <w:szCs w:val="20"/>
              </w:rPr>
            </w:pPr>
          </w:p>
        </w:tc>
        <w:tc>
          <w:tcPr>
            <w:tcW w:w="1643" w:type="dxa"/>
            <w:vMerge/>
          </w:tcPr>
          <w:p w14:paraId="3085F354"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1DD4B1F6"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03BBF90C"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6784D7B7" w14:textId="77777777" w:rsidTr="45235F2B">
        <w:trPr>
          <w:trHeight w:val="908"/>
        </w:trPr>
        <w:tc>
          <w:tcPr>
            <w:tcW w:w="1098" w:type="dxa"/>
            <w:tcBorders>
              <w:left w:val="single" w:sz="4" w:space="0" w:color="auto"/>
              <w:right w:val="single" w:sz="4" w:space="0" w:color="auto"/>
            </w:tcBorders>
            <w:shd w:val="clear" w:color="auto" w:fill="F2F2F2" w:themeFill="background1" w:themeFillShade="F2"/>
          </w:tcPr>
          <w:p w14:paraId="150FAA69" w14:textId="4D001E8A" w:rsidR="00104F7B" w:rsidRPr="00BF10C1" w:rsidRDefault="00104F7B" w:rsidP="00C03192">
            <w:pPr>
              <w:widowControl w:val="0"/>
              <w:rPr>
                <w:rFonts w:ascii="Arial" w:hAnsi="Arial" w:cs="Arial"/>
                <w:b/>
                <w:bCs/>
                <w:sz w:val="20"/>
                <w:szCs w:val="20"/>
              </w:rPr>
            </w:pPr>
            <w:r w:rsidRPr="00BF10C1">
              <w:rPr>
                <w:rFonts w:ascii="Arial" w:hAnsi="Arial" w:cs="Arial"/>
                <w:b/>
                <w:bCs/>
                <w:sz w:val="20"/>
                <w:szCs w:val="20"/>
              </w:rPr>
              <w:t>4.1.3</w:t>
            </w:r>
            <w:r w:rsidR="00AC55EC" w:rsidRPr="00BF10C1">
              <w:rPr>
                <w:rFonts w:ascii="Arial" w:hAnsi="Arial" w:cs="Arial"/>
                <w:b/>
                <w:bCs/>
                <w:sz w:val="20"/>
                <w:szCs w:val="20"/>
              </w:rPr>
              <w:t>-</w:t>
            </w:r>
            <w:r w:rsidRPr="00BF10C1">
              <w:rPr>
                <w:rFonts w:ascii="Arial" w:hAnsi="Arial" w:cs="Arial"/>
                <w:b/>
                <w:bCs/>
                <w:sz w:val="20"/>
                <w:szCs w:val="20"/>
              </w:rPr>
              <w:t>C</w:t>
            </w:r>
          </w:p>
        </w:tc>
        <w:tc>
          <w:tcPr>
            <w:tcW w:w="13050" w:type="dxa"/>
            <w:gridSpan w:val="7"/>
            <w:tcBorders>
              <w:left w:val="single" w:sz="4" w:space="0" w:color="auto"/>
              <w:right w:val="single" w:sz="4" w:space="0" w:color="auto"/>
            </w:tcBorders>
            <w:shd w:val="clear" w:color="auto" w:fill="F2F2F2" w:themeFill="background1" w:themeFillShade="F2"/>
          </w:tcPr>
          <w:p w14:paraId="15093B37" w14:textId="77777777" w:rsidR="00104F7B" w:rsidRPr="00BF10C1" w:rsidRDefault="00104F7B" w:rsidP="00E34794">
            <w:pPr>
              <w:widowControl w:val="0"/>
              <w:rPr>
                <w:rFonts w:ascii="Arial" w:hAnsi="Arial" w:cs="Arial"/>
                <w:b/>
                <w:sz w:val="20"/>
                <w:szCs w:val="20"/>
                <w:lang w:val="en-US"/>
              </w:rPr>
            </w:pPr>
            <w:r w:rsidRPr="00BF10C1">
              <w:rPr>
                <w:rFonts w:ascii="Arial" w:hAnsi="Arial" w:cs="Arial"/>
                <w:b/>
                <w:sz w:val="20"/>
                <w:szCs w:val="20"/>
                <w:lang w:val="en-US"/>
              </w:rPr>
              <w:t>External audit</w:t>
            </w:r>
          </w:p>
          <w:p w14:paraId="63A3B2BB" w14:textId="77777777" w:rsidR="00104F7B" w:rsidRPr="00BF10C1" w:rsidRDefault="00104F7B" w:rsidP="00E34794">
            <w:pPr>
              <w:pStyle w:val="NoSpacing"/>
              <w:rPr>
                <w:rFonts w:ascii="Arial" w:hAnsi="Arial" w:cs="Arial"/>
                <w:b/>
                <w:sz w:val="20"/>
                <w:szCs w:val="20"/>
              </w:rPr>
            </w:pPr>
            <w:r w:rsidRPr="00BF10C1">
              <w:rPr>
                <w:rFonts w:ascii="Arial" w:hAnsi="Arial" w:cs="Arial"/>
                <w:sz w:val="20"/>
                <w:szCs w:val="20"/>
              </w:rPr>
              <w:t>The external financial audit function ensures an independent review of financial statements and internal controls (as defined by the International Federation of Accountants (IFAC)).</w:t>
            </w:r>
          </w:p>
          <w:p w14:paraId="140B72B5" w14:textId="206C32B6" w:rsidR="00633DFB" w:rsidRPr="00BF10C1" w:rsidRDefault="00633DFB" w:rsidP="00E34794">
            <w:pPr>
              <w:pStyle w:val="NoSpacing"/>
              <w:rPr>
                <w:rFonts w:ascii="Arial" w:hAnsi="Arial" w:cs="Arial"/>
                <w:b/>
                <w:sz w:val="20"/>
                <w:szCs w:val="20"/>
              </w:rPr>
            </w:pPr>
          </w:p>
          <w:p w14:paraId="71E2441C" w14:textId="6AD49C38" w:rsidR="007A4C02" w:rsidRPr="00BF10C1" w:rsidRDefault="007A4C02" w:rsidP="00E34794">
            <w:pPr>
              <w:pStyle w:val="NoSpacing"/>
              <w:rPr>
                <w:rFonts w:ascii="Arial" w:hAnsi="Arial" w:cs="Arial"/>
                <w:b/>
                <w:color w:val="0000FF"/>
                <w:sz w:val="20"/>
                <w:szCs w:val="20"/>
              </w:rPr>
            </w:pPr>
            <w:r w:rsidRPr="00BF10C1">
              <w:rPr>
                <w:rFonts w:ascii="Arial" w:hAnsi="Arial" w:cs="Arial"/>
                <w:b/>
                <w:color w:val="0000FF"/>
                <w:sz w:val="20"/>
                <w:szCs w:val="20"/>
              </w:rPr>
              <w:t>Guidance:</w:t>
            </w:r>
          </w:p>
          <w:p w14:paraId="163C36B7" w14:textId="77777777" w:rsidR="007A4C02" w:rsidRPr="00BF10C1" w:rsidRDefault="007A4C02" w:rsidP="00026180">
            <w:pPr>
              <w:pStyle w:val="ListParagraph"/>
              <w:widowControl w:val="0"/>
              <w:numPr>
                <w:ilvl w:val="0"/>
                <w:numId w:val="48"/>
              </w:numPr>
              <w:rPr>
                <w:rFonts w:ascii="Arial" w:hAnsi="Arial" w:cs="Arial"/>
                <w:color w:val="0000FF"/>
                <w:sz w:val="20"/>
                <w:szCs w:val="20"/>
              </w:rPr>
            </w:pPr>
            <w:r w:rsidRPr="00BF10C1">
              <w:rPr>
                <w:rFonts w:ascii="Arial" w:hAnsi="Arial" w:cs="Arial"/>
                <w:color w:val="0000FF"/>
                <w:sz w:val="20"/>
                <w:szCs w:val="20"/>
              </w:rPr>
              <w:t>In case there is no formal procedure for the external audit function in place, please provide an explanation on how the external audit functions (as per the requirements above that are to be implemented by the applicant)</w:t>
            </w:r>
          </w:p>
          <w:p w14:paraId="083B2C48" w14:textId="77777777" w:rsidR="007A4C02" w:rsidRPr="00BF10C1" w:rsidRDefault="74B1D6FC" w:rsidP="00026180">
            <w:pPr>
              <w:pStyle w:val="ListParagraph"/>
              <w:widowControl w:val="0"/>
              <w:numPr>
                <w:ilvl w:val="0"/>
                <w:numId w:val="48"/>
              </w:numPr>
              <w:rPr>
                <w:rFonts w:ascii="Arial" w:hAnsi="Arial" w:cs="Arial"/>
                <w:b/>
                <w:bCs/>
                <w:color w:val="0000FF"/>
                <w:sz w:val="20"/>
                <w:szCs w:val="20"/>
              </w:rPr>
            </w:pPr>
            <w:r w:rsidRPr="45235F2B">
              <w:rPr>
                <w:rFonts w:ascii="Arial" w:hAnsi="Arial" w:cs="Arial"/>
                <w:color w:val="0000FF"/>
                <w:sz w:val="20"/>
                <w:szCs w:val="20"/>
              </w:rPr>
              <w:t>The management letters of the external auditor’s and management’s responsiveness thereto provides GCF an external view of the financial administrative capability of the applicant. The status of the recommendations made during the previous auditing periods is often included in the external auditor’s management letters.</w:t>
            </w:r>
          </w:p>
          <w:p w14:paraId="4239BC8E" w14:textId="77777777" w:rsidR="009B2123" w:rsidRPr="00BF10C1" w:rsidRDefault="009B2123" w:rsidP="009B2123">
            <w:pPr>
              <w:widowControl w:val="0"/>
              <w:rPr>
                <w:rFonts w:ascii="Arial" w:hAnsi="Arial" w:cs="Arial"/>
                <w:b/>
                <w:color w:val="0000FF"/>
                <w:sz w:val="20"/>
                <w:szCs w:val="20"/>
              </w:rPr>
            </w:pPr>
          </w:p>
          <w:p w14:paraId="3C036EED" w14:textId="77777777" w:rsidR="009B2123" w:rsidRPr="00BF10C1" w:rsidRDefault="009B2123" w:rsidP="009B2123">
            <w:pPr>
              <w:widowControl w:val="0"/>
              <w:rPr>
                <w:rFonts w:ascii="Arial" w:hAnsi="Arial" w:cs="Arial"/>
                <w:b/>
                <w:color w:val="0000FF"/>
                <w:sz w:val="20"/>
                <w:szCs w:val="20"/>
              </w:rPr>
            </w:pPr>
            <w:r w:rsidRPr="00BF10C1">
              <w:rPr>
                <w:rFonts w:ascii="Arial" w:hAnsi="Arial" w:cs="Arial"/>
                <w:b/>
                <w:color w:val="0000FF"/>
                <w:sz w:val="20"/>
                <w:szCs w:val="20"/>
              </w:rPr>
              <w:t>Guidance for fund applicants:</w:t>
            </w:r>
          </w:p>
          <w:p w14:paraId="5F223644" w14:textId="3482DD00" w:rsidR="009B2123" w:rsidRPr="00BF10C1" w:rsidRDefault="009B2123" w:rsidP="00026180">
            <w:pPr>
              <w:pStyle w:val="ListParagraph"/>
              <w:widowControl w:val="0"/>
              <w:numPr>
                <w:ilvl w:val="0"/>
                <w:numId w:val="48"/>
              </w:numPr>
              <w:rPr>
                <w:rFonts w:ascii="Arial" w:hAnsi="Arial" w:cs="Arial"/>
                <w:color w:val="0000FF"/>
                <w:sz w:val="20"/>
                <w:szCs w:val="20"/>
              </w:rPr>
            </w:pPr>
            <w:r w:rsidRPr="00BF10C1">
              <w:rPr>
                <w:rFonts w:ascii="Arial" w:hAnsi="Arial" w:cs="Arial"/>
                <w:color w:val="0000FF"/>
                <w:sz w:val="20"/>
                <w:szCs w:val="20"/>
              </w:rPr>
              <w:t>Item 4.1.3-C(a) – (d): Provide the audited financial statements, including appropriate references and explanations, for the two most recent funds / investment vehicles managed / advised by the fund applicant.</w:t>
            </w:r>
          </w:p>
          <w:p w14:paraId="1E3161E2" w14:textId="171A3543" w:rsidR="009B2123" w:rsidRPr="00BF10C1" w:rsidRDefault="009B2123" w:rsidP="00026180">
            <w:pPr>
              <w:pStyle w:val="ListParagraph"/>
              <w:widowControl w:val="0"/>
              <w:numPr>
                <w:ilvl w:val="0"/>
                <w:numId w:val="48"/>
              </w:numPr>
              <w:rPr>
                <w:rFonts w:ascii="Arial" w:hAnsi="Arial" w:cs="Arial"/>
                <w:color w:val="0000FF"/>
                <w:sz w:val="20"/>
                <w:szCs w:val="20"/>
              </w:rPr>
            </w:pPr>
            <w:r w:rsidRPr="00BF10C1">
              <w:rPr>
                <w:rFonts w:ascii="Arial" w:hAnsi="Arial" w:cs="Arial"/>
                <w:color w:val="0000FF"/>
                <w:sz w:val="20"/>
                <w:szCs w:val="20"/>
              </w:rPr>
              <w:t>Item 4.1.3-C (e): Additional evidence that the fund applicant has responded to external audit observations and recommendations with respect to the funds/investment vehicles it advises / manages include relevant extracts from investor reporting packages and advisory committee minutes.</w:t>
            </w:r>
          </w:p>
        </w:tc>
      </w:tr>
      <w:tr w:rsidR="00C03192" w:rsidRPr="00BF10C1" w14:paraId="78F4913E" w14:textId="77777777" w:rsidTr="45235F2B">
        <w:trPr>
          <w:trHeight w:val="60"/>
        </w:trPr>
        <w:tc>
          <w:tcPr>
            <w:tcW w:w="1098" w:type="dxa"/>
            <w:tcBorders>
              <w:left w:val="single" w:sz="4" w:space="0" w:color="auto"/>
              <w:right w:val="single" w:sz="4" w:space="0" w:color="auto"/>
            </w:tcBorders>
            <w:shd w:val="clear" w:color="auto" w:fill="F2F2F2" w:themeFill="background1" w:themeFillShade="F2"/>
          </w:tcPr>
          <w:p w14:paraId="6E5485A8" w14:textId="63596A67"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633DFB" w:rsidRPr="00BF10C1">
              <w:rPr>
                <w:rFonts w:ascii="Arial" w:hAnsi="Arial" w:cs="Arial"/>
                <w:sz w:val="20"/>
                <w:szCs w:val="20"/>
              </w:rPr>
              <w:t>-C</w:t>
            </w:r>
            <w:r w:rsidRPr="00BF10C1">
              <w:rPr>
                <w:rFonts w:ascii="Arial" w:hAnsi="Arial" w:cs="Arial"/>
                <w:sz w:val="20"/>
                <w:szCs w:val="20"/>
              </w:rPr>
              <w:t xml:space="preserve"> </w:t>
            </w:r>
            <w:r w:rsidR="008175D3" w:rsidRPr="00BF10C1">
              <w:rPr>
                <w:rFonts w:ascii="Arial" w:hAnsi="Arial" w:cs="Arial"/>
                <w:sz w:val="20"/>
                <w:szCs w:val="20"/>
              </w:rPr>
              <w:t>(</w:t>
            </w:r>
            <w:r w:rsidRPr="00BF10C1">
              <w:rPr>
                <w:rFonts w:ascii="Arial" w:hAnsi="Arial" w:cs="Arial"/>
                <w:sz w:val="20"/>
                <w:szCs w:val="20"/>
              </w:rPr>
              <w:t>a)</w:t>
            </w:r>
          </w:p>
        </w:tc>
        <w:tc>
          <w:tcPr>
            <w:tcW w:w="2790" w:type="dxa"/>
            <w:tcBorders>
              <w:left w:val="single" w:sz="4" w:space="0" w:color="auto"/>
              <w:right w:val="single" w:sz="4" w:space="0" w:color="auto"/>
            </w:tcBorders>
            <w:shd w:val="clear" w:color="auto" w:fill="auto"/>
          </w:tcPr>
          <w:p w14:paraId="63831D4D" w14:textId="7E14A86E"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The </w:t>
            </w:r>
            <w:r w:rsidR="00C54182" w:rsidRPr="00BF10C1">
              <w:rPr>
                <w:rFonts w:ascii="Arial" w:hAnsi="Arial" w:cs="Arial"/>
                <w:sz w:val="20"/>
                <w:szCs w:val="20"/>
                <w:lang w:val="en-US"/>
              </w:rPr>
              <w:t xml:space="preserve">applicant </w:t>
            </w:r>
            <w:r w:rsidRPr="00BF10C1">
              <w:rPr>
                <w:rFonts w:ascii="Arial" w:hAnsi="Arial" w:cs="Arial"/>
                <w:sz w:val="20"/>
                <w:szCs w:val="20"/>
              </w:rPr>
              <w:t>has appointed an independent external audit firm or organization</w:t>
            </w:r>
          </w:p>
        </w:tc>
        <w:tc>
          <w:tcPr>
            <w:tcW w:w="3060" w:type="dxa"/>
            <w:gridSpan w:val="2"/>
            <w:vMerge w:val="restart"/>
            <w:tcBorders>
              <w:left w:val="single" w:sz="4" w:space="0" w:color="auto"/>
              <w:right w:val="single" w:sz="4" w:space="0" w:color="auto"/>
            </w:tcBorders>
            <w:shd w:val="clear" w:color="auto" w:fill="auto"/>
          </w:tcPr>
          <w:p w14:paraId="3808046A" w14:textId="6D6AFA3E" w:rsidR="00104F7B" w:rsidRPr="00BF10C1" w:rsidRDefault="00104F7B" w:rsidP="00026180">
            <w:pPr>
              <w:pStyle w:val="NoSpacing"/>
              <w:numPr>
                <w:ilvl w:val="6"/>
                <w:numId w:val="66"/>
              </w:numPr>
              <w:ind w:left="360"/>
              <w:rPr>
                <w:rFonts w:ascii="Arial" w:hAnsi="Arial" w:cs="Arial"/>
                <w:sz w:val="20"/>
                <w:szCs w:val="20"/>
              </w:rPr>
            </w:pPr>
            <w:r w:rsidRPr="00BF10C1">
              <w:rPr>
                <w:rFonts w:ascii="Arial" w:hAnsi="Arial" w:cs="Arial"/>
                <w:sz w:val="20"/>
                <w:szCs w:val="20"/>
              </w:rPr>
              <w:t xml:space="preserve">The audited financial statements for the last two </w:t>
            </w:r>
            <w:r w:rsidR="009E120D" w:rsidRPr="00BF10C1">
              <w:rPr>
                <w:rFonts w:ascii="Arial" w:hAnsi="Arial" w:cs="Arial"/>
                <w:sz w:val="20"/>
                <w:szCs w:val="20"/>
              </w:rPr>
              <w:t>(2) years</w:t>
            </w:r>
            <w:r w:rsidR="007B7E0E" w:rsidRPr="00BF10C1">
              <w:rPr>
                <w:rFonts w:ascii="Arial" w:hAnsi="Arial" w:cs="Arial"/>
                <w:sz w:val="20"/>
                <w:szCs w:val="20"/>
              </w:rPr>
              <w:t xml:space="preserve"> </w:t>
            </w:r>
            <w:r w:rsidRPr="00BF10C1">
              <w:rPr>
                <w:rFonts w:ascii="Arial" w:hAnsi="Arial" w:cs="Arial"/>
                <w:sz w:val="20"/>
                <w:szCs w:val="20"/>
              </w:rPr>
              <w:t>including the external audit report thereon.</w:t>
            </w:r>
          </w:p>
          <w:p w14:paraId="269E3080" w14:textId="4C68B8E2" w:rsidR="00104F7B" w:rsidRPr="00BF10C1" w:rsidRDefault="00104F7B" w:rsidP="00026180">
            <w:pPr>
              <w:pStyle w:val="NoSpacing"/>
              <w:numPr>
                <w:ilvl w:val="6"/>
                <w:numId w:val="66"/>
              </w:numPr>
              <w:ind w:left="360"/>
              <w:rPr>
                <w:rFonts w:ascii="Arial" w:hAnsi="Arial" w:cs="Arial"/>
                <w:sz w:val="20"/>
                <w:szCs w:val="20"/>
              </w:rPr>
            </w:pPr>
            <w:r w:rsidRPr="00BF10C1">
              <w:rPr>
                <w:rFonts w:ascii="Arial" w:hAnsi="Arial" w:cs="Arial"/>
                <w:sz w:val="20"/>
                <w:szCs w:val="20"/>
              </w:rPr>
              <w:t xml:space="preserve">A reference in the external audit report that the audit was done according to </w:t>
            </w:r>
            <w:r w:rsidR="007B7E0E" w:rsidRPr="00BF10C1">
              <w:rPr>
                <w:rFonts w:ascii="Arial" w:hAnsi="Arial" w:cs="Arial"/>
                <w:sz w:val="20"/>
                <w:szCs w:val="20"/>
              </w:rPr>
              <w:t>i</w:t>
            </w:r>
            <w:r w:rsidRPr="00BF10C1">
              <w:rPr>
                <w:rFonts w:ascii="Arial" w:hAnsi="Arial" w:cs="Arial"/>
                <w:sz w:val="20"/>
                <w:szCs w:val="20"/>
              </w:rPr>
              <w:t xml:space="preserve">nternational </w:t>
            </w:r>
            <w:r w:rsidR="007B7E0E" w:rsidRPr="00BF10C1">
              <w:rPr>
                <w:rFonts w:ascii="Arial" w:hAnsi="Arial" w:cs="Arial"/>
                <w:sz w:val="20"/>
                <w:szCs w:val="20"/>
              </w:rPr>
              <w:t>s</w:t>
            </w:r>
            <w:r w:rsidRPr="00BF10C1">
              <w:rPr>
                <w:rFonts w:ascii="Arial" w:hAnsi="Arial" w:cs="Arial"/>
                <w:sz w:val="20"/>
                <w:szCs w:val="20"/>
              </w:rPr>
              <w:t xml:space="preserve">tandards on </w:t>
            </w:r>
            <w:r w:rsidR="007B7E0E" w:rsidRPr="00BF10C1">
              <w:rPr>
                <w:rFonts w:ascii="Arial" w:hAnsi="Arial" w:cs="Arial"/>
                <w:sz w:val="20"/>
                <w:szCs w:val="20"/>
              </w:rPr>
              <w:t>a</w:t>
            </w:r>
            <w:r w:rsidRPr="00BF10C1">
              <w:rPr>
                <w:rFonts w:ascii="Arial" w:hAnsi="Arial" w:cs="Arial"/>
                <w:sz w:val="20"/>
                <w:szCs w:val="20"/>
              </w:rPr>
              <w:t xml:space="preserve">uditing, or another equivalent standard. </w:t>
            </w:r>
          </w:p>
          <w:p w14:paraId="1DB757BF" w14:textId="68899602" w:rsidR="00104F7B" w:rsidRPr="00BF10C1" w:rsidRDefault="00104F7B" w:rsidP="00026180">
            <w:pPr>
              <w:pStyle w:val="NoSpacing"/>
              <w:numPr>
                <w:ilvl w:val="6"/>
                <w:numId w:val="66"/>
              </w:numPr>
              <w:ind w:left="360"/>
              <w:rPr>
                <w:rFonts w:ascii="Arial" w:hAnsi="Arial" w:cs="Arial"/>
                <w:sz w:val="20"/>
                <w:szCs w:val="20"/>
              </w:rPr>
            </w:pPr>
            <w:r w:rsidRPr="00BF10C1">
              <w:rPr>
                <w:rFonts w:ascii="Arial" w:hAnsi="Arial" w:cs="Arial"/>
                <w:sz w:val="20"/>
                <w:szCs w:val="20"/>
              </w:rPr>
              <w:t>An explanation of the external audits system where these are carried out by a national audit institution or other form of public independent inspection body.</w:t>
            </w:r>
          </w:p>
        </w:tc>
        <w:tc>
          <w:tcPr>
            <w:tcW w:w="2227" w:type="dxa"/>
            <w:vMerge w:val="restart"/>
            <w:tcBorders>
              <w:left w:val="single" w:sz="4" w:space="0" w:color="auto"/>
              <w:right w:val="single" w:sz="4" w:space="0" w:color="auto"/>
            </w:tcBorders>
            <w:shd w:val="clear" w:color="auto" w:fill="auto"/>
          </w:tcPr>
          <w:p w14:paraId="1DAE0B89" w14:textId="77777777" w:rsidR="00104F7B" w:rsidRPr="00BF10C1" w:rsidRDefault="00104F7B" w:rsidP="00C03192">
            <w:pPr>
              <w:pStyle w:val="NoSpacing"/>
              <w:rPr>
                <w:rFonts w:ascii="Arial" w:hAnsi="Arial" w:cs="Arial"/>
                <w:sz w:val="20"/>
                <w:szCs w:val="20"/>
              </w:rPr>
            </w:pPr>
          </w:p>
        </w:tc>
        <w:tc>
          <w:tcPr>
            <w:tcW w:w="1643" w:type="dxa"/>
            <w:vMerge w:val="restart"/>
            <w:tcBorders>
              <w:left w:val="single" w:sz="4" w:space="0" w:color="auto"/>
              <w:right w:val="single" w:sz="4" w:space="0" w:color="auto"/>
            </w:tcBorders>
            <w:shd w:val="clear" w:color="auto" w:fill="auto"/>
          </w:tcPr>
          <w:p w14:paraId="38FD55BF"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val="restart"/>
            <w:tcBorders>
              <w:left w:val="single" w:sz="4" w:space="0" w:color="auto"/>
              <w:right w:val="single" w:sz="4" w:space="0" w:color="auto"/>
            </w:tcBorders>
            <w:shd w:val="clear" w:color="auto" w:fill="auto"/>
          </w:tcPr>
          <w:p w14:paraId="69CF4518"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val="restart"/>
            <w:tcBorders>
              <w:left w:val="single" w:sz="4" w:space="0" w:color="auto"/>
              <w:right w:val="single" w:sz="4" w:space="0" w:color="auto"/>
            </w:tcBorders>
            <w:shd w:val="clear" w:color="auto" w:fill="auto"/>
          </w:tcPr>
          <w:p w14:paraId="4F9A9936"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6BAF57EC"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5974F58D" w14:textId="7853EA20"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633DFB" w:rsidRPr="00BF10C1">
              <w:rPr>
                <w:rFonts w:ascii="Arial" w:hAnsi="Arial" w:cs="Arial"/>
                <w:sz w:val="20"/>
                <w:szCs w:val="20"/>
              </w:rPr>
              <w:t>-C</w:t>
            </w:r>
            <w:r w:rsidRPr="00BF10C1">
              <w:rPr>
                <w:rFonts w:ascii="Arial" w:hAnsi="Arial" w:cs="Arial"/>
                <w:sz w:val="20"/>
                <w:szCs w:val="20"/>
              </w:rPr>
              <w:t xml:space="preserve"> </w:t>
            </w:r>
            <w:r w:rsidR="008175D3" w:rsidRPr="00BF10C1">
              <w:rPr>
                <w:rFonts w:ascii="Arial" w:hAnsi="Arial" w:cs="Arial"/>
                <w:sz w:val="20"/>
                <w:szCs w:val="20"/>
              </w:rPr>
              <w:t>(</w:t>
            </w:r>
            <w:r w:rsidRPr="00BF10C1">
              <w:rPr>
                <w:rFonts w:ascii="Arial" w:hAnsi="Arial" w:cs="Arial"/>
                <w:sz w:val="20"/>
                <w:szCs w:val="20"/>
              </w:rPr>
              <w:t>b)</w:t>
            </w:r>
          </w:p>
          <w:p w14:paraId="76FD1024" w14:textId="77777777" w:rsidR="00104F7B" w:rsidRPr="00BF10C1" w:rsidRDefault="00104F7B" w:rsidP="00C03192">
            <w:pPr>
              <w:widowControl w:val="0"/>
              <w:rPr>
                <w:rFonts w:ascii="Arial" w:hAnsi="Arial" w:cs="Arial"/>
                <w:sz w:val="20"/>
                <w:szCs w:val="20"/>
              </w:rPr>
            </w:pPr>
          </w:p>
        </w:tc>
        <w:tc>
          <w:tcPr>
            <w:tcW w:w="2790" w:type="dxa"/>
            <w:tcBorders>
              <w:left w:val="single" w:sz="4" w:space="0" w:color="auto"/>
              <w:right w:val="single" w:sz="4" w:space="0" w:color="auto"/>
            </w:tcBorders>
            <w:shd w:val="clear" w:color="auto" w:fill="auto"/>
          </w:tcPr>
          <w:p w14:paraId="656120D3" w14:textId="77777777" w:rsidR="00104F7B" w:rsidRPr="00BF10C1" w:rsidRDefault="00104F7B" w:rsidP="003738E3">
            <w:pPr>
              <w:pStyle w:val="NoSpacing"/>
              <w:rPr>
                <w:rFonts w:ascii="Arial" w:hAnsi="Arial" w:cs="Arial"/>
                <w:sz w:val="20"/>
                <w:szCs w:val="20"/>
              </w:rPr>
            </w:pPr>
            <w:r w:rsidRPr="00BF10C1">
              <w:rPr>
                <w:rFonts w:ascii="Arial" w:hAnsi="Arial" w:cs="Arial"/>
                <w:sz w:val="20"/>
                <w:szCs w:val="20"/>
              </w:rPr>
              <w:t>The work of the external audit firm or organization is consistent with the recognized international auditing standards such as International Standards on Auditing (ISA), or other equivalent standards</w:t>
            </w:r>
          </w:p>
        </w:tc>
        <w:tc>
          <w:tcPr>
            <w:tcW w:w="3060" w:type="dxa"/>
            <w:gridSpan w:val="2"/>
            <w:vMerge/>
          </w:tcPr>
          <w:p w14:paraId="5A352048" w14:textId="77777777" w:rsidR="00104F7B" w:rsidRPr="00BF10C1" w:rsidRDefault="00104F7B" w:rsidP="00C03192">
            <w:pPr>
              <w:pStyle w:val="NoSpacing"/>
              <w:rPr>
                <w:rFonts w:ascii="Arial" w:hAnsi="Arial" w:cs="Arial"/>
                <w:sz w:val="20"/>
                <w:szCs w:val="20"/>
              </w:rPr>
            </w:pPr>
          </w:p>
        </w:tc>
        <w:tc>
          <w:tcPr>
            <w:tcW w:w="2227" w:type="dxa"/>
            <w:vMerge/>
          </w:tcPr>
          <w:p w14:paraId="43245DFF" w14:textId="77777777" w:rsidR="00104F7B" w:rsidRPr="00BF10C1" w:rsidRDefault="00104F7B" w:rsidP="00C03192">
            <w:pPr>
              <w:pStyle w:val="NoSpacing"/>
              <w:rPr>
                <w:rFonts w:ascii="Arial" w:hAnsi="Arial" w:cs="Arial"/>
                <w:sz w:val="20"/>
                <w:szCs w:val="20"/>
              </w:rPr>
            </w:pPr>
          </w:p>
        </w:tc>
        <w:tc>
          <w:tcPr>
            <w:tcW w:w="1643" w:type="dxa"/>
            <w:vMerge/>
          </w:tcPr>
          <w:p w14:paraId="6536D26E"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0333BB27"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729F7DF0"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485E20A1" w14:textId="77777777" w:rsidTr="45235F2B">
        <w:trPr>
          <w:trHeight w:val="60"/>
        </w:trPr>
        <w:tc>
          <w:tcPr>
            <w:tcW w:w="1098" w:type="dxa"/>
            <w:tcBorders>
              <w:left w:val="single" w:sz="4" w:space="0" w:color="auto"/>
              <w:right w:val="single" w:sz="4" w:space="0" w:color="auto"/>
            </w:tcBorders>
            <w:shd w:val="clear" w:color="auto" w:fill="F2F2F2" w:themeFill="background1" w:themeFillShade="F2"/>
          </w:tcPr>
          <w:p w14:paraId="40CCF3B1" w14:textId="4649BF5E"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281DDB" w:rsidRPr="00BF10C1">
              <w:rPr>
                <w:rFonts w:ascii="Arial" w:hAnsi="Arial" w:cs="Arial"/>
                <w:sz w:val="20"/>
                <w:szCs w:val="20"/>
              </w:rPr>
              <w:t>-C</w:t>
            </w:r>
            <w:r w:rsidRPr="00BF10C1">
              <w:rPr>
                <w:rFonts w:ascii="Arial" w:hAnsi="Arial" w:cs="Arial"/>
                <w:sz w:val="20"/>
                <w:szCs w:val="20"/>
              </w:rPr>
              <w:t xml:space="preserve"> </w:t>
            </w:r>
            <w:r w:rsidR="008175D3" w:rsidRPr="00BF10C1">
              <w:rPr>
                <w:rFonts w:ascii="Arial" w:hAnsi="Arial" w:cs="Arial"/>
                <w:sz w:val="20"/>
                <w:szCs w:val="20"/>
              </w:rPr>
              <w:t>(</w:t>
            </w:r>
            <w:r w:rsidRPr="00BF10C1">
              <w:rPr>
                <w:rFonts w:ascii="Arial" w:hAnsi="Arial" w:cs="Arial"/>
                <w:sz w:val="20"/>
                <w:szCs w:val="20"/>
              </w:rPr>
              <w:t>c)</w:t>
            </w:r>
          </w:p>
        </w:tc>
        <w:tc>
          <w:tcPr>
            <w:tcW w:w="2790" w:type="dxa"/>
            <w:tcBorders>
              <w:left w:val="single" w:sz="4" w:space="0" w:color="auto"/>
              <w:right w:val="single" w:sz="4" w:space="0" w:color="auto"/>
            </w:tcBorders>
            <w:shd w:val="clear" w:color="auto" w:fill="auto"/>
          </w:tcPr>
          <w:p w14:paraId="11ADA9FD" w14:textId="5419B3BB"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In cases where the </w:t>
            </w:r>
            <w:r w:rsidR="00C54182" w:rsidRPr="00BF10C1">
              <w:rPr>
                <w:rFonts w:ascii="Arial" w:hAnsi="Arial" w:cs="Arial"/>
                <w:sz w:val="20"/>
                <w:szCs w:val="20"/>
                <w:lang w:val="en-US"/>
              </w:rPr>
              <w:t xml:space="preserve">applicant </w:t>
            </w:r>
            <w:r w:rsidRPr="00BF10C1">
              <w:rPr>
                <w:rFonts w:ascii="Arial" w:hAnsi="Arial" w:cs="Arial"/>
                <w:sz w:val="20"/>
                <w:szCs w:val="20"/>
              </w:rPr>
              <w:t>is subject to external audits carried out by a national audit institution or other form of public independent inspection body, provisions should be made so that the external audits are guaranteed independence and impartiality, including through formal terms of reference, and are conducted periodically</w:t>
            </w:r>
          </w:p>
        </w:tc>
        <w:tc>
          <w:tcPr>
            <w:tcW w:w="3060" w:type="dxa"/>
            <w:gridSpan w:val="2"/>
            <w:vMerge/>
          </w:tcPr>
          <w:p w14:paraId="4E5F1CD6" w14:textId="77777777" w:rsidR="00104F7B" w:rsidRPr="00BF10C1" w:rsidRDefault="00104F7B" w:rsidP="00C03192">
            <w:pPr>
              <w:pStyle w:val="NoSpacing"/>
              <w:rPr>
                <w:rFonts w:ascii="Arial" w:hAnsi="Arial" w:cs="Arial"/>
                <w:sz w:val="20"/>
                <w:szCs w:val="20"/>
              </w:rPr>
            </w:pPr>
          </w:p>
        </w:tc>
        <w:tc>
          <w:tcPr>
            <w:tcW w:w="2227" w:type="dxa"/>
            <w:vMerge/>
          </w:tcPr>
          <w:p w14:paraId="31E213FC" w14:textId="77777777" w:rsidR="00104F7B" w:rsidRPr="00BF10C1" w:rsidRDefault="00104F7B" w:rsidP="00C03192">
            <w:pPr>
              <w:pStyle w:val="NoSpacing"/>
              <w:rPr>
                <w:rFonts w:ascii="Arial" w:hAnsi="Arial" w:cs="Arial"/>
                <w:sz w:val="20"/>
                <w:szCs w:val="20"/>
              </w:rPr>
            </w:pPr>
          </w:p>
        </w:tc>
        <w:tc>
          <w:tcPr>
            <w:tcW w:w="1643" w:type="dxa"/>
            <w:vMerge/>
          </w:tcPr>
          <w:p w14:paraId="49258702"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3FB9371C"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3F840FC7"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3397DCA3"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5E16AA6F" w14:textId="14D8972C"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281DDB" w:rsidRPr="00BF10C1">
              <w:rPr>
                <w:rFonts w:ascii="Arial" w:hAnsi="Arial" w:cs="Arial"/>
                <w:sz w:val="20"/>
                <w:szCs w:val="20"/>
              </w:rPr>
              <w:t>-C</w:t>
            </w:r>
            <w:r w:rsidRPr="00BF10C1">
              <w:rPr>
                <w:rFonts w:ascii="Arial" w:hAnsi="Arial" w:cs="Arial"/>
                <w:sz w:val="20"/>
                <w:szCs w:val="20"/>
              </w:rPr>
              <w:t xml:space="preserve"> </w:t>
            </w:r>
            <w:r w:rsidR="008175D3" w:rsidRPr="00BF10C1">
              <w:rPr>
                <w:rFonts w:ascii="Arial" w:hAnsi="Arial" w:cs="Arial"/>
                <w:sz w:val="20"/>
                <w:szCs w:val="20"/>
              </w:rPr>
              <w:t>(</w:t>
            </w:r>
            <w:r w:rsidRPr="00BF10C1">
              <w:rPr>
                <w:rFonts w:ascii="Arial" w:hAnsi="Arial" w:cs="Arial"/>
                <w:sz w:val="20"/>
                <w:szCs w:val="20"/>
              </w:rPr>
              <w:t>d)</w:t>
            </w:r>
          </w:p>
        </w:tc>
        <w:tc>
          <w:tcPr>
            <w:tcW w:w="2790" w:type="dxa"/>
            <w:tcBorders>
              <w:left w:val="single" w:sz="4" w:space="0" w:color="auto"/>
              <w:right w:val="single" w:sz="4" w:space="0" w:color="auto"/>
            </w:tcBorders>
            <w:shd w:val="clear" w:color="auto" w:fill="auto"/>
          </w:tcPr>
          <w:p w14:paraId="26955E62" w14:textId="5858A932"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The </w:t>
            </w:r>
            <w:r w:rsidR="00C54182" w:rsidRPr="00BF10C1">
              <w:rPr>
                <w:rFonts w:ascii="Arial" w:hAnsi="Arial" w:cs="Arial"/>
                <w:sz w:val="20"/>
                <w:szCs w:val="20"/>
                <w:lang w:val="en-US"/>
              </w:rPr>
              <w:t xml:space="preserve">applicant </w:t>
            </w:r>
            <w:r w:rsidRPr="00BF10C1">
              <w:rPr>
                <w:rFonts w:ascii="Arial" w:hAnsi="Arial" w:cs="Arial"/>
                <w:sz w:val="20"/>
                <w:szCs w:val="20"/>
              </w:rPr>
              <w:t xml:space="preserve">exhibits all necessary provisions and arrangements to ensure that an annual audit opinion on the financial statements and/or, as appropriate, on all financial resources received from the </w:t>
            </w:r>
            <w:r w:rsidR="00087CA7">
              <w:rPr>
                <w:rFonts w:ascii="Arial" w:hAnsi="Arial" w:cs="Arial"/>
                <w:sz w:val="20"/>
                <w:szCs w:val="20"/>
              </w:rPr>
              <w:t>GCF</w:t>
            </w:r>
            <w:r w:rsidR="00087CA7" w:rsidRPr="00BF10C1">
              <w:rPr>
                <w:rFonts w:ascii="Arial" w:hAnsi="Arial" w:cs="Arial"/>
                <w:sz w:val="20"/>
                <w:szCs w:val="20"/>
              </w:rPr>
              <w:t xml:space="preserve"> </w:t>
            </w:r>
            <w:r w:rsidRPr="00BF10C1">
              <w:rPr>
                <w:rFonts w:ascii="Arial" w:hAnsi="Arial" w:cs="Arial"/>
                <w:sz w:val="20"/>
                <w:szCs w:val="20"/>
              </w:rPr>
              <w:t xml:space="preserve">and administered by the </w:t>
            </w:r>
            <w:r w:rsidR="00C54182" w:rsidRPr="00BF10C1">
              <w:rPr>
                <w:rFonts w:ascii="Arial" w:hAnsi="Arial" w:cs="Arial"/>
                <w:sz w:val="20"/>
                <w:szCs w:val="20"/>
                <w:lang w:val="en-US"/>
              </w:rPr>
              <w:t>applicant</w:t>
            </w:r>
            <w:r w:rsidR="008175D3" w:rsidRPr="00BF10C1">
              <w:rPr>
                <w:rFonts w:ascii="Arial" w:hAnsi="Arial" w:cs="Arial"/>
                <w:sz w:val="20"/>
                <w:szCs w:val="20"/>
                <w:lang w:val="en-US"/>
              </w:rPr>
              <w:t xml:space="preserve">, </w:t>
            </w:r>
            <w:r w:rsidRPr="00BF10C1">
              <w:rPr>
                <w:rFonts w:ascii="Arial" w:hAnsi="Arial" w:cs="Arial"/>
                <w:sz w:val="20"/>
                <w:szCs w:val="20"/>
              </w:rPr>
              <w:t>is issued by the external auditor and made public</w:t>
            </w:r>
          </w:p>
        </w:tc>
        <w:tc>
          <w:tcPr>
            <w:tcW w:w="3060" w:type="dxa"/>
            <w:gridSpan w:val="2"/>
            <w:vMerge/>
          </w:tcPr>
          <w:p w14:paraId="4B52AB52" w14:textId="77777777" w:rsidR="00104F7B" w:rsidRPr="00BF10C1" w:rsidRDefault="00104F7B" w:rsidP="00C03192">
            <w:pPr>
              <w:pStyle w:val="NoSpacing"/>
              <w:rPr>
                <w:rFonts w:ascii="Arial" w:hAnsi="Arial" w:cs="Arial"/>
                <w:sz w:val="20"/>
                <w:szCs w:val="20"/>
              </w:rPr>
            </w:pPr>
          </w:p>
        </w:tc>
        <w:tc>
          <w:tcPr>
            <w:tcW w:w="2227" w:type="dxa"/>
            <w:vMerge/>
          </w:tcPr>
          <w:p w14:paraId="3D833AD6" w14:textId="77777777" w:rsidR="00104F7B" w:rsidRPr="00BF10C1" w:rsidRDefault="00104F7B" w:rsidP="00C03192">
            <w:pPr>
              <w:pStyle w:val="NoSpacing"/>
              <w:rPr>
                <w:rFonts w:ascii="Arial" w:hAnsi="Arial" w:cs="Arial"/>
                <w:sz w:val="20"/>
                <w:szCs w:val="20"/>
              </w:rPr>
            </w:pPr>
          </w:p>
        </w:tc>
        <w:tc>
          <w:tcPr>
            <w:tcW w:w="1643" w:type="dxa"/>
            <w:vMerge/>
          </w:tcPr>
          <w:p w14:paraId="6E74F99C"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1898B5A8"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357DBBBC"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01A4EB9D"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63F81BAD" w14:textId="20CF95C5" w:rsidR="00104F7B" w:rsidRPr="00BF10C1" w:rsidRDefault="00104F7B" w:rsidP="00C03192">
            <w:pPr>
              <w:widowControl w:val="0"/>
              <w:rPr>
                <w:rFonts w:ascii="Arial" w:hAnsi="Arial" w:cs="Arial"/>
                <w:sz w:val="20"/>
                <w:szCs w:val="20"/>
              </w:rPr>
            </w:pPr>
            <w:r w:rsidRPr="00BF10C1">
              <w:rPr>
                <w:rFonts w:ascii="Arial" w:hAnsi="Arial" w:cs="Arial"/>
                <w:sz w:val="20"/>
                <w:szCs w:val="20"/>
              </w:rPr>
              <w:t>4.1.3</w:t>
            </w:r>
            <w:r w:rsidR="007C589B" w:rsidRPr="00BF10C1">
              <w:rPr>
                <w:rFonts w:ascii="Arial" w:hAnsi="Arial" w:cs="Arial"/>
                <w:sz w:val="20"/>
                <w:szCs w:val="20"/>
              </w:rPr>
              <w:t xml:space="preserve">-C </w:t>
            </w:r>
            <w:r w:rsidR="008175D3" w:rsidRPr="00BF10C1">
              <w:rPr>
                <w:rFonts w:ascii="Arial" w:hAnsi="Arial" w:cs="Arial"/>
                <w:sz w:val="20"/>
                <w:szCs w:val="20"/>
              </w:rPr>
              <w:t>(</w:t>
            </w:r>
            <w:r w:rsidRPr="00BF10C1">
              <w:rPr>
                <w:rFonts w:ascii="Arial" w:hAnsi="Arial" w:cs="Arial"/>
                <w:sz w:val="20"/>
                <w:szCs w:val="20"/>
              </w:rPr>
              <w:t>e</w:t>
            </w:r>
            <w:r w:rsidR="007C589B"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404A9A1C" w14:textId="45EE89DC" w:rsidR="00104F7B" w:rsidRPr="00BF10C1" w:rsidRDefault="706F86BD" w:rsidP="00C03192">
            <w:pPr>
              <w:pStyle w:val="NoSpacing"/>
              <w:rPr>
                <w:rFonts w:ascii="Arial" w:hAnsi="Arial" w:cs="Arial"/>
                <w:sz w:val="20"/>
                <w:szCs w:val="20"/>
              </w:rPr>
            </w:pPr>
            <w:r w:rsidRPr="55234E74">
              <w:rPr>
                <w:rFonts w:ascii="Arial" w:hAnsi="Arial" w:cs="Arial"/>
                <w:sz w:val="20"/>
                <w:szCs w:val="20"/>
              </w:rPr>
              <w:t xml:space="preserve">The external auditor makes regular reports of observations with respect to accounting systems, internal financial controls, and administration and management of the organization. Audits and management progress reports are reviewed by the audit committee or </w:t>
            </w:r>
            <w:r w:rsidR="613A6F32" w:rsidRPr="55234E74">
              <w:rPr>
                <w:rFonts w:ascii="Arial" w:hAnsi="Arial" w:cs="Arial"/>
                <w:sz w:val="20"/>
                <w:szCs w:val="20"/>
              </w:rPr>
              <w:t xml:space="preserve">a </w:t>
            </w:r>
            <w:r w:rsidRPr="55234E74">
              <w:rPr>
                <w:rFonts w:ascii="Arial" w:hAnsi="Arial" w:cs="Arial"/>
                <w:sz w:val="20"/>
                <w:szCs w:val="20"/>
              </w:rPr>
              <w:t xml:space="preserve">comparable </w:t>
            </w:r>
            <w:r w:rsidR="03A20FB9" w:rsidRPr="55234E74">
              <w:rPr>
                <w:rFonts w:ascii="Arial" w:hAnsi="Arial" w:cs="Arial"/>
                <w:sz w:val="20"/>
                <w:szCs w:val="20"/>
              </w:rPr>
              <w:t xml:space="preserve">governance </w:t>
            </w:r>
            <w:r w:rsidRPr="55234E74">
              <w:rPr>
                <w:rFonts w:ascii="Arial" w:hAnsi="Arial" w:cs="Arial"/>
                <w:sz w:val="20"/>
                <w:szCs w:val="20"/>
              </w:rPr>
              <w:t>body annually.</w:t>
            </w:r>
          </w:p>
        </w:tc>
        <w:tc>
          <w:tcPr>
            <w:tcW w:w="3060" w:type="dxa"/>
            <w:gridSpan w:val="2"/>
            <w:tcBorders>
              <w:left w:val="single" w:sz="4" w:space="0" w:color="auto"/>
              <w:right w:val="single" w:sz="4" w:space="0" w:color="auto"/>
            </w:tcBorders>
            <w:shd w:val="clear" w:color="auto" w:fill="auto"/>
          </w:tcPr>
          <w:p w14:paraId="0906EAFC" w14:textId="259009F4" w:rsidR="00104F7B" w:rsidRPr="00BF10C1" w:rsidRDefault="00104F7B" w:rsidP="00026180">
            <w:pPr>
              <w:pStyle w:val="NoSpacing"/>
              <w:numPr>
                <w:ilvl w:val="0"/>
                <w:numId w:val="67"/>
              </w:numPr>
              <w:rPr>
                <w:rFonts w:ascii="Arial" w:hAnsi="Arial" w:cs="Arial"/>
                <w:sz w:val="20"/>
                <w:szCs w:val="20"/>
              </w:rPr>
            </w:pPr>
            <w:r w:rsidRPr="00BF10C1">
              <w:rPr>
                <w:rFonts w:ascii="Arial" w:hAnsi="Arial" w:cs="Arial"/>
                <w:sz w:val="20"/>
                <w:szCs w:val="20"/>
              </w:rPr>
              <w:t>All management letters and other correspondence related to the observations with respect to accounting systems, internal financial controls, and administration and management of the organization for the last three years.</w:t>
            </w:r>
          </w:p>
          <w:p w14:paraId="69716B9C" w14:textId="56B1771D" w:rsidR="00104F7B" w:rsidRPr="00BF10C1" w:rsidRDefault="00104F7B" w:rsidP="00026180">
            <w:pPr>
              <w:pStyle w:val="NoSpacing"/>
              <w:numPr>
                <w:ilvl w:val="0"/>
                <w:numId w:val="67"/>
              </w:numPr>
              <w:rPr>
                <w:rFonts w:ascii="Arial" w:hAnsi="Arial" w:cs="Arial"/>
                <w:sz w:val="20"/>
                <w:szCs w:val="20"/>
              </w:rPr>
            </w:pPr>
            <w:r w:rsidRPr="00BF10C1">
              <w:rPr>
                <w:rFonts w:ascii="Arial" w:hAnsi="Arial" w:cs="Arial"/>
                <w:sz w:val="20"/>
                <w:szCs w:val="20"/>
              </w:rPr>
              <w:t>Minutes of the audit committee and other evidence to demonstrate the responsiveness of management and its governance bodies to the external audit observations.</w:t>
            </w:r>
          </w:p>
          <w:p w14:paraId="3F3A2400" w14:textId="3D4E461B" w:rsidR="00104F7B" w:rsidRPr="00BF10C1" w:rsidRDefault="00104F7B" w:rsidP="00026180">
            <w:pPr>
              <w:pStyle w:val="NoSpacing"/>
              <w:numPr>
                <w:ilvl w:val="0"/>
                <w:numId w:val="67"/>
              </w:numPr>
              <w:rPr>
                <w:rFonts w:ascii="Arial" w:hAnsi="Arial" w:cs="Arial"/>
                <w:sz w:val="20"/>
                <w:szCs w:val="20"/>
              </w:rPr>
            </w:pPr>
            <w:r w:rsidRPr="00BF10C1">
              <w:rPr>
                <w:rFonts w:ascii="Arial" w:hAnsi="Arial" w:cs="Arial"/>
                <w:sz w:val="20"/>
                <w:szCs w:val="20"/>
              </w:rPr>
              <w:t xml:space="preserve">Status of management actions to external audit observations/recommendations of previous years prepared by the </w:t>
            </w:r>
            <w:r w:rsidR="004E6355" w:rsidRPr="00BF10C1">
              <w:rPr>
                <w:rFonts w:ascii="Arial" w:hAnsi="Arial" w:cs="Arial"/>
                <w:sz w:val="20"/>
                <w:szCs w:val="20"/>
                <w:lang w:val="en-US"/>
              </w:rPr>
              <w:t>applicant</w:t>
            </w:r>
            <w:r w:rsidRPr="00BF10C1">
              <w:rPr>
                <w:rFonts w:ascii="Arial" w:hAnsi="Arial" w:cs="Arial"/>
                <w:sz w:val="20"/>
                <w:szCs w:val="20"/>
              </w:rPr>
              <w:t>.</w:t>
            </w:r>
          </w:p>
          <w:p w14:paraId="3483F628" w14:textId="50B72490" w:rsidR="00104F7B" w:rsidRPr="00BF10C1" w:rsidRDefault="00104F7B" w:rsidP="00026180">
            <w:pPr>
              <w:pStyle w:val="NoSpacing"/>
              <w:numPr>
                <w:ilvl w:val="0"/>
                <w:numId w:val="67"/>
              </w:numPr>
              <w:rPr>
                <w:rFonts w:ascii="Arial" w:hAnsi="Arial" w:cs="Arial"/>
                <w:sz w:val="20"/>
                <w:szCs w:val="20"/>
              </w:rPr>
            </w:pPr>
            <w:r w:rsidRPr="00BF10C1">
              <w:rPr>
                <w:rFonts w:ascii="Arial" w:hAnsi="Arial" w:cs="Arial"/>
                <w:sz w:val="20"/>
                <w:szCs w:val="20"/>
              </w:rPr>
              <w:t>Evidence that the status of external audit observations/recommendations of previous years has been reviewed and commented by the external auditor.</w:t>
            </w:r>
          </w:p>
        </w:tc>
        <w:tc>
          <w:tcPr>
            <w:tcW w:w="2227" w:type="dxa"/>
            <w:tcBorders>
              <w:left w:val="single" w:sz="4" w:space="0" w:color="auto"/>
              <w:right w:val="single" w:sz="4" w:space="0" w:color="auto"/>
            </w:tcBorders>
            <w:shd w:val="clear" w:color="auto" w:fill="auto"/>
          </w:tcPr>
          <w:p w14:paraId="4587346C" w14:textId="77777777" w:rsidR="00104F7B" w:rsidRPr="00BF10C1" w:rsidRDefault="00104F7B" w:rsidP="00C03192">
            <w:pPr>
              <w:pStyle w:val="NoSpacing"/>
              <w:rPr>
                <w:rFonts w:ascii="Arial" w:hAnsi="Arial" w:cs="Arial"/>
                <w:sz w:val="20"/>
                <w:szCs w:val="20"/>
              </w:rPr>
            </w:pPr>
          </w:p>
        </w:tc>
        <w:tc>
          <w:tcPr>
            <w:tcW w:w="1643" w:type="dxa"/>
            <w:tcBorders>
              <w:left w:val="single" w:sz="4" w:space="0" w:color="auto"/>
              <w:right w:val="single" w:sz="4" w:space="0" w:color="auto"/>
            </w:tcBorders>
            <w:shd w:val="clear" w:color="auto" w:fill="auto"/>
          </w:tcPr>
          <w:p w14:paraId="6EF2EF8B" w14:textId="77777777" w:rsidR="00104F7B" w:rsidRPr="00BF10C1" w:rsidRDefault="00104F7B" w:rsidP="00C03192">
            <w:pPr>
              <w:pStyle w:val="ListParagraph"/>
              <w:widowControl w:val="0"/>
              <w:ind w:left="0"/>
              <w:rPr>
                <w:rFonts w:ascii="Arial" w:hAnsi="Arial" w:cs="Arial"/>
                <w:b/>
                <w:sz w:val="20"/>
                <w:szCs w:val="20"/>
              </w:rPr>
            </w:pPr>
          </w:p>
        </w:tc>
        <w:tc>
          <w:tcPr>
            <w:tcW w:w="1350" w:type="dxa"/>
            <w:tcBorders>
              <w:left w:val="single" w:sz="4" w:space="0" w:color="auto"/>
              <w:right w:val="single" w:sz="4" w:space="0" w:color="auto"/>
            </w:tcBorders>
            <w:shd w:val="clear" w:color="auto" w:fill="auto"/>
          </w:tcPr>
          <w:p w14:paraId="78DC9F4E"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42D85E42"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3E3C8B85" w14:textId="77777777" w:rsidTr="45235F2B">
        <w:trPr>
          <w:trHeight w:val="980"/>
        </w:trPr>
        <w:tc>
          <w:tcPr>
            <w:tcW w:w="1098" w:type="dxa"/>
            <w:tcBorders>
              <w:left w:val="single" w:sz="4" w:space="0" w:color="auto"/>
              <w:right w:val="single" w:sz="4" w:space="0" w:color="auto"/>
            </w:tcBorders>
            <w:shd w:val="clear" w:color="auto" w:fill="F2F2F2" w:themeFill="background1" w:themeFillShade="F2"/>
          </w:tcPr>
          <w:p w14:paraId="392909F9" w14:textId="301D3062" w:rsidR="00104F7B" w:rsidRPr="00BF10C1" w:rsidRDefault="00104F7B" w:rsidP="00C03192">
            <w:pPr>
              <w:widowControl w:val="0"/>
              <w:rPr>
                <w:rFonts w:ascii="Arial" w:hAnsi="Arial" w:cs="Arial"/>
                <w:sz w:val="20"/>
                <w:szCs w:val="20"/>
              </w:rPr>
            </w:pPr>
            <w:r w:rsidRPr="00BF10C1">
              <w:rPr>
                <w:rFonts w:ascii="Arial" w:hAnsi="Arial" w:cs="Arial"/>
                <w:b/>
                <w:sz w:val="20"/>
                <w:szCs w:val="20"/>
              </w:rPr>
              <w:t>4.1.4</w:t>
            </w:r>
          </w:p>
        </w:tc>
        <w:tc>
          <w:tcPr>
            <w:tcW w:w="13050" w:type="dxa"/>
            <w:gridSpan w:val="7"/>
            <w:tcBorders>
              <w:left w:val="single" w:sz="4" w:space="0" w:color="auto"/>
              <w:right w:val="single" w:sz="4" w:space="0" w:color="auto"/>
            </w:tcBorders>
            <w:shd w:val="clear" w:color="auto" w:fill="F2F2F2" w:themeFill="background1" w:themeFillShade="F2"/>
          </w:tcPr>
          <w:p w14:paraId="76707789" w14:textId="6AD5DA31" w:rsidR="00104F7B" w:rsidRPr="00BF10C1" w:rsidRDefault="00104F7B" w:rsidP="005A4EE6">
            <w:pPr>
              <w:pStyle w:val="ListParagraph"/>
              <w:widowControl w:val="0"/>
              <w:ind w:left="0"/>
              <w:contextualSpacing w:val="0"/>
              <w:rPr>
                <w:rFonts w:ascii="Arial" w:hAnsi="Arial" w:cs="Arial"/>
                <w:b/>
                <w:sz w:val="20"/>
                <w:szCs w:val="20"/>
              </w:rPr>
            </w:pPr>
            <w:r w:rsidRPr="00BF10C1">
              <w:rPr>
                <w:rFonts w:ascii="Arial" w:hAnsi="Arial" w:cs="Arial"/>
                <w:b/>
                <w:sz w:val="20"/>
                <w:szCs w:val="20"/>
              </w:rPr>
              <w:t xml:space="preserve">Control </w:t>
            </w:r>
            <w:r w:rsidR="00A22843" w:rsidRPr="00BF10C1">
              <w:rPr>
                <w:rFonts w:ascii="Arial" w:hAnsi="Arial" w:cs="Arial"/>
                <w:b/>
                <w:sz w:val="20"/>
                <w:szCs w:val="20"/>
              </w:rPr>
              <w:t>f</w:t>
            </w:r>
            <w:r w:rsidRPr="00BF10C1">
              <w:rPr>
                <w:rFonts w:ascii="Arial" w:hAnsi="Arial" w:cs="Arial"/>
                <w:b/>
                <w:sz w:val="20"/>
                <w:szCs w:val="20"/>
              </w:rPr>
              <w:t>ramework</w:t>
            </w:r>
          </w:p>
          <w:p w14:paraId="00314A40" w14:textId="2E20362D" w:rsidR="00104F7B" w:rsidRPr="00BF10C1" w:rsidRDefault="00104F7B" w:rsidP="005A4EE6">
            <w:pPr>
              <w:pStyle w:val="ListParagraph"/>
              <w:widowControl w:val="0"/>
              <w:ind w:left="0"/>
              <w:contextualSpacing w:val="0"/>
              <w:rPr>
                <w:rFonts w:ascii="Arial" w:hAnsi="Arial" w:cs="Arial"/>
                <w:sz w:val="20"/>
                <w:szCs w:val="20"/>
              </w:rPr>
            </w:pPr>
            <w:r w:rsidRPr="00BF10C1">
              <w:rPr>
                <w:rFonts w:ascii="Arial" w:hAnsi="Arial" w:cs="Arial"/>
                <w:sz w:val="20"/>
                <w:szCs w:val="20"/>
              </w:rPr>
              <w:t xml:space="preserve">The Committee of Sponsoring Organizations (COSO) of the Treadway Commission defines internal control as a process, effected by </w:t>
            </w:r>
            <w:r w:rsidR="00D166D3" w:rsidRPr="00BF10C1">
              <w:rPr>
                <w:rFonts w:ascii="Arial" w:hAnsi="Arial" w:cs="Arial"/>
                <w:sz w:val="20"/>
                <w:szCs w:val="20"/>
              </w:rPr>
              <w:t xml:space="preserve">the </w:t>
            </w:r>
            <w:r w:rsidR="00D166D3" w:rsidRPr="00BF10C1">
              <w:rPr>
                <w:rFonts w:ascii="Arial" w:hAnsi="Arial" w:cs="Arial"/>
                <w:sz w:val="20"/>
                <w:szCs w:val="20"/>
                <w:lang w:val="en-US"/>
              </w:rPr>
              <w:t>applicant</w:t>
            </w:r>
            <w:r w:rsidRPr="00BF10C1">
              <w:rPr>
                <w:rFonts w:ascii="Arial" w:hAnsi="Arial" w:cs="Arial"/>
                <w:sz w:val="20"/>
                <w:szCs w:val="20"/>
              </w:rPr>
              <w:t>'s board of directors</w:t>
            </w:r>
            <w:r w:rsidR="00A22843" w:rsidRPr="00BF10C1">
              <w:rPr>
                <w:rFonts w:ascii="Arial" w:hAnsi="Arial" w:cs="Arial"/>
                <w:sz w:val="20"/>
                <w:szCs w:val="20"/>
              </w:rPr>
              <w:t xml:space="preserve"> or equivalent</w:t>
            </w:r>
            <w:r w:rsidRPr="00BF10C1">
              <w:rPr>
                <w:rFonts w:ascii="Arial" w:hAnsi="Arial" w:cs="Arial"/>
                <w:sz w:val="20"/>
                <w:szCs w:val="20"/>
              </w:rPr>
              <w:t>, management and other personnel, designed to provide reasonable assurance regarding the achievement of objectives in the following categories</w:t>
            </w:r>
            <w:r w:rsidR="00080CA6" w:rsidRPr="00BF10C1">
              <w:rPr>
                <w:rFonts w:ascii="Arial" w:hAnsi="Arial" w:cs="Arial"/>
                <w:sz w:val="20"/>
                <w:szCs w:val="20"/>
              </w:rPr>
              <w:t>.</w:t>
            </w:r>
          </w:p>
          <w:p w14:paraId="3A55E2D2" w14:textId="77777777" w:rsidR="00080CA6" w:rsidRPr="00BF10C1" w:rsidRDefault="00080CA6" w:rsidP="005A4EE6">
            <w:pPr>
              <w:pStyle w:val="ListParagraph"/>
              <w:widowControl w:val="0"/>
              <w:ind w:left="0"/>
              <w:contextualSpacing w:val="0"/>
              <w:rPr>
                <w:rFonts w:ascii="Arial" w:hAnsi="Arial" w:cs="Arial"/>
                <w:sz w:val="20"/>
                <w:szCs w:val="20"/>
              </w:rPr>
            </w:pPr>
          </w:p>
          <w:p w14:paraId="12E17DF8" w14:textId="77777777" w:rsidR="00FB6F1C" w:rsidRPr="00BF10C1" w:rsidRDefault="00FB6F1C" w:rsidP="005A4EE6">
            <w:pPr>
              <w:pStyle w:val="NoSpacing"/>
              <w:rPr>
                <w:rFonts w:ascii="Arial" w:hAnsi="Arial" w:cs="Arial"/>
                <w:b/>
                <w:color w:val="0000FF"/>
                <w:sz w:val="20"/>
                <w:szCs w:val="20"/>
              </w:rPr>
            </w:pPr>
            <w:r w:rsidRPr="00BF10C1">
              <w:rPr>
                <w:rFonts w:ascii="Arial" w:hAnsi="Arial" w:cs="Arial"/>
                <w:b/>
                <w:color w:val="0000FF"/>
                <w:sz w:val="20"/>
                <w:szCs w:val="20"/>
              </w:rPr>
              <w:t>Guidance:</w:t>
            </w:r>
          </w:p>
          <w:p w14:paraId="7116BF75" w14:textId="38E61927" w:rsidR="00FB6F1C" w:rsidRPr="00BF10C1" w:rsidRDefault="00FB6F1C" w:rsidP="00026180">
            <w:pPr>
              <w:pStyle w:val="ListParagraph"/>
              <w:widowControl w:val="0"/>
              <w:numPr>
                <w:ilvl w:val="0"/>
                <w:numId w:val="48"/>
              </w:numPr>
              <w:contextualSpacing w:val="0"/>
              <w:rPr>
                <w:rFonts w:ascii="Arial" w:hAnsi="Arial" w:cs="Arial"/>
                <w:color w:val="0000FF"/>
                <w:sz w:val="20"/>
                <w:szCs w:val="20"/>
              </w:rPr>
            </w:pPr>
            <w:r w:rsidRPr="00BF10C1">
              <w:rPr>
                <w:rFonts w:ascii="Arial" w:hAnsi="Arial" w:cs="Arial"/>
                <w:color w:val="0000FF"/>
                <w:sz w:val="20"/>
                <w:szCs w:val="20"/>
              </w:rPr>
              <w:t>For item 4.1.4 (a) – (</w:t>
            </w:r>
            <w:r w:rsidR="00F9114F" w:rsidRPr="00BF10C1">
              <w:rPr>
                <w:rFonts w:ascii="Arial" w:hAnsi="Arial" w:cs="Arial"/>
                <w:color w:val="0000FF"/>
                <w:sz w:val="20"/>
                <w:szCs w:val="20"/>
              </w:rPr>
              <w:t>g</w:t>
            </w:r>
            <w:r w:rsidRPr="00BF10C1">
              <w:rPr>
                <w:rFonts w:ascii="Arial" w:hAnsi="Arial" w:cs="Arial"/>
                <w:color w:val="0000FF"/>
                <w:sz w:val="20"/>
                <w:szCs w:val="20"/>
              </w:rPr>
              <w:t>):</w:t>
            </w:r>
          </w:p>
          <w:p w14:paraId="6FAA3E66" w14:textId="33CA406F" w:rsidR="00FB6F1C" w:rsidRPr="00BF10C1" w:rsidRDefault="00FB6F1C"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The information provided should be sufficient for GCF to be able to assess that the internal control processes are clearly defined and effectively implemented by the applicant's board of directors or equivalent, management and other personnel and provides reasonable assurance regarding the achievement of the applicant’s objectives in the related areas.</w:t>
            </w:r>
          </w:p>
          <w:p w14:paraId="7128CECE" w14:textId="5BD965C5" w:rsidR="00FB6F1C" w:rsidRPr="00BF10C1" w:rsidRDefault="00FB6F1C"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The contribution to internal control from the Audit Committee or equivalent, and the internal and external audit functions are covered in item 4.1.3.</w:t>
            </w:r>
          </w:p>
          <w:p w14:paraId="13CA614D" w14:textId="7F132985" w:rsidR="005301EE" w:rsidRPr="00BF10C1" w:rsidRDefault="00FB6F1C"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 xml:space="preserve">For entities seeking accreditation for Micro- and Small-size category projects/programmes: a formal internal control framework may not exist, but all the elements summarized in item 4.1.4 </w:t>
            </w:r>
            <w:r w:rsidR="002A0334" w:rsidRPr="00BF10C1">
              <w:rPr>
                <w:rFonts w:ascii="Arial" w:hAnsi="Arial" w:cs="Arial"/>
                <w:color w:val="0000FF"/>
                <w:sz w:val="20"/>
                <w:szCs w:val="20"/>
              </w:rPr>
              <w:t>(</w:t>
            </w:r>
            <w:r w:rsidRPr="00BF10C1">
              <w:rPr>
                <w:rFonts w:ascii="Arial" w:hAnsi="Arial" w:cs="Arial"/>
                <w:color w:val="0000FF"/>
                <w:sz w:val="20"/>
                <w:szCs w:val="20"/>
              </w:rPr>
              <w:t xml:space="preserve">a) </w:t>
            </w:r>
            <w:r w:rsidR="002A0334" w:rsidRPr="00BF10C1">
              <w:rPr>
                <w:rFonts w:ascii="Arial" w:hAnsi="Arial" w:cs="Arial"/>
                <w:color w:val="0000FF"/>
                <w:sz w:val="20"/>
                <w:szCs w:val="20"/>
              </w:rPr>
              <w:t>– (</w:t>
            </w:r>
            <w:r w:rsidR="00C54469" w:rsidRPr="00BF10C1">
              <w:rPr>
                <w:rFonts w:ascii="Arial" w:hAnsi="Arial" w:cs="Arial"/>
                <w:color w:val="0000FF"/>
                <w:sz w:val="20"/>
                <w:szCs w:val="20"/>
              </w:rPr>
              <w:t>g</w:t>
            </w:r>
            <w:r w:rsidRPr="00BF10C1">
              <w:rPr>
                <w:rFonts w:ascii="Arial" w:hAnsi="Arial" w:cs="Arial"/>
                <w:color w:val="0000FF"/>
                <w:sz w:val="20"/>
                <w:szCs w:val="20"/>
              </w:rPr>
              <w:t>) should exist and be operating effectively.</w:t>
            </w:r>
          </w:p>
          <w:p w14:paraId="6CDF7E49" w14:textId="0A106EAA" w:rsidR="005301EE" w:rsidRPr="00BF10C1" w:rsidRDefault="0045586D" w:rsidP="00026180">
            <w:pPr>
              <w:pStyle w:val="ListParagraph"/>
              <w:widowControl w:val="0"/>
              <w:numPr>
                <w:ilvl w:val="0"/>
                <w:numId w:val="48"/>
              </w:numPr>
              <w:contextualSpacing w:val="0"/>
              <w:rPr>
                <w:rFonts w:ascii="Arial" w:eastAsiaTheme="minorHAnsi" w:hAnsi="Arial" w:cs="Arial"/>
                <w:color w:val="0000FF"/>
                <w:sz w:val="20"/>
                <w:szCs w:val="20"/>
              </w:rPr>
            </w:pPr>
            <w:r w:rsidRPr="00BF10C1">
              <w:rPr>
                <w:rFonts w:ascii="Arial" w:hAnsi="Arial" w:cs="Arial"/>
                <w:color w:val="0000FF"/>
                <w:sz w:val="20"/>
                <w:szCs w:val="20"/>
              </w:rPr>
              <w:t xml:space="preserve">For item 4.1.4 (h): </w:t>
            </w:r>
            <w:r w:rsidRPr="00BF10C1">
              <w:rPr>
                <w:rFonts w:ascii="Arial" w:eastAsiaTheme="minorHAnsi" w:hAnsi="Arial" w:cs="Arial"/>
                <w:color w:val="0000FF"/>
                <w:sz w:val="20"/>
                <w:szCs w:val="20"/>
                <w:lang w:val="en-US"/>
              </w:rPr>
              <w:t>The requirements are self-explanatory.</w:t>
            </w:r>
          </w:p>
          <w:p w14:paraId="5F331B98" w14:textId="74963346" w:rsidR="00D22CD4" w:rsidRPr="00BF10C1" w:rsidRDefault="00473EAA" w:rsidP="00026180">
            <w:pPr>
              <w:pStyle w:val="ListParagraph"/>
              <w:widowControl w:val="0"/>
              <w:numPr>
                <w:ilvl w:val="0"/>
                <w:numId w:val="48"/>
              </w:numPr>
              <w:contextualSpacing w:val="0"/>
              <w:rPr>
                <w:rFonts w:ascii="Arial" w:hAnsi="Arial" w:cs="Arial"/>
                <w:sz w:val="20"/>
                <w:szCs w:val="20"/>
              </w:rPr>
            </w:pPr>
            <w:r w:rsidRPr="00BF10C1">
              <w:rPr>
                <w:rFonts w:ascii="Arial" w:hAnsi="Arial" w:cs="Arial"/>
                <w:color w:val="0000FF"/>
                <w:sz w:val="20"/>
                <w:szCs w:val="20"/>
              </w:rPr>
              <w:t>For item 4.1.4 (</w:t>
            </w:r>
            <w:r w:rsidR="006D7539" w:rsidRPr="00BF10C1">
              <w:rPr>
                <w:rFonts w:ascii="Arial" w:hAnsi="Arial" w:cs="Arial"/>
                <w:color w:val="0000FF"/>
                <w:sz w:val="20"/>
                <w:szCs w:val="20"/>
              </w:rPr>
              <w:t>i</w:t>
            </w:r>
            <w:r w:rsidRPr="00BF10C1">
              <w:rPr>
                <w:rFonts w:ascii="Arial" w:hAnsi="Arial" w:cs="Arial"/>
                <w:color w:val="0000FF"/>
                <w:sz w:val="20"/>
                <w:szCs w:val="20"/>
              </w:rPr>
              <w:t>):</w:t>
            </w:r>
          </w:p>
          <w:p w14:paraId="014A8FE6" w14:textId="77777777" w:rsidR="00473EAA" w:rsidRPr="00BF10C1" w:rsidRDefault="00473EAA"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lang w:val="en-US"/>
              </w:rPr>
              <w:t xml:space="preserve">The information needs to cover each of the processes and emphasize the actions taken </w:t>
            </w:r>
            <w:r w:rsidRPr="00BF10C1">
              <w:rPr>
                <w:rFonts w:ascii="Arial" w:hAnsi="Arial" w:cs="Arial"/>
                <w:color w:val="0000FF"/>
                <w:sz w:val="20"/>
                <w:szCs w:val="20"/>
              </w:rPr>
              <w:t xml:space="preserve">by the applicant </w:t>
            </w:r>
            <w:r w:rsidRPr="00BF10C1">
              <w:rPr>
                <w:rFonts w:ascii="Arial" w:hAnsi="Arial" w:cs="Arial"/>
                <w:color w:val="0000FF"/>
                <w:sz w:val="20"/>
                <w:szCs w:val="20"/>
                <w:lang w:val="en-US"/>
              </w:rPr>
              <w:t>to address and mitigate the entity’s financial risks.</w:t>
            </w:r>
          </w:p>
          <w:p w14:paraId="7597A0F3" w14:textId="77777777" w:rsidR="00D22CD4" w:rsidRPr="00BF10C1" w:rsidRDefault="00473EAA"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lang w:val="en-US"/>
              </w:rPr>
              <w:t xml:space="preserve">Project risks processes are covered in Section 5.1. </w:t>
            </w:r>
          </w:p>
          <w:p w14:paraId="72F090FC" w14:textId="77777777" w:rsidR="005A4EE6" w:rsidRPr="00BF10C1" w:rsidRDefault="005A4EE6" w:rsidP="005A4EE6">
            <w:pPr>
              <w:pStyle w:val="NoSpacing"/>
              <w:rPr>
                <w:rFonts w:ascii="Arial" w:hAnsi="Arial" w:cs="Arial"/>
                <w:color w:val="0000FF"/>
                <w:sz w:val="20"/>
                <w:szCs w:val="20"/>
                <w:lang w:val="en-US"/>
              </w:rPr>
            </w:pPr>
          </w:p>
          <w:p w14:paraId="11F70DAF" w14:textId="77777777" w:rsidR="005A4EE6" w:rsidRPr="00BF10C1" w:rsidRDefault="005A4EE6" w:rsidP="005A4EE6">
            <w:pPr>
              <w:widowControl w:val="0"/>
              <w:jc w:val="both"/>
              <w:rPr>
                <w:rFonts w:ascii="Arial" w:hAnsi="Arial" w:cs="Arial"/>
                <w:b/>
                <w:color w:val="0000FF"/>
                <w:sz w:val="20"/>
                <w:szCs w:val="20"/>
                <w:lang w:val="en-GB"/>
              </w:rPr>
            </w:pPr>
            <w:r w:rsidRPr="00BF10C1">
              <w:rPr>
                <w:rFonts w:ascii="Arial" w:hAnsi="Arial" w:cs="Arial"/>
                <w:b/>
                <w:color w:val="0000FF"/>
                <w:sz w:val="20"/>
                <w:szCs w:val="20"/>
                <w:lang w:val="en-GB"/>
              </w:rPr>
              <w:t>Guidance for fund applicants:</w:t>
            </w:r>
          </w:p>
          <w:p w14:paraId="72660D38" w14:textId="51B5AD14" w:rsidR="005A4EE6" w:rsidRPr="00BF10C1" w:rsidRDefault="005A4EE6" w:rsidP="005A4EE6">
            <w:pPr>
              <w:widowControl w:val="0"/>
              <w:rPr>
                <w:rFonts w:ascii="Arial" w:hAnsi="Arial" w:cs="Arial"/>
                <w:color w:val="0000FF"/>
                <w:sz w:val="20"/>
                <w:szCs w:val="20"/>
                <w:lang w:val="en-US"/>
              </w:rPr>
            </w:pPr>
            <w:r w:rsidRPr="00BF10C1">
              <w:rPr>
                <w:rFonts w:ascii="Arial" w:hAnsi="Arial" w:cs="Arial"/>
                <w:color w:val="0000FF"/>
                <w:sz w:val="20"/>
                <w:szCs w:val="20"/>
                <w:lang w:val="en-US"/>
              </w:rPr>
              <w:t xml:space="preserve">Reference should be made to the role played by the management team, board(s), investment committee(s) and investor advisory committee(s) (as appropriate) in providing oversight of the due diligence, investment and valuation processes for both the fund applicant and its managed funds / accounts. In all instances, supporting documentation should be provided in evidence of the controls the fund applicant has established / proposes to establish. </w:t>
            </w:r>
          </w:p>
          <w:p w14:paraId="79B22A09" w14:textId="7F510D6C" w:rsidR="005A4EE6" w:rsidRPr="00BF10C1" w:rsidRDefault="005A4EE6" w:rsidP="00026180">
            <w:pPr>
              <w:pStyle w:val="P2"/>
              <w:numPr>
                <w:ilvl w:val="0"/>
                <w:numId w:val="149"/>
              </w:numPr>
              <w:spacing w:before="0" w:after="0"/>
              <w:rPr>
                <w:rFonts w:ascii="Arial" w:hAnsi="Arial" w:cs="Arial"/>
                <w:color w:val="0000FF"/>
                <w:sz w:val="20"/>
                <w:szCs w:val="20"/>
              </w:rPr>
            </w:pPr>
            <w:r w:rsidRPr="00BF10C1">
              <w:rPr>
                <w:rFonts w:ascii="Arial" w:hAnsi="Arial" w:cs="Arial"/>
                <w:color w:val="0000FF"/>
                <w:sz w:val="20"/>
                <w:szCs w:val="20"/>
                <w:lang w:val="en-US"/>
              </w:rPr>
              <w:t>For item 4.1.4 (a) - (f):</w:t>
            </w:r>
          </w:p>
          <w:p w14:paraId="4303A0F1" w14:textId="7CD9BE3F" w:rsidR="005A4EE6" w:rsidRPr="00BF10C1" w:rsidRDefault="005A4EE6" w:rsidP="00026180">
            <w:pPr>
              <w:pStyle w:val="P2"/>
              <w:numPr>
                <w:ilvl w:val="1"/>
                <w:numId w:val="149"/>
              </w:numPr>
              <w:spacing w:before="0" w:after="0"/>
              <w:ind w:left="720"/>
              <w:rPr>
                <w:rFonts w:ascii="Arial" w:hAnsi="Arial" w:cs="Arial"/>
                <w:color w:val="0000FF"/>
                <w:sz w:val="20"/>
                <w:szCs w:val="20"/>
              </w:rPr>
            </w:pPr>
            <w:r w:rsidRPr="00BF10C1">
              <w:rPr>
                <w:rFonts w:ascii="Arial" w:hAnsi="Arial" w:cs="Arial"/>
                <w:color w:val="0000FF"/>
                <w:sz w:val="20"/>
                <w:szCs w:val="20"/>
                <w:lang w:val="en-US"/>
              </w:rPr>
              <w:t xml:space="preserve">Identify any non-related firms to which the </w:t>
            </w:r>
            <w:r w:rsidR="00315021"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 xml:space="preserve">applicant outsources or proposes to outsource financial control functions on its behalf or on behalf of affiliates and its managed investment vehicles. Provide the terms of </w:t>
            </w:r>
            <w:r w:rsidRPr="00BF10C1">
              <w:rPr>
                <w:rFonts w:ascii="Arial" w:hAnsi="Arial" w:cs="Arial"/>
                <w:color w:val="0000FF"/>
                <w:sz w:val="20"/>
                <w:szCs w:val="20"/>
              </w:rPr>
              <w:t>appointment, the role played and service agreements that govern these relationships. Where information has already been submitted, refer to the relevant section and item number.</w:t>
            </w:r>
          </w:p>
          <w:p w14:paraId="7D42192F" w14:textId="4FAC0AD3" w:rsidR="005A4EE6" w:rsidRPr="00BF10C1" w:rsidRDefault="005A4EE6" w:rsidP="00026180">
            <w:pPr>
              <w:pStyle w:val="P2"/>
              <w:numPr>
                <w:ilvl w:val="1"/>
                <w:numId w:val="149"/>
              </w:numPr>
              <w:spacing w:before="0" w:after="0"/>
              <w:ind w:left="720"/>
              <w:rPr>
                <w:rFonts w:ascii="Arial" w:hAnsi="Arial" w:cs="Arial"/>
                <w:b/>
                <w:color w:val="0000FF"/>
                <w:sz w:val="20"/>
                <w:szCs w:val="20"/>
              </w:rPr>
            </w:pPr>
            <w:r w:rsidRPr="00BF10C1">
              <w:rPr>
                <w:rFonts w:ascii="Arial" w:hAnsi="Arial" w:cs="Arial"/>
                <w:color w:val="0000FF"/>
                <w:sz w:val="20"/>
                <w:szCs w:val="20"/>
              </w:rPr>
              <w:t xml:space="preserve">Identify the key oversight bodies with respect to investment decision making, monitoring and valuation of investees or investment vehicles managed by the </w:t>
            </w:r>
            <w:r w:rsidR="00315021" w:rsidRPr="00BF10C1">
              <w:rPr>
                <w:rFonts w:ascii="Arial" w:hAnsi="Arial" w:cs="Arial"/>
                <w:color w:val="0000FF"/>
                <w:sz w:val="20"/>
                <w:szCs w:val="20"/>
              </w:rPr>
              <w:t xml:space="preserve">fund </w:t>
            </w:r>
            <w:r w:rsidRPr="00BF10C1">
              <w:rPr>
                <w:rFonts w:ascii="Arial" w:hAnsi="Arial" w:cs="Arial"/>
                <w:color w:val="0000FF"/>
                <w:sz w:val="20"/>
                <w:szCs w:val="20"/>
              </w:rPr>
              <w:t>applicant. Describe how often these committees meet, and the systems and processes in place that allows them to identify risk within the portfolio.</w:t>
            </w:r>
            <w:r w:rsidRPr="00BF10C1">
              <w:rPr>
                <w:rFonts w:ascii="Arial" w:hAnsi="Arial" w:cs="Arial"/>
                <w:b/>
                <w:color w:val="0000FF"/>
                <w:sz w:val="20"/>
                <w:szCs w:val="20"/>
              </w:rPr>
              <w:t xml:space="preserve"> </w:t>
            </w:r>
            <w:r w:rsidRPr="00BF10C1">
              <w:rPr>
                <w:rFonts w:ascii="Arial" w:hAnsi="Arial" w:cs="Arial"/>
                <w:color w:val="0000FF"/>
                <w:sz w:val="20"/>
                <w:szCs w:val="20"/>
              </w:rPr>
              <w:t xml:space="preserve">Provide an example of meeting minutes at (a) applicant level; and (b) fund level (if any). </w:t>
            </w:r>
          </w:p>
          <w:p w14:paraId="6BCD25E5" w14:textId="16281553" w:rsidR="005A4EE6" w:rsidRPr="00BF10C1" w:rsidRDefault="005A4EE6" w:rsidP="00026180">
            <w:pPr>
              <w:pStyle w:val="P2"/>
              <w:numPr>
                <w:ilvl w:val="1"/>
                <w:numId w:val="149"/>
              </w:numPr>
              <w:spacing w:before="0" w:after="0"/>
              <w:ind w:left="720"/>
              <w:rPr>
                <w:rFonts w:ascii="Arial" w:hAnsi="Arial" w:cs="Arial"/>
                <w:color w:val="0000FF"/>
                <w:sz w:val="20"/>
                <w:szCs w:val="20"/>
              </w:rPr>
            </w:pPr>
            <w:r w:rsidRPr="00BF10C1">
              <w:rPr>
                <w:rFonts w:ascii="Arial" w:hAnsi="Arial" w:cs="Arial"/>
                <w:color w:val="0000FF"/>
                <w:sz w:val="20"/>
                <w:szCs w:val="20"/>
              </w:rPr>
              <w:t>Provide the most recent annual report and investor reporting package for the two most recent funds which includes investee and fund information on material risks and how they are managed. These may address the following risks (this list is not exhaustive):</w:t>
            </w:r>
          </w:p>
          <w:p w14:paraId="3833ABEB" w14:textId="77777777" w:rsidR="005A4EE6" w:rsidRPr="00BF10C1" w:rsidRDefault="005A4EE6" w:rsidP="00026180">
            <w:pPr>
              <w:pStyle w:val="P2"/>
              <w:numPr>
                <w:ilvl w:val="0"/>
                <w:numId w:val="148"/>
              </w:numPr>
              <w:spacing w:before="0" w:after="0"/>
              <w:rPr>
                <w:rFonts w:ascii="Arial" w:hAnsi="Arial" w:cs="Arial"/>
                <w:color w:val="0000FF"/>
                <w:sz w:val="20"/>
                <w:szCs w:val="20"/>
              </w:rPr>
            </w:pPr>
            <w:r w:rsidRPr="00BF10C1">
              <w:rPr>
                <w:rFonts w:ascii="Arial" w:hAnsi="Arial" w:cs="Arial"/>
                <w:color w:val="0000FF"/>
                <w:sz w:val="20"/>
                <w:szCs w:val="20"/>
              </w:rPr>
              <w:t xml:space="preserve">Concentration risk at fund level </w:t>
            </w:r>
          </w:p>
          <w:p w14:paraId="3157153D" w14:textId="77777777" w:rsidR="005A4EE6" w:rsidRPr="00BF10C1" w:rsidRDefault="005A4EE6" w:rsidP="00026180">
            <w:pPr>
              <w:pStyle w:val="P2"/>
              <w:numPr>
                <w:ilvl w:val="0"/>
                <w:numId w:val="148"/>
              </w:numPr>
              <w:spacing w:before="0" w:after="0"/>
              <w:rPr>
                <w:rFonts w:ascii="Arial" w:hAnsi="Arial" w:cs="Arial"/>
                <w:color w:val="0000FF"/>
                <w:sz w:val="20"/>
                <w:szCs w:val="20"/>
              </w:rPr>
            </w:pPr>
            <w:r w:rsidRPr="00BF10C1">
              <w:rPr>
                <w:rFonts w:ascii="Arial" w:hAnsi="Arial" w:cs="Arial"/>
                <w:color w:val="0000FF"/>
                <w:sz w:val="20"/>
                <w:szCs w:val="20"/>
              </w:rPr>
              <w:t xml:space="preserve">Foreign exchange risk at fund level </w:t>
            </w:r>
          </w:p>
          <w:p w14:paraId="74D687D8" w14:textId="77777777" w:rsidR="005A4EE6" w:rsidRPr="00BF10C1" w:rsidRDefault="005A4EE6" w:rsidP="00026180">
            <w:pPr>
              <w:pStyle w:val="P2"/>
              <w:numPr>
                <w:ilvl w:val="0"/>
                <w:numId w:val="148"/>
              </w:numPr>
              <w:spacing w:before="0" w:after="0"/>
              <w:rPr>
                <w:rFonts w:ascii="Arial" w:hAnsi="Arial" w:cs="Arial"/>
                <w:color w:val="0000FF"/>
                <w:sz w:val="20"/>
                <w:szCs w:val="20"/>
              </w:rPr>
            </w:pPr>
            <w:r w:rsidRPr="00BF10C1">
              <w:rPr>
                <w:rFonts w:ascii="Arial" w:hAnsi="Arial" w:cs="Arial"/>
                <w:color w:val="0000FF"/>
                <w:sz w:val="20"/>
                <w:szCs w:val="20"/>
              </w:rPr>
              <w:t xml:space="preserve">Leverage risk at fund and investee levels </w:t>
            </w:r>
          </w:p>
          <w:p w14:paraId="65265CA2" w14:textId="77777777" w:rsidR="005A4EE6" w:rsidRPr="00BF10C1" w:rsidRDefault="005A4EE6" w:rsidP="00026180">
            <w:pPr>
              <w:pStyle w:val="P2"/>
              <w:numPr>
                <w:ilvl w:val="0"/>
                <w:numId w:val="148"/>
              </w:numPr>
              <w:spacing w:before="0" w:after="0"/>
              <w:rPr>
                <w:rFonts w:ascii="Arial" w:hAnsi="Arial" w:cs="Arial"/>
                <w:color w:val="0000FF"/>
                <w:sz w:val="20"/>
                <w:szCs w:val="20"/>
              </w:rPr>
            </w:pPr>
            <w:r w:rsidRPr="00BF10C1">
              <w:rPr>
                <w:rFonts w:ascii="Arial" w:hAnsi="Arial" w:cs="Arial"/>
                <w:color w:val="0000FF"/>
                <w:sz w:val="20"/>
                <w:szCs w:val="20"/>
              </w:rPr>
              <w:t xml:space="preserve">Realization risk (i.e. change in exit environment) at fund and investee levels </w:t>
            </w:r>
          </w:p>
          <w:p w14:paraId="0BBC93BD" w14:textId="77777777" w:rsidR="005A4EE6" w:rsidRPr="00BF10C1" w:rsidRDefault="005A4EE6" w:rsidP="00026180">
            <w:pPr>
              <w:pStyle w:val="P2"/>
              <w:numPr>
                <w:ilvl w:val="0"/>
                <w:numId w:val="148"/>
              </w:numPr>
              <w:spacing w:before="0" w:after="0"/>
              <w:rPr>
                <w:rFonts w:ascii="Arial" w:hAnsi="Arial" w:cs="Arial"/>
                <w:color w:val="0000FF"/>
                <w:sz w:val="20"/>
                <w:szCs w:val="20"/>
              </w:rPr>
            </w:pPr>
            <w:r w:rsidRPr="00BF10C1">
              <w:rPr>
                <w:rFonts w:ascii="Arial" w:hAnsi="Arial" w:cs="Arial"/>
                <w:color w:val="0000FF"/>
                <w:sz w:val="20"/>
                <w:szCs w:val="20"/>
              </w:rPr>
              <w:t xml:space="preserve">Strategy risk (i.e. change in, or divergence from, investment strategy) at investee level </w:t>
            </w:r>
          </w:p>
          <w:p w14:paraId="5C7C67D1" w14:textId="77777777" w:rsidR="005A4EE6" w:rsidRPr="00BF10C1" w:rsidRDefault="005A4EE6" w:rsidP="00026180">
            <w:pPr>
              <w:pStyle w:val="P2"/>
              <w:numPr>
                <w:ilvl w:val="0"/>
                <w:numId w:val="148"/>
              </w:numPr>
              <w:spacing w:before="0" w:after="0"/>
              <w:rPr>
                <w:rFonts w:ascii="Arial" w:hAnsi="Arial" w:cs="Arial"/>
                <w:color w:val="0000FF"/>
                <w:sz w:val="20"/>
                <w:szCs w:val="20"/>
              </w:rPr>
            </w:pPr>
            <w:r w:rsidRPr="00BF10C1">
              <w:rPr>
                <w:rFonts w:ascii="Arial" w:hAnsi="Arial" w:cs="Arial"/>
                <w:color w:val="0000FF"/>
                <w:sz w:val="20"/>
                <w:szCs w:val="20"/>
              </w:rPr>
              <w:t xml:space="preserve">Reputation risk at investee level </w:t>
            </w:r>
          </w:p>
          <w:p w14:paraId="2BA79292" w14:textId="77777777" w:rsidR="005A4EE6" w:rsidRPr="00BF10C1" w:rsidRDefault="005A4EE6" w:rsidP="00026180">
            <w:pPr>
              <w:pStyle w:val="P2"/>
              <w:numPr>
                <w:ilvl w:val="0"/>
                <w:numId w:val="148"/>
              </w:numPr>
              <w:spacing w:before="0" w:after="0"/>
              <w:rPr>
                <w:rFonts w:ascii="Arial" w:hAnsi="Arial" w:cs="Arial"/>
                <w:color w:val="0000FF"/>
                <w:sz w:val="20"/>
                <w:szCs w:val="20"/>
              </w:rPr>
            </w:pPr>
            <w:r w:rsidRPr="00BF10C1">
              <w:rPr>
                <w:rFonts w:ascii="Arial" w:hAnsi="Arial" w:cs="Arial"/>
                <w:color w:val="0000FF"/>
                <w:sz w:val="20"/>
                <w:szCs w:val="20"/>
              </w:rPr>
              <w:t xml:space="preserve">Environmental, social and corporate governance risks, at fund and investee level </w:t>
            </w:r>
          </w:p>
          <w:p w14:paraId="56AEB61E" w14:textId="5004FB42" w:rsidR="005A4EE6" w:rsidRPr="00BF10C1" w:rsidRDefault="005A4EE6" w:rsidP="00026180">
            <w:pPr>
              <w:pStyle w:val="P2"/>
              <w:numPr>
                <w:ilvl w:val="1"/>
                <w:numId w:val="149"/>
              </w:numPr>
              <w:spacing w:before="0" w:after="0"/>
              <w:ind w:left="720"/>
              <w:rPr>
                <w:rFonts w:ascii="Arial" w:hAnsi="Arial" w:cs="Arial"/>
                <w:color w:val="0000FF"/>
                <w:sz w:val="20"/>
                <w:szCs w:val="20"/>
                <w:lang w:val="en-US"/>
              </w:rPr>
            </w:pPr>
            <w:r w:rsidRPr="00BF10C1">
              <w:rPr>
                <w:rFonts w:ascii="Arial" w:hAnsi="Arial" w:cs="Arial"/>
                <w:color w:val="0000FF"/>
                <w:sz w:val="20"/>
                <w:szCs w:val="20"/>
                <w:lang w:val="en-US"/>
              </w:rPr>
              <w:t xml:space="preserve">Describe the </w:t>
            </w:r>
            <w:r w:rsidR="00315021"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applicant’s policies on the handling and safeguarding of any material, non-public information. State how these policies are communicated to employees.</w:t>
            </w:r>
          </w:p>
          <w:p w14:paraId="5916C212" w14:textId="77777777" w:rsidR="005A4EE6" w:rsidRPr="00BF10C1" w:rsidRDefault="005A4EE6" w:rsidP="00026180">
            <w:pPr>
              <w:pStyle w:val="P2"/>
              <w:numPr>
                <w:ilvl w:val="0"/>
                <w:numId w:val="149"/>
              </w:numPr>
              <w:spacing w:before="0" w:after="0"/>
              <w:rPr>
                <w:rFonts w:ascii="Arial" w:hAnsi="Arial" w:cs="Arial"/>
                <w:color w:val="0000FF"/>
                <w:sz w:val="20"/>
                <w:szCs w:val="20"/>
                <w:lang w:val="en-US"/>
              </w:rPr>
            </w:pPr>
            <w:r w:rsidRPr="00BF10C1">
              <w:rPr>
                <w:rFonts w:ascii="Arial" w:hAnsi="Arial" w:cs="Arial"/>
                <w:color w:val="0000FF"/>
                <w:sz w:val="20"/>
                <w:szCs w:val="20"/>
                <w:lang w:val="en-US"/>
              </w:rPr>
              <w:t>For item 4.1.4 (g):</w:t>
            </w:r>
          </w:p>
          <w:p w14:paraId="5920240C" w14:textId="713CCEB2" w:rsidR="005A4EE6" w:rsidRPr="00BF10C1" w:rsidRDefault="005A4EE6" w:rsidP="00026180">
            <w:pPr>
              <w:pStyle w:val="P2"/>
              <w:numPr>
                <w:ilvl w:val="1"/>
                <w:numId w:val="149"/>
              </w:numPr>
              <w:spacing w:before="0" w:after="0"/>
              <w:ind w:left="720"/>
              <w:rPr>
                <w:rFonts w:ascii="Arial" w:hAnsi="Arial" w:cs="Arial"/>
                <w:color w:val="0000FF"/>
                <w:sz w:val="20"/>
                <w:szCs w:val="20"/>
              </w:rPr>
            </w:pPr>
            <w:r w:rsidRPr="00BF10C1">
              <w:rPr>
                <w:rFonts w:ascii="Arial" w:hAnsi="Arial" w:cs="Arial"/>
                <w:color w:val="0000FF"/>
                <w:sz w:val="20"/>
                <w:szCs w:val="20"/>
              </w:rPr>
              <w:t xml:space="preserve">Describe the systems and processes proposed or in place to determine the management fee; allocation of miscellaneous fees (e.g. transaction fees, investment banking fees, monitoring fees, director’s fees, etc.); carried interest arrangements and general expenses for the two (2) most recent funds raised by the </w:t>
            </w:r>
            <w:r w:rsidR="006B7161" w:rsidRPr="00BF10C1">
              <w:rPr>
                <w:rFonts w:ascii="Arial" w:hAnsi="Arial" w:cs="Arial"/>
                <w:color w:val="0000FF"/>
                <w:sz w:val="20"/>
                <w:szCs w:val="20"/>
              </w:rPr>
              <w:t xml:space="preserve">fund </w:t>
            </w:r>
            <w:r w:rsidRPr="00BF10C1">
              <w:rPr>
                <w:rFonts w:ascii="Arial" w:hAnsi="Arial" w:cs="Arial"/>
                <w:color w:val="0000FF"/>
                <w:sz w:val="20"/>
                <w:szCs w:val="20"/>
              </w:rPr>
              <w:t>applicant, with examples and extracts from relevant fund documentation.</w:t>
            </w:r>
          </w:p>
          <w:p w14:paraId="4113D5B3" w14:textId="77777777" w:rsidR="005A4EE6" w:rsidRPr="00BF10C1" w:rsidRDefault="005A4EE6" w:rsidP="00026180">
            <w:pPr>
              <w:pStyle w:val="P2"/>
              <w:numPr>
                <w:ilvl w:val="1"/>
                <w:numId w:val="149"/>
              </w:numPr>
              <w:spacing w:before="0" w:after="0"/>
              <w:ind w:left="720"/>
              <w:rPr>
                <w:rFonts w:ascii="Arial" w:hAnsi="Arial" w:cs="Arial"/>
                <w:color w:val="0000FF"/>
                <w:sz w:val="20"/>
                <w:szCs w:val="20"/>
              </w:rPr>
            </w:pPr>
            <w:r w:rsidRPr="00BF10C1">
              <w:rPr>
                <w:rFonts w:ascii="Arial" w:hAnsi="Arial" w:cs="Arial"/>
                <w:color w:val="0000FF"/>
                <w:sz w:val="20"/>
                <w:szCs w:val="20"/>
              </w:rPr>
              <w:t>Describe and provide evidence of the process for calculating and submitting capital call and distribution notices at the fund level. Provide templates of capital call and distribution notices proposed or sent to fund investors or the equivalent documentation submitted to separate accounts.</w:t>
            </w:r>
          </w:p>
          <w:p w14:paraId="30F9F8BD" w14:textId="5ECE2808" w:rsidR="005A4EE6" w:rsidRPr="00BF10C1" w:rsidRDefault="005A4EE6" w:rsidP="00026180">
            <w:pPr>
              <w:pStyle w:val="P2"/>
              <w:numPr>
                <w:ilvl w:val="1"/>
                <w:numId w:val="149"/>
              </w:numPr>
              <w:spacing w:before="0" w:after="0"/>
              <w:ind w:left="720"/>
              <w:rPr>
                <w:rFonts w:ascii="Arial" w:hAnsi="Arial" w:cs="Arial"/>
                <w:color w:val="0000FF"/>
                <w:sz w:val="20"/>
                <w:szCs w:val="20"/>
              </w:rPr>
            </w:pPr>
            <w:r w:rsidRPr="00BF10C1">
              <w:rPr>
                <w:rFonts w:ascii="Arial" w:hAnsi="Arial" w:cs="Arial"/>
                <w:color w:val="0000FF"/>
                <w:sz w:val="20"/>
                <w:szCs w:val="20"/>
              </w:rPr>
              <w:t xml:space="preserve">Provide a worked example of the distribution waterfall for the two most recent funds raised by the </w:t>
            </w:r>
            <w:r w:rsidR="009129A4" w:rsidRPr="00BF10C1">
              <w:rPr>
                <w:rFonts w:ascii="Arial" w:hAnsi="Arial" w:cs="Arial"/>
                <w:color w:val="0000FF"/>
                <w:sz w:val="20"/>
                <w:szCs w:val="20"/>
              </w:rPr>
              <w:t xml:space="preserve">fund </w:t>
            </w:r>
            <w:r w:rsidRPr="00BF10C1">
              <w:rPr>
                <w:rFonts w:ascii="Arial" w:hAnsi="Arial" w:cs="Arial"/>
                <w:color w:val="0000FF"/>
                <w:sz w:val="20"/>
                <w:szCs w:val="20"/>
              </w:rPr>
              <w:t>applicant, noting any variations from the expected calculations for each fund. Fund applicants are also encouraged to provide a worked example of the distribution waterfall for any fund which it expects to propose for GCF consideration</w:t>
            </w:r>
            <w:r w:rsidR="009129A4" w:rsidRPr="00BF10C1">
              <w:rPr>
                <w:rFonts w:ascii="Arial" w:hAnsi="Arial" w:cs="Arial"/>
                <w:color w:val="0000FF"/>
                <w:sz w:val="20"/>
                <w:szCs w:val="20"/>
              </w:rPr>
              <w:t>.</w:t>
            </w:r>
            <w:r w:rsidRPr="00BF10C1">
              <w:rPr>
                <w:rFonts w:ascii="Arial" w:hAnsi="Arial" w:cs="Arial"/>
                <w:color w:val="0000FF"/>
                <w:sz w:val="20"/>
                <w:szCs w:val="20"/>
              </w:rPr>
              <w:t xml:space="preserve"> </w:t>
            </w:r>
          </w:p>
          <w:p w14:paraId="00C833CB" w14:textId="46F4070A" w:rsidR="005A4EE6" w:rsidRPr="00BF10C1" w:rsidRDefault="005A4EE6" w:rsidP="00026180">
            <w:pPr>
              <w:pStyle w:val="P2"/>
              <w:numPr>
                <w:ilvl w:val="1"/>
                <w:numId w:val="149"/>
              </w:numPr>
              <w:spacing w:before="0" w:after="0"/>
              <w:ind w:left="720"/>
              <w:rPr>
                <w:rFonts w:ascii="Arial" w:hAnsi="Arial" w:cs="Arial"/>
                <w:color w:val="0000FF"/>
                <w:sz w:val="20"/>
                <w:szCs w:val="20"/>
              </w:rPr>
            </w:pPr>
            <w:r w:rsidRPr="00BF10C1">
              <w:rPr>
                <w:rFonts w:ascii="Arial" w:hAnsi="Arial" w:cs="Arial"/>
                <w:color w:val="0000FF"/>
                <w:sz w:val="20"/>
                <w:szCs w:val="20"/>
              </w:rPr>
              <w:t>Describe any variations to the terms and conditions in the Limited Partners Agreement for the two (2) most recent funds advised / managed by the</w:t>
            </w:r>
            <w:r w:rsidR="009129A4" w:rsidRPr="00BF10C1">
              <w:rPr>
                <w:rFonts w:ascii="Arial" w:hAnsi="Arial" w:cs="Arial"/>
                <w:color w:val="0000FF"/>
                <w:sz w:val="20"/>
                <w:szCs w:val="20"/>
              </w:rPr>
              <w:t xml:space="preserve"> fund</w:t>
            </w:r>
            <w:r w:rsidRPr="00BF10C1">
              <w:rPr>
                <w:rFonts w:ascii="Arial" w:hAnsi="Arial" w:cs="Arial"/>
                <w:color w:val="0000FF"/>
                <w:sz w:val="20"/>
                <w:szCs w:val="20"/>
              </w:rPr>
              <w:t xml:space="preserve"> applicant.</w:t>
            </w:r>
          </w:p>
          <w:p w14:paraId="65A0C062" w14:textId="17307FC1" w:rsidR="005A4EE6" w:rsidRPr="00BF10C1" w:rsidRDefault="005A4EE6" w:rsidP="00026180">
            <w:pPr>
              <w:pStyle w:val="ListParagraph"/>
              <w:widowControl w:val="0"/>
              <w:numPr>
                <w:ilvl w:val="0"/>
                <w:numId w:val="149"/>
              </w:numPr>
              <w:contextualSpacing w:val="0"/>
              <w:rPr>
                <w:rFonts w:ascii="Arial" w:hAnsi="Arial" w:cs="Arial"/>
                <w:color w:val="0000FF"/>
                <w:sz w:val="20"/>
                <w:szCs w:val="20"/>
                <w:lang w:val="en-US"/>
              </w:rPr>
            </w:pPr>
            <w:r w:rsidRPr="00BF10C1">
              <w:rPr>
                <w:rFonts w:ascii="Arial" w:hAnsi="Arial" w:cs="Arial"/>
                <w:color w:val="0000FF"/>
                <w:sz w:val="20"/>
                <w:szCs w:val="20"/>
                <w:lang w:val="en-US"/>
              </w:rPr>
              <w:t xml:space="preserve">For item 4.1.4 (h): Describe how the </w:t>
            </w:r>
            <w:r w:rsidR="00C45E74"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 xml:space="preserve">applicant manages counterparty risk related to third-party arrangements (e.g. law firms, custodians, fund </w:t>
            </w:r>
            <w:r w:rsidRPr="00BF10C1">
              <w:rPr>
                <w:rFonts w:ascii="Arial" w:hAnsi="Arial" w:cs="Arial"/>
                <w:color w:val="0000FF"/>
                <w:sz w:val="20"/>
                <w:szCs w:val="20"/>
                <w:lang w:val="en-GB"/>
              </w:rPr>
              <w:t>administrators</w:t>
            </w:r>
            <w:r w:rsidRPr="00BF10C1">
              <w:rPr>
                <w:rFonts w:ascii="Arial" w:hAnsi="Arial" w:cs="Arial"/>
                <w:color w:val="0000FF"/>
                <w:sz w:val="20"/>
                <w:szCs w:val="20"/>
                <w:lang w:val="en-US"/>
              </w:rPr>
              <w:t>, prime brokers, consultants, banks, etc.).</w:t>
            </w:r>
          </w:p>
          <w:p w14:paraId="53A6BA0E" w14:textId="3C5C7BCC" w:rsidR="005A4EE6" w:rsidRPr="00BF10C1" w:rsidRDefault="005A4EE6" w:rsidP="00026180">
            <w:pPr>
              <w:pStyle w:val="ListParagraph"/>
              <w:widowControl w:val="0"/>
              <w:numPr>
                <w:ilvl w:val="0"/>
                <w:numId w:val="149"/>
              </w:numPr>
              <w:contextualSpacing w:val="0"/>
              <w:rPr>
                <w:rFonts w:ascii="Arial" w:hAnsi="Arial" w:cs="Arial"/>
                <w:color w:val="0000FF"/>
                <w:sz w:val="20"/>
                <w:szCs w:val="20"/>
                <w:lang w:val="en-US"/>
              </w:rPr>
            </w:pPr>
            <w:r w:rsidRPr="00BF10C1">
              <w:rPr>
                <w:rFonts w:ascii="Arial" w:hAnsi="Arial" w:cs="Arial"/>
                <w:color w:val="0000FF"/>
                <w:sz w:val="20"/>
                <w:szCs w:val="20"/>
                <w:lang w:val="en-US"/>
              </w:rPr>
              <w:t>For item 4.1.4 (i): See general guidance above.</w:t>
            </w:r>
          </w:p>
        </w:tc>
      </w:tr>
      <w:tr w:rsidR="00C03192" w:rsidRPr="00BF10C1" w14:paraId="1359094C"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33C13E64" w14:textId="0E57BDCF"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D6536F" w:rsidRPr="00BF10C1">
              <w:rPr>
                <w:rFonts w:ascii="Arial" w:hAnsi="Arial" w:cs="Arial"/>
                <w:sz w:val="20"/>
                <w:szCs w:val="20"/>
              </w:rPr>
              <w:t>(</w:t>
            </w:r>
            <w:r w:rsidRPr="00BF10C1">
              <w:rPr>
                <w:rFonts w:ascii="Arial" w:hAnsi="Arial" w:cs="Arial"/>
                <w:sz w:val="20"/>
                <w:szCs w:val="20"/>
              </w:rPr>
              <w:t>a)</w:t>
            </w:r>
          </w:p>
        </w:tc>
        <w:tc>
          <w:tcPr>
            <w:tcW w:w="2790" w:type="dxa"/>
            <w:tcBorders>
              <w:left w:val="single" w:sz="4" w:space="0" w:color="auto"/>
              <w:right w:val="single" w:sz="4" w:space="0" w:color="auto"/>
            </w:tcBorders>
            <w:shd w:val="clear" w:color="auto" w:fill="auto"/>
          </w:tcPr>
          <w:p w14:paraId="17834A56"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Effectiveness and efficiency of operations</w:t>
            </w:r>
          </w:p>
        </w:tc>
        <w:tc>
          <w:tcPr>
            <w:tcW w:w="2783" w:type="dxa"/>
            <w:vMerge w:val="restart"/>
            <w:tcBorders>
              <w:left w:val="single" w:sz="4" w:space="0" w:color="auto"/>
              <w:right w:val="single" w:sz="4" w:space="0" w:color="auto"/>
            </w:tcBorders>
            <w:shd w:val="clear" w:color="auto" w:fill="auto"/>
          </w:tcPr>
          <w:p w14:paraId="22C78E13" w14:textId="5AFE90F4" w:rsidR="00104F7B" w:rsidRPr="00BF10C1" w:rsidRDefault="00104F7B" w:rsidP="00026180">
            <w:pPr>
              <w:pStyle w:val="NoSpacing"/>
              <w:numPr>
                <w:ilvl w:val="3"/>
                <w:numId w:val="68"/>
              </w:numPr>
              <w:ind w:left="360"/>
              <w:rPr>
                <w:rFonts w:ascii="Arial" w:hAnsi="Arial" w:cs="Arial"/>
                <w:sz w:val="20"/>
                <w:szCs w:val="20"/>
              </w:rPr>
            </w:pPr>
            <w:r w:rsidRPr="00BF10C1">
              <w:rPr>
                <w:rFonts w:ascii="Arial" w:hAnsi="Arial" w:cs="Arial"/>
                <w:sz w:val="20"/>
                <w:szCs w:val="20"/>
              </w:rPr>
              <w:t xml:space="preserve">A description of the internal control framework adopted by the </w:t>
            </w:r>
            <w:r w:rsidR="00D166D3" w:rsidRPr="00BF10C1">
              <w:rPr>
                <w:rFonts w:ascii="Arial" w:hAnsi="Arial" w:cs="Arial"/>
                <w:sz w:val="20"/>
                <w:szCs w:val="20"/>
                <w:lang w:val="en-US"/>
              </w:rPr>
              <w:t>applicant</w:t>
            </w:r>
            <w:r w:rsidR="00D166D3" w:rsidRPr="00BF10C1" w:rsidDel="00D166D3">
              <w:rPr>
                <w:rFonts w:ascii="Arial" w:hAnsi="Arial" w:cs="Arial"/>
                <w:sz w:val="20"/>
                <w:szCs w:val="20"/>
              </w:rPr>
              <w:t xml:space="preserve"> </w:t>
            </w:r>
            <w:r w:rsidRPr="00BF10C1">
              <w:rPr>
                <w:rFonts w:ascii="Arial" w:hAnsi="Arial" w:cs="Arial"/>
                <w:sz w:val="20"/>
                <w:szCs w:val="20"/>
              </w:rPr>
              <w:t xml:space="preserve">and how it provides reasonable assurance regarding the achievement of the elements mentioned in COSO and summarized in </w:t>
            </w:r>
            <w:r w:rsidR="00ED5281" w:rsidRPr="00BF10C1">
              <w:rPr>
                <w:rFonts w:ascii="Arial" w:hAnsi="Arial" w:cs="Arial"/>
                <w:sz w:val="20"/>
                <w:szCs w:val="20"/>
              </w:rPr>
              <w:t xml:space="preserve">item </w:t>
            </w:r>
            <w:r w:rsidRPr="00BF10C1">
              <w:rPr>
                <w:rFonts w:ascii="Arial" w:hAnsi="Arial" w:cs="Arial"/>
                <w:sz w:val="20"/>
                <w:szCs w:val="20"/>
              </w:rPr>
              <w:t xml:space="preserve">4.1.4 </w:t>
            </w:r>
            <w:r w:rsidR="0075707C" w:rsidRPr="00BF10C1">
              <w:rPr>
                <w:rFonts w:ascii="Arial" w:hAnsi="Arial" w:cs="Arial"/>
                <w:sz w:val="20"/>
                <w:szCs w:val="20"/>
              </w:rPr>
              <w:t>(</w:t>
            </w:r>
            <w:r w:rsidRPr="00BF10C1">
              <w:rPr>
                <w:rFonts w:ascii="Arial" w:hAnsi="Arial" w:cs="Arial"/>
                <w:sz w:val="20"/>
                <w:szCs w:val="20"/>
              </w:rPr>
              <w:t>a</w:t>
            </w:r>
            <w:r w:rsidR="00ED5281" w:rsidRPr="00BF10C1">
              <w:rPr>
                <w:rFonts w:ascii="Arial" w:hAnsi="Arial" w:cs="Arial"/>
                <w:sz w:val="20"/>
                <w:szCs w:val="20"/>
              </w:rPr>
              <w:t>)</w:t>
            </w:r>
            <w:r w:rsidRPr="00BF10C1">
              <w:rPr>
                <w:rFonts w:ascii="Arial" w:hAnsi="Arial" w:cs="Arial"/>
                <w:sz w:val="20"/>
                <w:szCs w:val="20"/>
              </w:rPr>
              <w:t xml:space="preserve"> </w:t>
            </w:r>
            <w:r w:rsidR="0075707C" w:rsidRPr="00BF10C1">
              <w:rPr>
                <w:rFonts w:ascii="Arial" w:hAnsi="Arial" w:cs="Arial"/>
                <w:sz w:val="20"/>
                <w:szCs w:val="20"/>
              </w:rPr>
              <w:t>– (</w:t>
            </w:r>
            <w:r w:rsidR="00EB4001" w:rsidRPr="00BF10C1">
              <w:rPr>
                <w:rFonts w:ascii="Arial" w:hAnsi="Arial" w:cs="Arial"/>
                <w:sz w:val="20"/>
                <w:szCs w:val="20"/>
              </w:rPr>
              <w:t>j</w:t>
            </w:r>
            <w:r w:rsidR="00ED5281" w:rsidRPr="00BF10C1">
              <w:rPr>
                <w:rFonts w:ascii="Arial" w:hAnsi="Arial" w:cs="Arial"/>
                <w:sz w:val="20"/>
                <w:szCs w:val="20"/>
              </w:rPr>
              <w:t>)</w:t>
            </w:r>
            <w:r w:rsidRPr="00BF10C1">
              <w:rPr>
                <w:rFonts w:ascii="Arial" w:hAnsi="Arial" w:cs="Arial"/>
                <w:sz w:val="20"/>
                <w:szCs w:val="20"/>
              </w:rPr>
              <w:t>.</w:t>
            </w:r>
          </w:p>
          <w:p w14:paraId="5CA237A8" w14:textId="37490277" w:rsidR="00104F7B" w:rsidRPr="00BF10C1" w:rsidRDefault="00104F7B" w:rsidP="00026180">
            <w:pPr>
              <w:pStyle w:val="NoSpacing"/>
              <w:numPr>
                <w:ilvl w:val="3"/>
                <w:numId w:val="68"/>
              </w:numPr>
              <w:ind w:left="360"/>
              <w:rPr>
                <w:rFonts w:ascii="Arial" w:hAnsi="Arial" w:cs="Arial"/>
                <w:sz w:val="20"/>
                <w:szCs w:val="20"/>
              </w:rPr>
            </w:pPr>
            <w:r w:rsidRPr="00BF10C1">
              <w:rPr>
                <w:rFonts w:ascii="Arial" w:hAnsi="Arial" w:cs="Arial"/>
                <w:sz w:val="20"/>
                <w:szCs w:val="20"/>
              </w:rPr>
              <w:t>Copies of the key policies that relate to the internal control processes</w:t>
            </w:r>
            <w:r w:rsidR="00CE7944" w:rsidRPr="00BF10C1">
              <w:rPr>
                <w:rFonts w:ascii="Arial" w:hAnsi="Arial" w:cs="Arial"/>
                <w:sz w:val="20"/>
                <w:szCs w:val="20"/>
              </w:rPr>
              <w:t>,</w:t>
            </w:r>
            <w:r w:rsidR="005B7A8B" w:rsidRPr="00BF10C1">
              <w:rPr>
                <w:rFonts w:ascii="Arial" w:hAnsi="Arial" w:cs="Arial"/>
                <w:sz w:val="20"/>
                <w:szCs w:val="20"/>
              </w:rPr>
              <w:t xml:space="preserve"> </w:t>
            </w:r>
            <w:r w:rsidRPr="00BF10C1">
              <w:rPr>
                <w:rFonts w:ascii="Arial" w:hAnsi="Arial" w:cs="Arial"/>
                <w:sz w:val="20"/>
                <w:szCs w:val="20"/>
              </w:rPr>
              <w:t>including the financial control policy.</w:t>
            </w:r>
          </w:p>
          <w:p w14:paraId="25FFA0FC" w14:textId="46DEDC19" w:rsidR="00104F7B" w:rsidRPr="00BF10C1" w:rsidRDefault="00104F7B" w:rsidP="00026180">
            <w:pPr>
              <w:pStyle w:val="NoSpacing"/>
              <w:numPr>
                <w:ilvl w:val="3"/>
                <w:numId w:val="68"/>
              </w:numPr>
              <w:ind w:left="360"/>
              <w:rPr>
                <w:rFonts w:ascii="Arial" w:hAnsi="Arial" w:cs="Arial"/>
                <w:sz w:val="20"/>
                <w:szCs w:val="20"/>
              </w:rPr>
            </w:pPr>
            <w:r w:rsidRPr="00BF10C1">
              <w:rPr>
                <w:rFonts w:ascii="Arial" w:hAnsi="Arial" w:cs="Arial"/>
                <w:sz w:val="20"/>
                <w:szCs w:val="20"/>
              </w:rPr>
              <w:t>Copies of key procedural manuals that relate to the internal control processes including financial control procedures</w:t>
            </w:r>
          </w:p>
        </w:tc>
        <w:tc>
          <w:tcPr>
            <w:tcW w:w="2504" w:type="dxa"/>
            <w:gridSpan w:val="2"/>
            <w:vMerge w:val="restart"/>
            <w:tcBorders>
              <w:left w:val="single" w:sz="4" w:space="0" w:color="auto"/>
              <w:right w:val="single" w:sz="4" w:space="0" w:color="auto"/>
            </w:tcBorders>
            <w:shd w:val="clear" w:color="auto" w:fill="auto"/>
          </w:tcPr>
          <w:p w14:paraId="5ACFA914" w14:textId="77777777" w:rsidR="00104F7B" w:rsidRPr="00BF10C1" w:rsidRDefault="00104F7B" w:rsidP="00C03192">
            <w:pPr>
              <w:pStyle w:val="NoSpacing"/>
              <w:rPr>
                <w:rFonts w:ascii="Arial" w:hAnsi="Arial" w:cs="Arial"/>
                <w:sz w:val="20"/>
                <w:szCs w:val="20"/>
              </w:rPr>
            </w:pPr>
          </w:p>
          <w:p w14:paraId="6B9653AF" w14:textId="77777777" w:rsidR="00104F7B" w:rsidRPr="00BF10C1" w:rsidRDefault="00104F7B" w:rsidP="00C03192">
            <w:pPr>
              <w:pStyle w:val="NoSpacing"/>
              <w:rPr>
                <w:rFonts w:ascii="Arial" w:hAnsi="Arial" w:cs="Arial"/>
                <w:sz w:val="20"/>
                <w:szCs w:val="20"/>
              </w:rPr>
            </w:pPr>
          </w:p>
        </w:tc>
        <w:tc>
          <w:tcPr>
            <w:tcW w:w="1643" w:type="dxa"/>
            <w:vMerge w:val="restart"/>
            <w:tcBorders>
              <w:left w:val="single" w:sz="4" w:space="0" w:color="auto"/>
              <w:right w:val="single" w:sz="4" w:space="0" w:color="auto"/>
            </w:tcBorders>
            <w:shd w:val="clear" w:color="auto" w:fill="auto"/>
          </w:tcPr>
          <w:p w14:paraId="01153E3D"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val="restart"/>
            <w:tcBorders>
              <w:left w:val="single" w:sz="4" w:space="0" w:color="auto"/>
              <w:right w:val="single" w:sz="4" w:space="0" w:color="auto"/>
            </w:tcBorders>
            <w:shd w:val="clear" w:color="auto" w:fill="auto"/>
          </w:tcPr>
          <w:p w14:paraId="27015FBC"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val="restart"/>
            <w:tcBorders>
              <w:left w:val="single" w:sz="4" w:space="0" w:color="auto"/>
              <w:right w:val="single" w:sz="4" w:space="0" w:color="auto"/>
            </w:tcBorders>
            <w:shd w:val="clear" w:color="auto" w:fill="auto"/>
          </w:tcPr>
          <w:p w14:paraId="7AC28443"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5BC57537" w14:textId="77777777" w:rsidTr="45235F2B">
        <w:trPr>
          <w:trHeight w:val="440"/>
        </w:trPr>
        <w:tc>
          <w:tcPr>
            <w:tcW w:w="1098" w:type="dxa"/>
            <w:tcBorders>
              <w:left w:val="single" w:sz="4" w:space="0" w:color="auto"/>
              <w:right w:val="single" w:sz="4" w:space="0" w:color="auto"/>
            </w:tcBorders>
            <w:shd w:val="clear" w:color="auto" w:fill="F2F2F2" w:themeFill="background1" w:themeFillShade="F2"/>
          </w:tcPr>
          <w:p w14:paraId="59C669B9" w14:textId="5719772E"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D6536F" w:rsidRPr="00BF10C1">
              <w:rPr>
                <w:rFonts w:ascii="Arial" w:hAnsi="Arial" w:cs="Arial"/>
                <w:sz w:val="20"/>
                <w:szCs w:val="20"/>
              </w:rPr>
              <w:t>(</w:t>
            </w:r>
            <w:r w:rsidRPr="00BF10C1">
              <w:rPr>
                <w:rFonts w:ascii="Arial" w:hAnsi="Arial" w:cs="Arial"/>
                <w:sz w:val="20"/>
                <w:szCs w:val="20"/>
              </w:rPr>
              <w:t>b)</w:t>
            </w:r>
          </w:p>
        </w:tc>
        <w:tc>
          <w:tcPr>
            <w:tcW w:w="2790" w:type="dxa"/>
            <w:tcBorders>
              <w:left w:val="single" w:sz="4" w:space="0" w:color="auto"/>
              <w:right w:val="single" w:sz="4" w:space="0" w:color="auto"/>
            </w:tcBorders>
            <w:shd w:val="clear" w:color="auto" w:fill="auto"/>
          </w:tcPr>
          <w:p w14:paraId="2BD2B221"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Reliability of financial reporting</w:t>
            </w:r>
          </w:p>
        </w:tc>
        <w:tc>
          <w:tcPr>
            <w:tcW w:w="2783" w:type="dxa"/>
            <w:vMerge/>
          </w:tcPr>
          <w:p w14:paraId="4D08603F" w14:textId="77777777" w:rsidR="00104F7B" w:rsidRPr="00BF10C1" w:rsidRDefault="00104F7B" w:rsidP="00C03192">
            <w:pPr>
              <w:pStyle w:val="NoSpacing"/>
              <w:rPr>
                <w:rFonts w:ascii="Arial" w:hAnsi="Arial" w:cs="Arial"/>
                <w:sz w:val="20"/>
                <w:szCs w:val="20"/>
              </w:rPr>
            </w:pPr>
          </w:p>
        </w:tc>
        <w:tc>
          <w:tcPr>
            <w:tcW w:w="2504" w:type="dxa"/>
            <w:gridSpan w:val="2"/>
            <w:vMerge/>
          </w:tcPr>
          <w:p w14:paraId="55613CEF" w14:textId="77777777" w:rsidR="00104F7B" w:rsidRPr="00BF10C1" w:rsidRDefault="00104F7B" w:rsidP="00C03192">
            <w:pPr>
              <w:pStyle w:val="NoSpacing"/>
              <w:rPr>
                <w:rFonts w:ascii="Arial" w:hAnsi="Arial" w:cs="Arial"/>
                <w:sz w:val="20"/>
                <w:szCs w:val="20"/>
              </w:rPr>
            </w:pPr>
          </w:p>
        </w:tc>
        <w:tc>
          <w:tcPr>
            <w:tcW w:w="1643" w:type="dxa"/>
            <w:vMerge/>
          </w:tcPr>
          <w:p w14:paraId="0E6B73D2"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4B46EE58"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7B328280"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62DC7F73"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412E9D9D" w14:textId="06FDF668"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D6536F" w:rsidRPr="00BF10C1">
              <w:rPr>
                <w:rFonts w:ascii="Arial" w:hAnsi="Arial" w:cs="Arial"/>
                <w:sz w:val="20"/>
                <w:szCs w:val="20"/>
              </w:rPr>
              <w:t>(</w:t>
            </w:r>
            <w:r w:rsidRPr="00BF10C1">
              <w:rPr>
                <w:rFonts w:ascii="Arial" w:hAnsi="Arial" w:cs="Arial"/>
                <w:sz w:val="20"/>
                <w:szCs w:val="20"/>
              </w:rPr>
              <w:t>c)</w:t>
            </w:r>
          </w:p>
        </w:tc>
        <w:tc>
          <w:tcPr>
            <w:tcW w:w="2790" w:type="dxa"/>
            <w:tcBorders>
              <w:left w:val="single" w:sz="4" w:space="0" w:color="auto"/>
              <w:right w:val="single" w:sz="4" w:space="0" w:color="auto"/>
            </w:tcBorders>
            <w:shd w:val="clear" w:color="auto" w:fill="auto"/>
          </w:tcPr>
          <w:p w14:paraId="346179AF"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Compliance with applicable laws and regulations</w:t>
            </w:r>
          </w:p>
        </w:tc>
        <w:tc>
          <w:tcPr>
            <w:tcW w:w="2783" w:type="dxa"/>
            <w:vMerge/>
          </w:tcPr>
          <w:p w14:paraId="1A860CC3" w14:textId="77777777" w:rsidR="00104F7B" w:rsidRPr="00BF10C1" w:rsidRDefault="00104F7B" w:rsidP="00C03192">
            <w:pPr>
              <w:pStyle w:val="NoSpacing"/>
              <w:rPr>
                <w:rFonts w:ascii="Arial" w:hAnsi="Arial" w:cs="Arial"/>
                <w:sz w:val="20"/>
                <w:szCs w:val="20"/>
              </w:rPr>
            </w:pPr>
          </w:p>
        </w:tc>
        <w:tc>
          <w:tcPr>
            <w:tcW w:w="2504" w:type="dxa"/>
            <w:gridSpan w:val="2"/>
            <w:vMerge/>
          </w:tcPr>
          <w:p w14:paraId="23A454AE" w14:textId="77777777" w:rsidR="00104F7B" w:rsidRPr="00BF10C1" w:rsidRDefault="00104F7B" w:rsidP="00C03192">
            <w:pPr>
              <w:pStyle w:val="NoSpacing"/>
              <w:rPr>
                <w:rFonts w:ascii="Arial" w:hAnsi="Arial" w:cs="Arial"/>
                <w:sz w:val="20"/>
                <w:szCs w:val="20"/>
              </w:rPr>
            </w:pPr>
          </w:p>
        </w:tc>
        <w:tc>
          <w:tcPr>
            <w:tcW w:w="1643" w:type="dxa"/>
            <w:vMerge/>
          </w:tcPr>
          <w:p w14:paraId="725167C2"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3806616F"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67D49EC9"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0F0286D8"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40125756" w14:textId="57E2AD53"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D6536F" w:rsidRPr="00BF10C1">
              <w:rPr>
                <w:rFonts w:ascii="Arial" w:hAnsi="Arial" w:cs="Arial"/>
                <w:sz w:val="20"/>
                <w:szCs w:val="20"/>
              </w:rPr>
              <w:t>(</w:t>
            </w:r>
            <w:r w:rsidRPr="00BF10C1">
              <w:rPr>
                <w:rFonts w:ascii="Arial" w:hAnsi="Arial" w:cs="Arial"/>
                <w:sz w:val="20"/>
                <w:szCs w:val="20"/>
              </w:rPr>
              <w:t>d)</w:t>
            </w:r>
          </w:p>
        </w:tc>
        <w:tc>
          <w:tcPr>
            <w:tcW w:w="2790" w:type="dxa"/>
            <w:tcBorders>
              <w:left w:val="single" w:sz="4" w:space="0" w:color="auto"/>
              <w:right w:val="single" w:sz="4" w:space="0" w:color="auto"/>
            </w:tcBorders>
            <w:shd w:val="clear" w:color="auto" w:fill="auto"/>
          </w:tcPr>
          <w:p w14:paraId="1AAD620D"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A control framework that has been adopted and that is documented and includes clearly defined roles for management, internal auditors, the board of directors or comparable body, and other personnel</w:t>
            </w:r>
          </w:p>
        </w:tc>
        <w:tc>
          <w:tcPr>
            <w:tcW w:w="2783" w:type="dxa"/>
            <w:vMerge/>
          </w:tcPr>
          <w:p w14:paraId="08973E1B" w14:textId="77777777" w:rsidR="00104F7B" w:rsidRPr="00BF10C1" w:rsidRDefault="00104F7B" w:rsidP="00C03192">
            <w:pPr>
              <w:pStyle w:val="NoSpacing"/>
              <w:rPr>
                <w:rFonts w:ascii="Arial" w:hAnsi="Arial" w:cs="Arial"/>
                <w:sz w:val="20"/>
                <w:szCs w:val="20"/>
              </w:rPr>
            </w:pPr>
          </w:p>
        </w:tc>
        <w:tc>
          <w:tcPr>
            <w:tcW w:w="2504" w:type="dxa"/>
            <w:gridSpan w:val="2"/>
            <w:vMerge/>
          </w:tcPr>
          <w:p w14:paraId="2D3639D2" w14:textId="77777777" w:rsidR="00104F7B" w:rsidRPr="00BF10C1" w:rsidRDefault="00104F7B" w:rsidP="00C03192">
            <w:pPr>
              <w:pStyle w:val="NoSpacing"/>
              <w:rPr>
                <w:rFonts w:ascii="Arial" w:hAnsi="Arial" w:cs="Arial"/>
                <w:sz w:val="20"/>
                <w:szCs w:val="20"/>
              </w:rPr>
            </w:pPr>
          </w:p>
        </w:tc>
        <w:tc>
          <w:tcPr>
            <w:tcW w:w="1643" w:type="dxa"/>
            <w:vMerge/>
          </w:tcPr>
          <w:p w14:paraId="145506FB"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1CF98EEC"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2CECAF01"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50111B7C"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6EFBB8E6" w14:textId="730BC8A3"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75707C" w:rsidRPr="00BF10C1">
              <w:rPr>
                <w:rFonts w:ascii="Arial" w:hAnsi="Arial" w:cs="Arial"/>
                <w:sz w:val="20"/>
                <w:szCs w:val="20"/>
              </w:rPr>
              <w:t>(</w:t>
            </w:r>
            <w:r w:rsidRPr="00BF10C1">
              <w:rPr>
                <w:rFonts w:ascii="Arial" w:hAnsi="Arial" w:cs="Arial"/>
                <w:sz w:val="20"/>
                <w:szCs w:val="20"/>
              </w:rPr>
              <w:t>e)</w:t>
            </w:r>
          </w:p>
        </w:tc>
        <w:tc>
          <w:tcPr>
            <w:tcW w:w="2790" w:type="dxa"/>
            <w:tcBorders>
              <w:left w:val="single" w:sz="4" w:space="0" w:color="auto"/>
              <w:right w:val="single" w:sz="4" w:space="0" w:color="auto"/>
            </w:tcBorders>
            <w:shd w:val="clear" w:color="auto" w:fill="auto"/>
          </w:tcPr>
          <w:p w14:paraId="49F144BE"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A control framework that covers the control environment (“tone at the top”), risk assessment, internal control activities, monitoring, and procedures for information sharing</w:t>
            </w:r>
          </w:p>
        </w:tc>
        <w:tc>
          <w:tcPr>
            <w:tcW w:w="2783" w:type="dxa"/>
            <w:vMerge/>
          </w:tcPr>
          <w:p w14:paraId="47E70A29" w14:textId="77777777" w:rsidR="00104F7B" w:rsidRPr="00BF10C1" w:rsidRDefault="00104F7B" w:rsidP="00C03192">
            <w:pPr>
              <w:pStyle w:val="NoSpacing"/>
              <w:rPr>
                <w:rFonts w:ascii="Arial" w:hAnsi="Arial" w:cs="Arial"/>
                <w:sz w:val="20"/>
                <w:szCs w:val="20"/>
              </w:rPr>
            </w:pPr>
          </w:p>
        </w:tc>
        <w:tc>
          <w:tcPr>
            <w:tcW w:w="2504" w:type="dxa"/>
            <w:gridSpan w:val="2"/>
            <w:vMerge/>
          </w:tcPr>
          <w:p w14:paraId="057D9845" w14:textId="77777777" w:rsidR="00104F7B" w:rsidRPr="00BF10C1" w:rsidRDefault="00104F7B" w:rsidP="00C03192">
            <w:pPr>
              <w:pStyle w:val="NoSpacing"/>
              <w:rPr>
                <w:rFonts w:ascii="Arial" w:hAnsi="Arial" w:cs="Arial"/>
                <w:sz w:val="20"/>
                <w:szCs w:val="20"/>
              </w:rPr>
            </w:pPr>
          </w:p>
        </w:tc>
        <w:tc>
          <w:tcPr>
            <w:tcW w:w="1643" w:type="dxa"/>
            <w:vMerge/>
          </w:tcPr>
          <w:p w14:paraId="3E474C95"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5051CED6"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6D78D85B"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38CD9432"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737EE810" w14:textId="7E8A664F"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F56466" w:rsidRPr="00BF10C1">
              <w:rPr>
                <w:rFonts w:ascii="Arial" w:hAnsi="Arial" w:cs="Arial"/>
                <w:sz w:val="20"/>
                <w:szCs w:val="20"/>
              </w:rPr>
              <w:t>(</w:t>
            </w:r>
            <w:r w:rsidR="00CC1001" w:rsidRPr="00BF10C1">
              <w:rPr>
                <w:rFonts w:ascii="Arial" w:hAnsi="Arial" w:cs="Arial"/>
                <w:sz w:val="20"/>
                <w:szCs w:val="20"/>
              </w:rPr>
              <w:t>f</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7AE575E9" w14:textId="736750A6" w:rsidR="00C137E5" w:rsidRPr="00BF10C1" w:rsidRDefault="00104F7B" w:rsidP="00FE6C16">
            <w:pPr>
              <w:pStyle w:val="NoSpacing"/>
              <w:rPr>
                <w:rFonts w:ascii="Arial" w:hAnsi="Arial" w:cs="Arial"/>
                <w:sz w:val="20"/>
                <w:szCs w:val="20"/>
              </w:rPr>
            </w:pPr>
            <w:r w:rsidRPr="00BF10C1">
              <w:rPr>
                <w:rFonts w:ascii="Arial" w:hAnsi="Arial" w:cs="Arial"/>
                <w:sz w:val="20"/>
                <w:szCs w:val="20"/>
              </w:rPr>
              <w:t>The control framework guides the financial management framework</w:t>
            </w:r>
            <w:r w:rsidR="00FE6C16" w:rsidRPr="00BF10C1">
              <w:rPr>
                <w:rFonts w:ascii="Arial" w:hAnsi="Arial" w:cs="Arial"/>
                <w:sz w:val="20"/>
                <w:szCs w:val="20"/>
              </w:rPr>
              <w:t xml:space="preserve">. </w:t>
            </w:r>
          </w:p>
          <w:p w14:paraId="2E543C9E" w14:textId="783A97FB" w:rsidR="00104F7B" w:rsidRPr="00BF10C1" w:rsidRDefault="00104F7B" w:rsidP="00C137E5">
            <w:pPr>
              <w:pStyle w:val="NoSpacing"/>
              <w:rPr>
                <w:rFonts w:ascii="Arial" w:hAnsi="Arial" w:cs="Arial"/>
                <w:sz w:val="20"/>
                <w:szCs w:val="20"/>
              </w:rPr>
            </w:pPr>
            <w:r w:rsidRPr="00BF10C1">
              <w:rPr>
                <w:rFonts w:ascii="Arial" w:hAnsi="Arial" w:cs="Arial"/>
                <w:sz w:val="20"/>
                <w:szCs w:val="20"/>
              </w:rPr>
              <w:t xml:space="preserve">Procedures are in place for identifying internal controls and assessing the details of the controls annually in core financial management areas, including: </w:t>
            </w:r>
          </w:p>
          <w:p w14:paraId="70A65110" w14:textId="5D8DD708" w:rsidR="00104F7B" w:rsidRPr="00BF10C1" w:rsidRDefault="00104F7B" w:rsidP="00026180">
            <w:pPr>
              <w:pStyle w:val="NoSpacing"/>
              <w:numPr>
                <w:ilvl w:val="5"/>
                <w:numId w:val="79"/>
              </w:numPr>
              <w:ind w:left="360" w:hanging="360"/>
              <w:rPr>
                <w:rFonts w:ascii="Arial" w:hAnsi="Arial" w:cs="Arial"/>
                <w:sz w:val="20"/>
                <w:szCs w:val="20"/>
              </w:rPr>
            </w:pPr>
            <w:r w:rsidRPr="00BF10C1">
              <w:rPr>
                <w:rFonts w:ascii="Arial" w:hAnsi="Arial" w:cs="Arial"/>
                <w:sz w:val="20"/>
                <w:szCs w:val="20"/>
              </w:rPr>
              <w:t xml:space="preserve">Budgeting; </w:t>
            </w:r>
          </w:p>
          <w:p w14:paraId="3780C095" w14:textId="257F28F2" w:rsidR="00104F7B" w:rsidRPr="00BF10C1" w:rsidRDefault="00104F7B" w:rsidP="00026180">
            <w:pPr>
              <w:pStyle w:val="NoSpacing"/>
              <w:numPr>
                <w:ilvl w:val="5"/>
                <w:numId w:val="79"/>
              </w:numPr>
              <w:ind w:left="360" w:hanging="360"/>
              <w:rPr>
                <w:rFonts w:ascii="Arial" w:hAnsi="Arial" w:cs="Arial"/>
                <w:sz w:val="20"/>
                <w:szCs w:val="20"/>
              </w:rPr>
            </w:pPr>
            <w:r w:rsidRPr="00BF10C1">
              <w:rPr>
                <w:rFonts w:ascii="Arial" w:hAnsi="Arial" w:cs="Arial"/>
                <w:sz w:val="20"/>
                <w:szCs w:val="20"/>
              </w:rPr>
              <w:t xml:space="preserve">Accounting; </w:t>
            </w:r>
          </w:p>
          <w:p w14:paraId="6168F203" w14:textId="1A5299FE" w:rsidR="00104F7B" w:rsidRPr="00BF10C1" w:rsidRDefault="00104F7B" w:rsidP="00026180">
            <w:pPr>
              <w:pStyle w:val="NoSpacing"/>
              <w:numPr>
                <w:ilvl w:val="5"/>
                <w:numId w:val="79"/>
              </w:numPr>
              <w:ind w:left="360" w:hanging="360"/>
              <w:rPr>
                <w:rFonts w:ascii="Arial" w:hAnsi="Arial" w:cs="Arial"/>
                <w:sz w:val="20"/>
                <w:szCs w:val="20"/>
              </w:rPr>
            </w:pPr>
            <w:r w:rsidRPr="00BF10C1">
              <w:rPr>
                <w:rFonts w:ascii="Arial" w:hAnsi="Arial" w:cs="Arial"/>
                <w:sz w:val="20"/>
                <w:szCs w:val="20"/>
              </w:rPr>
              <w:t xml:space="preserve">Internal control; </w:t>
            </w:r>
          </w:p>
          <w:p w14:paraId="12194DC9" w14:textId="6DEA6316" w:rsidR="00104F7B" w:rsidRPr="00BF10C1" w:rsidRDefault="00104F7B" w:rsidP="00026180">
            <w:pPr>
              <w:pStyle w:val="NoSpacing"/>
              <w:numPr>
                <w:ilvl w:val="5"/>
                <w:numId w:val="79"/>
              </w:numPr>
              <w:ind w:left="360" w:hanging="360"/>
              <w:rPr>
                <w:rFonts w:ascii="Arial" w:hAnsi="Arial" w:cs="Arial"/>
                <w:sz w:val="20"/>
                <w:szCs w:val="20"/>
              </w:rPr>
            </w:pPr>
            <w:r w:rsidRPr="00BF10C1">
              <w:rPr>
                <w:rFonts w:ascii="Arial" w:hAnsi="Arial" w:cs="Arial"/>
                <w:sz w:val="20"/>
                <w:szCs w:val="20"/>
              </w:rPr>
              <w:t xml:space="preserve">Funds flow (including disbursements, cash management, unused fund close-out); </w:t>
            </w:r>
          </w:p>
          <w:p w14:paraId="6FC9D2B0" w14:textId="53E83D93" w:rsidR="00104F7B" w:rsidRPr="00BF10C1" w:rsidRDefault="00104F7B" w:rsidP="00026180">
            <w:pPr>
              <w:pStyle w:val="NoSpacing"/>
              <w:numPr>
                <w:ilvl w:val="5"/>
                <w:numId w:val="79"/>
              </w:numPr>
              <w:ind w:left="360" w:hanging="360"/>
              <w:rPr>
                <w:rFonts w:ascii="Arial" w:hAnsi="Arial" w:cs="Arial"/>
                <w:sz w:val="20"/>
                <w:szCs w:val="20"/>
              </w:rPr>
            </w:pPr>
            <w:r w:rsidRPr="00BF10C1">
              <w:rPr>
                <w:rFonts w:ascii="Arial" w:hAnsi="Arial" w:cs="Arial"/>
                <w:sz w:val="20"/>
                <w:szCs w:val="20"/>
              </w:rPr>
              <w:t xml:space="preserve">Financial reporting; and </w:t>
            </w:r>
          </w:p>
          <w:p w14:paraId="2CA48C65" w14:textId="0F8F108A" w:rsidR="00104F7B" w:rsidRPr="00BF10C1" w:rsidRDefault="00104F7B" w:rsidP="00026180">
            <w:pPr>
              <w:pStyle w:val="NoSpacing"/>
              <w:numPr>
                <w:ilvl w:val="5"/>
                <w:numId w:val="79"/>
              </w:numPr>
              <w:ind w:left="360" w:hanging="360"/>
              <w:rPr>
                <w:rFonts w:ascii="Arial" w:hAnsi="Arial" w:cs="Arial"/>
                <w:sz w:val="20"/>
                <w:szCs w:val="20"/>
              </w:rPr>
            </w:pPr>
            <w:r w:rsidRPr="00BF10C1">
              <w:rPr>
                <w:rFonts w:ascii="Arial" w:hAnsi="Arial" w:cs="Arial"/>
                <w:sz w:val="20"/>
                <w:szCs w:val="20"/>
              </w:rPr>
              <w:t>Auditing arrangements</w:t>
            </w:r>
          </w:p>
        </w:tc>
        <w:tc>
          <w:tcPr>
            <w:tcW w:w="2783" w:type="dxa"/>
            <w:vMerge w:val="restart"/>
            <w:tcBorders>
              <w:left w:val="single" w:sz="4" w:space="0" w:color="auto"/>
              <w:right w:val="single" w:sz="4" w:space="0" w:color="auto"/>
            </w:tcBorders>
            <w:shd w:val="clear" w:color="auto" w:fill="auto"/>
          </w:tcPr>
          <w:p w14:paraId="76BB730A" w14:textId="2B8E9A61" w:rsidR="00CC1001" w:rsidRPr="00BF10C1" w:rsidRDefault="706F86BD" w:rsidP="00026180">
            <w:pPr>
              <w:pStyle w:val="NoSpacing"/>
              <w:numPr>
                <w:ilvl w:val="3"/>
                <w:numId w:val="69"/>
              </w:numPr>
              <w:ind w:left="360"/>
              <w:rPr>
                <w:rFonts w:ascii="Arial" w:hAnsi="Arial" w:cs="Arial"/>
                <w:sz w:val="20"/>
                <w:szCs w:val="20"/>
              </w:rPr>
            </w:pPr>
            <w:r w:rsidRPr="55234E74">
              <w:rPr>
                <w:rFonts w:ascii="Arial" w:hAnsi="Arial" w:cs="Arial"/>
                <w:sz w:val="20"/>
                <w:szCs w:val="20"/>
              </w:rPr>
              <w:t xml:space="preserve">A control framework description that defines </w:t>
            </w:r>
            <w:r w:rsidR="04D06FE3" w:rsidRPr="55234E74">
              <w:rPr>
                <w:rFonts w:ascii="Arial" w:hAnsi="Arial" w:cs="Arial"/>
                <w:sz w:val="20"/>
                <w:szCs w:val="20"/>
              </w:rPr>
              <w:t xml:space="preserve">the </w:t>
            </w:r>
            <w:r w:rsidRPr="55234E74">
              <w:rPr>
                <w:rFonts w:ascii="Arial" w:hAnsi="Arial" w:cs="Arial"/>
                <w:sz w:val="20"/>
                <w:szCs w:val="20"/>
              </w:rPr>
              <w:t>roles and responsibilities pertaining to the accountability of fiscal agents and fiduciary trustees</w:t>
            </w:r>
            <w:r w:rsidR="44381293" w:rsidRPr="55234E74">
              <w:rPr>
                <w:rFonts w:ascii="Arial" w:hAnsi="Arial" w:cs="Arial"/>
                <w:sz w:val="20"/>
                <w:szCs w:val="20"/>
              </w:rPr>
              <w:t>.</w:t>
            </w:r>
          </w:p>
          <w:p w14:paraId="607F7C47" w14:textId="1D13A6B7" w:rsidR="00CC1001" w:rsidRPr="00BF10C1" w:rsidRDefault="44381293" w:rsidP="00026180">
            <w:pPr>
              <w:pStyle w:val="NoSpacing"/>
              <w:numPr>
                <w:ilvl w:val="3"/>
                <w:numId w:val="69"/>
              </w:numPr>
              <w:ind w:left="360"/>
              <w:rPr>
                <w:sz w:val="20"/>
                <w:szCs w:val="20"/>
              </w:rPr>
            </w:pPr>
            <w:r w:rsidRPr="55234E74">
              <w:rPr>
                <w:rFonts w:ascii="Arial" w:hAnsi="Arial" w:cs="Arial"/>
                <w:sz w:val="20"/>
                <w:szCs w:val="20"/>
              </w:rPr>
              <w:t>M</w:t>
            </w:r>
            <w:r w:rsidR="706F86BD" w:rsidRPr="55234E74">
              <w:rPr>
                <w:rFonts w:ascii="Arial" w:hAnsi="Arial" w:cs="Arial"/>
                <w:sz w:val="20"/>
                <w:szCs w:val="20"/>
              </w:rPr>
              <w:t xml:space="preserve">anuals that defines the internal control procedures in the core financial management areas of: </w:t>
            </w:r>
          </w:p>
          <w:p w14:paraId="694A1C8B" w14:textId="521D2FEB" w:rsidR="00CC1001" w:rsidRPr="00BF10C1" w:rsidRDefault="00104F7B" w:rsidP="00026180">
            <w:pPr>
              <w:pStyle w:val="NoSpacing"/>
              <w:numPr>
                <w:ilvl w:val="4"/>
                <w:numId w:val="70"/>
              </w:numPr>
              <w:ind w:left="720" w:hanging="360"/>
              <w:rPr>
                <w:rFonts w:ascii="Arial" w:hAnsi="Arial" w:cs="Arial"/>
                <w:sz w:val="20"/>
                <w:szCs w:val="20"/>
              </w:rPr>
            </w:pPr>
            <w:r w:rsidRPr="00BF10C1">
              <w:rPr>
                <w:rFonts w:ascii="Arial" w:hAnsi="Arial" w:cs="Arial"/>
                <w:sz w:val="20"/>
                <w:szCs w:val="20"/>
              </w:rPr>
              <w:t>budgeting;</w:t>
            </w:r>
          </w:p>
          <w:p w14:paraId="49DE6EAB" w14:textId="44C4282E" w:rsidR="00E41DF0" w:rsidRPr="00BF10C1" w:rsidRDefault="00104F7B" w:rsidP="00026180">
            <w:pPr>
              <w:pStyle w:val="NoSpacing"/>
              <w:numPr>
                <w:ilvl w:val="4"/>
                <w:numId w:val="70"/>
              </w:numPr>
              <w:ind w:left="720" w:hanging="360"/>
              <w:rPr>
                <w:rFonts w:ascii="Arial" w:hAnsi="Arial" w:cs="Arial"/>
                <w:sz w:val="20"/>
                <w:szCs w:val="20"/>
              </w:rPr>
            </w:pPr>
            <w:r w:rsidRPr="00BF10C1">
              <w:rPr>
                <w:rFonts w:ascii="Arial" w:hAnsi="Arial" w:cs="Arial"/>
                <w:sz w:val="20"/>
                <w:szCs w:val="20"/>
              </w:rPr>
              <w:t xml:space="preserve">accounting; </w:t>
            </w:r>
          </w:p>
          <w:p w14:paraId="5DEA2DF3" w14:textId="34465670" w:rsidR="00E41DF0" w:rsidRPr="00BF10C1" w:rsidRDefault="00104F7B" w:rsidP="00026180">
            <w:pPr>
              <w:pStyle w:val="NoSpacing"/>
              <w:numPr>
                <w:ilvl w:val="4"/>
                <w:numId w:val="70"/>
              </w:numPr>
              <w:ind w:left="720" w:hanging="360"/>
              <w:rPr>
                <w:rFonts w:ascii="Arial" w:hAnsi="Arial" w:cs="Arial"/>
                <w:sz w:val="20"/>
                <w:szCs w:val="20"/>
              </w:rPr>
            </w:pPr>
            <w:r w:rsidRPr="00BF10C1">
              <w:rPr>
                <w:rFonts w:ascii="Arial" w:hAnsi="Arial" w:cs="Arial"/>
                <w:sz w:val="20"/>
                <w:szCs w:val="20"/>
              </w:rPr>
              <w:t xml:space="preserve">internal control; </w:t>
            </w:r>
          </w:p>
          <w:p w14:paraId="506CB69A" w14:textId="799ABB66" w:rsidR="00E41DF0" w:rsidRPr="00BF10C1" w:rsidRDefault="00104F7B" w:rsidP="00026180">
            <w:pPr>
              <w:pStyle w:val="NoSpacing"/>
              <w:numPr>
                <w:ilvl w:val="4"/>
                <w:numId w:val="70"/>
              </w:numPr>
              <w:ind w:left="720" w:hanging="360"/>
              <w:rPr>
                <w:rFonts w:ascii="Arial" w:hAnsi="Arial" w:cs="Arial"/>
                <w:sz w:val="20"/>
                <w:szCs w:val="20"/>
              </w:rPr>
            </w:pPr>
            <w:r w:rsidRPr="00BF10C1">
              <w:rPr>
                <w:rFonts w:ascii="Arial" w:hAnsi="Arial" w:cs="Arial"/>
                <w:sz w:val="20"/>
                <w:szCs w:val="20"/>
              </w:rPr>
              <w:t xml:space="preserve">funds flow (including disbursements, cash management, unused fund close-out); </w:t>
            </w:r>
          </w:p>
          <w:p w14:paraId="1CC30251" w14:textId="40142F57" w:rsidR="00E41DF0" w:rsidRPr="00BF10C1" w:rsidRDefault="00104F7B" w:rsidP="00026180">
            <w:pPr>
              <w:pStyle w:val="NoSpacing"/>
              <w:numPr>
                <w:ilvl w:val="4"/>
                <w:numId w:val="70"/>
              </w:numPr>
              <w:ind w:left="720" w:hanging="360"/>
              <w:rPr>
                <w:rFonts w:ascii="Arial" w:hAnsi="Arial" w:cs="Arial"/>
                <w:sz w:val="20"/>
                <w:szCs w:val="20"/>
              </w:rPr>
            </w:pPr>
            <w:r w:rsidRPr="00BF10C1">
              <w:rPr>
                <w:rFonts w:ascii="Arial" w:hAnsi="Arial" w:cs="Arial"/>
                <w:sz w:val="20"/>
                <w:szCs w:val="20"/>
              </w:rPr>
              <w:t>financial reporting</w:t>
            </w:r>
            <w:r w:rsidR="00E41DF0" w:rsidRPr="00BF10C1">
              <w:rPr>
                <w:rFonts w:ascii="Arial" w:hAnsi="Arial" w:cs="Arial"/>
                <w:sz w:val="20"/>
                <w:szCs w:val="20"/>
              </w:rPr>
              <w:t>; and</w:t>
            </w:r>
          </w:p>
          <w:p w14:paraId="3FAACC3E" w14:textId="77A3B6AC" w:rsidR="00104F7B" w:rsidRPr="00BF10C1" w:rsidRDefault="379E6E81" w:rsidP="00026180">
            <w:pPr>
              <w:pStyle w:val="NoSpacing"/>
              <w:numPr>
                <w:ilvl w:val="4"/>
                <w:numId w:val="70"/>
              </w:numPr>
              <w:ind w:left="720" w:hanging="360"/>
              <w:rPr>
                <w:rFonts w:ascii="Arial" w:hAnsi="Arial" w:cs="Arial"/>
                <w:sz w:val="20"/>
                <w:szCs w:val="20"/>
              </w:rPr>
            </w:pPr>
            <w:r w:rsidRPr="55234E74">
              <w:rPr>
                <w:rFonts w:ascii="Arial" w:hAnsi="Arial" w:cs="Arial"/>
                <w:sz w:val="20"/>
                <w:szCs w:val="20"/>
              </w:rPr>
              <w:t>Auditing arrangements</w:t>
            </w:r>
            <w:r w:rsidR="706F86BD" w:rsidRPr="55234E74">
              <w:rPr>
                <w:rFonts w:ascii="Arial" w:hAnsi="Arial" w:cs="Arial"/>
                <w:sz w:val="20"/>
                <w:szCs w:val="20"/>
              </w:rPr>
              <w:t xml:space="preserve">. </w:t>
            </w:r>
          </w:p>
          <w:p w14:paraId="558C785F" w14:textId="47C717DC" w:rsidR="0F89DE1D" w:rsidRDefault="0F89DE1D" w:rsidP="00026180">
            <w:pPr>
              <w:pStyle w:val="NoSpacing"/>
              <w:numPr>
                <w:ilvl w:val="3"/>
                <w:numId w:val="69"/>
              </w:numPr>
              <w:ind w:left="360"/>
              <w:rPr>
                <w:sz w:val="20"/>
                <w:szCs w:val="20"/>
              </w:rPr>
            </w:pPr>
            <w:r w:rsidRPr="55234E74">
              <w:rPr>
                <w:rFonts w:ascii="Arial" w:hAnsi="Arial" w:cs="Arial"/>
                <w:sz w:val="20"/>
                <w:szCs w:val="20"/>
              </w:rPr>
              <w:t>Evidence that the internal controls are annually identified and assessed in the core financial management areas.</w:t>
            </w:r>
          </w:p>
          <w:p w14:paraId="166A404A" w14:textId="2AF88D4F" w:rsidR="00104F7B" w:rsidRPr="00BF10C1" w:rsidRDefault="706F86BD" w:rsidP="00026180">
            <w:pPr>
              <w:pStyle w:val="NoSpacing"/>
              <w:numPr>
                <w:ilvl w:val="3"/>
                <w:numId w:val="69"/>
              </w:numPr>
              <w:ind w:left="360"/>
              <w:rPr>
                <w:rFonts w:ascii="Arial" w:hAnsi="Arial" w:cs="Arial"/>
                <w:sz w:val="20"/>
                <w:szCs w:val="20"/>
              </w:rPr>
            </w:pPr>
            <w:r w:rsidRPr="55234E74">
              <w:rPr>
                <w:rFonts w:ascii="Arial" w:hAnsi="Arial" w:cs="Arial"/>
                <w:sz w:val="20"/>
                <w:szCs w:val="20"/>
              </w:rPr>
              <w:t>Evidence that incompatible duties are segregated and that this is subject to a regular review by management and corrected where needed. This includes segregation between</w:t>
            </w:r>
            <w:r w:rsidR="0489A9B7" w:rsidRPr="55234E74">
              <w:rPr>
                <w:rFonts w:ascii="Arial" w:hAnsi="Arial" w:cs="Arial"/>
                <w:sz w:val="20"/>
                <w:szCs w:val="20"/>
              </w:rPr>
              <w:t xml:space="preserve"> the compliance function,</w:t>
            </w:r>
            <w:r w:rsidRPr="55234E74">
              <w:rPr>
                <w:rFonts w:ascii="Arial" w:hAnsi="Arial" w:cs="Arial"/>
                <w:sz w:val="20"/>
                <w:szCs w:val="20"/>
              </w:rPr>
              <w:t xml:space="preserve"> settlement processing, procurement processing, risk management, reconciliations, and accounting. </w:t>
            </w:r>
          </w:p>
        </w:tc>
        <w:tc>
          <w:tcPr>
            <w:tcW w:w="2504" w:type="dxa"/>
            <w:gridSpan w:val="2"/>
            <w:vMerge w:val="restart"/>
            <w:tcBorders>
              <w:left w:val="single" w:sz="4" w:space="0" w:color="auto"/>
              <w:right w:val="single" w:sz="4" w:space="0" w:color="auto"/>
            </w:tcBorders>
            <w:shd w:val="clear" w:color="auto" w:fill="auto"/>
          </w:tcPr>
          <w:p w14:paraId="05312197" w14:textId="77777777" w:rsidR="00104F7B" w:rsidRPr="00BF10C1" w:rsidRDefault="00104F7B" w:rsidP="00C03192">
            <w:pPr>
              <w:pStyle w:val="NoSpacing"/>
              <w:rPr>
                <w:rFonts w:ascii="Arial" w:hAnsi="Arial" w:cs="Arial"/>
                <w:sz w:val="20"/>
                <w:szCs w:val="20"/>
              </w:rPr>
            </w:pPr>
          </w:p>
        </w:tc>
        <w:tc>
          <w:tcPr>
            <w:tcW w:w="1643" w:type="dxa"/>
            <w:vMerge w:val="restart"/>
            <w:tcBorders>
              <w:left w:val="single" w:sz="4" w:space="0" w:color="auto"/>
              <w:right w:val="single" w:sz="4" w:space="0" w:color="auto"/>
            </w:tcBorders>
            <w:shd w:val="clear" w:color="auto" w:fill="auto"/>
          </w:tcPr>
          <w:p w14:paraId="48E25501"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val="restart"/>
            <w:tcBorders>
              <w:left w:val="single" w:sz="4" w:space="0" w:color="auto"/>
              <w:right w:val="single" w:sz="4" w:space="0" w:color="auto"/>
            </w:tcBorders>
            <w:shd w:val="clear" w:color="auto" w:fill="auto"/>
          </w:tcPr>
          <w:p w14:paraId="2DE3D537"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val="restart"/>
            <w:tcBorders>
              <w:left w:val="single" w:sz="4" w:space="0" w:color="auto"/>
              <w:right w:val="single" w:sz="4" w:space="0" w:color="auto"/>
            </w:tcBorders>
            <w:shd w:val="clear" w:color="auto" w:fill="auto"/>
          </w:tcPr>
          <w:p w14:paraId="18776E42"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60AA4420"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41BB212C" w14:textId="4374BFB9"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7609BA" w:rsidRPr="00BF10C1">
              <w:rPr>
                <w:rFonts w:ascii="Arial" w:hAnsi="Arial" w:cs="Arial"/>
                <w:sz w:val="20"/>
                <w:szCs w:val="20"/>
              </w:rPr>
              <w:t>(</w:t>
            </w:r>
            <w:r w:rsidR="00CC1001" w:rsidRPr="00BF10C1">
              <w:rPr>
                <w:rFonts w:ascii="Arial" w:hAnsi="Arial" w:cs="Arial"/>
                <w:sz w:val="20"/>
                <w:szCs w:val="20"/>
              </w:rPr>
              <w:t>g</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42F47B1D"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Duties are segregated where incompatible. Related duties are subject to a regular review by management; response is required when discrepancies and exceptions are noted; and segregation of duties is maintained between settlement processing, procurement processing, risk management/reconciliations, and accounting.</w:t>
            </w:r>
          </w:p>
        </w:tc>
        <w:tc>
          <w:tcPr>
            <w:tcW w:w="2783" w:type="dxa"/>
            <w:vMerge/>
          </w:tcPr>
          <w:p w14:paraId="3823D11E" w14:textId="77777777" w:rsidR="00104F7B" w:rsidRPr="00BF10C1" w:rsidRDefault="00104F7B" w:rsidP="00C03192">
            <w:pPr>
              <w:pStyle w:val="NoSpacing"/>
              <w:rPr>
                <w:rFonts w:ascii="Arial" w:hAnsi="Arial" w:cs="Arial"/>
                <w:sz w:val="20"/>
                <w:szCs w:val="20"/>
              </w:rPr>
            </w:pPr>
          </w:p>
        </w:tc>
        <w:tc>
          <w:tcPr>
            <w:tcW w:w="2504" w:type="dxa"/>
            <w:gridSpan w:val="2"/>
            <w:vMerge/>
          </w:tcPr>
          <w:p w14:paraId="511A2D9C" w14:textId="77777777" w:rsidR="00104F7B" w:rsidRPr="00BF10C1" w:rsidRDefault="00104F7B" w:rsidP="00C03192">
            <w:pPr>
              <w:pStyle w:val="NoSpacing"/>
              <w:rPr>
                <w:rFonts w:ascii="Arial" w:hAnsi="Arial" w:cs="Arial"/>
                <w:sz w:val="20"/>
                <w:szCs w:val="20"/>
              </w:rPr>
            </w:pPr>
          </w:p>
        </w:tc>
        <w:tc>
          <w:tcPr>
            <w:tcW w:w="1643" w:type="dxa"/>
            <w:vMerge/>
          </w:tcPr>
          <w:p w14:paraId="74549EF9"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6D63A679"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22F65F14"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62942FDD" w14:textId="77777777" w:rsidTr="008B0DF7">
        <w:trPr>
          <w:trHeight w:val="70"/>
        </w:trPr>
        <w:tc>
          <w:tcPr>
            <w:tcW w:w="1098" w:type="dxa"/>
            <w:tcBorders>
              <w:left w:val="single" w:sz="4" w:space="0" w:color="auto"/>
              <w:right w:val="single" w:sz="4" w:space="0" w:color="auto"/>
            </w:tcBorders>
            <w:shd w:val="clear" w:color="auto" w:fill="F2F2F2" w:themeFill="background1" w:themeFillShade="F2"/>
          </w:tcPr>
          <w:p w14:paraId="664E0788" w14:textId="70EBFE6F"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7609BA" w:rsidRPr="00BF10C1">
              <w:rPr>
                <w:rFonts w:ascii="Arial" w:hAnsi="Arial" w:cs="Arial"/>
                <w:sz w:val="20"/>
                <w:szCs w:val="20"/>
              </w:rPr>
              <w:t>(</w:t>
            </w:r>
            <w:r w:rsidR="00EB4001" w:rsidRPr="00BF10C1">
              <w:rPr>
                <w:rFonts w:ascii="Arial" w:hAnsi="Arial" w:cs="Arial"/>
                <w:sz w:val="20"/>
                <w:szCs w:val="20"/>
              </w:rPr>
              <w:t>h</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5A83D5D4"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A control framework that defines roles and responsibilities pertaining to the accountability of fiscal agents and fiduciary trustees</w:t>
            </w:r>
          </w:p>
        </w:tc>
        <w:tc>
          <w:tcPr>
            <w:tcW w:w="2783" w:type="dxa"/>
            <w:tcBorders>
              <w:left w:val="single" w:sz="4" w:space="0" w:color="auto"/>
              <w:right w:val="single" w:sz="4" w:space="0" w:color="auto"/>
            </w:tcBorders>
            <w:shd w:val="clear" w:color="auto" w:fill="auto"/>
          </w:tcPr>
          <w:p w14:paraId="0EAF15AA" w14:textId="55B6EAED" w:rsidR="00104F7B" w:rsidRPr="00BF10C1" w:rsidRDefault="00104F7B" w:rsidP="00026180">
            <w:pPr>
              <w:pStyle w:val="NoSpacing"/>
              <w:numPr>
                <w:ilvl w:val="6"/>
                <w:numId w:val="71"/>
              </w:numPr>
              <w:ind w:left="360"/>
              <w:rPr>
                <w:rFonts w:ascii="Arial" w:hAnsi="Arial" w:cs="Arial"/>
                <w:sz w:val="20"/>
                <w:szCs w:val="20"/>
              </w:rPr>
            </w:pPr>
            <w:r w:rsidRPr="00BF10C1">
              <w:rPr>
                <w:rFonts w:ascii="Arial" w:hAnsi="Arial" w:cs="Arial"/>
                <w:sz w:val="20"/>
                <w:szCs w:val="20"/>
              </w:rPr>
              <w:t xml:space="preserve">A manual or description that defines roles and responsibilities </w:t>
            </w:r>
            <w:r w:rsidR="009353A0">
              <w:rPr>
                <w:rFonts w:ascii="Arial" w:hAnsi="Arial" w:cs="Arial"/>
                <w:sz w:val="20"/>
                <w:szCs w:val="20"/>
              </w:rPr>
              <w:t xml:space="preserve">for </w:t>
            </w:r>
            <w:r w:rsidRPr="00BF10C1">
              <w:rPr>
                <w:rFonts w:ascii="Arial" w:hAnsi="Arial" w:cs="Arial"/>
                <w:sz w:val="20"/>
                <w:szCs w:val="20"/>
              </w:rPr>
              <w:t xml:space="preserve">the accountability of fiscal agents and fiduciary trustees. </w:t>
            </w:r>
          </w:p>
          <w:p w14:paraId="158F7D02" w14:textId="567E6CF8" w:rsidR="00104F7B" w:rsidRPr="00BF10C1" w:rsidRDefault="00104F7B" w:rsidP="00026180">
            <w:pPr>
              <w:pStyle w:val="NoSpacing"/>
              <w:numPr>
                <w:ilvl w:val="6"/>
                <w:numId w:val="71"/>
              </w:numPr>
              <w:ind w:left="360"/>
              <w:rPr>
                <w:rFonts w:ascii="Arial" w:hAnsi="Arial" w:cs="Arial"/>
                <w:sz w:val="20"/>
                <w:szCs w:val="20"/>
              </w:rPr>
            </w:pPr>
            <w:r w:rsidRPr="00BF10C1">
              <w:rPr>
                <w:rFonts w:ascii="Arial" w:hAnsi="Arial" w:cs="Arial"/>
                <w:sz w:val="20"/>
                <w:szCs w:val="20"/>
              </w:rPr>
              <w:t>A statement that fiscal agents and fiduciary trustees are not used if that is the case.</w:t>
            </w:r>
          </w:p>
        </w:tc>
        <w:tc>
          <w:tcPr>
            <w:tcW w:w="2504" w:type="dxa"/>
            <w:gridSpan w:val="2"/>
            <w:tcBorders>
              <w:left w:val="single" w:sz="4" w:space="0" w:color="auto"/>
              <w:right w:val="single" w:sz="4" w:space="0" w:color="auto"/>
            </w:tcBorders>
            <w:shd w:val="clear" w:color="auto" w:fill="auto"/>
          </w:tcPr>
          <w:p w14:paraId="3CBB7DE2" w14:textId="77777777" w:rsidR="00104F7B" w:rsidRPr="00BF10C1" w:rsidRDefault="00104F7B" w:rsidP="00C03192">
            <w:pPr>
              <w:pStyle w:val="NoSpacing"/>
              <w:rPr>
                <w:rFonts w:ascii="Arial" w:hAnsi="Arial" w:cs="Arial"/>
                <w:sz w:val="20"/>
                <w:szCs w:val="20"/>
              </w:rPr>
            </w:pPr>
          </w:p>
        </w:tc>
        <w:tc>
          <w:tcPr>
            <w:tcW w:w="1643" w:type="dxa"/>
            <w:tcBorders>
              <w:left w:val="single" w:sz="4" w:space="0" w:color="auto"/>
              <w:right w:val="single" w:sz="4" w:space="0" w:color="auto"/>
            </w:tcBorders>
            <w:shd w:val="clear" w:color="auto" w:fill="auto"/>
          </w:tcPr>
          <w:p w14:paraId="7FD91DDD" w14:textId="77777777" w:rsidR="00104F7B" w:rsidRPr="00BF10C1" w:rsidRDefault="00104F7B" w:rsidP="00C03192">
            <w:pPr>
              <w:pStyle w:val="ListParagraph"/>
              <w:widowControl w:val="0"/>
              <w:ind w:left="0"/>
              <w:rPr>
                <w:rFonts w:ascii="Arial" w:hAnsi="Arial" w:cs="Arial"/>
                <w:b/>
                <w:sz w:val="20"/>
                <w:szCs w:val="20"/>
              </w:rPr>
            </w:pPr>
          </w:p>
        </w:tc>
        <w:tc>
          <w:tcPr>
            <w:tcW w:w="1350" w:type="dxa"/>
            <w:tcBorders>
              <w:left w:val="single" w:sz="4" w:space="0" w:color="auto"/>
              <w:right w:val="single" w:sz="4" w:space="0" w:color="auto"/>
            </w:tcBorders>
            <w:shd w:val="clear" w:color="auto" w:fill="auto"/>
          </w:tcPr>
          <w:p w14:paraId="475BB486"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242961A8"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76C90CBA"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4060C66F" w14:textId="75082599"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473EAA" w:rsidRPr="00BF10C1">
              <w:rPr>
                <w:rFonts w:ascii="Arial" w:hAnsi="Arial" w:cs="Arial"/>
                <w:sz w:val="20"/>
                <w:szCs w:val="20"/>
              </w:rPr>
              <w:t>(</w:t>
            </w:r>
            <w:r w:rsidR="00EB4001" w:rsidRPr="00BF10C1">
              <w:rPr>
                <w:rFonts w:ascii="Arial" w:hAnsi="Arial" w:cs="Arial"/>
                <w:sz w:val="20"/>
                <w:szCs w:val="20"/>
              </w:rPr>
              <w:t>i</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5BA96FC8" w14:textId="2E0FE1C6" w:rsidR="00104F7B" w:rsidRPr="00BF10C1" w:rsidRDefault="00104F7B" w:rsidP="00C03192">
            <w:pPr>
              <w:pStyle w:val="NoSpacing"/>
              <w:rPr>
                <w:rFonts w:ascii="Arial" w:hAnsi="Arial" w:cs="Arial"/>
                <w:sz w:val="20"/>
                <w:szCs w:val="20"/>
              </w:rPr>
            </w:pPr>
            <w:r w:rsidRPr="00BF10C1">
              <w:rPr>
                <w:rFonts w:ascii="Arial" w:hAnsi="Arial" w:cs="Arial"/>
                <w:sz w:val="20"/>
                <w:szCs w:val="20"/>
              </w:rPr>
              <w:t>At the institutional level, risk-assessment processes are in place to identify, assess, analy</w:t>
            </w:r>
            <w:r w:rsidR="00765EEB" w:rsidRPr="00BF10C1">
              <w:rPr>
                <w:rFonts w:ascii="Arial" w:hAnsi="Arial" w:cs="Arial"/>
                <w:sz w:val="20"/>
                <w:szCs w:val="20"/>
              </w:rPr>
              <w:t>z</w:t>
            </w:r>
            <w:r w:rsidRPr="00BF10C1">
              <w:rPr>
                <w:rFonts w:ascii="Arial" w:hAnsi="Arial" w:cs="Arial"/>
                <w:sz w:val="20"/>
                <w:szCs w:val="20"/>
              </w:rPr>
              <w:t>e and provide a basis for proactive risk responses in each of the financial management areas. Risks are assessed at multiple levels,</w:t>
            </w:r>
            <w:r w:rsidR="00473EAA" w:rsidRPr="00BF10C1">
              <w:rPr>
                <w:rFonts w:ascii="Arial" w:hAnsi="Arial" w:cs="Arial"/>
                <w:sz w:val="20"/>
                <w:szCs w:val="20"/>
              </w:rPr>
              <w:t xml:space="preserve"> </w:t>
            </w:r>
            <w:r w:rsidRPr="00BF10C1">
              <w:rPr>
                <w:rFonts w:ascii="Arial" w:hAnsi="Arial" w:cs="Arial"/>
                <w:sz w:val="20"/>
                <w:szCs w:val="20"/>
              </w:rPr>
              <w:t>and plans of action are in place for addressing risks that are deemed significant or frequent</w:t>
            </w:r>
            <w:r w:rsidR="00765EEB" w:rsidRPr="00BF10C1">
              <w:rPr>
                <w:rFonts w:ascii="Arial" w:hAnsi="Arial" w:cs="Arial"/>
                <w:sz w:val="20"/>
                <w:szCs w:val="20"/>
              </w:rPr>
              <w:t>.</w:t>
            </w:r>
          </w:p>
        </w:tc>
        <w:tc>
          <w:tcPr>
            <w:tcW w:w="2783" w:type="dxa"/>
            <w:tcBorders>
              <w:left w:val="single" w:sz="4" w:space="0" w:color="auto"/>
              <w:right w:val="single" w:sz="4" w:space="0" w:color="auto"/>
            </w:tcBorders>
            <w:shd w:val="clear" w:color="auto" w:fill="auto"/>
          </w:tcPr>
          <w:p w14:paraId="0E32353C" w14:textId="6B620F9A" w:rsidR="00104F7B" w:rsidRPr="00BF10C1" w:rsidRDefault="00104F7B" w:rsidP="00026180">
            <w:pPr>
              <w:pStyle w:val="NoSpacing"/>
              <w:numPr>
                <w:ilvl w:val="6"/>
                <w:numId w:val="72"/>
              </w:numPr>
              <w:ind w:left="360"/>
              <w:rPr>
                <w:rFonts w:ascii="Arial" w:hAnsi="Arial" w:cs="Arial"/>
                <w:sz w:val="20"/>
                <w:szCs w:val="20"/>
              </w:rPr>
            </w:pPr>
            <w:r w:rsidRPr="00BF10C1">
              <w:rPr>
                <w:rFonts w:ascii="Arial" w:hAnsi="Arial" w:cs="Arial"/>
                <w:sz w:val="20"/>
                <w:szCs w:val="20"/>
              </w:rPr>
              <w:t xml:space="preserve">The </w:t>
            </w:r>
            <w:r w:rsidR="00D166D3" w:rsidRPr="00BF10C1">
              <w:rPr>
                <w:rFonts w:ascii="Arial" w:hAnsi="Arial" w:cs="Arial"/>
                <w:sz w:val="20"/>
                <w:szCs w:val="20"/>
              </w:rPr>
              <w:t>applicant</w:t>
            </w:r>
            <w:r w:rsidRPr="00BF10C1">
              <w:rPr>
                <w:rFonts w:ascii="Arial" w:hAnsi="Arial" w:cs="Arial"/>
                <w:sz w:val="20"/>
                <w:szCs w:val="20"/>
              </w:rPr>
              <w:t>’s risk policy</w:t>
            </w:r>
            <w:r w:rsidR="00765EEB" w:rsidRPr="00BF10C1">
              <w:rPr>
                <w:rFonts w:ascii="Arial" w:hAnsi="Arial" w:cs="Arial"/>
                <w:sz w:val="20"/>
                <w:szCs w:val="20"/>
              </w:rPr>
              <w:t xml:space="preserve"> or equivalent</w:t>
            </w:r>
            <w:r w:rsidRPr="00BF10C1">
              <w:rPr>
                <w:rFonts w:ascii="Arial" w:hAnsi="Arial" w:cs="Arial"/>
                <w:sz w:val="20"/>
                <w:szCs w:val="20"/>
              </w:rPr>
              <w:t xml:space="preserve">. </w:t>
            </w:r>
          </w:p>
          <w:p w14:paraId="3730EFA7" w14:textId="35598F75" w:rsidR="00104F7B" w:rsidRPr="00BF10C1" w:rsidRDefault="00104F7B" w:rsidP="00026180">
            <w:pPr>
              <w:pStyle w:val="NoSpacing"/>
              <w:numPr>
                <w:ilvl w:val="6"/>
                <w:numId w:val="72"/>
              </w:numPr>
              <w:ind w:left="360"/>
              <w:rPr>
                <w:rFonts w:ascii="Arial" w:hAnsi="Arial" w:cs="Arial"/>
                <w:sz w:val="20"/>
                <w:szCs w:val="20"/>
              </w:rPr>
            </w:pPr>
            <w:r w:rsidRPr="00BF10C1">
              <w:rPr>
                <w:rFonts w:ascii="Arial" w:hAnsi="Arial" w:cs="Arial"/>
                <w:sz w:val="20"/>
                <w:szCs w:val="20"/>
              </w:rPr>
              <w:t>A manual or description that details the risk-assessment processes that are in place to identify, assess, analy</w:t>
            </w:r>
            <w:r w:rsidR="00765EEB" w:rsidRPr="00BF10C1">
              <w:rPr>
                <w:rFonts w:ascii="Arial" w:hAnsi="Arial" w:cs="Arial"/>
                <w:sz w:val="20"/>
                <w:szCs w:val="20"/>
              </w:rPr>
              <w:t>z</w:t>
            </w:r>
            <w:r w:rsidRPr="00BF10C1">
              <w:rPr>
                <w:rFonts w:ascii="Arial" w:hAnsi="Arial" w:cs="Arial"/>
                <w:sz w:val="20"/>
                <w:szCs w:val="20"/>
              </w:rPr>
              <w:t>e and provide a basis for proactive risk responses in each of the financial management areas.</w:t>
            </w:r>
          </w:p>
          <w:p w14:paraId="6B669DA0" w14:textId="47E13D97" w:rsidR="00104F7B" w:rsidRPr="00BF10C1" w:rsidRDefault="00104F7B" w:rsidP="00026180">
            <w:pPr>
              <w:pStyle w:val="NoSpacing"/>
              <w:numPr>
                <w:ilvl w:val="6"/>
                <w:numId w:val="72"/>
              </w:numPr>
              <w:ind w:left="360"/>
              <w:rPr>
                <w:rFonts w:ascii="Arial" w:hAnsi="Arial" w:cs="Arial"/>
                <w:sz w:val="20"/>
                <w:szCs w:val="20"/>
              </w:rPr>
            </w:pPr>
            <w:r w:rsidRPr="00BF10C1">
              <w:rPr>
                <w:rFonts w:ascii="Arial" w:hAnsi="Arial" w:cs="Arial"/>
                <w:sz w:val="20"/>
                <w:szCs w:val="20"/>
              </w:rPr>
              <w:t>A copy of the latest risk register</w:t>
            </w:r>
          </w:p>
          <w:p w14:paraId="5AB9F9A9" w14:textId="2704ABA4" w:rsidR="00104F7B" w:rsidRPr="00BF10C1" w:rsidRDefault="00104F7B" w:rsidP="00026180">
            <w:pPr>
              <w:pStyle w:val="NoSpacing"/>
              <w:numPr>
                <w:ilvl w:val="6"/>
                <w:numId w:val="72"/>
              </w:numPr>
              <w:ind w:left="360"/>
              <w:rPr>
                <w:rFonts w:ascii="Arial" w:hAnsi="Arial" w:cs="Arial"/>
                <w:sz w:val="20"/>
                <w:szCs w:val="20"/>
              </w:rPr>
            </w:pPr>
            <w:r w:rsidRPr="00BF10C1">
              <w:rPr>
                <w:rFonts w:ascii="Arial" w:hAnsi="Arial" w:cs="Arial"/>
                <w:sz w:val="20"/>
                <w:szCs w:val="20"/>
              </w:rPr>
              <w:t>A copy of the latest risk report that demonstrates that the risk assessment processes are in place and the proactive risk responses are being taken.</w:t>
            </w:r>
          </w:p>
          <w:p w14:paraId="2BABB006" w14:textId="5A76B3A5" w:rsidR="00104F7B" w:rsidRPr="00BF10C1" w:rsidRDefault="00104F7B" w:rsidP="00026180">
            <w:pPr>
              <w:pStyle w:val="NoSpacing"/>
              <w:numPr>
                <w:ilvl w:val="6"/>
                <w:numId w:val="72"/>
              </w:numPr>
              <w:ind w:left="360"/>
              <w:rPr>
                <w:rFonts w:ascii="Arial" w:hAnsi="Arial" w:cs="Arial"/>
                <w:sz w:val="20"/>
                <w:szCs w:val="20"/>
              </w:rPr>
            </w:pPr>
            <w:r w:rsidRPr="00BF10C1">
              <w:rPr>
                <w:rFonts w:ascii="Arial" w:hAnsi="Arial" w:cs="Arial"/>
                <w:sz w:val="20"/>
                <w:szCs w:val="20"/>
              </w:rPr>
              <w:t xml:space="preserve">A copy of the minutes of the </w:t>
            </w:r>
            <w:r w:rsidR="000055C2" w:rsidRPr="00BF10C1">
              <w:rPr>
                <w:rFonts w:ascii="Arial" w:hAnsi="Arial" w:cs="Arial"/>
                <w:sz w:val="20"/>
                <w:szCs w:val="20"/>
              </w:rPr>
              <w:t>R</w:t>
            </w:r>
            <w:r w:rsidRPr="00BF10C1">
              <w:rPr>
                <w:rFonts w:ascii="Arial" w:hAnsi="Arial" w:cs="Arial"/>
                <w:sz w:val="20"/>
                <w:szCs w:val="20"/>
              </w:rPr>
              <w:t xml:space="preserve">isk </w:t>
            </w:r>
            <w:r w:rsidR="000055C2" w:rsidRPr="00BF10C1">
              <w:rPr>
                <w:rFonts w:ascii="Arial" w:hAnsi="Arial" w:cs="Arial"/>
                <w:sz w:val="20"/>
                <w:szCs w:val="20"/>
              </w:rPr>
              <w:t>C</w:t>
            </w:r>
            <w:r w:rsidRPr="00BF10C1">
              <w:rPr>
                <w:rFonts w:ascii="Arial" w:hAnsi="Arial" w:cs="Arial"/>
                <w:sz w:val="20"/>
                <w:szCs w:val="20"/>
              </w:rPr>
              <w:t>ommittee</w:t>
            </w:r>
            <w:r w:rsidR="000055C2" w:rsidRPr="00BF10C1">
              <w:rPr>
                <w:rFonts w:ascii="Arial" w:hAnsi="Arial" w:cs="Arial"/>
                <w:sz w:val="20"/>
                <w:szCs w:val="20"/>
              </w:rPr>
              <w:t xml:space="preserve"> or equivalent</w:t>
            </w:r>
            <w:r w:rsidRPr="00BF10C1">
              <w:rPr>
                <w:rFonts w:ascii="Arial" w:hAnsi="Arial" w:cs="Arial"/>
                <w:sz w:val="20"/>
                <w:szCs w:val="20"/>
              </w:rPr>
              <w:t xml:space="preserve"> demonstrating that it has reviewed the risk report.</w:t>
            </w:r>
          </w:p>
        </w:tc>
        <w:tc>
          <w:tcPr>
            <w:tcW w:w="2504" w:type="dxa"/>
            <w:gridSpan w:val="2"/>
            <w:tcBorders>
              <w:left w:val="single" w:sz="4" w:space="0" w:color="auto"/>
              <w:right w:val="single" w:sz="4" w:space="0" w:color="auto"/>
            </w:tcBorders>
            <w:shd w:val="clear" w:color="auto" w:fill="auto"/>
          </w:tcPr>
          <w:p w14:paraId="748C91AB" w14:textId="77777777" w:rsidR="00104F7B" w:rsidRPr="00BF10C1" w:rsidRDefault="00104F7B" w:rsidP="00C03192">
            <w:pPr>
              <w:pStyle w:val="NoSpacing"/>
              <w:rPr>
                <w:rFonts w:ascii="Arial" w:hAnsi="Arial" w:cs="Arial"/>
                <w:sz w:val="20"/>
                <w:szCs w:val="20"/>
              </w:rPr>
            </w:pPr>
          </w:p>
          <w:p w14:paraId="4FBD55DD" w14:textId="77777777" w:rsidR="00104F7B" w:rsidRPr="00BF10C1" w:rsidRDefault="00104F7B" w:rsidP="00C03192">
            <w:pPr>
              <w:pStyle w:val="NoSpacing"/>
              <w:rPr>
                <w:rFonts w:ascii="Arial" w:hAnsi="Arial" w:cs="Arial"/>
                <w:sz w:val="20"/>
                <w:szCs w:val="20"/>
              </w:rPr>
            </w:pPr>
          </w:p>
        </w:tc>
        <w:tc>
          <w:tcPr>
            <w:tcW w:w="1643" w:type="dxa"/>
            <w:tcBorders>
              <w:left w:val="single" w:sz="4" w:space="0" w:color="auto"/>
              <w:right w:val="single" w:sz="4" w:space="0" w:color="auto"/>
            </w:tcBorders>
            <w:shd w:val="clear" w:color="auto" w:fill="auto"/>
          </w:tcPr>
          <w:p w14:paraId="2D93EC28" w14:textId="77777777" w:rsidR="00104F7B" w:rsidRPr="00BF10C1" w:rsidRDefault="00104F7B" w:rsidP="00C03192">
            <w:pPr>
              <w:pStyle w:val="ListParagraph"/>
              <w:widowControl w:val="0"/>
              <w:ind w:left="0"/>
              <w:rPr>
                <w:rFonts w:ascii="Arial" w:hAnsi="Arial" w:cs="Arial"/>
                <w:b/>
                <w:sz w:val="20"/>
                <w:szCs w:val="20"/>
              </w:rPr>
            </w:pPr>
          </w:p>
        </w:tc>
        <w:tc>
          <w:tcPr>
            <w:tcW w:w="1350" w:type="dxa"/>
            <w:tcBorders>
              <w:left w:val="single" w:sz="4" w:space="0" w:color="auto"/>
              <w:right w:val="single" w:sz="4" w:space="0" w:color="auto"/>
            </w:tcBorders>
            <w:shd w:val="clear" w:color="auto" w:fill="auto"/>
          </w:tcPr>
          <w:p w14:paraId="1ED79173"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4EF3B73A"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5E2CA2C1" w14:textId="77777777" w:rsidTr="008B0DF7">
        <w:trPr>
          <w:trHeight w:val="77"/>
        </w:trPr>
        <w:tc>
          <w:tcPr>
            <w:tcW w:w="1098" w:type="dxa"/>
            <w:tcBorders>
              <w:left w:val="single" w:sz="4" w:space="0" w:color="auto"/>
              <w:right w:val="single" w:sz="4" w:space="0" w:color="auto"/>
            </w:tcBorders>
            <w:shd w:val="clear" w:color="auto" w:fill="F2F2F2" w:themeFill="background1" w:themeFillShade="F2"/>
          </w:tcPr>
          <w:p w14:paraId="1F50116D" w14:textId="669E8780"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4.1.4 </w:t>
            </w:r>
            <w:r w:rsidR="00314BB1" w:rsidRPr="00BF10C1">
              <w:rPr>
                <w:rFonts w:ascii="Arial" w:hAnsi="Arial" w:cs="Arial"/>
                <w:sz w:val="20"/>
                <w:szCs w:val="20"/>
              </w:rPr>
              <w:t>(</w:t>
            </w:r>
            <w:r w:rsidRPr="00BF10C1">
              <w:rPr>
                <w:rFonts w:ascii="Arial" w:hAnsi="Arial" w:cs="Arial"/>
                <w:sz w:val="20"/>
                <w:szCs w:val="20"/>
              </w:rPr>
              <w:t>j)</w:t>
            </w:r>
          </w:p>
        </w:tc>
        <w:tc>
          <w:tcPr>
            <w:tcW w:w="2790" w:type="dxa"/>
            <w:tcBorders>
              <w:left w:val="single" w:sz="4" w:space="0" w:color="auto"/>
              <w:right w:val="single" w:sz="4" w:space="0" w:color="auto"/>
            </w:tcBorders>
            <w:shd w:val="clear" w:color="auto" w:fill="auto"/>
          </w:tcPr>
          <w:p w14:paraId="5DB94B6D" w14:textId="0C037056"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Provisions for regular oversight of the procurement function with consistent monitoring and follow-up on review reports evidence that a risk management process exists and allows management to identify, assess and address existing or potential issues that may hamper the achievement of the </w:t>
            </w:r>
            <w:r w:rsidR="00D166D3" w:rsidRPr="00BF10C1">
              <w:rPr>
                <w:rFonts w:ascii="Arial" w:hAnsi="Arial" w:cs="Arial"/>
                <w:sz w:val="20"/>
                <w:szCs w:val="20"/>
              </w:rPr>
              <w:t>applicant</w:t>
            </w:r>
            <w:r w:rsidRPr="00BF10C1">
              <w:rPr>
                <w:rFonts w:ascii="Arial" w:hAnsi="Arial" w:cs="Arial"/>
                <w:sz w:val="20"/>
                <w:szCs w:val="20"/>
              </w:rPr>
              <w:t>’s objectives</w:t>
            </w:r>
          </w:p>
        </w:tc>
        <w:tc>
          <w:tcPr>
            <w:tcW w:w="2783" w:type="dxa"/>
            <w:tcBorders>
              <w:left w:val="single" w:sz="4" w:space="0" w:color="auto"/>
              <w:right w:val="single" w:sz="4" w:space="0" w:color="auto"/>
            </w:tcBorders>
            <w:shd w:val="clear" w:color="auto" w:fill="auto"/>
          </w:tcPr>
          <w:p w14:paraId="288F83B8" w14:textId="36D3527F"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This </w:t>
            </w:r>
            <w:r w:rsidR="00314BB1" w:rsidRPr="00BF10C1">
              <w:rPr>
                <w:rFonts w:ascii="Arial" w:hAnsi="Arial" w:cs="Arial"/>
                <w:sz w:val="20"/>
                <w:szCs w:val="20"/>
              </w:rPr>
              <w:t xml:space="preserve">may be addressed here or </w:t>
            </w:r>
            <w:r w:rsidRPr="00BF10C1">
              <w:rPr>
                <w:rFonts w:ascii="Arial" w:hAnsi="Arial" w:cs="Arial"/>
                <w:sz w:val="20"/>
                <w:szCs w:val="20"/>
              </w:rPr>
              <w:t xml:space="preserve">under the Procurement capacities </w:t>
            </w:r>
            <w:r w:rsidR="00E271A5" w:rsidRPr="00BF10C1">
              <w:rPr>
                <w:rFonts w:ascii="Arial" w:hAnsi="Arial" w:cs="Arial"/>
                <w:sz w:val="20"/>
                <w:szCs w:val="20"/>
              </w:rPr>
              <w:t xml:space="preserve">of the </w:t>
            </w:r>
            <w:r w:rsidR="00D166D3" w:rsidRPr="00BF10C1">
              <w:rPr>
                <w:rFonts w:ascii="Arial" w:hAnsi="Arial" w:cs="Arial"/>
                <w:sz w:val="20"/>
                <w:szCs w:val="20"/>
              </w:rPr>
              <w:t>applicant</w:t>
            </w:r>
            <w:r w:rsidR="00E271A5" w:rsidRPr="00BF10C1">
              <w:rPr>
                <w:rFonts w:ascii="Arial" w:hAnsi="Arial" w:cs="Arial"/>
                <w:sz w:val="20"/>
                <w:szCs w:val="20"/>
              </w:rPr>
              <w:t xml:space="preserve"> </w:t>
            </w:r>
            <w:r w:rsidRPr="00BF10C1">
              <w:rPr>
                <w:rFonts w:ascii="Arial" w:hAnsi="Arial" w:cs="Arial"/>
                <w:sz w:val="20"/>
                <w:szCs w:val="20"/>
              </w:rPr>
              <w:t xml:space="preserve">in </w:t>
            </w:r>
            <w:r w:rsidR="00E271A5" w:rsidRPr="00BF10C1">
              <w:rPr>
                <w:rFonts w:ascii="Arial" w:hAnsi="Arial" w:cs="Arial"/>
                <w:sz w:val="20"/>
                <w:szCs w:val="20"/>
              </w:rPr>
              <w:t xml:space="preserve">item </w:t>
            </w:r>
            <w:r w:rsidRPr="00BF10C1">
              <w:rPr>
                <w:rFonts w:ascii="Arial" w:hAnsi="Arial" w:cs="Arial"/>
                <w:sz w:val="20"/>
                <w:szCs w:val="20"/>
              </w:rPr>
              <w:t>4.1.5.</w:t>
            </w:r>
          </w:p>
          <w:p w14:paraId="24BCEBA2" w14:textId="77777777" w:rsidR="00104F7B" w:rsidRPr="00BF10C1" w:rsidRDefault="00104F7B" w:rsidP="00C03192">
            <w:pPr>
              <w:pStyle w:val="NoSpacing"/>
              <w:rPr>
                <w:rFonts w:ascii="Arial" w:hAnsi="Arial" w:cs="Arial"/>
                <w:sz w:val="20"/>
                <w:szCs w:val="20"/>
              </w:rPr>
            </w:pPr>
          </w:p>
          <w:p w14:paraId="7EA86BC2" w14:textId="77777777" w:rsidR="00104F7B" w:rsidRPr="00BF10C1" w:rsidRDefault="00104F7B" w:rsidP="00C03192">
            <w:pPr>
              <w:pStyle w:val="NoSpacing"/>
              <w:rPr>
                <w:rFonts w:ascii="Arial" w:hAnsi="Arial" w:cs="Arial"/>
                <w:sz w:val="20"/>
                <w:szCs w:val="20"/>
              </w:rPr>
            </w:pPr>
          </w:p>
        </w:tc>
        <w:tc>
          <w:tcPr>
            <w:tcW w:w="2504" w:type="dxa"/>
            <w:gridSpan w:val="2"/>
            <w:tcBorders>
              <w:left w:val="single" w:sz="4" w:space="0" w:color="auto"/>
              <w:right w:val="single" w:sz="4" w:space="0" w:color="auto"/>
            </w:tcBorders>
            <w:shd w:val="clear" w:color="auto" w:fill="auto"/>
          </w:tcPr>
          <w:p w14:paraId="1E3ADD60" w14:textId="77777777" w:rsidR="00104F7B" w:rsidRPr="00BF10C1" w:rsidRDefault="00104F7B" w:rsidP="00C03192">
            <w:pPr>
              <w:pStyle w:val="NoSpacing"/>
              <w:rPr>
                <w:rFonts w:ascii="Arial" w:hAnsi="Arial" w:cs="Arial"/>
                <w:sz w:val="20"/>
                <w:szCs w:val="20"/>
              </w:rPr>
            </w:pPr>
          </w:p>
        </w:tc>
        <w:tc>
          <w:tcPr>
            <w:tcW w:w="1643" w:type="dxa"/>
            <w:tcBorders>
              <w:left w:val="single" w:sz="4" w:space="0" w:color="auto"/>
              <w:right w:val="single" w:sz="4" w:space="0" w:color="auto"/>
            </w:tcBorders>
            <w:shd w:val="clear" w:color="auto" w:fill="auto"/>
          </w:tcPr>
          <w:p w14:paraId="534B74EE" w14:textId="77777777" w:rsidR="00104F7B" w:rsidRPr="00BF10C1" w:rsidRDefault="00104F7B" w:rsidP="00C03192">
            <w:pPr>
              <w:pStyle w:val="ListParagraph"/>
              <w:widowControl w:val="0"/>
              <w:ind w:left="0"/>
              <w:rPr>
                <w:rFonts w:ascii="Arial" w:hAnsi="Arial" w:cs="Arial"/>
                <w:b/>
                <w:sz w:val="20"/>
                <w:szCs w:val="20"/>
              </w:rPr>
            </w:pPr>
          </w:p>
        </w:tc>
        <w:tc>
          <w:tcPr>
            <w:tcW w:w="1350" w:type="dxa"/>
            <w:tcBorders>
              <w:left w:val="single" w:sz="4" w:space="0" w:color="auto"/>
              <w:right w:val="single" w:sz="4" w:space="0" w:color="auto"/>
            </w:tcBorders>
            <w:shd w:val="clear" w:color="auto" w:fill="auto"/>
          </w:tcPr>
          <w:p w14:paraId="10D1AC20"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56C4FD0C"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7A340F75"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716CA771" w14:textId="2F87AF9E" w:rsidR="00104F7B" w:rsidRPr="00BF10C1" w:rsidRDefault="00104F7B" w:rsidP="00C03192">
            <w:pPr>
              <w:widowControl w:val="0"/>
              <w:rPr>
                <w:rFonts w:ascii="Arial" w:hAnsi="Arial" w:cs="Arial"/>
                <w:b/>
                <w:sz w:val="20"/>
                <w:szCs w:val="20"/>
              </w:rPr>
            </w:pPr>
            <w:r w:rsidRPr="00BF10C1">
              <w:rPr>
                <w:rFonts w:ascii="Arial" w:hAnsi="Arial" w:cs="Arial"/>
                <w:b/>
                <w:sz w:val="20"/>
                <w:szCs w:val="20"/>
              </w:rPr>
              <w:t>4.1.5</w:t>
            </w:r>
          </w:p>
        </w:tc>
        <w:tc>
          <w:tcPr>
            <w:tcW w:w="13050" w:type="dxa"/>
            <w:gridSpan w:val="7"/>
            <w:tcBorders>
              <w:left w:val="single" w:sz="4" w:space="0" w:color="auto"/>
              <w:right w:val="single" w:sz="4" w:space="0" w:color="auto"/>
            </w:tcBorders>
            <w:shd w:val="clear" w:color="auto" w:fill="F2F2F2" w:themeFill="background1" w:themeFillShade="F2"/>
          </w:tcPr>
          <w:p w14:paraId="70609861" w14:textId="77777777" w:rsidR="00104F7B" w:rsidRPr="00BF10C1" w:rsidRDefault="00104F7B" w:rsidP="00022DC3">
            <w:pPr>
              <w:widowControl w:val="0"/>
              <w:rPr>
                <w:rFonts w:ascii="Arial" w:hAnsi="Arial" w:cs="Arial"/>
                <w:b/>
                <w:sz w:val="20"/>
                <w:szCs w:val="20"/>
                <w:lang w:val="en-US"/>
              </w:rPr>
            </w:pPr>
            <w:bookmarkStart w:id="4" w:name="_Hlk527387344"/>
            <w:r w:rsidRPr="00BF10C1">
              <w:rPr>
                <w:rFonts w:ascii="Arial" w:hAnsi="Arial" w:cs="Arial"/>
                <w:b/>
                <w:sz w:val="20"/>
                <w:szCs w:val="20"/>
                <w:lang w:val="en-US"/>
              </w:rPr>
              <w:t>Procurement</w:t>
            </w:r>
          </w:p>
          <w:p w14:paraId="5E6878B2" w14:textId="70AB0BEA" w:rsidR="00104F7B" w:rsidRPr="00BF10C1" w:rsidRDefault="00104F7B" w:rsidP="00022DC3">
            <w:pPr>
              <w:pStyle w:val="ListParagraph"/>
              <w:widowControl w:val="0"/>
              <w:ind w:left="0"/>
              <w:contextualSpacing w:val="0"/>
              <w:rPr>
                <w:rFonts w:ascii="Arial" w:hAnsi="Arial" w:cs="Arial"/>
                <w:sz w:val="20"/>
                <w:szCs w:val="20"/>
                <w:lang w:val="en-US"/>
              </w:rPr>
            </w:pPr>
            <w:r w:rsidRPr="00BF10C1">
              <w:rPr>
                <w:rFonts w:ascii="Arial" w:hAnsi="Arial" w:cs="Arial"/>
                <w:sz w:val="20"/>
                <w:szCs w:val="20"/>
                <w:lang w:val="en-US"/>
              </w:rPr>
              <w:t xml:space="preserve">Procurement processes in the applicant cover regular procurement relating to the general operations of the </w:t>
            </w:r>
            <w:r w:rsidR="00D166D3" w:rsidRPr="00BF10C1">
              <w:rPr>
                <w:rFonts w:ascii="Arial" w:hAnsi="Arial" w:cs="Arial"/>
                <w:sz w:val="20"/>
                <w:szCs w:val="20"/>
                <w:lang w:val="en-US"/>
              </w:rPr>
              <w:t xml:space="preserve">applicant </w:t>
            </w:r>
            <w:r w:rsidRPr="00BF10C1">
              <w:rPr>
                <w:rFonts w:ascii="Arial" w:hAnsi="Arial" w:cs="Arial"/>
                <w:sz w:val="20"/>
                <w:szCs w:val="20"/>
                <w:lang w:val="en-US"/>
              </w:rPr>
              <w:t xml:space="preserve">as well as procurement </w:t>
            </w:r>
            <w:r w:rsidR="00AC6569" w:rsidRPr="00BF10C1">
              <w:rPr>
                <w:rFonts w:ascii="Arial" w:hAnsi="Arial" w:cs="Arial"/>
                <w:sz w:val="20"/>
                <w:szCs w:val="20"/>
                <w:lang w:val="en-US"/>
              </w:rPr>
              <w:t xml:space="preserve">of goods and services </w:t>
            </w:r>
            <w:r w:rsidRPr="00BF10C1">
              <w:rPr>
                <w:rFonts w:ascii="Arial" w:hAnsi="Arial" w:cs="Arial"/>
                <w:sz w:val="20"/>
                <w:szCs w:val="20"/>
                <w:lang w:val="en-US"/>
              </w:rPr>
              <w:t xml:space="preserve">in the context of the implementation and execution of </w:t>
            </w:r>
            <w:r w:rsidR="004264DC" w:rsidRPr="00BF10C1">
              <w:rPr>
                <w:rFonts w:ascii="Arial" w:hAnsi="Arial" w:cs="Arial"/>
                <w:sz w:val="20"/>
                <w:szCs w:val="20"/>
                <w:lang w:val="en-US"/>
              </w:rPr>
              <w:t>projects/programmes to be funded by GCF</w:t>
            </w:r>
            <w:r w:rsidRPr="00BF10C1">
              <w:rPr>
                <w:rFonts w:ascii="Arial" w:hAnsi="Arial" w:cs="Arial"/>
                <w:sz w:val="20"/>
                <w:szCs w:val="20"/>
                <w:lang w:val="en-US"/>
              </w:rPr>
              <w:t xml:space="preserve">. </w:t>
            </w:r>
            <w:r w:rsidR="000C2533" w:rsidRPr="00BF10C1">
              <w:rPr>
                <w:rFonts w:ascii="Arial" w:hAnsi="Arial" w:cs="Arial"/>
                <w:sz w:val="20"/>
                <w:szCs w:val="20"/>
                <w:lang w:val="en-US"/>
              </w:rPr>
              <w:t xml:space="preserve">Procurement activities also include those conducted by Executing Entities to be managed by the Accredited Entity. </w:t>
            </w:r>
            <w:r w:rsidRPr="00BF10C1">
              <w:rPr>
                <w:rFonts w:ascii="Arial" w:hAnsi="Arial" w:cs="Arial"/>
                <w:sz w:val="20"/>
                <w:szCs w:val="20"/>
                <w:lang w:val="en-US"/>
              </w:rPr>
              <w:t>These should include formal standards, guidelines and systems based on widely recognized processes and an internal control framework to ensure fair and transparent procurement processes.</w:t>
            </w:r>
            <w:bookmarkEnd w:id="4"/>
          </w:p>
          <w:p w14:paraId="21AA2DC2" w14:textId="35B640C3" w:rsidR="00AE0878" w:rsidRPr="00BF10C1" w:rsidRDefault="00AE0878" w:rsidP="00022DC3">
            <w:pPr>
              <w:pStyle w:val="ListParagraph"/>
              <w:widowControl w:val="0"/>
              <w:ind w:left="0"/>
              <w:contextualSpacing w:val="0"/>
              <w:rPr>
                <w:rFonts w:ascii="Arial" w:hAnsi="Arial" w:cs="Arial"/>
                <w:sz w:val="20"/>
                <w:szCs w:val="20"/>
                <w:lang w:val="en-US"/>
              </w:rPr>
            </w:pPr>
          </w:p>
          <w:p w14:paraId="30F254B4" w14:textId="77777777" w:rsidR="00AE0878" w:rsidRPr="00BF10C1" w:rsidRDefault="00AE0878" w:rsidP="00022DC3">
            <w:pPr>
              <w:pStyle w:val="NoSpacing"/>
              <w:rPr>
                <w:rFonts w:ascii="Arial" w:hAnsi="Arial" w:cs="Arial"/>
                <w:b/>
                <w:color w:val="0000FF"/>
                <w:sz w:val="20"/>
                <w:szCs w:val="20"/>
              </w:rPr>
            </w:pPr>
            <w:r w:rsidRPr="00BF10C1">
              <w:rPr>
                <w:rFonts w:ascii="Arial" w:hAnsi="Arial" w:cs="Arial"/>
                <w:b/>
                <w:color w:val="0000FF"/>
                <w:sz w:val="20"/>
                <w:szCs w:val="20"/>
              </w:rPr>
              <w:t>Guidance:</w:t>
            </w:r>
          </w:p>
          <w:p w14:paraId="13744CFB" w14:textId="3B629CC9" w:rsidR="00AE0878" w:rsidRPr="00BF10C1" w:rsidRDefault="00AE0878" w:rsidP="00026180">
            <w:pPr>
              <w:pStyle w:val="ListParagraph"/>
              <w:widowControl w:val="0"/>
              <w:numPr>
                <w:ilvl w:val="0"/>
                <w:numId w:val="48"/>
              </w:numPr>
              <w:contextualSpacing w:val="0"/>
              <w:rPr>
                <w:rFonts w:ascii="Arial" w:hAnsi="Arial" w:cs="Arial"/>
                <w:b/>
                <w:sz w:val="20"/>
                <w:szCs w:val="20"/>
              </w:rPr>
            </w:pPr>
            <w:r w:rsidRPr="00BF10C1">
              <w:rPr>
                <w:rFonts w:ascii="Arial" w:hAnsi="Arial" w:cs="Arial"/>
                <w:color w:val="0000FF"/>
                <w:sz w:val="20"/>
                <w:szCs w:val="20"/>
              </w:rPr>
              <w:t xml:space="preserve">Item 4.1.5 </w:t>
            </w:r>
            <w:r w:rsidR="007E36FC" w:rsidRPr="00BF10C1">
              <w:rPr>
                <w:rFonts w:ascii="Arial" w:hAnsi="Arial" w:cs="Arial"/>
                <w:color w:val="0000FF"/>
                <w:sz w:val="20"/>
                <w:szCs w:val="20"/>
              </w:rPr>
              <w:t>(</w:t>
            </w:r>
            <w:r w:rsidRPr="00BF10C1">
              <w:rPr>
                <w:rFonts w:ascii="Arial" w:hAnsi="Arial" w:cs="Arial"/>
                <w:color w:val="0000FF"/>
                <w:sz w:val="20"/>
                <w:szCs w:val="20"/>
              </w:rPr>
              <w:t xml:space="preserve">a) </w:t>
            </w:r>
            <w:r w:rsidR="007E36FC" w:rsidRPr="00BF10C1">
              <w:rPr>
                <w:rFonts w:ascii="Arial" w:hAnsi="Arial" w:cs="Arial"/>
                <w:color w:val="0000FF"/>
                <w:sz w:val="20"/>
                <w:szCs w:val="20"/>
              </w:rPr>
              <w:t>–</w:t>
            </w:r>
            <w:r w:rsidRPr="00BF10C1">
              <w:rPr>
                <w:rFonts w:ascii="Arial" w:hAnsi="Arial" w:cs="Arial"/>
                <w:color w:val="0000FF"/>
                <w:sz w:val="20"/>
                <w:szCs w:val="20"/>
              </w:rPr>
              <w:t xml:space="preserve"> </w:t>
            </w:r>
            <w:r w:rsidR="007E36FC" w:rsidRPr="00BF10C1">
              <w:rPr>
                <w:rFonts w:ascii="Arial" w:hAnsi="Arial" w:cs="Arial"/>
                <w:color w:val="0000FF"/>
                <w:sz w:val="20"/>
                <w:szCs w:val="20"/>
              </w:rPr>
              <w:t>(</w:t>
            </w:r>
            <w:r w:rsidRPr="00BF10C1">
              <w:rPr>
                <w:rFonts w:ascii="Arial" w:hAnsi="Arial" w:cs="Arial"/>
                <w:color w:val="0000FF"/>
                <w:sz w:val="20"/>
                <w:szCs w:val="20"/>
              </w:rPr>
              <w:t xml:space="preserve">d) deal with </w:t>
            </w:r>
            <w:r w:rsidRPr="00BF10C1">
              <w:rPr>
                <w:rFonts w:ascii="Arial" w:eastAsiaTheme="minorHAnsi" w:hAnsi="Arial" w:cs="Arial"/>
                <w:color w:val="0000FF"/>
                <w:sz w:val="20"/>
                <w:szCs w:val="20"/>
                <w:lang w:val="en-US"/>
              </w:rPr>
              <w:t>the</w:t>
            </w:r>
            <w:r w:rsidRPr="00BF10C1">
              <w:rPr>
                <w:rFonts w:ascii="Arial" w:hAnsi="Arial" w:cs="Arial"/>
                <w:color w:val="0000FF"/>
                <w:sz w:val="20"/>
                <w:szCs w:val="20"/>
              </w:rPr>
              <w:t xml:space="preserve"> adequacy of policies, guidance and systems for procurement within organization of the applicant.</w:t>
            </w:r>
          </w:p>
          <w:p w14:paraId="3B799279" w14:textId="27861339" w:rsidR="007E36FC" w:rsidRPr="00BF10C1" w:rsidRDefault="007E36FC" w:rsidP="00026180">
            <w:pPr>
              <w:pStyle w:val="ListParagraph"/>
              <w:widowControl w:val="0"/>
              <w:numPr>
                <w:ilvl w:val="0"/>
                <w:numId w:val="48"/>
              </w:numPr>
              <w:contextualSpacing w:val="0"/>
              <w:rPr>
                <w:rFonts w:ascii="Arial" w:eastAsiaTheme="minorHAnsi" w:hAnsi="Arial" w:cs="Arial"/>
                <w:color w:val="0000FF"/>
                <w:sz w:val="20"/>
                <w:szCs w:val="20"/>
              </w:rPr>
            </w:pPr>
            <w:r w:rsidRPr="00BF10C1">
              <w:rPr>
                <w:rFonts w:ascii="Arial" w:hAnsi="Arial" w:cs="Arial"/>
                <w:color w:val="0000FF"/>
                <w:sz w:val="20"/>
                <w:szCs w:val="20"/>
              </w:rPr>
              <w:t xml:space="preserve">Item </w:t>
            </w:r>
            <w:r w:rsidRPr="00BF10C1">
              <w:rPr>
                <w:rFonts w:ascii="Arial" w:eastAsiaTheme="minorHAnsi" w:hAnsi="Arial" w:cs="Arial"/>
                <w:color w:val="0000FF"/>
                <w:sz w:val="20"/>
                <w:szCs w:val="20"/>
                <w:lang w:val="en-US"/>
              </w:rPr>
              <w:t xml:space="preserve">4.1.5 </w:t>
            </w:r>
            <w:r w:rsidR="00864E38" w:rsidRPr="00BF10C1">
              <w:rPr>
                <w:rFonts w:ascii="Arial" w:eastAsiaTheme="minorHAnsi" w:hAnsi="Arial" w:cs="Arial"/>
                <w:color w:val="0000FF"/>
                <w:sz w:val="20"/>
                <w:szCs w:val="20"/>
                <w:lang w:val="en-US"/>
              </w:rPr>
              <w:t>(</w:t>
            </w:r>
            <w:r w:rsidRPr="00BF10C1">
              <w:rPr>
                <w:rFonts w:ascii="Arial" w:hAnsi="Arial" w:cs="Arial"/>
                <w:color w:val="0000FF"/>
                <w:sz w:val="20"/>
                <w:szCs w:val="20"/>
              </w:rPr>
              <w:t>e)</w:t>
            </w:r>
            <w:r w:rsidRPr="00BF10C1">
              <w:rPr>
                <w:rFonts w:ascii="Arial" w:eastAsiaTheme="minorHAnsi" w:hAnsi="Arial" w:cs="Arial"/>
                <w:color w:val="0000FF"/>
                <w:sz w:val="20"/>
                <w:szCs w:val="20"/>
                <w:lang w:val="en-US"/>
              </w:rPr>
              <w:t xml:space="preserve"> requests evidence thereof and also enquires into the existence of </w:t>
            </w:r>
            <w:r w:rsidRPr="00BF10C1">
              <w:rPr>
                <w:rFonts w:ascii="Arial" w:hAnsi="Arial" w:cs="Arial"/>
                <w:color w:val="0000FF"/>
                <w:sz w:val="20"/>
                <w:szCs w:val="20"/>
              </w:rPr>
              <w:t xml:space="preserve">the applicant’s </w:t>
            </w:r>
            <w:r w:rsidRPr="00BF10C1">
              <w:rPr>
                <w:rFonts w:ascii="Arial" w:eastAsiaTheme="minorHAnsi" w:hAnsi="Arial" w:cs="Arial"/>
                <w:color w:val="0000FF"/>
                <w:sz w:val="20"/>
                <w:szCs w:val="20"/>
                <w:lang w:val="en-US"/>
              </w:rPr>
              <w:t xml:space="preserve">dispute resolution procedures. </w:t>
            </w:r>
          </w:p>
          <w:p w14:paraId="34763275" w14:textId="2DD6F11E" w:rsidR="007E36FC" w:rsidRPr="00BF10C1" w:rsidRDefault="005C4A2B" w:rsidP="00026180">
            <w:pPr>
              <w:pStyle w:val="ListParagraph"/>
              <w:widowControl w:val="0"/>
              <w:numPr>
                <w:ilvl w:val="0"/>
                <w:numId w:val="48"/>
              </w:numPr>
              <w:contextualSpacing w:val="0"/>
              <w:rPr>
                <w:rFonts w:ascii="Arial" w:hAnsi="Arial" w:cs="Arial"/>
                <w:b/>
                <w:sz w:val="20"/>
                <w:szCs w:val="20"/>
              </w:rPr>
            </w:pPr>
            <w:r w:rsidRPr="00BF10C1">
              <w:rPr>
                <w:rFonts w:ascii="Arial" w:hAnsi="Arial" w:cs="Arial"/>
                <w:color w:val="0000FF"/>
                <w:sz w:val="20"/>
                <w:szCs w:val="20"/>
              </w:rPr>
              <w:t xml:space="preserve">Item </w:t>
            </w:r>
            <w:r w:rsidRPr="00BF10C1">
              <w:rPr>
                <w:rFonts w:ascii="Arial" w:eastAsiaTheme="minorHAnsi" w:hAnsi="Arial" w:cs="Arial"/>
                <w:color w:val="0000FF"/>
                <w:sz w:val="20"/>
                <w:szCs w:val="20"/>
                <w:lang w:val="en-US"/>
              </w:rPr>
              <w:t>4.1.5 (</w:t>
            </w:r>
            <w:r w:rsidR="00820836" w:rsidRPr="00BF10C1">
              <w:rPr>
                <w:rFonts w:ascii="Arial" w:eastAsiaTheme="minorHAnsi" w:hAnsi="Arial" w:cs="Arial"/>
                <w:color w:val="0000FF"/>
                <w:sz w:val="20"/>
                <w:szCs w:val="20"/>
                <w:lang w:val="en-US"/>
              </w:rPr>
              <w:t>f</w:t>
            </w:r>
            <w:r w:rsidRPr="00BF10C1">
              <w:rPr>
                <w:rFonts w:ascii="Arial" w:hAnsi="Arial" w:cs="Arial"/>
                <w:color w:val="0000FF"/>
                <w:sz w:val="20"/>
                <w:szCs w:val="20"/>
              </w:rPr>
              <w:t>)</w:t>
            </w:r>
            <w:r w:rsidR="00820836" w:rsidRPr="00BF10C1">
              <w:rPr>
                <w:rFonts w:ascii="Arial" w:hAnsi="Arial" w:cs="Arial"/>
                <w:color w:val="0000FF"/>
                <w:sz w:val="20"/>
                <w:szCs w:val="20"/>
              </w:rPr>
              <w:t xml:space="preserve"> – (g):</w:t>
            </w:r>
          </w:p>
          <w:p w14:paraId="357A8AEC" w14:textId="248456BF" w:rsidR="00B829EF" w:rsidRPr="00BF10C1" w:rsidRDefault="592C4F9B" w:rsidP="00026180">
            <w:pPr>
              <w:pStyle w:val="NoSpacing"/>
              <w:numPr>
                <w:ilvl w:val="1"/>
                <w:numId w:val="78"/>
              </w:numPr>
              <w:ind w:left="720"/>
              <w:rPr>
                <w:rFonts w:ascii="Arial" w:hAnsi="Arial" w:cs="Arial"/>
                <w:color w:val="0000FF"/>
                <w:sz w:val="20"/>
                <w:szCs w:val="20"/>
              </w:rPr>
            </w:pPr>
            <w:r w:rsidRPr="55234E74">
              <w:rPr>
                <w:rFonts w:ascii="Arial" w:hAnsi="Arial" w:cs="Arial"/>
                <w:color w:val="0000FF"/>
                <w:sz w:val="20"/>
                <w:szCs w:val="20"/>
                <w:lang w:val="en-US"/>
              </w:rPr>
              <w:t>The</w:t>
            </w:r>
            <w:r w:rsidRPr="55234E74">
              <w:rPr>
                <w:rFonts w:ascii="Arial" w:hAnsi="Arial" w:cs="Arial"/>
                <w:color w:val="0000FF"/>
                <w:sz w:val="20"/>
                <w:szCs w:val="20"/>
              </w:rPr>
              <w:t xml:space="preserve"> documents of the two procurement activities should represent typical large </w:t>
            </w:r>
            <w:r w:rsidR="04E1BB0D" w:rsidRPr="55234E74">
              <w:rPr>
                <w:rFonts w:ascii="Arial" w:hAnsi="Arial" w:cs="Arial"/>
                <w:color w:val="0000FF"/>
                <w:sz w:val="20"/>
                <w:szCs w:val="20"/>
              </w:rPr>
              <w:t xml:space="preserve">recent </w:t>
            </w:r>
            <w:r w:rsidRPr="55234E74">
              <w:rPr>
                <w:rFonts w:ascii="Arial" w:hAnsi="Arial" w:cs="Arial"/>
                <w:color w:val="0000FF"/>
                <w:sz w:val="20"/>
                <w:szCs w:val="20"/>
              </w:rPr>
              <w:t xml:space="preserve">procurements related to goods and services for projects/programmes managed and financed by the applicant. Each example should each be of a different nature and both should demonstrate the applicant’s ability to apply the applicant’s procurement policy and standards in line with the requirements in item 4.1.5 (a) – (g). </w:t>
            </w:r>
          </w:p>
          <w:p w14:paraId="39304019" w14:textId="77777777" w:rsidR="00B829EF" w:rsidRPr="00BF10C1" w:rsidRDefault="00B829EF" w:rsidP="00026180">
            <w:pPr>
              <w:pStyle w:val="NoSpacing"/>
              <w:numPr>
                <w:ilvl w:val="1"/>
                <w:numId w:val="78"/>
              </w:numPr>
              <w:ind w:left="720"/>
              <w:rPr>
                <w:rFonts w:ascii="Arial" w:hAnsi="Arial" w:cs="Arial"/>
                <w:sz w:val="20"/>
                <w:szCs w:val="20"/>
              </w:rPr>
            </w:pPr>
            <w:r w:rsidRPr="00BF10C1">
              <w:rPr>
                <w:rFonts w:ascii="Arial" w:hAnsi="Arial" w:cs="Arial"/>
                <w:color w:val="0000FF"/>
                <w:sz w:val="20"/>
                <w:szCs w:val="20"/>
              </w:rPr>
              <w:t>Item 4.1.5 (f) – (g) deal with the applicant’s procedures whereby the applicant ensures that its beneficiary institutions, executing entities or project sponsors maintain the same high-quality procurement systems and standards that GCF requires, and that all the procurement performance of approved projects/programmes is monitored and actions are taken when issues are identified.</w:t>
            </w:r>
          </w:p>
          <w:p w14:paraId="0B17DA0C" w14:textId="77777777" w:rsidR="00B829EF" w:rsidRPr="00BF10C1" w:rsidRDefault="00B829EF"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 xml:space="preserve">The applicant will be assessed on the ability to pass down GCF standards regarding procurement to Executing Entities, since Accredited Entities will need to meet such requirements in GCF-funded projects/programmes. </w:t>
            </w:r>
          </w:p>
          <w:p w14:paraId="56BAD15B" w14:textId="77777777" w:rsidR="00B829EF" w:rsidRPr="00BF10C1" w:rsidRDefault="00B829EF" w:rsidP="00026180">
            <w:pPr>
              <w:pStyle w:val="NoSpacing"/>
              <w:numPr>
                <w:ilvl w:val="1"/>
                <w:numId w:val="78"/>
              </w:numPr>
              <w:ind w:left="720"/>
              <w:rPr>
                <w:rFonts w:ascii="Arial" w:hAnsi="Arial" w:cs="Arial"/>
                <w:color w:val="0000FF"/>
                <w:sz w:val="20"/>
                <w:szCs w:val="20"/>
              </w:rPr>
            </w:pPr>
            <w:r w:rsidRPr="00BF10C1">
              <w:rPr>
                <w:rFonts w:ascii="Arial" w:hAnsi="Arial" w:cs="Arial"/>
                <w:color w:val="0000FF"/>
                <w:sz w:val="20"/>
                <w:szCs w:val="20"/>
              </w:rPr>
              <w:t>Executing Entities may include any entities executing components of the overall project/programme implemented and managed by the applicant, entities that manage a loan, equity and/or guarantee facility, etc. (other financial institutions or intermediaries, or project developers project owners, etc.).</w:t>
            </w:r>
          </w:p>
          <w:p w14:paraId="57C99BDC" w14:textId="77777777" w:rsidR="00022DC3" w:rsidRPr="00BF10C1" w:rsidRDefault="00022DC3" w:rsidP="00022DC3">
            <w:pPr>
              <w:pStyle w:val="NoSpacing"/>
              <w:rPr>
                <w:rFonts w:ascii="Arial" w:hAnsi="Arial" w:cs="Arial"/>
                <w:color w:val="0000FF"/>
                <w:sz w:val="20"/>
                <w:szCs w:val="20"/>
              </w:rPr>
            </w:pPr>
          </w:p>
          <w:p w14:paraId="733CBC6F" w14:textId="28B82A51" w:rsidR="00022DC3" w:rsidRPr="00BF10C1" w:rsidRDefault="00022DC3" w:rsidP="00022DC3">
            <w:pPr>
              <w:pStyle w:val="Default"/>
              <w:rPr>
                <w:rFonts w:ascii="Arial" w:hAnsi="Arial" w:cs="Arial"/>
                <w:color w:val="0000FF"/>
                <w:sz w:val="20"/>
                <w:szCs w:val="20"/>
              </w:rPr>
            </w:pPr>
            <w:r w:rsidRPr="00BF10C1">
              <w:rPr>
                <w:rFonts w:ascii="Arial" w:hAnsi="Arial" w:cs="Arial"/>
                <w:b/>
                <w:bCs/>
                <w:color w:val="0000FF"/>
                <w:sz w:val="20"/>
                <w:szCs w:val="20"/>
              </w:rPr>
              <w:t>Guidance for fund applicants:</w:t>
            </w:r>
          </w:p>
          <w:p w14:paraId="713899AE" w14:textId="77777777" w:rsidR="00022DC3" w:rsidRPr="00BF10C1" w:rsidRDefault="00022DC3" w:rsidP="00026180">
            <w:pPr>
              <w:pStyle w:val="Default"/>
              <w:numPr>
                <w:ilvl w:val="0"/>
                <w:numId w:val="150"/>
              </w:numPr>
              <w:rPr>
                <w:rFonts w:ascii="Arial" w:hAnsi="Arial" w:cs="Arial"/>
                <w:color w:val="0000FF"/>
                <w:sz w:val="20"/>
                <w:szCs w:val="20"/>
                <w:lang w:val="en-US"/>
              </w:rPr>
            </w:pPr>
            <w:r w:rsidRPr="00BF10C1">
              <w:rPr>
                <w:rFonts w:ascii="Arial" w:hAnsi="Arial" w:cs="Arial"/>
                <w:color w:val="0000FF"/>
                <w:sz w:val="20"/>
                <w:szCs w:val="20"/>
                <w:lang w:val="en-US"/>
              </w:rPr>
              <w:t xml:space="preserve">Item 4.1.5(a) – (d): </w:t>
            </w:r>
          </w:p>
          <w:p w14:paraId="18F34E5D" w14:textId="5275D30C" w:rsidR="00022DC3" w:rsidRPr="00BF10C1" w:rsidRDefault="00022DC3" w:rsidP="00026180">
            <w:pPr>
              <w:pStyle w:val="Default"/>
              <w:numPr>
                <w:ilvl w:val="1"/>
                <w:numId w:val="150"/>
              </w:numPr>
              <w:ind w:left="720"/>
              <w:rPr>
                <w:rFonts w:ascii="Arial" w:hAnsi="Arial" w:cs="Arial"/>
                <w:color w:val="0000FF"/>
                <w:sz w:val="20"/>
                <w:szCs w:val="20"/>
                <w:lang w:val="en-US"/>
              </w:rPr>
            </w:pPr>
            <w:r w:rsidRPr="00BF10C1">
              <w:rPr>
                <w:rFonts w:ascii="Arial" w:hAnsi="Arial" w:cs="Arial"/>
                <w:color w:val="0000FF"/>
                <w:sz w:val="20"/>
                <w:szCs w:val="20"/>
              </w:rPr>
              <w:t xml:space="preserve">Fund applicants should refer to relevant policies, guidelines, practices and procedures outlined in compliance manuals and company handbooks. In lieu of a standalone procurement committee, oversight committees may include the </w:t>
            </w:r>
            <w:r w:rsidR="0067664E" w:rsidRPr="00BF10C1">
              <w:rPr>
                <w:rFonts w:ascii="Arial" w:hAnsi="Arial" w:cs="Arial"/>
                <w:color w:val="0000FF"/>
                <w:sz w:val="20"/>
                <w:szCs w:val="20"/>
              </w:rPr>
              <w:t xml:space="preserve">fund </w:t>
            </w:r>
            <w:r w:rsidRPr="00BF10C1">
              <w:rPr>
                <w:rFonts w:ascii="Arial" w:hAnsi="Arial" w:cs="Arial"/>
                <w:color w:val="0000FF"/>
                <w:sz w:val="20"/>
                <w:szCs w:val="20"/>
              </w:rPr>
              <w:t>applicant’s board of directors for large ticket items; senior management and investment committees (for investment related procurements</w:t>
            </w:r>
            <w:r w:rsidR="0067664E" w:rsidRPr="00BF10C1">
              <w:rPr>
                <w:rFonts w:ascii="Arial" w:hAnsi="Arial" w:cs="Arial"/>
                <w:color w:val="0000FF"/>
                <w:sz w:val="20"/>
                <w:szCs w:val="20"/>
              </w:rPr>
              <w:t>)</w:t>
            </w:r>
            <w:r w:rsidRPr="00BF10C1">
              <w:rPr>
                <w:rFonts w:ascii="Arial" w:hAnsi="Arial" w:cs="Arial"/>
                <w:color w:val="0000FF"/>
                <w:sz w:val="20"/>
                <w:szCs w:val="20"/>
              </w:rPr>
              <w:t>.</w:t>
            </w:r>
          </w:p>
          <w:p w14:paraId="49120147" w14:textId="4FF87C9C" w:rsidR="00022DC3" w:rsidRPr="00BF10C1" w:rsidRDefault="00022DC3" w:rsidP="00026180">
            <w:pPr>
              <w:pStyle w:val="Default"/>
              <w:numPr>
                <w:ilvl w:val="1"/>
                <w:numId w:val="150"/>
              </w:numPr>
              <w:ind w:left="720"/>
              <w:rPr>
                <w:rFonts w:ascii="Arial" w:hAnsi="Arial" w:cs="Arial"/>
                <w:color w:val="0000FF"/>
                <w:sz w:val="20"/>
                <w:szCs w:val="20"/>
                <w:lang w:val="en-US"/>
              </w:rPr>
            </w:pPr>
            <w:r w:rsidRPr="00BF10C1">
              <w:rPr>
                <w:rFonts w:ascii="Arial" w:hAnsi="Arial" w:cs="Arial"/>
                <w:color w:val="0000FF"/>
                <w:sz w:val="20"/>
                <w:szCs w:val="20"/>
              </w:rPr>
              <w:t>Suitable evidence includes board resolutions concerning the</w:t>
            </w:r>
            <w:r w:rsidR="0067664E" w:rsidRPr="00BF10C1">
              <w:rPr>
                <w:rFonts w:ascii="Arial" w:hAnsi="Arial" w:cs="Arial"/>
                <w:color w:val="0000FF"/>
                <w:sz w:val="20"/>
                <w:szCs w:val="20"/>
              </w:rPr>
              <w:t xml:space="preserve"> fund</w:t>
            </w:r>
            <w:r w:rsidRPr="00BF10C1">
              <w:rPr>
                <w:rFonts w:ascii="Arial" w:hAnsi="Arial" w:cs="Arial"/>
                <w:color w:val="0000FF"/>
                <w:sz w:val="20"/>
                <w:szCs w:val="20"/>
              </w:rPr>
              <w:t xml:space="preserve"> applicant’s list of signatories categorised by monetary limits for different sized procurements.</w:t>
            </w:r>
          </w:p>
          <w:p w14:paraId="52C7E32C" w14:textId="77777777" w:rsidR="00022DC3" w:rsidRPr="00BF10C1" w:rsidRDefault="00022DC3" w:rsidP="00026180">
            <w:pPr>
              <w:pStyle w:val="Default"/>
              <w:numPr>
                <w:ilvl w:val="1"/>
                <w:numId w:val="150"/>
              </w:numPr>
              <w:ind w:left="720"/>
              <w:rPr>
                <w:rFonts w:ascii="Arial" w:hAnsi="Arial" w:cs="Arial"/>
                <w:color w:val="0000FF"/>
                <w:sz w:val="20"/>
                <w:szCs w:val="20"/>
                <w:lang w:val="en-US"/>
              </w:rPr>
            </w:pPr>
            <w:r w:rsidRPr="00BF10C1">
              <w:rPr>
                <w:rFonts w:ascii="Arial" w:hAnsi="Arial" w:cs="Arial"/>
                <w:color w:val="0000FF"/>
                <w:sz w:val="20"/>
                <w:szCs w:val="20"/>
              </w:rPr>
              <w:t>Samples of recent procurement oversight/audit reports may include compliance reports to the senior management committee or board of directors, and minutes of the oversight body’s meeting where procurement activities were reported or updated.</w:t>
            </w:r>
          </w:p>
          <w:p w14:paraId="4561F79B" w14:textId="6CB7350B" w:rsidR="00022DC3" w:rsidRPr="00BF10C1" w:rsidRDefault="00022DC3" w:rsidP="00026180">
            <w:pPr>
              <w:pStyle w:val="Default"/>
              <w:numPr>
                <w:ilvl w:val="0"/>
                <w:numId w:val="150"/>
              </w:numPr>
              <w:rPr>
                <w:rFonts w:ascii="Arial" w:hAnsi="Arial" w:cs="Arial"/>
                <w:color w:val="0000FF"/>
                <w:sz w:val="20"/>
                <w:szCs w:val="20"/>
              </w:rPr>
            </w:pPr>
            <w:r w:rsidRPr="00BF10C1">
              <w:rPr>
                <w:rFonts w:ascii="Arial" w:hAnsi="Arial" w:cs="Arial"/>
                <w:color w:val="0000FF"/>
                <w:sz w:val="20"/>
                <w:szCs w:val="20"/>
                <w:lang w:val="en-US"/>
              </w:rPr>
              <w:t xml:space="preserve">Item 4.1.5(e)(1): Examples may include the fund’s procurement of external due diligence services (e.g. legal, accounting or technical services); outsourced fund administration services; external audit services; etc. At </w:t>
            </w:r>
            <w:r w:rsidR="0067664E" w:rsidRPr="00BF10C1">
              <w:rPr>
                <w:rFonts w:ascii="Arial" w:hAnsi="Arial" w:cs="Arial"/>
                <w:color w:val="0000FF"/>
                <w:sz w:val="20"/>
                <w:szCs w:val="20"/>
                <w:lang w:val="en-US"/>
              </w:rPr>
              <w:t xml:space="preserve">the </w:t>
            </w:r>
            <w:r w:rsidRPr="00BF10C1">
              <w:rPr>
                <w:rFonts w:ascii="Arial" w:hAnsi="Arial" w:cs="Arial"/>
                <w:color w:val="0000FF"/>
                <w:sz w:val="20"/>
                <w:szCs w:val="20"/>
                <w:lang w:val="en-US"/>
              </w:rPr>
              <w:t>project level, examples may include third party services such as feasibility studies, accounting or legal services, or major capital expenditure. The evidence should provide a worked example of how the procurement was made.</w:t>
            </w:r>
          </w:p>
          <w:p w14:paraId="6754E305" w14:textId="77777777" w:rsidR="00022DC3" w:rsidRPr="00BF10C1" w:rsidRDefault="00022DC3" w:rsidP="00026180">
            <w:pPr>
              <w:pStyle w:val="Default"/>
              <w:numPr>
                <w:ilvl w:val="0"/>
                <w:numId w:val="150"/>
              </w:numPr>
              <w:rPr>
                <w:rFonts w:ascii="Arial" w:hAnsi="Arial" w:cs="Arial"/>
                <w:color w:val="0000FF"/>
                <w:sz w:val="20"/>
                <w:szCs w:val="20"/>
              </w:rPr>
            </w:pPr>
            <w:r w:rsidRPr="00BF10C1">
              <w:rPr>
                <w:rFonts w:ascii="Arial" w:hAnsi="Arial" w:cs="Arial"/>
                <w:color w:val="0000FF"/>
                <w:sz w:val="20"/>
                <w:szCs w:val="20"/>
                <w:lang w:val="en-US"/>
              </w:rPr>
              <w:t xml:space="preserve">Item 4.1.5 (f) – (g): </w:t>
            </w:r>
          </w:p>
          <w:p w14:paraId="206293AD" w14:textId="266CFA25" w:rsidR="00022DC3" w:rsidRPr="00BF10C1" w:rsidRDefault="00022DC3" w:rsidP="00026180">
            <w:pPr>
              <w:pStyle w:val="Default"/>
              <w:numPr>
                <w:ilvl w:val="1"/>
                <w:numId w:val="150"/>
              </w:numPr>
              <w:ind w:left="720"/>
              <w:rPr>
                <w:rFonts w:ascii="Arial" w:hAnsi="Arial" w:cs="Arial"/>
                <w:color w:val="0000FF"/>
                <w:sz w:val="20"/>
                <w:szCs w:val="20"/>
              </w:rPr>
            </w:pPr>
            <w:r w:rsidRPr="00BF10C1">
              <w:rPr>
                <w:rFonts w:ascii="Arial" w:hAnsi="Arial" w:cs="Arial"/>
                <w:color w:val="0000FF"/>
                <w:sz w:val="20"/>
                <w:szCs w:val="20"/>
              </w:rPr>
              <w:t xml:space="preserve">With respect to procurement by proposed or managed funds and separate accounts, reference may be made to the provisions that govern expenditure in fund formation and related documents, including side letters where relevant. Ensure that any caps on procurement of services by proposed or managed funds from group companies affiliated with the </w:t>
            </w:r>
            <w:r w:rsidR="0067664E" w:rsidRPr="00BF10C1">
              <w:rPr>
                <w:rFonts w:ascii="Arial" w:hAnsi="Arial" w:cs="Arial"/>
                <w:color w:val="0000FF"/>
                <w:sz w:val="20"/>
                <w:szCs w:val="20"/>
              </w:rPr>
              <w:t xml:space="preserve">fund </w:t>
            </w:r>
            <w:r w:rsidRPr="00BF10C1">
              <w:rPr>
                <w:rFonts w:ascii="Arial" w:hAnsi="Arial" w:cs="Arial"/>
                <w:color w:val="0000FF"/>
                <w:sz w:val="20"/>
                <w:szCs w:val="20"/>
              </w:rPr>
              <w:t>applicant are disclosed (e.g. consulting services, custodial services, etc.).</w:t>
            </w:r>
          </w:p>
          <w:p w14:paraId="00C81BEF" w14:textId="0A95DA07" w:rsidR="00022DC3" w:rsidRPr="00BF10C1" w:rsidRDefault="00022DC3" w:rsidP="00026180">
            <w:pPr>
              <w:pStyle w:val="Default"/>
              <w:numPr>
                <w:ilvl w:val="1"/>
                <w:numId w:val="150"/>
              </w:numPr>
              <w:ind w:left="720"/>
              <w:rPr>
                <w:rFonts w:ascii="Arial" w:hAnsi="Arial" w:cs="Arial"/>
                <w:color w:val="0000FF"/>
                <w:sz w:val="20"/>
                <w:szCs w:val="20"/>
              </w:rPr>
            </w:pPr>
            <w:r w:rsidRPr="00BF10C1">
              <w:rPr>
                <w:rFonts w:ascii="Arial" w:hAnsi="Arial" w:cs="Arial"/>
                <w:color w:val="0000FF"/>
                <w:sz w:val="20"/>
                <w:szCs w:val="20"/>
              </w:rPr>
              <w:t xml:space="preserve">Companies in which the </w:t>
            </w:r>
            <w:r w:rsidR="0067664E" w:rsidRPr="00BF10C1">
              <w:rPr>
                <w:rFonts w:ascii="Arial" w:hAnsi="Arial" w:cs="Arial"/>
                <w:color w:val="0000FF"/>
                <w:sz w:val="20"/>
                <w:szCs w:val="20"/>
              </w:rPr>
              <w:t xml:space="preserve">fund </w:t>
            </w:r>
            <w:r w:rsidRPr="00BF10C1">
              <w:rPr>
                <w:rFonts w:ascii="Arial" w:hAnsi="Arial" w:cs="Arial"/>
                <w:color w:val="0000FF"/>
                <w:sz w:val="20"/>
                <w:szCs w:val="20"/>
              </w:rPr>
              <w:t xml:space="preserve">applicant, or funds / separate accounts managed by the </w:t>
            </w:r>
            <w:r w:rsidR="0067664E" w:rsidRPr="00BF10C1">
              <w:rPr>
                <w:rFonts w:ascii="Arial" w:hAnsi="Arial" w:cs="Arial"/>
                <w:color w:val="0000FF"/>
                <w:sz w:val="20"/>
                <w:szCs w:val="20"/>
              </w:rPr>
              <w:t xml:space="preserve">fund </w:t>
            </w:r>
            <w:r w:rsidRPr="00BF10C1">
              <w:rPr>
                <w:rFonts w:ascii="Arial" w:hAnsi="Arial" w:cs="Arial"/>
                <w:color w:val="0000FF"/>
                <w:sz w:val="20"/>
                <w:szCs w:val="20"/>
              </w:rPr>
              <w:t xml:space="preserve">applicant, have made an investment (“investees”) are expected to have equivalent procurement policies, guidelines and practices in place. The </w:t>
            </w:r>
            <w:r w:rsidR="0067664E" w:rsidRPr="00BF10C1">
              <w:rPr>
                <w:rFonts w:ascii="Arial" w:hAnsi="Arial" w:cs="Arial"/>
                <w:color w:val="0000FF"/>
                <w:sz w:val="20"/>
                <w:szCs w:val="20"/>
              </w:rPr>
              <w:t xml:space="preserve">fund </w:t>
            </w:r>
            <w:r w:rsidRPr="00BF10C1">
              <w:rPr>
                <w:rFonts w:ascii="Arial" w:hAnsi="Arial" w:cs="Arial"/>
                <w:color w:val="0000FF"/>
                <w:sz w:val="20"/>
                <w:szCs w:val="20"/>
              </w:rPr>
              <w:t xml:space="preserve">applicant needs to demonstrate through relevant documentation that: </w:t>
            </w:r>
          </w:p>
          <w:p w14:paraId="17E44943" w14:textId="10464594" w:rsidR="00022DC3" w:rsidRPr="00BF10C1" w:rsidRDefault="0067664E" w:rsidP="00026180">
            <w:pPr>
              <w:pStyle w:val="Default"/>
              <w:widowControl/>
              <w:numPr>
                <w:ilvl w:val="0"/>
                <w:numId w:val="151"/>
              </w:numPr>
              <w:ind w:left="1080"/>
              <w:rPr>
                <w:rFonts w:ascii="Arial" w:hAnsi="Arial" w:cs="Arial"/>
                <w:color w:val="0000FF"/>
                <w:sz w:val="20"/>
                <w:szCs w:val="20"/>
              </w:rPr>
            </w:pPr>
            <w:r w:rsidRPr="00BF10C1">
              <w:rPr>
                <w:rFonts w:ascii="Arial" w:hAnsi="Arial" w:cs="Arial"/>
                <w:color w:val="0000FF"/>
                <w:sz w:val="20"/>
                <w:szCs w:val="20"/>
              </w:rPr>
              <w:t>I</w:t>
            </w:r>
            <w:r w:rsidR="00022DC3" w:rsidRPr="00BF10C1">
              <w:rPr>
                <w:rFonts w:ascii="Arial" w:hAnsi="Arial" w:cs="Arial"/>
                <w:color w:val="0000FF"/>
                <w:sz w:val="20"/>
                <w:szCs w:val="20"/>
              </w:rPr>
              <w:t xml:space="preserve">t has the appropriate resources to oversee and assess the procurements done by investees; and </w:t>
            </w:r>
          </w:p>
          <w:p w14:paraId="2BDB53FA" w14:textId="49616DE2" w:rsidR="00022DC3" w:rsidRPr="00BF10C1" w:rsidRDefault="0067664E" w:rsidP="00026180">
            <w:pPr>
              <w:pStyle w:val="Default"/>
              <w:widowControl/>
              <w:numPr>
                <w:ilvl w:val="0"/>
                <w:numId w:val="151"/>
              </w:numPr>
              <w:ind w:left="1080"/>
              <w:rPr>
                <w:rFonts w:ascii="Arial" w:hAnsi="Arial" w:cs="Arial"/>
                <w:color w:val="0000FF"/>
                <w:sz w:val="20"/>
                <w:szCs w:val="20"/>
              </w:rPr>
            </w:pPr>
            <w:r w:rsidRPr="00BF10C1">
              <w:rPr>
                <w:rFonts w:ascii="Arial" w:hAnsi="Arial" w:cs="Arial"/>
                <w:color w:val="0000FF"/>
                <w:sz w:val="20"/>
                <w:szCs w:val="20"/>
              </w:rPr>
              <w:t>P</w:t>
            </w:r>
            <w:r w:rsidR="00022DC3" w:rsidRPr="00BF10C1">
              <w:rPr>
                <w:rFonts w:ascii="Arial" w:hAnsi="Arial" w:cs="Arial"/>
                <w:color w:val="0000FF"/>
                <w:sz w:val="20"/>
                <w:szCs w:val="20"/>
              </w:rPr>
              <w:t>rocurement policies and practices are documented and implemented by investees; and</w:t>
            </w:r>
          </w:p>
          <w:p w14:paraId="18316B7C" w14:textId="7A3EAFB7" w:rsidR="00022DC3" w:rsidRPr="00BF10C1" w:rsidRDefault="0067664E" w:rsidP="00026180">
            <w:pPr>
              <w:pStyle w:val="Default"/>
              <w:widowControl/>
              <w:numPr>
                <w:ilvl w:val="0"/>
                <w:numId w:val="151"/>
              </w:numPr>
              <w:ind w:left="1080"/>
              <w:rPr>
                <w:rFonts w:ascii="Arial" w:hAnsi="Arial" w:cs="Arial"/>
                <w:color w:val="0000FF"/>
                <w:sz w:val="20"/>
                <w:szCs w:val="20"/>
              </w:rPr>
            </w:pPr>
            <w:r w:rsidRPr="00BF10C1">
              <w:rPr>
                <w:rFonts w:ascii="Arial" w:hAnsi="Arial" w:cs="Arial"/>
                <w:color w:val="0000FF"/>
                <w:sz w:val="20"/>
                <w:szCs w:val="20"/>
              </w:rPr>
              <w:t>I</w:t>
            </w:r>
            <w:r w:rsidR="00022DC3" w:rsidRPr="00BF10C1">
              <w:rPr>
                <w:rFonts w:ascii="Arial" w:hAnsi="Arial" w:cs="Arial"/>
                <w:color w:val="0000FF"/>
                <w:sz w:val="20"/>
                <w:szCs w:val="20"/>
              </w:rPr>
              <w:t xml:space="preserve">t monitors procurements carried out by investees, and periodically reports on these procurements to an oversight body within the </w:t>
            </w:r>
            <w:r w:rsidRPr="00BF10C1">
              <w:rPr>
                <w:rFonts w:ascii="Arial" w:hAnsi="Arial" w:cs="Arial"/>
                <w:color w:val="0000FF"/>
                <w:sz w:val="20"/>
                <w:szCs w:val="20"/>
              </w:rPr>
              <w:t xml:space="preserve">fund </w:t>
            </w:r>
            <w:r w:rsidR="00022DC3" w:rsidRPr="00BF10C1">
              <w:rPr>
                <w:rFonts w:ascii="Arial" w:hAnsi="Arial" w:cs="Arial"/>
                <w:color w:val="0000FF"/>
                <w:sz w:val="20"/>
                <w:szCs w:val="20"/>
              </w:rPr>
              <w:t>applicant and to investors in its managed funds as appropriate.</w:t>
            </w:r>
          </w:p>
          <w:p w14:paraId="44C2A4AB" w14:textId="1C4AA11E" w:rsidR="00022DC3" w:rsidRPr="00BF10C1" w:rsidRDefault="00022DC3" w:rsidP="00026180">
            <w:pPr>
              <w:pStyle w:val="Default"/>
              <w:numPr>
                <w:ilvl w:val="1"/>
                <w:numId w:val="150"/>
              </w:numPr>
              <w:ind w:left="720"/>
              <w:rPr>
                <w:rFonts w:ascii="Arial" w:hAnsi="Arial" w:cs="Arial"/>
                <w:sz w:val="20"/>
                <w:szCs w:val="20"/>
              </w:rPr>
            </w:pPr>
            <w:r w:rsidRPr="00BF10C1">
              <w:rPr>
                <w:rFonts w:ascii="Arial" w:hAnsi="Arial" w:cs="Arial"/>
                <w:color w:val="0000FF"/>
                <w:sz w:val="20"/>
                <w:szCs w:val="20"/>
              </w:rPr>
              <w:t>Suitable evidence to demonstrate the adherence of investees to procurement policies, guidelines and practices may include procurement provisions in the Shareholders or Sales and Purchase Agreement between the applicant/fund and the investee (e.g. selection of the external auditor; major capital expenditure items, etc.</w:t>
            </w:r>
          </w:p>
        </w:tc>
      </w:tr>
      <w:tr w:rsidR="00C03192" w:rsidRPr="00BF10C1" w14:paraId="451468EF" w14:textId="77777777" w:rsidTr="008B0DF7">
        <w:trPr>
          <w:trHeight w:val="77"/>
        </w:trPr>
        <w:tc>
          <w:tcPr>
            <w:tcW w:w="1098" w:type="dxa"/>
            <w:tcBorders>
              <w:left w:val="single" w:sz="4" w:space="0" w:color="auto"/>
              <w:right w:val="single" w:sz="4" w:space="0" w:color="auto"/>
            </w:tcBorders>
            <w:shd w:val="clear" w:color="auto" w:fill="F2F2F2" w:themeFill="background1" w:themeFillShade="F2"/>
          </w:tcPr>
          <w:p w14:paraId="3A41E574" w14:textId="1E64F526"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4.1.5 </w:t>
            </w:r>
            <w:r w:rsidR="00AE0878" w:rsidRPr="00BF10C1">
              <w:rPr>
                <w:rFonts w:ascii="Arial" w:hAnsi="Arial" w:cs="Arial"/>
                <w:sz w:val="20"/>
                <w:szCs w:val="20"/>
              </w:rPr>
              <w:t>(</w:t>
            </w:r>
            <w:r w:rsidRPr="00BF10C1">
              <w:rPr>
                <w:rFonts w:ascii="Arial" w:hAnsi="Arial" w:cs="Arial"/>
                <w:sz w:val="20"/>
                <w:szCs w:val="20"/>
              </w:rPr>
              <w:t>a)</w:t>
            </w:r>
          </w:p>
        </w:tc>
        <w:tc>
          <w:tcPr>
            <w:tcW w:w="2790" w:type="dxa"/>
            <w:tcBorders>
              <w:left w:val="single" w:sz="4" w:space="0" w:color="auto"/>
              <w:right w:val="single" w:sz="4" w:space="0" w:color="auto"/>
            </w:tcBorders>
            <w:shd w:val="clear" w:color="auto" w:fill="auto"/>
          </w:tcPr>
          <w:p w14:paraId="0D0C66FD" w14:textId="77777777" w:rsidR="00104F7B" w:rsidRPr="00BF10C1" w:rsidRDefault="00104F7B" w:rsidP="00C03192">
            <w:pPr>
              <w:pStyle w:val="NoSpacing"/>
              <w:rPr>
                <w:rFonts w:ascii="Arial" w:hAnsi="Arial" w:cs="Arial"/>
                <w:sz w:val="20"/>
                <w:szCs w:val="20"/>
              </w:rPr>
            </w:pPr>
            <w:r w:rsidRPr="00BF10C1">
              <w:rPr>
                <w:rFonts w:ascii="Arial" w:hAnsi="Arial" w:cs="Arial"/>
                <w:sz w:val="20"/>
                <w:szCs w:val="20"/>
              </w:rPr>
              <w:t>Formal internal guidelines and a procurement policy that promote economy and efficiency in procurement through written standards and procedures that specify procurement requirements, accountability, and authority to take procurement actions</w:t>
            </w:r>
          </w:p>
        </w:tc>
        <w:tc>
          <w:tcPr>
            <w:tcW w:w="2783" w:type="dxa"/>
            <w:vMerge w:val="restart"/>
            <w:tcBorders>
              <w:left w:val="single" w:sz="4" w:space="0" w:color="auto"/>
              <w:right w:val="single" w:sz="4" w:space="0" w:color="auto"/>
            </w:tcBorders>
            <w:shd w:val="clear" w:color="auto" w:fill="auto"/>
          </w:tcPr>
          <w:p w14:paraId="2FD7B534" w14:textId="1C72DD07" w:rsidR="00104F7B" w:rsidRPr="00BF10C1" w:rsidRDefault="00104F7B" w:rsidP="00026180">
            <w:pPr>
              <w:pStyle w:val="NoSpacing"/>
              <w:numPr>
                <w:ilvl w:val="6"/>
                <w:numId w:val="73"/>
              </w:numPr>
              <w:ind w:left="360"/>
              <w:rPr>
                <w:rFonts w:ascii="Arial" w:hAnsi="Arial" w:cs="Arial"/>
                <w:sz w:val="20"/>
                <w:szCs w:val="20"/>
              </w:rPr>
            </w:pPr>
            <w:r w:rsidRPr="00BF10C1">
              <w:rPr>
                <w:rFonts w:ascii="Arial" w:hAnsi="Arial" w:cs="Arial"/>
                <w:sz w:val="20"/>
                <w:szCs w:val="20"/>
              </w:rPr>
              <w:t>Procurement policy</w:t>
            </w:r>
          </w:p>
          <w:p w14:paraId="014F55B3" w14:textId="7D96299C" w:rsidR="00104F7B" w:rsidRPr="00BF10C1" w:rsidRDefault="00104F7B" w:rsidP="00026180">
            <w:pPr>
              <w:pStyle w:val="NoSpacing"/>
              <w:numPr>
                <w:ilvl w:val="6"/>
                <w:numId w:val="73"/>
              </w:numPr>
              <w:ind w:left="360"/>
              <w:rPr>
                <w:rFonts w:ascii="Arial" w:hAnsi="Arial" w:cs="Arial"/>
                <w:sz w:val="20"/>
                <w:szCs w:val="20"/>
              </w:rPr>
            </w:pPr>
            <w:r w:rsidRPr="00BF10C1">
              <w:rPr>
                <w:rFonts w:ascii="Arial" w:hAnsi="Arial" w:cs="Arial"/>
                <w:sz w:val="20"/>
                <w:szCs w:val="20"/>
              </w:rPr>
              <w:t xml:space="preserve">Internal guidelines that promote economy and efficiency in procurement through written standards and procedures that specify: </w:t>
            </w:r>
          </w:p>
          <w:p w14:paraId="5B976448" w14:textId="04C73E3C" w:rsidR="00104F7B" w:rsidRPr="00BF10C1" w:rsidRDefault="00104F7B" w:rsidP="00026180">
            <w:pPr>
              <w:pStyle w:val="NoSpacing"/>
              <w:numPr>
                <w:ilvl w:val="0"/>
                <w:numId w:val="74"/>
              </w:numPr>
              <w:ind w:left="720"/>
              <w:rPr>
                <w:rFonts w:ascii="Arial" w:hAnsi="Arial" w:cs="Arial"/>
                <w:sz w:val="20"/>
                <w:szCs w:val="20"/>
              </w:rPr>
            </w:pPr>
            <w:r w:rsidRPr="00BF10C1">
              <w:rPr>
                <w:rFonts w:ascii="Arial" w:hAnsi="Arial" w:cs="Arial"/>
                <w:sz w:val="20"/>
                <w:szCs w:val="20"/>
              </w:rPr>
              <w:t>procurement requirements, accountability, and authority to take procurement actions</w:t>
            </w:r>
            <w:r w:rsidR="00664F98" w:rsidRPr="00BF10C1">
              <w:rPr>
                <w:rFonts w:ascii="Arial" w:hAnsi="Arial" w:cs="Arial"/>
                <w:sz w:val="20"/>
                <w:szCs w:val="20"/>
              </w:rPr>
              <w:t>;</w:t>
            </w:r>
          </w:p>
          <w:p w14:paraId="59EEF719" w14:textId="6AAB4150" w:rsidR="00104F7B" w:rsidRPr="00BF10C1" w:rsidRDefault="00104F7B" w:rsidP="00026180">
            <w:pPr>
              <w:pStyle w:val="NoSpacing"/>
              <w:numPr>
                <w:ilvl w:val="0"/>
                <w:numId w:val="74"/>
              </w:numPr>
              <w:ind w:left="720"/>
              <w:rPr>
                <w:rFonts w:ascii="Arial" w:hAnsi="Arial" w:cs="Arial"/>
                <w:sz w:val="20"/>
                <w:szCs w:val="20"/>
              </w:rPr>
            </w:pPr>
            <w:r w:rsidRPr="00BF10C1">
              <w:rPr>
                <w:rFonts w:ascii="Arial" w:hAnsi="Arial" w:cs="Arial"/>
                <w:sz w:val="20"/>
                <w:szCs w:val="20"/>
              </w:rPr>
              <w:t>procurement procedures depending on monetary limits</w:t>
            </w:r>
            <w:r w:rsidR="00664F98" w:rsidRPr="00BF10C1">
              <w:rPr>
                <w:rFonts w:ascii="Arial" w:hAnsi="Arial" w:cs="Arial"/>
                <w:sz w:val="20"/>
                <w:szCs w:val="20"/>
              </w:rPr>
              <w:t>;</w:t>
            </w:r>
          </w:p>
          <w:p w14:paraId="3F8A5053" w14:textId="3F57FB23" w:rsidR="00104F7B" w:rsidRPr="00BF10C1" w:rsidRDefault="00104F7B" w:rsidP="00026180">
            <w:pPr>
              <w:pStyle w:val="NoSpacing"/>
              <w:numPr>
                <w:ilvl w:val="0"/>
                <w:numId w:val="74"/>
              </w:numPr>
              <w:ind w:left="720"/>
              <w:rPr>
                <w:rFonts w:ascii="Arial" w:hAnsi="Arial" w:cs="Arial"/>
                <w:sz w:val="20"/>
                <w:szCs w:val="20"/>
              </w:rPr>
            </w:pPr>
            <w:r w:rsidRPr="00BF10C1">
              <w:rPr>
                <w:rFonts w:ascii="Arial" w:hAnsi="Arial" w:cs="Arial"/>
                <w:sz w:val="20"/>
                <w:szCs w:val="20"/>
              </w:rPr>
              <w:t>composition and role of</w:t>
            </w:r>
            <w:r w:rsidR="00664F98" w:rsidRPr="00BF10C1">
              <w:rPr>
                <w:rFonts w:ascii="Arial" w:hAnsi="Arial" w:cs="Arial"/>
                <w:sz w:val="20"/>
                <w:szCs w:val="20"/>
              </w:rPr>
              <w:t xml:space="preserve"> the</w:t>
            </w:r>
            <w:r w:rsidRPr="00BF10C1">
              <w:rPr>
                <w:rFonts w:ascii="Arial" w:hAnsi="Arial" w:cs="Arial"/>
                <w:sz w:val="20"/>
                <w:szCs w:val="20"/>
              </w:rPr>
              <w:t xml:space="preserve"> </w:t>
            </w:r>
            <w:r w:rsidR="00664F98" w:rsidRPr="00BF10C1">
              <w:rPr>
                <w:rFonts w:ascii="Arial" w:hAnsi="Arial" w:cs="Arial"/>
                <w:sz w:val="20"/>
                <w:szCs w:val="20"/>
              </w:rPr>
              <w:t>P</w:t>
            </w:r>
            <w:r w:rsidRPr="00BF10C1">
              <w:rPr>
                <w:rFonts w:ascii="Arial" w:hAnsi="Arial" w:cs="Arial"/>
                <w:sz w:val="20"/>
                <w:szCs w:val="20"/>
              </w:rPr>
              <w:t xml:space="preserve">rocurement </w:t>
            </w:r>
            <w:r w:rsidR="00664F98" w:rsidRPr="00BF10C1">
              <w:rPr>
                <w:rFonts w:ascii="Arial" w:hAnsi="Arial" w:cs="Arial"/>
                <w:sz w:val="20"/>
                <w:szCs w:val="20"/>
              </w:rPr>
              <w:t>C</w:t>
            </w:r>
            <w:r w:rsidRPr="00BF10C1">
              <w:rPr>
                <w:rFonts w:ascii="Arial" w:hAnsi="Arial" w:cs="Arial"/>
                <w:sz w:val="20"/>
                <w:szCs w:val="20"/>
              </w:rPr>
              <w:t>ommittee</w:t>
            </w:r>
            <w:r w:rsidR="00664F98" w:rsidRPr="00BF10C1">
              <w:rPr>
                <w:rFonts w:ascii="Arial" w:hAnsi="Arial" w:cs="Arial"/>
                <w:sz w:val="20"/>
                <w:szCs w:val="20"/>
              </w:rPr>
              <w:t xml:space="preserve"> or equivalent; and</w:t>
            </w:r>
          </w:p>
          <w:p w14:paraId="38385C9D" w14:textId="2F8CBE48" w:rsidR="00104F7B" w:rsidRPr="00BF10C1" w:rsidRDefault="00104F7B" w:rsidP="00026180">
            <w:pPr>
              <w:pStyle w:val="NoSpacing"/>
              <w:numPr>
                <w:ilvl w:val="0"/>
                <w:numId w:val="74"/>
              </w:numPr>
              <w:ind w:left="720"/>
              <w:rPr>
                <w:rFonts w:ascii="Arial" w:hAnsi="Arial" w:cs="Arial"/>
                <w:sz w:val="20"/>
                <w:szCs w:val="20"/>
              </w:rPr>
            </w:pPr>
            <w:r w:rsidRPr="00BF10C1">
              <w:rPr>
                <w:rFonts w:ascii="Arial" w:hAnsi="Arial" w:cs="Arial"/>
                <w:sz w:val="20"/>
                <w:szCs w:val="20"/>
              </w:rPr>
              <w:t xml:space="preserve">guidance with respect to different types of procurement </w:t>
            </w:r>
            <w:r w:rsidR="00664F98" w:rsidRPr="00BF10C1">
              <w:rPr>
                <w:rFonts w:ascii="Arial" w:hAnsi="Arial" w:cs="Arial"/>
                <w:sz w:val="20"/>
                <w:szCs w:val="20"/>
              </w:rPr>
              <w:t xml:space="preserve">activities </w:t>
            </w:r>
            <w:r w:rsidRPr="00BF10C1">
              <w:rPr>
                <w:rFonts w:ascii="Arial" w:hAnsi="Arial" w:cs="Arial"/>
                <w:sz w:val="20"/>
                <w:szCs w:val="20"/>
              </w:rPr>
              <w:t xml:space="preserve">managed by the </w:t>
            </w:r>
            <w:r w:rsidR="00D166D3" w:rsidRPr="00BF10C1">
              <w:rPr>
                <w:rFonts w:ascii="Arial" w:hAnsi="Arial" w:cs="Arial"/>
                <w:sz w:val="20"/>
                <w:szCs w:val="20"/>
                <w:lang w:val="en-US"/>
              </w:rPr>
              <w:t>applicant</w:t>
            </w:r>
            <w:r w:rsidRPr="00BF10C1">
              <w:rPr>
                <w:rFonts w:ascii="Arial" w:hAnsi="Arial" w:cs="Arial"/>
                <w:sz w:val="20"/>
                <w:szCs w:val="20"/>
              </w:rPr>
              <w:t>, such as consultants, contractors and service providers</w:t>
            </w:r>
            <w:r w:rsidR="00664F98" w:rsidRPr="00BF10C1">
              <w:rPr>
                <w:rFonts w:ascii="Arial" w:hAnsi="Arial" w:cs="Arial"/>
                <w:sz w:val="20"/>
                <w:szCs w:val="20"/>
              </w:rPr>
              <w:t>.</w:t>
            </w:r>
          </w:p>
          <w:p w14:paraId="6545D26B" w14:textId="133ED3D9" w:rsidR="00104F7B" w:rsidRPr="00BF10C1" w:rsidRDefault="00104F7B" w:rsidP="00026180">
            <w:pPr>
              <w:pStyle w:val="NoSpacing"/>
              <w:numPr>
                <w:ilvl w:val="6"/>
                <w:numId w:val="73"/>
              </w:numPr>
              <w:ind w:left="360"/>
              <w:rPr>
                <w:rFonts w:ascii="Arial" w:hAnsi="Arial" w:cs="Arial"/>
                <w:sz w:val="20"/>
                <w:szCs w:val="20"/>
              </w:rPr>
            </w:pPr>
            <w:r w:rsidRPr="00BF10C1">
              <w:rPr>
                <w:rFonts w:ascii="Arial" w:hAnsi="Arial" w:cs="Arial"/>
                <w:sz w:val="20"/>
                <w:szCs w:val="20"/>
              </w:rPr>
              <w:t>Policy stating that procurement policies and awards are</w:t>
            </w:r>
            <w:r w:rsidR="00664F98" w:rsidRPr="00BF10C1">
              <w:rPr>
                <w:rFonts w:ascii="Arial" w:hAnsi="Arial" w:cs="Arial"/>
                <w:sz w:val="20"/>
                <w:szCs w:val="20"/>
              </w:rPr>
              <w:t xml:space="preserve"> to be </w:t>
            </w:r>
            <w:r w:rsidRPr="00BF10C1">
              <w:rPr>
                <w:rFonts w:ascii="Arial" w:hAnsi="Arial" w:cs="Arial"/>
                <w:sz w:val="20"/>
                <w:szCs w:val="20"/>
              </w:rPr>
              <w:t>publicly disclosed.</w:t>
            </w:r>
          </w:p>
          <w:p w14:paraId="42A6357A" w14:textId="6C51E05B" w:rsidR="00104F7B" w:rsidRPr="00BF10C1" w:rsidRDefault="00104F7B" w:rsidP="00026180">
            <w:pPr>
              <w:pStyle w:val="NoSpacing"/>
              <w:numPr>
                <w:ilvl w:val="6"/>
                <w:numId w:val="73"/>
              </w:numPr>
              <w:ind w:left="360"/>
              <w:rPr>
                <w:rFonts w:ascii="Arial" w:hAnsi="Arial" w:cs="Arial"/>
                <w:sz w:val="20"/>
                <w:szCs w:val="20"/>
              </w:rPr>
            </w:pPr>
            <w:r w:rsidRPr="00BF10C1">
              <w:rPr>
                <w:rFonts w:ascii="Arial" w:hAnsi="Arial" w:cs="Arial"/>
                <w:sz w:val="20"/>
                <w:szCs w:val="20"/>
              </w:rPr>
              <w:t xml:space="preserve">Demonstration (such as a website reference) showing that policies and </w:t>
            </w:r>
            <w:r w:rsidR="00664F98" w:rsidRPr="00BF10C1">
              <w:rPr>
                <w:rFonts w:ascii="Arial" w:hAnsi="Arial" w:cs="Arial"/>
                <w:sz w:val="20"/>
                <w:szCs w:val="20"/>
              </w:rPr>
              <w:t xml:space="preserve">procurement </w:t>
            </w:r>
            <w:r w:rsidRPr="00BF10C1">
              <w:rPr>
                <w:rFonts w:ascii="Arial" w:hAnsi="Arial" w:cs="Arial"/>
                <w:sz w:val="20"/>
                <w:szCs w:val="20"/>
              </w:rPr>
              <w:t xml:space="preserve">awards are publicly disclosed. </w:t>
            </w:r>
          </w:p>
          <w:p w14:paraId="7D5E64A8" w14:textId="1C18E990" w:rsidR="00104F7B" w:rsidRPr="00BF10C1" w:rsidRDefault="00104F7B" w:rsidP="00026180">
            <w:pPr>
              <w:pStyle w:val="NoSpacing"/>
              <w:numPr>
                <w:ilvl w:val="6"/>
                <w:numId w:val="73"/>
              </w:numPr>
              <w:ind w:left="360"/>
              <w:rPr>
                <w:rFonts w:ascii="Arial" w:hAnsi="Arial" w:cs="Arial"/>
                <w:sz w:val="20"/>
                <w:szCs w:val="20"/>
              </w:rPr>
            </w:pPr>
            <w:r w:rsidRPr="00BF10C1">
              <w:rPr>
                <w:rFonts w:ascii="Arial" w:hAnsi="Arial" w:cs="Arial"/>
                <w:sz w:val="20"/>
                <w:szCs w:val="20"/>
              </w:rPr>
              <w:t>A copy of a recent procurement oversight/audit report.</w:t>
            </w:r>
          </w:p>
          <w:p w14:paraId="5A3CF307" w14:textId="116F74D6" w:rsidR="00104F7B" w:rsidRPr="00BF10C1" w:rsidRDefault="00104F7B" w:rsidP="00026180">
            <w:pPr>
              <w:pStyle w:val="NoSpacing"/>
              <w:numPr>
                <w:ilvl w:val="6"/>
                <w:numId w:val="73"/>
              </w:numPr>
              <w:ind w:left="360"/>
              <w:rPr>
                <w:rFonts w:ascii="Arial" w:hAnsi="Arial" w:cs="Arial"/>
                <w:sz w:val="20"/>
                <w:szCs w:val="20"/>
              </w:rPr>
            </w:pPr>
            <w:r w:rsidRPr="00BF10C1">
              <w:rPr>
                <w:rFonts w:ascii="Arial" w:hAnsi="Arial" w:cs="Arial"/>
                <w:sz w:val="20"/>
                <w:szCs w:val="20"/>
              </w:rPr>
              <w:t>Evidence of monitoring of the observations contained in the procurement oversight/audit report and that appropriate management response and actions were taken.</w:t>
            </w:r>
          </w:p>
        </w:tc>
        <w:tc>
          <w:tcPr>
            <w:tcW w:w="2504" w:type="dxa"/>
            <w:gridSpan w:val="2"/>
            <w:vMerge w:val="restart"/>
            <w:tcBorders>
              <w:left w:val="single" w:sz="4" w:space="0" w:color="auto"/>
              <w:right w:val="single" w:sz="4" w:space="0" w:color="auto"/>
            </w:tcBorders>
            <w:shd w:val="clear" w:color="auto" w:fill="auto"/>
          </w:tcPr>
          <w:p w14:paraId="6F443732" w14:textId="77777777" w:rsidR="00104F7B" w:rsidRPr="00BF10C1" w:rsidRDefault="00104F7B" w:rsidP="00C03192">
            <w:pPr>
              <w:pStyle w:val="NoSpacing"/>
              <w:rPr>
                <w:rFonts w:ascii="Arial" w:hAnsi="Arial" w:cs="Arial"/>
                <w:sz w:val="20"/>
                <w:szCs w:val="20"/>
              </w:rPr>
            </w:pPr>
          </w:p>
        </w:tc>
        <w:tc>
          <w:tcPr>
            <w:tcW w:w="1643" w:type="dxa"/>
            <w:vMerge w:val="restart"/>
            <w:tcBorders>
              <w:left w:val="single" w:sz="4" w:space="0" w:color="auto"/>
              <w:right w:val="single" w:sz="4" w:space="0" w:color="auto"/>
            </w:tcBorders>
            <w:shd w:val="clear" w:color="auto" w:fill="auto"/>
          </w:tcPr>
          <w:p w14:paraId="27066955"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val="restart"/>
            <w:tcBorders>
              <w:left w:val="single" w:sz="4" w:space="0" w:color="auto"/>
              <w:right w:val="single" w:sz="4" w:space="0" w:color="auto"/>
            </w:tcBorders>
            <w:shd w:val="clear" w:color="auto" w:fill="auto"/>
          </w:tcPr>
          <w:p w14:paraId="3C03B892"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val="restart"/>
            <w:tcBorders>
              <w:left w:val="single" w:sz="4" w:space="0" w:color="auto"/>
              <w:right w:val="single" w:sz="4" w:space="0" w:color="auto"/>
            </w:tcBorders>
            <w:shd w:val="clear" w:color="auto" w:fill="auto"/>
          </w:tcPr>
          <w:p w14:paraId="75CC98F2"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5F43C3B6"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3B0A7DC1" w14:textId="221D854E"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4.1.5 </w:t>
            </w:r>
            <w:r w:rsidR="00AE0878" w:rsidRPr="00BF10C1">
              <w:rPr>
                <w:rFonts w:ascii="Arial" w:hAnsi="Arial" w:cs="Arial"/>
                <w:sz w:val="20"/>
                <w:szCs w:val="20"/>
              </w:rPr>
              <w:t>(</w:t>
            </w:r>
            <w:r w:rsidRPr="00BF10C1">
              <w:rPr>
                <w:rFonts w:ascii="Arial" w:hAnsi="Arial" w:cs="Arial"/>
                <w:sz w:val="20"/>
                <w:szCs w:val="20"/>
              </w:rPr>
              <w:t>b)</w:t>
            </w:r>
          </w:p>
        </w:tc>
        <w:tc>
          <w:tcPr>
            <w:tcW w:w="2790" w:type="dxa"/>
            <w:tcBorders>
              <w:left w:val="single" w:sz="4" w:space="0" w:color="auto"/>
              <w:right w:val="single" w:sz="4" w:space="0" w:color="auto"/>
            </w:tcBorders>
            <w:shd w:val="clear" w:color="auto" w:fill="auto"/>
          </w:tcPr>
          <w:p w14:paraId="1C87224B" w14:textId="7BE2016B"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Specific procurement guidelines are in place with respect to different types of procurement managed by the </w:t>
            </w:r>
            <w:r w:rsidR="00D166D3" w:rsidRPr="00BF10C1">
              <w:rPr>
                <w:rFonts w:ascii="Arial" w:hAnsi="Arial" w:cs="Arial"/>
                <w:sz w:val="20"/>
                <w:szCs w:val="20"/>
                <w:lang w:val="en-US"/>
              </w:rPr>
              <w:t>applicant</w:t>
            </w:r>
            <w:r w:rsidRPr="00BF10C1">
              <w:rPr>
                <w:rFonts w:ascii="Arial" w:hAnsi="Arial" w:cs="Arial"/>
                <w:sz w:val="20"/>
                <w:szCs w:val="20"/>
              </w:rPr>
              <w:t>, such as consultants, contractors and service providers</w:t>
            </w:r>
          </w:p>
        </w:tc>
        <w:tc>
          <w:tcPr>
            <w:tcW w:w="2783" w:type="dxa"/>
            <w:vMerge/>
          </w:tcPr>
          <w:p w14:paraId="073B4E2C" w14:textId="77777777" w:rsidR="00104F7B" w:rsidRPr="00BF10C1" w:rsidRDefault="00104F7B" w:rsidP="00C03192">
            <w:pPr>
              <w:pStyle w:val="NoSpacing"/>
              <w:rPr>
                <w:rFonts w:ascii="Arial" w:hAnsi="Arial" w:cs="Arial"/>
                <w:sz w:val="20"/>
                <w:szCs w:val="20"/>
              </w:rPr>
            </w:pPr>
          </w:p>
        </w:tc>
        <w:tc>
          <w:tcPr>
            <w:tcW w:w="2504" w:type="dxa"/>
            <w:gridSpan w:val="2"/>
            <w:vMerge/>
          </w:tcPr>
          <w:p w14:paraId="0932A6EF" w14:textId="77777777" w:rsidR="00104F7B" w:rsidRPr="00BF10C1" w:rsidRDefault="00104F7B" w:rsidP="00C03192">
            <w:pPr>
              <w:pStyle w:val="NoSpacing"/>
              <w:rPr>
                <w:rFonts w:ascii="Arial" w:hAnsi="Arial" w:cs="Arial"/>
                <w:sz w:val="20"/>
                <w:szCs w:val="20"/>
              </w:rPr>
            </w:pPr>
          </w:p>
        </w:tc>
        <w:tc>
          <w:tcPr>
            <w:tcW w:w="1643" w:type="dxa"/>
            <w:vMerge/>
          </w:tcPr>
          <w:p w14:paraId="773AD418"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26E7A28B"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1F5371DC"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4F79580B" w14:textId="77777777" w:rsidTr="45235F2B">
        <w:trPr>
          <w:trHeight w:val="1247"/>
        </w:trPr>
        <w:tc>
          <w:tcPr>
            <w:tcW w:w="1098" w:type="dxa"/>
            <w:tcBorders>
              <w:left w:val="single" w:sz="4" w:space="0" w:color="auto"/>
              <w:right w:val="single" w:sz="4" w:space="0" w:color="auto"/>
            </w:tcBorders>
            <w:shd w:val="clear" w:color="auto" w:fill="F2F2F2" w:themeFill="background1" w:themeFillShade="F2"/>
          </w:tcPr>
          <w:p w14:paraId="45B7FF33" w14:textId="618FB449"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4.1.5 </w:t>
            </w:r>
            <w:r w:rsidR="00AE0878" w:rsidRPr="00BF10C1">
              <w:rPr>
                <w:rFonts w:ascii="Arial" w:hAnsi="Arial" w:cs="Arial"/>
                <w:sz w:val="20"/>
                <w:szCs w:val="20"/>
              </w:rPr>
              <w:t>(</w:t>
            </w:r>
            <w:r w:rsidR="00015820" w:rsidRPr="00BF10C1">
              <w:rPr>
                <w:rFonts w:ascii="Arial" w:hAnsi="Arial" w:cs="Arial"/>
                <w:sz w:val="20"/>
                <w:szCs w:val="20"/>
              </w:rPr>
              <w:t>c</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3EC61873" w14:textId="1DA6CDEB" w:rsidR="00104F7B" w:rsidRPr="00BF10C1" w:rsidRDefault="706F86BD" w:rsidP="00C03192">
            <w:pPr>
              <w:pStyle w:val="NoSpacing"/>
              <w:rPr>
                <w:rFonts w:ascii="Arial" w:hAnsi="Arial" w:cs="Arial"/>
                <w:sz w:val="20"/>
                <w:szCs w:val="20"/>
              </w:rPr>
            </w:pPr>
            <w:r w:rsidRPr="55234E74">
              <w:rPr>
                <w:rFonts w:ascii="Arial" w:hAnsi="Arial" w:cs="Arial"/>
                <w:sz w:val="20"/>
                <w:szCs w:val="20"/>
              </w:rPr>
              <w:t>Procurement policies and awards are publicly disclosed</w:t>
            </w:r>
          </w:p>
        </w:tc>
        <w:tc>
          <w:tcPr>
            <w:tcW w:w="2783" w:type="dxa"/>
            <w:vMerge/>
          </w:tcPr>
          <w:p w14:paraId="50A4D436" w14:textId="77777777" w:rsidR="00104F7B" w:rsidRPr="00BF10C1" w:rsidRDefault="00104F7B" w:rsidP="00C03192">
            <w:pPr>
              <w:pStyle w:val="NoSpacing"/>
              <w:rPr>
                <w:rFonts w:ascii="Arial" w:hAnsi="Arial" w:cs="Arial"/>
                <w:sz w:val="20"/>
                <w:szCs w:val="20"/>
              </w:rPr>
            </w:pPr>
          </w:p>
        </w:tc>
        <w:tc>
          <w:tcPr>
            <w:tcW w:w="2504" w:type="dxa"/>
            <w:gridSpan w:val="2"/>
            <w:vMerge/>
          </w:tcPr>
          <w:p w14:paraId="5E6DECB0" w14:textId="77777777" w:rsidR="00104F7B" w:rsidRPr="00BF10C1" w:rsidRDefault="00104F7B" w:rsidP="00C03192">
            <w:pPr>
              <w:pStyle w:val="NoSpacing"/>
              <w:rPr>
                <w:rFonts w:ascii="Arial" w:hAnsi="Arial" w:cs="Arial"/>
                <w:sz w:val="20"/>
                <w:szCs w:val="20"/>
              </w:rPr>
            </w:pPr>
          </w:p>
        </w:tc>
        <w:tc>
          <w:tcPr>
            <w:tcW w:w="1643" w:type="dxa"/>
            <w:vMerge/>
          </w:tcPr>
          <w:p w14:paraId="3A1E0A4F"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2D7E4188"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5FA4C729"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417AA0EF" w14:textId="77777777" w:rsidTr="45235F2B">
        <w:trPr>
          <w:trHeight w:val="710"/>
        </w:trPr>
        <w:tc>
          <w:tcPr>
            <w:tcW w:w="1098" w:type="dxa"/>
            <w:tcBorders>
              <w:left w:val="single" w:sz="4" w:space="0" w:color="auto"/>
              <w:right w:val="single" w:sz="4" w:space="0" w:color="auto"/>
            </w:tcBorders>
            <w:shd w:val="clear" w:color="auto" w:fill="F2F2F2" w:themeFill="background1" w:themeFillShade="F2"/>
          </w:tcPr>
          <w:p w14:paraId="7D338A44" w14:textId="61044223"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4.1.5 </w:t>
            </w:r>
            <w:r w:rsidR="00AE0878" w:rsidRPr="00BF10C1">
              <w:rPr>
                <w:rFonts w:ascii="Arial" w:hAnsi="Arial" w:cs="Arial"/>
                <w:sz w:val="20"/>
                <w:szCs w:val="20"/>
              </w:rPr>
              <w:t>(</w:t>
            </w:r>
            <w:r w:rsidR="00015820" w:rsidRPr="00BF10C1">
              <w:rPr>
                <w:rFonts w:ascii="Arial" w:hAnsi="Arial" w:cs="Arial"/>
                <w:sz w:val="20"/>
                <w:szCs w:val="20"/>
              </w:rPr>
              <w:t>d</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3D4C3E9A" w14:textId="6E1ED2E0"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Provisions for regular oversight of the procurement function with consistent monitoring and follow-up on review reports evidence that a risk management process exists and allows management to identify, assess and address existing or potential issues that may hamper the achievement of the </w:t>
            </w:r>
            <w:r w:rsidR="00D166D3" w:rsidRPr="00BF10C1">
              <w:rPr>
                <w:rFonts w:ascii="Arial" w:hAnsi="Arial" w:cs="Arial"/>
                <w:sz w:val="20"/>
                <w:szCs w:val="20"/>
                <w:lang w:val="en-US"/>
              </w:rPr>
              <w:t>applicant</w:t>
            </w:r>
            <w:r w:rsidRPr="00BF10C1">
              <w:rPr>
                <w:rFonts w:ascii="Arial" w:hAnsi="Arial" w:cs="Arial"/>
                <w:sz w:val="20"/>
                <w:szCs w:val="20"/>
              </w:rPr>
              <w:t>’s objectives</w:t>
            </w:r>
          </w:p>
        </w:tc>
        <w:tc>
          <w:tcPr>
            <w:tcW w:w="2783" w:type="dxa"/>
            <w:vMerge/>
          </w:tcPr>
          <w:p w14:paraId="310A6300" w14:textId="77777777" w:rsidR="00104F7B" w:rsidRPr="00BF10C1" w:rsidRDefault="00104F7B" w:rsidP="00C03192">
            <w:pPr>
              <w:pStyle w:val="NoSpacing"/>
              <w:rPr>
                <w:rFonts w:ascii="Arial" w:hAnsi="Arial" w:cs="Arial"/>
                <w:sz w:val="20"/>
                <w:szCs w:val="20"/>
              </w:rPr>
            </w:pPr>
          </w:p>
        </w:tc>
        <w:tc>
          <w:tcPr>
            <w:tcW w:w="2504" w:type="dxa"/>
            <w:gridSpan w:val="2"/>
            <w:vMerge/>
          </w:tcPr>
          <w:p w14:paraId="7684D4A8" w14:textId="77777777" w:rsidR="00104F7B" w:rsidRPr="00BF10C1" w:rsidRDefault="00104F7B" w:rsidP="00C03192">
            <w:pPr>
              <w:pStyle w:val="NoSpacing"/>
              <w:rPr>
                <w:rFonts w:ascii="Arial" w:hAnsi="Arial" w:cs="Arial"/>
                <w:sz w:val="20"/>
                <w:szCs w:val="20"/>
              </w:rPr>
            </w:pPr>
          </w:p>
        </w:tc>
        <w:tc>
          <w:tcPr>
            <w:tcW w:w="1643" w:type="dxa"/>
            <w:vMerge/>
          </w:tcPr>
          <w:p w14:paraId="60DF332E" w14:textId="77777777" w:rsidR="00104F7B" w:rsidRPr="00BF10C1" w:rsidRDefault="00104F7B" w:rsidP="00C03192">
            <w:pPr>
              <w:pStyle w:val="ListParagraph"/>
              <w:widowControl w:val="0"/>
              <w:ind w:left="0"/>
              <w:rPr>
                <w:rFonts w:ascii="Arial" w:hAnsi="Arial" w:cs="Arial"/>
                <w:b/>
                <w:sz w:val="20"/>
                <w:szCs w:val="20"/>
              </w:rPr>
            </w:pPr>
          </w:p>
        </w:tc>
        <w:tc>
          <w:tcPr>
            <w:tcW w:w="1350" w:type="dxa"/>
            <w:vMerge/>
          </w:tcPr>
          <w:p w14:paraId="6DBB592E" w14:textId="77777777" w:rsidR="00104F7B" w:rsidRPr="00BF10C1" w:rsidRDefault="00104F7B" w:rsidP="00C03192">
            <w:pPr>
              <w:pStyle w:val="ListParagraph"/>
              <w:widowControl w:val="0"/>
              <w:ind w:left="0"/>
              <w:rPr>
                <w:rFonts w:ascii="Arial" w:hAnsi="Arial" w:cs="Arial"/>
                <w:b/>
                <w:sz w:val="20"/>
                <w:szCs w:val="20"/>
              </w:rPr>
            </w:pPr>
          </w:p>
        </w:tc>
        <w:tc>
          <w:tcPr>
            <w:tcW w:w="1980" w:type="dxa"/>
            <w:vMerge/>
          </w:tcPr>
          <w:p w14:paraId="47592203"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7A3A72C9"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2398A922" w14:textId="43996369"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4.1.5 </w:t>
            </w:r>
            <w:r w:rsidR="00864E38" w:rsidRPr="00BF10C1">
              <w:rPr>
                <w:rFonts w:ascii="Arial" w:hAnsi="Arial" w:cs="Arial"/>
                <w:sz w:val="20"/>
                <w:szCs w:val="20"/>
              </w:rPr>
              <w:t>(</w:t>
            </w:r>
            <w:r w:rsidR="00015820" w:rsidRPr="00BF10C1">
              <w:rPr>
                <w:rFonts w:ascii="Arial" w:hAnsi="Arial" w:cs="Arial"/>
                <w:sz w:val="20"/>
                <w:szCs w:val="20"/>
              </w:rPr>
              <w:t>e</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329D528C" w14:textId="1EF86DD9"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Evidence of transparent and fair procurement policies and procedures that are consistent with recognized international practice, including such provisions and practices as: </w:t>
            </w:r>
          </w:p>
          <w:p w14:paraId="58748C7D" w14:textId="21D40070" w:rsidR="00104F7B" w:rsidRPr="00BF10C1" w:rsidRDefault="00104F7B" w:rsidP="00026180">
            <w:pPr>
              <w:pStyle w:val="NoSpacing"/>
              <w:numPr>
                <w:ilvl w:val="5"/>
                <w:numId w:val="76"/>
              </w:numPr>
              <w:ind w:left="360" w:hanging="360"/>
              <w:rPr>
                <w:rFonts w:ascii="Arial" w:hAnsi="Arial" w:cs="Arial"/>
                <w:sz w:val="20"/>
                <w:szCs w:val="20"/>
              </w:rPr>
            </w:pPr>
            <w:r w:rsidRPr="00BF10C1">
              <w:rPr>
                <w:rFonts w:ascii="Arial" w:hAnsi="Arial" w:cs="Arial"/>
                <w:sz w:val="20"/>
                <w:szCs w:val="20"/>
              </w:rPr>
              <w:t xml:space="preserve">Non-discrimination and equal treatment of candidates; </w:t>
            </w:r>
          </w:p>
          <w:p w14:paraId="0A3E8A21" w14:textId="5D218740" w:rsidR="00104F7B" w:rsidRPr="00BF10C1" w:rsidRDefault="00104F7B" w:rsidP="00026180">
            <w:pPr>
              <w:pStyle w:val="NoSpacing"/>
              <w:numPr>
                <w:ilvl w:val="5"/>
                <w:numId w:val="76"/>
              </w:numPr>
              <w:ind w:left="360" w:hanging="360"/>
              <w:rPr>
                <w:rFonts w:ascii="Arial" w:hAnsi="Arial" w:cs="Arial"/>
                <w:sz w:val="20"/>
                <w:szCs w:val="20"/>
              </w:rPr>
            </w:pPr>
            <w:r w:rsidRPr="00BF10C1">
              <w:rPr>
                <w:rFonts w:ascii="Arial" w:hAnsi="Arial" w:cs="Arial"/>
                <w:sz w:val="20"/>
                <w:szCs w:val="20"/>
              </w:rPr>
              <w:t xml:space="preserve">Dispute resolution procedures; </w:t>
            </w:r>
          </w:p>
          <w:p w14:paraId="1C45CAFD" w14:textId="00281AEE" w:rsidR="00104F7B" w:rsidRPr="00BF10C1" w:rsidRDefault="00104F7B" w:rsidP="00026180">
            <w:pPr>
              <w:pStyle w:val="NoSpacing"/>
              <w:numPr>
                <w:ilvl w:val="5"/>
                <w:numId w:val="76"/>
              </w:numPr>
              <w:ind w:left="360" w:hanging="360"/>
              <w:rPr>
                <w:rFonts w:ascii="Arial" w:hAnsi="Arial" w:cs="Arial"/>
                <w:sz w:val="20"/>
                <w:szCs w:val="20"/>
              </w:rPr>
            </w:pPr>
            <w:r w:rsidRPr="00BF10C1">
              <w:rPr>
                <w:rFonts w:ascii="Arial" w:hAnsi="Arial" w:cs="Arial"/>
                <w:sz w:val="20"/>
                <w:szCs w:val="20"/>
              </w:rPr>
              <w:t xml:space="preserve">Obligation to use and adherence to tendering procedures; </w:t>
            </w:r>
          </w:p>
          <w:p w14:paraId="2B0E0F3C" w14:textId="3D880489" w:rsidR="00942930" w:rsidRPr="00BF10C1" w:rsidRDefault="00104F7B" w:rsidP="00026180">
            <w:pPr>
              <w:pStyle w:val="NoSpacing"/>
              <w:numPr>
                <w:ilvl w:val="5"/>
                <w:numId w:val="76"/>
              </w:numPr>
              <w:ind w:left="360" w:hanging="360"/>
              <w:rPr>
                <w:rFonts w:ascii="Arial" w:hAnsi="Arial" w:cs="Arial"/>
                <w:sz w:val="20"/>
                <w:szCs w:val="20"/>
              </w:rPr>
            </w:pPr>
            <w:r w:rsidRPr="00BF10C1">
              <w:rPr>
                <w:rFonts w:ascii="Arial" w:hAnsi="Arial" w:cs="Arial"/>
                <w:sz w:val="20"/>
                <w:szCs w:val="20"/>
              </w:rPr>
              <w:t xml:space="preserve">Best value for money; and </w:t>
            </w:r>
          </w:p>
          <w:p w14:paraId="52749244" w14:textId="06F6518C" w:rsidR="00104F7B" w:rsidRPr="00BF10C1" w:rsidRDefault="00104F7B" w:rsidP="00026180">
            <w:pPr>
              <w:pStyle w:val="NoSpacing"/>
              <w:numPr>
                <w:ilvl w:val="5"/>
                <w:numId w:val="76"/>
              </w:numPr>
              <w:ind w:left="360" w:hanging="360"/>
              <w:rPr>
                <w:rFonts w:ascii="Arial" w:hAnsi="Arial" w:cs="Arial"/>
                <w:sz w:val="20"/>
                <w:szCs w:val="20"/>
              </w:rPr>
            </w:pPr>
            <w:r w:rsidRPr="00BF10C1">
              <w:rPr>
                <w:rFonts w:ascii="Arial" w:hAnsi="Arial" w:cs="Arial"/>
                <w:sz w:val="20"/>
                <w:szCs w:val="20"/>
              </w:rPr>
              <w:t>Adequate ex-post communication and publication of beneficiaries.</w:t>
            </w:r>
          </w:p>
        </w:tc>
        <w:tc>
          <w:tcPr>
            <w:tcW w:w="2783" w:type="dxa"/>
            <w:tcBorders>
              <w:left w:val="single" w:sz="4" w:space="0" w:color="auto"/>
              <w:right w:val="single" w:sz="4" w:space="0" w:color="auto"/>
            </w:tcBorders>
            <w:shd w:val="clear" w:color="auto" w:fill="auto"/>
          </w:tcPr>
          <w:p w14:paraId="5D1C2AB8" w14:textId="126CDA8B" w:rsidR="00104F7B" w:rsidRPr="00BF10C1" w:rsidRDefault="00104F7B" w:rsidP="00026180">
            <w:pPr>
              <w:pStyle w:val="NoSpacing"/>
              <w:numPr>
                <w:ilvl w:val="3"/>
                <w:numId w:val="75"/>
              </w:numPr>
              <w:ind w:left="360"/>
              <w:rPr>
                <w:rFonts w:ascii="Arial" w:hAnsi="Arial" w:cs="Arial"/>
                <w:sz w:val="20"/>
                <w:szCs w:val="20"/>
              </w:rPr>
            </w:pPr>
            <w:r w:rsidRPr="00BF10C1">
              <w:rPr>
                <w:rFonts w:ascii="Arial" w:hAnsi="Arial" w:cs="Arial"/>
                <w:sz w:val="20"/>
                <w:szCs w:val="20"/>
              </w:rPr>
              <w:t xml:space="preserve">Complete documents for </w:t>
            </w:r>
            <w:r w:rsidR="00B85861" w:rsidRPr="00BF10C1">
              <w:rPr>
                <w:rFonts w:ascii="Arial" w:hAnsi="Arial" w:cs="Arial"/>
                <w:sz w:val="20"/>
                <w:szCs w:val="20"/>
              </w:rPr>
              <w:t>two (</w:t>
            </w:r>
            <w:r w:rsidRPr="00BF10C1">
              <w:rPr>
                <w:rFonts w:ascii="Arial" w:hAnsi="Arial" w:cs="Arial"/>
                <w:sz w:val="20"/>
                <w:szCs w:val="20"/>
              </w:rPr>
              <w:t>2</w:t>
            </w:r>
            <w:r w:rsidR="00B85861" w:rsidRPr="00BF10C1">
              <w:rPr>
                <w:rFonts w:ascii="Arial" w:hAnsi="Arial" w:cs="Arial"/>
                <w:sz w:val="20"/>
                <w:szCs w:val="20"/>
              </w:rPr>
              <w:t>)</w:t>
            </w:r>
            <w:r w:rsidRPr="00BF10C1">
              <w:rPr>
                <w:rFonts w:ascii="Arial" w:hAnsi="Arial" w:cs="Arial"/>
                <w:sz w:val="20"/>
                <w:szCs w:val="20"/>
              </w:rPr>
              <w:t xml:space="preserve"> separate major procurements undertaken in the recent past that demonstrate compliance to the </w:t>
            </w:r>
            <w:r w:rsidR="00441C01" w:rsidRPr="00BF10C1">
              <w:rPr>
                <w:rFonts w:ascii="Arial" w:hAnsi="Arial" w:cs="Arial"/>
                <w:sz w:val="20"/>
                <w:szCs w:val="20"/>
                <w:lang w:val="en-US"/>
              </w:rPr>
              <w:t>applicant</w:t>
            </w:r>
            <w:r w:rsidRPr="00BF10C1">
              <w:rPr>
                <w:rFonts w:ascii="Arial" w:hAnsi="Arial" w:cs="Arial"/>
                <w:sz w:val="20"/>
                <w:szCs w:val="20"/>
              </w:rPr>
              <w:t>’s procurement policies, guidelines and procedures</w:t>
            </w:r>
            <w:r w:rsidR="00E07E1F" w:rsidRPr="00BF10C1">
              <w:rPr>
                <w:rFonts w:ascii="Arial" w:hAnsi="Arial" w:cs="Arial"/>
                <w:sz w:val="20"/>
                <w:szCs w:val="20"/>
              </w:rPr>
              <w:t>.</w:t>
            </w:r>
          </w:p>
          <w:p w14:paraId="1C9FC3E4" w14:textId="6AB0D8AE" w:rsidR="00104F7B" w:rsidRPr="00BF10C1" w:rsidRDefault="00104F7B" w:rsidP="00026180">
            <w:pPr>
              <w:pStyle w:val="NoSpacing"/>
              <w:numPr>
                <w:ilvl w:val="3"/>
                <w:numId w:val="75"/>
              </w:numPr>
              <w:ind w:left="360"/>
              <w:rPr>
                <w:rFonts w:ascii="Arial" w:hAnsi="Arial" w:cs="Arial"/>
                <w:sz w:val="20"/>
                <w:szCs w:val="20"/>
              </w:rPr>
            </w:pPr>
            <w:r w:rsidRPr="00BF10C1">
              <w:rPr>
                <w:rFonts w:ascii="Arial" w:hAnsi="Arial" w:cs="Arial"/>
                <w:sz w:val="20"/>
                <w:szCs w:val="20"/>
              </w:rPr>
              <w:t xml:space="preserve">Description of the </w:t>
            </w:r>
            <w:r w:rsidR="00441C01" w:rsidRPr="00BF10C1">
              <w:rPr>
                <w:rFonts w:ascii="Arial" w:hAnsi="Arial" w:cs="Arial"/>
                <w:sz w:val="20"/>
                <w:szCs w:val="20"/>
                <w:lang w:val="en-US"/>
              </w:rPr>
              <w:t>applicant</w:t>
            </w:r>
            <w:r w:rsidRPr="00BF10C1">
              <w:rPr>
                <w:rFonts w:ascii="Arial" w:hAnsi="Arial" w:cs="Arial"/>
                <w:sz w:val="20"/>
                <w:szCs w:val="20"/>
              </w:rPr>
              <w:t>’s dispute resolution procedures including how this is made known to suppliers.</w:t>
            </w:r>
          </w:p>
          <w:p w14:paraId="382ABCA6" w14:textId="77777777" w:rsidR="00104F7B" w:rsidRPr="00BF10C1" w:rsidRDefault="00104F7B" w:rsidP="00C03192">
            <w:pPr>
              <w:pStyle w:val="NoSpacing"/>
              <w:rPr>
                <w:rFonts w:ascii="Arial" w:hAnsi="Arial" w:cs="Arial"/>
                <w:sz w:val="20"/>
                <w:szCs w:val="20"/>
              </w:rPr>
            </w:pPr>
          </w:p>
        </w:tc>
        <w:tc>
          <w:tcPr>
            <w:tcW w:w="2504" w:type="dxa"/>
            <w:gridSpan w:val="2"/>
            <w:tcBorders>
              <w:left w:val="single" w:sz="4" w:space="0" w:color="auto"/>
              <w:right w:val="single" w:sz="4" w:space="0" w:color="auto"/>
            </w:tcBorders>
            <w:shd w:val="clear" w:color="auto" w:fill="auto"/>
          </w:tcPr>
          <w:p w14:paraId="5A93F655" w14:textId="77777777" w:rsidR="00104F7B" w:rsidRPr="00BF10C1" w:rsidRDefault="00104F7B" w:rsidP="00C03192">
            <w:pPr>
              <w:pStyle w:val="NoSpacing"/>
              <w:rPr>
                <w:rFonts w:ascii="Arial" w:hAnsi="Arial" w:cs="Arial"/>
                <w:sz w:val="20"/>
                <w:szCs w:val="20"/>
              </w:rPr>
            </w:pPr>
          </w:p>
        </w:tc>
        <w:tc>
          <w:tcPr>
            <w:tcW w:w="1643" w:type="dxa"/>
            <w:tcBorders>
              <w:left w:val="single" w:sz="4" w:space="0" w:color="auto"/>
              <w:right w:val="single" w:sz="4" w:space="0" w:color="auto"/>
            </w:tcBorders>
            <w:shd w:val="clear" w:color="auto" w:fill="auto"/>
          </w:tcPr>
          <w:p w14:paraId="795E0666" w14:textId="77777777" w:rsidR="00104F7B" w:rsidRPr="00BF10C1" w:rsidRDefault="00104F7B" w:rsidP="00C03192">
            <w:pPr>
              <w:pStyle w:val="ListParagraph"/>
              <w:widowControl w:val="0"/>
              <w:ind w:left="0"/>
              <w:rPr>
                <w:rFonts w:ascii="Arial" w:hAnsi="Arial" w:cs="Arial"/>
                <w:b/>
                <w:sz w:val="20"/>
                <w:szCs w:val="20"/>
              </w:rPr>
            </w:pPr>
          </w:p>
        </w:tc>
        <w:tc>
          <w:tcPr>
            <w:tcW w:w="1350" w:type="dxa"/>
            <w:tcBorders>
              <w:left w:val="single" w:sz="4" w:space="0" w:color="auto"/>
              <w:right w:val="single" w:sz="4" w:space="0" w:color="auto"/>
            </w:tcBorders>
            <w:shd w:val="clear" w:color="auto" w:fill="auto"/>
          </w:tcPr>
          <w:p w14:paraId="272869FF"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547727B0"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69FAC883" w14:textId="77777777" w:rsidTr="45235F2B">
        <w:trPr>
          <w:trHeight w:val="530"/>
        </w:trPr>
        <w:tc>
          <w:tcPr>
            <w:tcW w:w="1098" w:type="dxa"/>
            <w:tcBorders>
              <w:left w:val="single" w:sz="4" w:space="0" w:color="auto"/>
              <w:right w:val="single" w:sz="4" w:space="0" w:color="auto"/>
            </w:tcBorders>
            <w:shd w:val="clear" w:color="auto" w:fill="F2F2F2" w:themeFill="background1" w:themeFillShade="F2"/>
          </w:tcPr>
          <w:p w14:paraId="53AE94F1" w14:textId="07905944" w:rsidR="00104F7B" w:rsidRPr="00BF10C1" w:rsidRDefault="00104F7B" w:rsidP="00C03192">
            <w:pPr>
              <w:widowControl w:val="0"/>
              <w:rPr>
                <w:rFonts w:ascii="Arial" w:hAnsi="Arial" w:cs="Arial"/>
                <w:sz w:val="20"/>
                <w:szCs w:val="20"/>
              </w:rPr>
            </w:pPr>
            <w:r w:rsidRPr="00BF10C1">
              <w:rPr>
                <w:rFonts w:ascii="Arial" w:hAnsi="Arial" w:cs="Arial"/>
                <w:sz w:val="20"/>
                <w:szCs w:val="20"/>
              </w:rPr>
              <w:t xml:space="preserve">4.1.5 </w:t>
            </w:r>
            <w:r w:rsidR="00F0223C" w:rsidRPr="00BF10C1">
              <w:rPr>
                <w:rFonts w:ascii="Arial" w:hAnsi="Arial" w:cs="Arial"/>
                <w:sz w:val="20"/>
                <w:szCs w:val="20"/>
              </w:rPr>
              <w:t>(</w:t>
            </w:r>
            <w:r w:rsidR="00015820" w:rsidRPr="00BF10C1">
              <w:rPr>
                <w:rFonts w:ascii="Arial" w:hAnsi="Arial" w:cs="Arial"/>
                <w:sz w:val="20"/>
                <w:szCs w:val="20"/>
              </w:rPr>
              <w:t>f</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6B94C3EE" w14:textId="77777777" w:rsidR="00104F7B" w:rsidRPr="00BF10C1" w:rsidRDefault="3E351EB2" w:rsidP="00C03192">
            <w:pPr>
              <w:pStyle w:val="NoSpacing"/>
              <w:rPr>
                <w:rFonts w:ascii="Arial" w:hAnsi="Arial" w:cs="Arial"/>
                <w:sz w:val="20"/>
                <w:szCs w:val="20"/>
              </w:rPr>
            </w:pPr>
            <w:r w:rsidRPr="45235F2B">
              <w:rPr>
                <w:rFonts w:ascii="Arial" w:hAnsi="Arial" w:cs="Arial"/>
                <w:sz w:val="20"/>
                <w:szCs w:val="20"/>
              </w:rPr>
              <w:t>Specific procedures, guidelines and methodologies as well as adequate organizational resources for overseeing, assessing and reviewing the procurement procedures of beneficiary institutions, executing entities or project sponsors are in place</w:t>
            </w:r>
          </w:p>
        </w:tc>
        <w:tc>
          <w:tcPr>
            <w:tcW w:w="2783" w:type="dxa"/>
            <w:tcBorders>
              <w:left w:val="single" w:sz="4" w:space="0" w:color="auto"/>
              <w:right w:val="single" w:sz="4" w:space="0" w:color="auto"/>
            </w:tcBorders>
            <w:shd w:val="clear" w:color="auto" w:fill="auto"/>
          </w:tcPr>
          <w:p w14:paraId="452D6E42" w14:textId="547309AD" w:rsidR="00104F7B" w:rsidRPr="00BF10C1" w:rsidRDefault="00104F7B" w:rsidP="00026180">
            <w:pPr>
              <w:pStyle w:val="NoSpacing"/>
              <w:numPr>
                <w:ilvl w:val="6"/>
                <w:numId w:val="77"/>
              </w:numPr>
              <w:ind w:left="360"/>
              <w:rPr>
                <w:rFonts w:ascii="Arial" w:hAnsi="Arial" w:cs="Arial"/>
                <w:sz w:val="20"/>
                <w:szCs w:val="20"/>
              </w:rPr>
            </w:pPr>
            <w:r w:rsidRPr="00BF10C1">
              <w:rPr>
                <w:rFonts w:ascii="Arial" w:hAnsi="Arial" w:cs="Arial"/>
                <w:sz w:val="20"/>
                <w:szCs w:val="20"/>
              </w:rPr>
              <w:t>Specific procurement procedures, guidelines and methodologies for beneficiary institutions, executing entities or project sponsors to adhere to.</w:t>
            </w:r>
          </w:p>
          <w:p w14:paraId="7AEBA9EC" w14:textId="3E221859" w:rsidR="00104F7B" w:rsidRPr="00BF10C1" w:rsidRDefault="00104F7B" w:rsidP="00026180">
            <w:pPr>
              <w:pStyle w:val="NoSpacing"/>
              <w:numPr>
                <w:ilvl w:val="3"/>
                <w:numId w:val="77"/>
              </w:numPr>
              <w:ind w:left="360"/>
              <w:rPr>
                <w:rFonts w:ascii="Arial" w:hAnsi="Arial" w:cs="Arial"/>
                <w:sz w:val="20"/>
                <w:szCs w:val="20"/>
              </w:rPr>
            </w:pPr>
            <w:r w:rsidRPr="00BF10C1">
              <w:rPr>
                <w:rFonts w:ascii="Arial" w:hAnsi="Arial" w:cs="Arial"/>
                <w:sz w:val="20"/>
                <w:szCs w:val="20"/>
              </w:rPr>
              <w:t>A manual or approved</w:t>
            </w:r>
            <w:r w:rsidR="00820836" w:rsidRPr="00BF10C1">
              <w:rPr>
                <w:rFonts w:ascii="Arial" w:hAnsi="Arial" w:cs="Arial"/>
                <w:sz w:val="20"/>
                <w:szCs w:val="20"/>
              </w:rPr>
              <w:t xml:space="preserve"> </w:t>
            </w:r>
            <w:r w:rsidRPr="00BF10C1">
              <w:rPr>
                <w:rFonts w:ascii="Arial" w:hAnsi="Arial" w:cs="Arial"/>
                <w:sz w:val="20"/>
                <w:szCs w:val="20"/>
              </w:rPr>
              <w:t>guideline describing how the applicant assess</w:t>
            </w:r>
            <w:r w:rsidR="00B83825" w:rsidRPr="00BF10C1">
              <w:rPr>
                <w:rFonts w:ascii="Arial" w:hAnsi="Arial" w:cs="Arial"/>
                <w:sz w:val="20"/>
                <w:szCs w:val="20"/>
              </w:rPr>
              <w:t>es</w:t>
            </w:r>
            <w:r w:rsidRPr="00BF10C1">
              <w:rPr>
                <w:rFonts w:ascii="Arial" w:hAnsi="Arial" w:cs="Arial"/>
                <w:sz w:val="20"/>
                <w:szCs w:val="20"/>
              </w:rPr>
              <w:t xml:space="preserve"> and review</w:t>
            </w:r>
            <w:r w:rsidR="00B83825" w:rsidRPr="00BF10C1">
              <w:rPr>
                <w:rFonts w:ascii="Arial" w:hAnsi="Arial" w:cs="Arial"/>
                <w:sz w:val="20"/>
                <w:szCs w:val="20"/>
              </w:rPr>
              <w:t>s</w:t>
            </w:r>
            <w:r w:rsidRPr="00BF10C1">
              <w:rPr>
                <w:rFonts w:ascii="Arial" w:hAnsi="Arial" w:cs="Arial"/>
                <w:sz w:val="20"/>
                <w:szCs w:val="20"/>
              </w:rPr>
              <w:t xml:space="preserve"> the procurement</w:t>
            </w:r>
            <w:r w:rsidR="00B83825" w:rsidRPr="00BF10C1">
              <w:rPr>
                <w:rFonts w:ascii="Arial" w:hAnsi="Arial" w:cs="Arial"/>
                <w:sz w:val="20"/>
                <w:szCs w:val="20"/>
              </w:rPr>
              <w:t xml:space="preserve"> standards and</w:t>
            </w:r>
            <w:r w:rsidRPr="00BF10C1">
              <w:rPr>
                <w:rFonts w:ascii="Arial" w:hAnsi="Arial" w:cs="Arial"/>
                <w:sz w:val="20"/>
                <w:szCs w:val="20"/>
              </w:rPr>
              <w:t xml:space="preserve"> procedures of beneficiary institutions, executing entities and project sponsors</w:t>
            </w:r>
            <w:r w:rsidR="00C868AB" w:rsidRPr="00BF10C1">
              <w:rPr>
                <w:rFonts w:ascii="Arial" w:hAnsi="Arial" w:cs="Arial"/>
                <w:sz w:val="20"/>
                <w:szCs w:val="20"/>
              </w:rPr>
              <w:t>.</w:t>
            </w:r>
          </w:p>
          <w:p w14:paraId="3DE2BBAB" w14:textId="3197CB6A" w:rsidR="00104F7B" w:rsidRPr="00BF10C1" w:rsidRDefault="00104F7B" w:rsidP="00026180">
            <w:pPr>
              <w:pStyle w:val="NoSpacing"/>
              <w:numPr>
                <w:ilvl w:val="3"/>
                <w:numId w:val="77"/>
              </w:numPr>
              <w:ind w:left="360"/>
              <w:rPr>
                <w:rFonts w:ascii="Arial" w:hAnsi="Arial" w:cs="Arial"/>
                <w:sz w:val="20"/>
                <w:szCs w:val="20"/>
              </w:rPr>
            </w:pPr>
            <w:r w:rsidRPr="00BF10C1">
              <w:rPr>
                <w:rFonts w:ascii="Arial" w:hAnsi="Arial" w:cs="Arial"/>
                <w:sz w:val="20"/>
                <w:szCs w:val="20"/>
              </w:rPr>
              <w:t xml:space="preserve">Details of the organizational resources to oversee and assess the procurements </w:t>
            </w:r>
            <w:r w:rsidR="00B83825" w:rsidRPr="00BF10C1">
              <w:rPr>
                <w:rFonts w:ascii="Arial" w:hAnsi="Arial" w:cs="Arial"/>
                <w:sz w:val="20"/>
                <w:szCs w:val="20"/>
              </w:rPr>
              <w:t>conducted</w:t>
            </w:r>
            <w:r w:rsidRPr="00BF10C1">
              <w:rPr>
                <w:rFonts w:ascii="Arial" w:hAnsi="Arial" w:cs="Arial"/>
                <w:sz w:val="20"/>
                <w:szCs w:val="20"/>
              </w:rPr>
              <w:t xml:space="preserve"> by beneficiary institutions, executing entities and project sponsors</w:t>
            </w:r>
            <w:r w:rsidR="00C868AB" w:rsidRPr="00BF10C1">
              <w:rPr>
                <w:rFonts w:ascii="Arial" w:hAnsi="Arial" w:cs="Arial"/>
                <w:sz w:val="20"/>
                <w:szCs w:val="20"/>
              </w:rPr>
              <w:t>.</w:t>
            </w:r>
          </w:p>
          <w:p w14:paraId="44667327" w14:textId="1C7DBA2F" w:rsidR="00104F7B" w:rsidRPr="00BF10C1" w:rsidRDefault="706F86BD" w:rsidP="00026180">
            <w:pPr>
              <w:pStyle w:val="NoSpacing"/>
              <w:numPr>
                <w:ilvl w:val="3"/>
                <w:numId w:val="77"/>
              </w:numPr>
              <w:ind w:left="360"/>
              <w:rPr>
                <w:rFonts w:ascii="Arial" w:hAnsi="Arial" w:cs="Arial"/>
                <w:sz w:val="20"/>
                <w:szCs w:val="20"/>
              </w:rPr>
            </w:pPr>
            <w:r w:rsidRPr="55234E74">
              <w:rPr>
                <w:rFonts w:ascii="Arial" w:hAnsi="Arial" w:cs="Arial"/>
                <w:sz w:val="20"/>
                <w:szCs w:val="20"/>
              </w:rPr>
              <w:t xml:space="preserve">Procurement rules and procedures required to be applied by the grant beneficiary (for the entities that </w:t>
            </w:r>
            <w:r w:rsidR="72B4ED14" w:rsidRPr="55234E74">
              <w:rPr>
                <w:rFonts w:ascii="Arial" w:hAnsi="Arial" w:cs="Arial"/>
                <w:sz w:val="20"/>
                <w:szCs w:val="20"/>
              </w:rPr>
              <w:t xml:space="preserve">are seeking accreditation </w:t>
            </w:r>
            <w:r w:rsidRPr="55234E74">
              <w:rPr>
                <w:rFonts w:ascii="Arial" w:hAnsi="Arial" w:cs="Arial"/>
                <w:sz w:val="20"/>
                <w:szCs w:val="20"/>
              </w:rPr>
              <w:t xml:space="preserve">for grant award </w:t>
            </w:r>
            <w:r w:rsidR="72B4ED14" w:rsidRPr="55234E74">
              <w:rPr>
                <w:rFonts w:ascii="Arial" w:hAnsi="Arial" w:cs="Arial"/>
                <w:sz w:val="20"/>
                <w:szCs w:val="20"/>
              </w:rPr>
              <w:t>and</w:t>
            </w:r>
            <w:r w:rsidRPr="55234E74">
              <w:rPr>
                <w:rFonts w:ascii="Arial" w:hAnsi="Arial" w:cs="Arial"/>
                <w:sz w:val="20"/>
                <w:szCs w:val="20"/>
              </w:rPr>
              <w:t>/</w:t>
            </w:r>
            <w:r w:rsidR="72B4ED14" w:rsidRPr="55234E74">
              <w:rPr>
                <w:rFonts w:ascii="Arial" w:hAnsi="Arial" w:cs="Arial"/>
                <w:sz w:val="20"/>
                <w:szCs w:val="20"/>
              </w:rPr>
              <w:t xml:space="preserve">or </w:t>
            </w:r>
            <w:r w:rsidRPr="55234E74">
              <w:rPr>
                <w:rFonts w:ascii="Arial" w:hAnsi="Arial" w:cs="Arial"/>
                <w:sz w:val="20"/>
                <w:szCs w:val="20"/>
              </w:rPr>
              <w:t>funding allocation</w:t>
            </w:r>
            <w:r w:rsidR="72B4ED14" w:rsidRPr="55234E74">
              <w:rPr>
                <w:rFonts w:ascii="Arial" w:hAnsi="Arial" w:cs="Arial"/>
                <w:sz w:val="20"/>
                <w:szCs w:val="20"/>
              </w:rPr>
              <w:t xml:space="preserve"> mechanisms</w:t>
            </w:r>
            <w:r w:rsidRPr="55234E74">
              <w:rPr>
                <w:rFonts w:ascii="Arial" w:hAnsi="Arial" w:cs="Arial"/>
                <w:sz w:val="20"/>
                <w:szCs w:val="20"/>
              </w:rPr>
              <w:t xml:space="preserve">). </w:t>
            </w:r>
          </w:p>
          <w:p w14:paraId="3E466F8E" w14:textId="0E0F0807" w:rsidR="00104F7B" w:rsidRPr="00BF10C1" w:rsidRDefault="2BEAF357" w:rsidP="00026180">
            <w:pPr>
              <w:pStyle w:val="NoSpacing"/>
              <w:numPr>
                <w:ilvl w:val="3"/>
                <w:numId w:val="77"/>
              </w:numPr>
              <w:ind w:left="360"/>
              <w:rPr>
                <w:sz w:val="20"/>
                <w:szCs w:val="20"/>
              </w:rPr>
            </w:pPr>
            <w:r w:rsidRPr="55234E74">
              <w:rPr>
                <w:rFonts w:ascii="Arial" w:hAnsi="Arial" w:cs="Arial"/>
                <w:sz w:val="20"/>
                <w:szCs w:val="20"/>
              </w:rPr>
              <w:t xml:space="preserve">Two </w:t>
            </w:r>
            <w:r w:rsidR="002A187B">
              <w:rPr>
                <w:rFonts w:ascii="Arial" w:hAnsi="Arial" w:cs="Arial"/>
                <w:sz w:val="20"/>
                <w:szCs w:val="20"/>
              </w:rPr>
              <w:t xml:space="preserve">(2) </w:t>
            </w:r>
            <w:r w:rsidRPr="55234E74">
              <w:rPr>
                <w:rFonts w:ascii="Arial" w:hAnsi="Arial" w:cs="Arial"/>
                <w:sz w:val="20"/>
                <w:szCs w:val="20"/>
              </w:rPr>
              <w:t xml:space="preserve">recent reports </w:t>
            </w:r>
            <w:r w:rsidR="00AB0ADB">
              <w:rPr>
                <w:rFonts w:ascii="Arial" w:hAnsi="Arial" w:cs="Arial"/>
                <w:sz w:val="20"/>
                <w:szCs w:val="20"/>
              </w:rPr>
              <w:t xml:space="preserve">demonstrating the applicant’s </w:t>
            </w:r>
            <w:r w:rsidRPr="55234E74">
              <w:rPr>
                <w:rFonts w:ascii="Arial" w:hAnsi="Arial" w:cs="Arial"/>
                <w:sz w:val="20"/>
                <w:szCs w:val="20"/>
              </w:rPr>
              <w:t>overs</w:t>
            </w:r>
            <w:r w:rsidR="00AB0ADB">
              <w:rPr>
                <w:rFonts w:ascii="Arial" w:hAnsi="Arial" w:cs="Arial"/>
                <w:sz w:val="20"/>
                <w:szCs w:val="20"/>
              </w:rPr>
              <w:t>ight</w:t>
            </w:r>
            <w:r w:rsidRPr="55234E74">
              <w:rPr>
                <w:rFonts w:ascii="Arial" w:hAnsi="Arial" w:cs="Arial"/>
                <w:sz w:val="20"/>
                <w:szCs w:val="20"/>
              </w:rPr>
              <w:t>, assess</w:t>
            </w:r>
            <w:r w:rsidR="00AB0ADB">
              <w:rPr>
                <w:rFonts w:ascii="Arial" w:hAnsi="Arial" w:cs="Arial"/>
                <w:sz w:val="20"/>
                <w:szCs w:val="20"/>
              </w:rPr>
              <w:t>ment</w:t>
            </w:r>
            <w:r w:rsidRPr="55234E74">
              <w:rPr>
                <w:rFonts w:ascii="Arial" w:hAnsi="Arial" w:cs="Arial"/>
                <w:sz w:val="20"/>
                <w:szCs w:val="20"/>
              </w:rPr>
              <w:t xml:space="preserve"> and review </w:t>
            </w:r>
            <w:r w:rsidR="00AB0ADB">
              <w:rPr>
                <w:rFonts w:ascii="Arial" w:hAnsi="Arial" w:cs="Arial"/>
                <w:sz w:val="20"/>
                <w:szCs w:val="20"/>
              </w:rPr>
              <w:t xml:space="preserve">of </w:t>
            </w:r>
            <w:r w:rsidRPr="55234E74">
              <w:rPr>
                <w:rFonts w:ascii="Arial" w:hAnsi="Arial" w:cs="Arial"/>
                <w:sz w:val="20"/>
                <w:szCs w:val="20"/>
              </w:rPr>
              <w:t>the procurement procedures of</w:t>
            </w:r>
            <w:r w:rsidR="27EE62AA" w:rsidRPr="55234E74">
              <w:rPr>
                <w:rFonts w:ascii="Arial" w:hAnsi="Arial" w:cs="Arial"/>
                <w:sz w:val="20"/>
                <w:szCs w:val="20"/>
              </w:rPr>
              <w:t xml:space="preserve"> executing entities</w:t>
            </w:r>
            <w:r w:rsidR="00AB0ADB">
              <w:rPr>
                <w:rFonts w:ascii="Arial" w:hAnsi="Arial" w:cs="Arial"/>
                <w:sz w:val="20"/>
                <w:szCs w:val="20"/>
              </w:rPr>
              <w:t xml:space="preserve">, </w:t>
            </w:r>
            <w:r w:rsidR="27EE62AA" w:rsidRPr="55234E74">
              <w:rPr>
                <w:rFonts w:ascii="Arial" w:hAnsi="Arial" w:cs="Arial"/>
                <w:sz w:val="20"/>
                <w:szCs w:val="20"/>
              </w:rPr>
              <w:t>project sponsors</w:t>
            </w:r>
            <w:r w:rsidR="00AB0ADB">
              <w:rPr>
                <w:rFonts w:ascii="Arial" w:hAnsi="Arial" w:cs="Arial"/>
                <w:sz w:val="20"/>
                <w:szCs w:val="20"/>
              </w:rPr>
              <w:t xml:space="preserve"> and/or </w:t>
            </w:r>
            <w:r w:rsidR="00AB0ADB" w:rsidRPr="55234E74">
              <w:rPr>
                <w:rFonts w:ascii="Arial" w:hAnsi="Arial" w:cs="Arial"/>
                <w:sz w:val="20"/>
                <w:szCs w:val="20"/>
              </w:rPr>
              <w:t>beneficiary institutions</w:t>
            </w:r>
            <w:r w:rsidR="27EE62AA" w:rsidRPr="55234E74">
              <w:rPr>
                <w:rFonts w:ascii="Arial" w:hAnsi="Arial" w:cs="Arial"/>
                <w:sz w:val="20"/>
                <w:szCs w:val="20"/>
              </w:rPr>
              <w:t>.</w:t>
            </w:r>
          </w:p>
        </w:tc>
        <w:tc>
          <w:tcPr>
            <w:tcW w:w="2504" w:type="dxa"/>
            <w:gridSpan w:val="2"/>
            <w:tcBorders>
              <w:left w:val="single" w:sz="4" w:space="0" w:color="auto"/>
              <w:right w:val="single" w:sz="4" w:space="0" w:color="auto"/>
            </w:tcBorders>
            <w:shd w:val="clear" w:color="auto" w:fill="auto"/>
          </w:tcPr>
          <w:p w14:paraId="2F326BA9" w14:textId="77777777" w:rsidR="00104F7B" w:rsidRPr="00BF10C1" w:rsidRDefault="00104F7B" w:rsidP="00C03192">
            <w:pPr>
              <w:pStyle w:val="NoSpacing"/>
              <w:rPr>
                <w:rFonts w:ascii="Arial" w:hAnsi="Arial" w:cs="Arial"/>
                <w:sz w:val="20"/>
                <w:szCs w:val="20"/>
              </w:rPr>
            </w:pPr>
          </w:p>
        </w:tc>
        <w:tc>
          <w:tcPr>
            <w:tcW w:w="1643" w:type="dxa"/>
            <w:tcBorders>
              <w:left w:val="single" w:sz="4" w:space="0" w:color="auto"/>
              <w:right w:val="single" w:sz="4" w:space="0" w:color="auto"/>
            </w:tcBorders>
            <w:shd w:val="clear" w:color="auto" w:fill="auto"/>
          </w:tcPr>
          <w:p w14:paraId="3C58FA67" w14:textId="77777777" w:rsidR="00104F7B" w:rsidRPr="00BF10C1" w:rsidRDefault="00104F7B" w:rsidP="00C03192">
            <w:pPr>
              <w:pStyle w:val="ListParagraph"/>
              <w:widowControl w:val="0"/>
              <w:ind w:left="0"/>
              <w:rPr>
                <w:rFonts w:ascii="Arial" w:hAnsi="Arial" w:cs="Arial"/>
                <w:b/>
                <w:sz w:val="20"/>
                <w:szCs w:val="20"/>
              </w:rPr>
            </w:pPr>
          </w:p>
        </w:tc>
        <w:tc>
          <w:tcPr>
            <w:tcW w:w="1350" w:type="dxa"/>
            <w:tcBorders>
              <w:left w:val="single" w:sz="4" w:space="0" w:color="auto"/>
              <w:right w:val="single" w:sz="4" w:space="0" w:color="auto"/>
            </w:tcBorders>
            <w:shd w:val="clear" w:color="auto" w:fill="auto"/>
          </w:tcPr>
          <w:p w14:paraId="3C8B0A40"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3D150202" w14:textId="77777777" w:rsidR="00104F7B" w:rsidRPr="00BF10C1" w:rsidRDefault="00104F7B" w:rsidP="00C03192">
            <w:pPr>
              <w:pStyle w:val="ListParagraph"/>
              <w:widowControl w:val="0"/>
              <w:ind w:left="0"/>
              <w:rPr>
                <w:rFonts w:ascii="Arial" w:hAnsi="Arial" w:cs="Arial"/>
                <w:b/>
                <w:sz w:val="20"/>
                <w:szCs w:val="20"/>
              </w:rPr>
            </w:pPr>
          </w:p>
        </w:tc>
      </w:tr>
      <w:tr w:rsidR="00C03192" w:rsidRPr="00BF10C1" w14:paraId="4C179FFF" w14:textId="77777777" w:rsidTr="45235F2B">
        <w:trPr>
          <w:trHeight w:val="70"/>
        </w:trPr>
        <w:tc>
          <w:tcPr>
            <w:tcW w:w="1098" w:type="dxa"/>
            <w:tcBorders>
              <w:left w:val="single" w:sz="4" w:space="0" w:color="auto"/>
              <w:right w:val="single" w:sz="4" w:space="0" w:color="auto"/>
            </w:tcBorders>
            <w:shd w:val="clear" w:color="auto" w:fill="F2F2F2" w:themeFill="background1" w:themeFillShade="F2"/>
          </w:tcPr>
          <w:p w14:paraId="54EB35DC" w14:textId="1648F29E" w:rsidR="00104F7B" w:rsidRPr="00BF10C1" w:rsidRDefault="00104F7B" w:rsidP="00C03192">
            <w:pPr>
              <w:widowControl w:val="0"/>
              <w:rPr>
                <w:rFonts w:ascii="Arial" w:hAnsi="Arial" w:cs="Arial"/>
                <w:sz w:val="20"/>
                <w:szCs w:val="20"/>
              </w:rPr>
            </w:pPr>
            <w:r w:rsidRPr="00BF10C1">
              <w:rPr>
                <w:rFonts w:ascii="Arial" w:hAnsi="Arial" w:cs="Arial"/>
                <w:sz w:val="20"/>
                <w:szCs w:val="20"/>
              </w:rPr>
              <w:t>4.1.5</w:t>
            </w:r>
            <w:r w:rsidRPr="00BF10C1">
              <w:rPr>
                <w:rFonts w:ascii="Arial" w:hAnsi="Arial" w:cs="Arial"/>
                <w:sz w:val="20"/>
                <w:szCs w:val="20"/>
                <w:shd w:val="clear" w:color="auto" w:fill="F2F2F2" w:themeFill="background1" w:themeFillShade="F2"/>
              </w:rPr>
              <w:t xml:space="preserve"> </w:t>
            </w:r>
            <w:r w:rsidR="00F0223C" w:rsidRPr="00BF10C1">
              <w:rPr>
                <w:rFonts w:ascii="Arial" w:hAnsi="Arial" w:cs="Arial"/>
                <w:sz w:val="20"/>
                <w:szCs w:val="20"/>
              </w:rPr>
              <w:t>(</w:t>
            </w:r>
            <w:r w:rsidR="00015820" w:rsidRPr="00BF10C1">
              <w:rPr>
                <w:rFonts w:ascii="Arial" w:hAnsi="Arial" w:cs="Arial"/>
                <w:sz w:val="20"/>
                <w:szCs w:val="20"/>
              </w:rPr>
              <w:t>g</w:t>
            </w:r>
            <w:r w:rsidRPr="00BF10C1">
              <w:rPr>
                <w:rFonts w:ascii="Arial" w:hAnsi="Arial" w:cs="Arial"/>
                <w:sz w:val="20"/>
                <w:szCs w:val="20"/>
              </w:rPr>
              <w:t>)</w:t>
            </w:r>
          </w:p>
        </w:tc>
        <w:tc>
          <w:tcPr>
            <w:tcW w:w="2790" w:type="dxa"/>
            <w:tcBorders>
              <w:left w:val="single" w:sz="4" w:space="0" w:color="auto"/>
              <w:right w:val="single" w:sz="4" w:space="0" w:color="auto"/>
            </w:tcBorders>
            <w:shd w:val="clear" w:color="auto" w:fill="auto"/>
          </w:tcPr>
          <w:p w14:paraId="28575559" w14:textId="53D67EB2" w:rsidR="00104F7B" w:rsidRPr="00BF10C1" w:rsidRDefault="00104F7B" w:rsidP="00C03192">
            <w:pPr>
              <w:pStyle w:val="NoSpacing"/>
              <w:rPr>
                <w:rFonts w:ascii="Arial" w:hAnsi="Arial" w:cs="Arial"/>
                <w:sz w:val="20"/>
                <w:szCs w:val="20"/>
              </w:rPr>
            </w:pPr>
            <w:r w:rsidRPr="00BF10C1">
              <w:rPr>
                <w:rFonts w:ascii="Arial" w:hAnsi="Arial" w:cs="Arial"/>
                <w:sz w:val="20"/>
                <w:szCs w:val="20"/>
              </w:rPr>
              <w:t xml:space="preserve">Procurement performance in the implementation of </w:t>
            </w:r>
            <w:r w:rsidR="008F1A4E" w:rsidRPr="00BF10C1">
              <w:rPr>
                <w:rFonts w:ascii="Arial" w:hAnsi="Arial" w:cs="Arial"/>
                <w:sz w:val="20"/>
                <w:szCs w:val="20"/>
              </w:rPr>
              <w:t>approved</w:t>
            </w:r>
            <w:r w:rsidR="00DE3D2B" w:rsidRPr="00BF10C1">
              <w:rPr>
                <w:rFonts w:ascii="Arial" w:hAnsi="Arial" w:cs="Arial"/>
                <w:sz w:val="20"/>
                <w:szCs w:val="20"/>
              </w:rPr>
              <w:t xml:space="preserve"> projects/programmes</w:t>
            </w:r>
            <w:r w:rsidRPr="00BF10C1">
              <w:rPr>
                <w:rFonts w:ascii="Arial" w:hAnsi="Arial" w:cs="Arial"/>
                <w:sz w:val="20"/>
                <w:szCs w:val="20"/>
              </w:rPr>
              <w:t xml:space="preserve"> is monitored at periodic intervals, and there are processes in place requiring a response when issues are identified</w:t>
            </w:r>
          </w:p>
        </w:tc>
        <w:tc>
          <w:tcPr>
            <w:tcW w:w="2783" w:type="dxa"/>
            <w:tcBorders>
              <w:left w:val="single" w:sz="4" w:space="0" w:color="auto"/>
              <w:right w:val="single" w:sz="4" w:space="0" w:color="auto"/>
            </w:tcBorders>
            <w:shd w:val="clear" w:color="auto" w:fill="auto"/>
          </w:tcPr>
          <w:p w14:paraId="1E90BFD4" w14:textId="21AA37EC" w:rsidR="00104F7B" w:rsidRPr="00BF10C1" w:rsidRDefault="706F86BD" w:rsidP="00026180">
            <w:pPr>
              <w:pStyle w:val="NoSpacing"/>
              <w:numPr>
                <w:ilvl w:val="0"/>
                <w:numId w:val="1"/>
              </w:numPr>
              <w:ind w:left="360"/>
              <w:rPr>
                <w:rFonts w:eastAsiaTheme="minorEastAsia"/>
                <w:sz w:val="20"/>
                <w:szCs w:val="20"/>
              </w:rPr>
            </w:pPr>
            <w:r w:rsidRPr="55234E74">
              <w:rPr>
                <w:rFonts w:ascii="Arial" w:hAnsi="Arial" w:cs="Arial"/>
                <w:sz w:val="20"/>
                <w:szCs w:val="20"/>
              </w:rPr>
              <w:t xml:space="preserve">Procedures and guidelines to demonstrate that the procurements linked </w:t>
            </w:r>
            <w:r w:rsidR="1E1A5819" w:rsidRPr="55234E74">
              <w:rPr>
                <w:rFonts w:ascii="Arial" w:hAnsi="Arial" w:cs="Arial"/>
                <w:sz w:val="20"/>
                <w:szCs w:val="20"/>
              </w:rPr>
              <w:t>approved projects/</w:t>
            </w:r>
            <w:r w:rsidR="009307D5" w:rsidRPr="55234E74">
              <w:rPr>
                <w:rFonts w:ascii="Arial" w:hAnsi="Arial" w:cs="Arial"/>
                <w:sz w:val="20"/>
                <w:szCs w:val="20"/>
              </w:rPr>
              <w:t xml:space="preserve"> </w:t>
            </w:r>
            <w:r w:rsidR="1E1A5819" w:rsidRPr="55234E74">
              <w:rPr>
                <w:rFonts w:ascii="Arial" w:hAnsi="Arial" w:cs="Arial"/>
                <w:sz w:val="20"/>
                <w:szCs w:val="20"/>
              </w:rPr>
              <w:t xml:space="preserve">programmes </w:t>
            </w:r>
            <w:r w:rsidRPr="55234E74">
              <w:rPr>
                <w:rFonts w:ascii="Arial" w:hAnsi="Arial" w:cs="Arial"/>
                <w:sz w:val="20"/>
                <w:szCs w:val="20"/>
              </w:rPr>
              <w:t>are monitored at periodic intervals, and there are processes in place requiring a response when issues are identified</w:t>
            </w:r>
            <w:r w:rsidR="3BB65230" w:rsidRPr="55234E74">
              <w:rPr>
                <w:rFonts w:ascii="Arial" w:hAnsi="Arial" w:cs="Arial"/>
                <w:sz w:val="20"/>
                <w:szCs w:val="20"/>
              </w:rPr>
              <w:t>.</w:t>
            </w:r>
          </w:p>
          <w:p w14:paraId="57393283" w14:textId="02DDE15C" w:rsidR="00104F7B" w:rsidRPr="00BF10C1" w:rsidRDefault="3BB65230" w:rsidP="00026180">
            <w:pPr>
              <w:pStyle w:val="NoSpacing"/>
              <w:numPr>
                <w:ilvl w:val="0"/>
                <w:numId w:val="1"/>
              </w:numPr>
              <w:ind w:left="360"/>
              <w:rPr>
                <w:sz w:val="20"/>
                <w:szCs w:val="20"/>
              </w:rPr>
            </w:pPr>
            <w:r w:rsidRPr="55234E74">
              <w:rPr>
                <w:rFonts w:ascii="Arial" w:hAnsi="Arial" w:cs="Arial"/>
                <w:sz w:val="20"/>
                <w:szCs w:val="20"/>
              </w:rPr>
              <w:t xml:space="preserve">Two </w:t>
            </w:r>
            <w:r w:rsidR="006F5736">
              <w:rPr>
                <w:rFonts w:ascii="Arial" w:hAnsi="Arial" w:cs="Arial"/>
                <w:sz w:val="20"/>
                <w:szCs w:val="20"/>
              </w:rPr>
              <w:t xml:space="preserve">(2) </w:t>
            </w:r>
            <w:r w:rsidRPr="55234E74">
              <w:rPr>
                <w:rFonts w:ascii="Arial" w:hAnsi="Arial" w:cs="Arial"/>
                <w:sz w:val="20"/>
                <w:szCs w:val="20"/>
              </w:rPr>
              <w:t>recent examples of such monitoring</w:t>
            </w:r>
            <w:r w:rsidR="00461377">
              <w:rPr>
                <w:rFonts w:ascii="Arial" w:hAnsi="Arial" w:cs="Arial"/>
                <w:sz w:val="20"/>
                <w:szCs w:val="20"/>
              </w:rPr>
              <w:t>.</w:t>
            </w:r>
          </w:p>
        </w:tc>
        <w:tc>
          <w:tcPr>
            <w:tcW w:w="2504" w:type="dxa"/>
            <w:gridSpan w:val="2"/>
            <w:tcBorders>
              <w:left w:val="single" w:sz="4" w:space="0" w:color="auto"/>
              <w:right w:val="single" w:sz="4" w:space="0" w:color="auto"/>
            </w:tcBorders>
            <w:shd w:val="clear" w:color="auto" w:fill="auto"/>
          </w:tcPr>
          <w:p w14:paraId="4853AEDF" w14:textId="77777777" w:rsidR="00104F7B" w:rsidRPr="00BF10C1" w:rsidRDefault="00104F7B" w:rsidP="00C03192">
            <w:pPr>
              <w:pStyle w:val="NoSpacing"/>
              <w:rPr>
                <w:rFonts w:ascii="Arial" w:hAnsi="Arial" w:cs="Arial"/>
                <w:sz w:val="20"/>
                <w:szCs w:val="20"/>
              </w:rPr>
            </w:pPr>
          </w:p>
        </w:tc>
        <w:tc>
          <w:tcPr>
            <w:tcW w:w="1643" w:type="dxa"/>
            <w:tcBorders>
              <w:left w:val="single" w:sz="4" w:space="0" w:color="auto"/>
              <w:right w:val="single" w:sz="4" w:space="0" w:color="auto"/>
            </w:tcBorders>
            <w:shd w:val="clear" w:color="auto" w:fill="auto"/>
          </w:tcPr>
          <w:p w14:paraId="4D686E56" w14:textId="77777777" w:rsidR="00104F7B" w:rsidRPr="00BF10C1" w:rsidRDefault="00104F7B" w:rsidP="00C03192">
            <w:pPr>
              <w:pStyle w:val="ListParagraph"/>
              <w:widowControl w:val="0"/>
              <w:ind w:left="0"/>
              <w:rPr>
                <w:rFonts w:ascii="Arial" w:hAnsi="Arial" w:cs="Arial"/>
                <w:b/>
                <w:sz w:val="20"/>
                <w:szCs w:val="20"/>
              </w:rPr>
            </w:pPr>
          </w:p>
        </w:tc>
        <w:tc>
          <w:tcPr>
            <w:tcW w:w="1350" w:type="dxa"/>
            <w:tcBorders>
              <w:left w:val="single" w:sz="4" w:space="0" w:color="auto"/>
              <w:right w:val="single" w:sz="4" w:space="0" w:color="auto"/>
            </w:tcBorders>
            <w:shd w:val="clear" w:color="auto" w:fill="auto"/>
          </w:tcPr>
          <w:p w14:paraId="3A5DC477" w14:textId="77777777" w:rsidR="00104F7B" w:rsidRPr="00BF10C1" w:rsidRDefault="00104F7B" w:rsidP="00C03192">
            <w:pPr>
              <w:pStyle w:val="ListParagraph"/>
              <w:widowControl w:val="0"/>
              <w:ind w:left="0"/>
              <w:rPr>
                <w:rFonts w:ascii="Arial" w:hAnsi="Arial" w:cs="Arial"/>
                <w:b/>
                <w:sz w:val="20"/>
                <w:szCs w:val="20"/>
              </w:rPr>
            </w:pPr>
          </w:p>
        </w:tc>
        <w:tc>
          <w:tcPr>
            <w:tcW w:w="1980" w:type="dxa"/>
            <w:tcBorders>
              <w:left w:val="single" w:sz="4" w:space="0" w:color="auto"/>
              <w:right w:val="single" w:sz="4" w:space="0" w:color="auto"/>
            </w:tcBorders>
            <w:shd w:val="clear" w:color="auto" w:fill="auto"/>
          </w:tcPr>
          <w:p w14:paraId="3A46E04C" w14:textId="77777777" w:rsidR="00104F7B" w:rsidRPr="00BF10C1" w:rsidRDefault="00104F7B" w:rsidP="00C03192">
            <w:pPr>
              <w:pStyle w:val="ListParagraph"/>
              <w:widowControl w:val="0"/>
              <w:ind w:left="0"/>
              <w:rPr>
                <w:rFonts w:ascii="Arial" w:hAnsi="Arial" w:cs="Arial"/>
                <w:b/>
                <w:sz w:val="20"/>
                <w:szCs w:val="20"/>
              </w:rPr>
            </w:pPr>
          </w:p>
        </w:tc>
      </w:tr>
    </w:tbl>
    <w:p w14:paraId="6176B826" w14:textId="58DB4A82" w:rsidR="00104F7B" w:rsidRPr="00BF10C1" w:rsidRDefault="00104F7B">
      <w:pPr>
        <w:widowControl w:val="0"/>
        <w:rPr>
          <w:rFonts w:ascii="Arial" w:eastAsia="Cambria" w:hAnsi="Arial" w:cs="Arial"/>
          <w:b/>
          <w:bCs/>
          <w:sz w:val="22"/>
          <w:szCs w:val="22"/>
        </w:rPr>
      </w:pPr>
    </w:p>
    <w:p w14:paraId="6FC63DCE" w14:textId="77777777" w:rsidR="00BB2ABA" w:rsidRPr="00BF10C1" w:rsidRDefault="00BB2ABA">
      <w:pPr>
        <w:widowControl w:val="0"/>
        <w:rPr>
          <w:rFonts w:ascii="Arial" w:eastAsia="Cambria" w:hAnsi="Arial" w:cs="Arial"/>
          <w:b/>
          <w:bCs/>
          <w:sz w:val="22"/>
          <w:szCs w:val="22"/>
        </w:rPr>
      </w:pPr>
    </w:p>
    <w:p w14:paraId="0CC359CB" w14:textId="333EA985" w:rsidR="0022479C" w:rsidRPr="00BF10C1" w:rsidRDefault="0022479C" w:rsidP="008B0DF7">
      <w:pPr>
        <w:keepNext/>
        <w:keepLines/>
        <w:rPr>
          <w:rFonts w:ascii="Arial" w:eastAsia="Cambria" w:hAnsi="Arial" w:cs="Arial"/>
          <w:b/>
          <w:bCs/>
          <w:color w:val="24634F"/>
          <w:sz w:val="22"/>
          <w:szCs w:val="22"/>
        </w:rPr>
      </w:pPr>
      <w:r w:rsidRPr="00BF10C1">
        <w:rPr>
          <w:rFonts w:ascii="Arial" w:eastAsia="Cambria" w:hAnsi="Arial" w:cs="Arial"/>
          <w:b/>
          <w:bCs/>
          <w:color w:val="24634F"/>
          <w:sz w:val="22"/>
          <w:szCs w:val="22"/>
        </w:rPr>
        <w:t>4.2. Transparency and Accountability</w:t>
      </w:r>
    </w:p>
    <w:p w14:paraId="145E5507" w14:textId="61215F96" w:rsidR="001C16D3" w:rsidRPr="00BF10C1" w:rsidRDefault="001C16D3" w:rsidP="00EC3F0F">
      <w:pPr>
        <w:widowControl w:val="0"/>
        <w:rPr>
          <w:rFonts w:ascii="Arial" w:eastAsia="Cambria" w:hAnsi="Arial" w:cs="Arial"/>
          <w:b/>
          <w:bCs/>
          <w:sz w:val="22"/>
          <w:szCs w:val="22"/>
          <w:lang w:val="en-US"/>
        </w:rPr>
      </w:pPr>
    </w:p>
    <w:tbl>
      <w:tblPr>
        <w:tblStyle w:val="TableGrid"/>
        <w:tblpPr w:leftFromText="180" w:rightFromText="180" w:vertAnchor="text" w:horzAnchor="page" w:tblpX="1372" w:tblpY="93"/>
        <w:tblW w:w="14148" w:type="dxa"/>
        <w:tblLayout w:type="fixed"/>
        <w:tblLook w:val="04A0" w:firstRow="1" w:lastRow="0" w:firstColumn="1" w:lastColumn="0" w:noHBand="0" w:noVBand="1"/>
      </w:tblPr>
      <w:tblGrid>
        <w:gridCol w:w="1098"/>
        <w:gridCol w:w="2790"/>
        <w:gridCol w:w="3060"/>
        <w:gridCol w:w="2250"/>
        <w:gridCol w:w="1620"/>
        <w:gridCol w:w="1350"/>
        <w:gridCol w:w="1980"/>
      </w:tblGrid>
      <w:tr w:rsidR="00E312DD" w:rsidRPr="00BF10C1" w14:paraId="21E3C08C" w14:textId="77777777" w:rsidTr="45235F2B">
        <w:trPr>
          <w:trHeight w:val="916"/>
          <w:tblHeader/>
        </w:trPr>
        <w:tc>
          <w:tcPr>
            <w:tcW w:w="1098" w:type="dxa"/>
            <w:tcBorders>
              <w:top w:val="single" w:sz="4" w:space="0" w:color="auto"/>
              <w:left w:val="single" w:sz="4" w:space="0" w:color="auto"/>
              <w:right w:val="single" w:sz="4" w:space="0" w:color="auto"/>
            </w:tcBorders>
            <w:shd w:val="clear" w:color="auto" w:fill="24634F"/>
            <w:vAlign w:val="center"/>
          </w:tcPr>
          <w:p w14:paraId="61EC0643" w14:textId="6B4F0D0D" w:rsidR="00821AE0" w:rsidRPr="00BF10C1" w:rsidRDefault="00821AE0" w:rsidP="00821AE0">
            <w:pPr>
              <w:widowControl w:val="0"/>
              <w:jc w:val="center"/>
              <w:rPr>
                <w:rFonts w:ascii="Arial" w:hAnsi="Arial" w:cs="Arial"/>
                <w:b/>
                <w:sz w:val="20"/>
                <w:szCs w:val="20"/>
              </w:rPr>
            </w:pPr>
            <w:r w:rsidRPr="00BF10C1">
              <w:rPr>
                <w:rFonts w:ascii="Arial" w:hAnsi="Arial" w:cs="Arial"/>
                <w:b/>
                <w:color w:val="FFFFFF" w:themeColor="background1"/>
                <w:sz w:val="20"/>
                <w:szCs w:val="20"/>
              </w:rPr>
              <w:t>Item</w:t>
            </w:r>
          </w:p>
        </w:tc>
        <w:tc>
          <w:tcPr>
            <w:tcW w:w="2790" w:type="dxa"/>
            <w:tcBorders>
              <w:top w:val="single" w:sz="4" w:space="0" w:color="auto"/>
              <w:left w:val="single" w:sz="4" w:space="0" w:color="auto"/>
              <w:right w:val="single" w:sz="4" w:space="0" w:color="auto"/>
            </w:tcBorders>
            <w:shd w:val="clear" w:color="auto" w:fill="24634F"/>
            <w:vAlign w:val="center"/>
            <w:hideMark/>
          </w:tcPr>
          <w:p w14:paraId="36B921EA" w14:textId="781A9615" w:rsidR="00821AE0" w:rsidRPr="00BF10C1" w:rsidRDefault="00821AE0" w:rsidP="00821AE0">
            <w:pPr>
              <w:widowControl w:val="0"/>
              <w:jc w:val="center"/>
              <w:rPr>
                <w:rFonts w:ascii="Arial" w:hAnsi="Arial" w:cs="Arial"/>
                <w:b/>
                <w:sz w:val="20"/>
                <w:szCs w:val="20"/>
              </w:rPr>
            </w:pPr>
            <w:r w:rsidRPr="00BF10C1">
              <w:rPr>
                <w:rFonts w:ascii="Arial" w:eastAsia="Cambria" w:hAnsi="Arial" w:cs="Arial"/>
                <w:b/>
                <w:bCs/>
                <w:color w:val="FFFFFF" w:themeColor="background1"/>
                <w:sz w:val="20"/>
                <w:szCs w:val="20"/>
              </w:rPr>
              <w:t>Basic Fiduciary standards</w:t>
            </w:r>
          </w:p>
        </w:tc>
        <w:tc>
          <w:tcPr>
            <w:tcW w:w="3060" w:type="dxa"/>
            <w:tcBorders>
              <w:top w:val="single" w:sz="4" w:space="0" w:color="auto"/>
              <w:left w:val="single" w:sz="4" w:space="0" w:color="auto"/>
              <w:right w:val="single" w:sz="4" w:space="0" w:color="auto"/>
            </w:tcBorders>
            <w:shd w:val="clear" w:color="auto" w:fill="24634F"/>
            <w:vAlign w:val="center"/>
            <w:hideMark/>
          </w:tcPr>
          <w:p w14:paraId="56825127" w14:textId="2EFC89AF" w:rsidR="00821AE0" w:rsidRPr="00BF10C1" w:rsidRDefault="00821AE0" w:rsidP="00E312DD">
            <w:pPr>
              <w:widowControl w:val="0"/>
              <w:jc w:val="center"/>
              <w:rPr>
                <w:rFonts w:ascii="Arial" w:hAnsi="Arial" w:cs="Arial"/>
                <w:b/>
                <w:sz w:val="20"/>
                <w:szCs w:val="20"/>
              </w:rPr>
            </w:pPr>
            <w:r w:rsidRPr="00BF10C1">
              <w:rPr>
                <w:rFonts w:ascii="Arial" w:hAnsi="Arial" w:cs="Arial"/>
                <w:b/>
                <w:color w:val="FFFFFF" w:themeColor="background1"/>
                <w:sz w:val="20"/>
                <w:szCs w:val="20"/>
              </w:rPr>
              <w:t>Evidence/documents through which to carry out the assessment</w:t>
            </w:r>
          </w:p>
        </w:tc>
        <w:tc>
          <w:tcPr>
            <w:tcW w:w="2250" w:type="dxa"/>
            <w:tcBorders>
              <w:top w:val="single" w:sz="4" w:space="0" w:color="auto"/>
              <w:left w:val="single" w:sz="4" w:space="0" w:color="auto"/>
              <w:right w:val="single" w:sz="4" w:space="0" w:color="auto"/>
            </w:tcBorders>
            <w:shd w:val="clear" w:color="auto" w:fill="24634F"/>
            <w:vAlign w:val="center"/>
          </w:tcPr>
          <w:p w14:paraId="76E31F60" w14:textId="4E17D403" w:rsidR="00821AE0" w:rsidRPr="00BF10C1" w:rsidRDefault="00821AE0" w:rsidP="00E312DD">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Input data</w:t>
            </w:r>
          </w:p>
        </w:tc>
        <w:tc>
          <w:tcPr>
            <w:tcW w:w="1620" w:type="dxa"/>
            <w:tcBorders>
              <w:top w:val="single" w:sz="4" w:space="0" w:color="auto"/>
              <w:left w:val="single" w:sz="4" w:space="0" w:color="auto"/>
              <w:right w:val="single" w:sz="4" w:space="0" w:color="auto"/>
            </w:tcBorders>
            <w:shd w:val="clear" w:color="auto" w:fill="24634F"/>
            <w:vAlign w:val="center"/>
          </w:tcPr>
          <w:p w14:paraId="5726E100" w14:textId="7CF3C737" w:rsidR="00821AE0" w:rsidRPr="00BF10C1" w:rsidRDefault="00821AE0" w:rsidP="00E312DD">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Documents</w:t>
            </w:r>
          </w:p>
        </w:tc>
        <w:tc>
          <w:tcPr>
            <w:tcW w:w="1350" w:type="dxa"/>
            <w:tcBorders>
              <w:top w:val="single" w:sz="4" w:space="0" w:color="auto"/>
              <w:left w:val="single" w:sz="4" w:space="0" w:color="auto"/>
              <w:right w:val="single" w:sz="4" w:space="0" w:color="auto"/>
            </w:tcBorders>
            <w:shd w:val="clear" w:color="auto" w:fill="24634F"/>
            <w:vAlign w:val="center"/>
          </w:tcPr>
          <w:p w14:paraId="26C7BEF5" w14:textId="77777777" w:rsidR="00821AE0" w:rsidRPr="00BF10C1" w:rsidRDefault="00821AE0" w:rsidP="00E312DD">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Applicant meets the standard</w:t>
            </w:r>
          </w:p>
          <w:p w14:paraId="5849E0EC" w14:textId="57F59352" w:rsidR="00821AE0" w:rsidRPr="00BF10C1" w:rsidRDefault="00821AE0" w:rsidP="00E312DD">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(Yes/No)</w:t>
            </w:r>
          </w:p>
        </w:tc>
        <w:tc>
          <w:tcPr>
            <w:tcW w:w="1980" w:type="dxa"/>
            <w:tcBorders>
              <w:top w:val="single" w:sz="4" w:space="0" w:color="auto"/>
              <w:left w:val="single" w:sz="4" w:space="0" w:color="auto"/>
              <w:right w:val="single" w:sz="4" w:space="0" w:color="auto"/>
            </w:tcBorders>
            <w:shd w:val="clear" w:color="auto" w:fill="24634F"/>
            <w:vAlign w:val="center"/>
          </w:tcPr>
          <w:p w14:paraId="2546A2E4" w14:textId="3A40039B" w:rsidR="00821AE0" w:rsidRPr="00BF10C1" w:rsidRDefault="00821AE0" w:rsidP="00E312DD">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Assessment comments and questions to the applicant</w:t>
            </w:r>
          </w:p>
        </w:tc>
      </w:tr>
      <w:tr w:rsidR="00BF1DC4" w:rsidRPr="00BF10C1" w14:paraId="2CCC7EE0"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4822EB30" w14:textId="311152F6" w:rsidR="00BF1DC4" w:rsidRPr="00BF10C1" w:rsidRDefault="00BF1DC4" w:rsidP="00DD4D64">
            <w:pPr>
              <w:widowControl w:val="0"/>
              <w:rPr>
                <w:rFonts w:ascii="Arial" w:hAnsi="Arial" w:cs="Arial"/>
                <w:b/>
                <w:sz w:val="20"/>
                <w:szCs w:val="20"/>
              </w:rPr>
            </w:pPr>
            <w:r w:rsidRPr="00BF10C1">
              <w:rPr>
                <w:rFonts w:ascii="Arial" w:hAnsi="Arial" w:cs="Arial"/>
                <w:b/>
                <w:sz w:val="20"/>
                <w:szCs w:val="20"/>
              </w:rPr>
              <w:t>4.2</w:t>
            </w:r>
          </w:p>
        </w:tc>
        <w:tc>
          <w:tcPr>
            <w:tcW w:w="1305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846027E" w14:textId="77777777" w:rsidR="007964EF" w:rsidRPr="00BF10C1" w:rsidRDefault="007964EF" w:rsidP="007964EF">
            <w:pPr>
              <w:rPr>
                <w:rFonts w:ascii="Arial" w:hAnsi="Arial" w:cs="Arial"/>
                <w:b/>
                <w:sz w:val="20"/>
                <w:szCs w:val="20"/>
                <w:lang w:val="en-US"/>
              </w:rPr>
            </w:pPr>
            <w:r w:rsidRPr="00BF10C1">
              <w:rPr>
                <w:rFonts w:ascii="Arial" w:hAnsi="Arial" w:cs="Arial"/>
                <w:b/>
                <w:sz w:val="20"/>
                <w:szCs w:val="20"/>
                <w:lang w:val="en-US"/>
              </w:rPr>
              <w:t>Transparency and accountability</w:t>
            </w:r>
          </w:p>
          <w:p w14:paraId="7EA55CB6" w14:textId="6C23E450" w:rsidR="00BF1DC4" w:rsidRPr="00BF10C1" w:rsidRDefault="00BF1DC4" w:rsidP="00DD4D64">
            <w:pPr>
              <w:widowControl w:val="0"/>
              <w:rPr>
                <w:rFonts w:ascii="Arial" w:hAnsi="Arial" w:cs="Arial"/>
                <w:b/>
                <w:sz w:val="20"/>
                <w:szCs w:val="20"/>
                <w:lang w:val="en-US"/>
              </w:rPr>
            </w:pPr>
            <w:r w:rsidRPr="00BF10C1">
              <w:rPr>
                <w:rFonts w:ascii="Arial" w:hAnsi="Arial" w:cs="Arial"/>
                <w:b/>
                <w:sz w:val="20"/>
                <w:szCs w:val="20"/>
                <w:lang w:val="en-US"/>
              </w:rPr>
              <w:t xml:space="preserve">Underlying principles </w:t>
            </w:r>
            <w:r w:rsidR="0008368C" w:rsidRPr="00BF10C1">
              <w:rPr>
                <w:rFonts w:ascii="Arial" w:hAnsi="Arial" w:cs="Arial"/>
                <w:b/>
                <w:sz w:val="20"/>
                <w:szCs w:val="20"/>
                <w:lang w:val="en-US"/>
              </w:rPr>
              <w:t xml:space="preserve">of the GCF initial basic fiduciary standards for transparency and accountability </w:t>
            </w:r>
            <w:r w:rsidRPr="00BF10C1">
              <w:rPr>
                <w:rFonts w:ascii="Arial" w:hAnsi="Arial" w:cs="Arial"/>
                <w:b/>
                <w:sz w:val="20"/>
                <w:szCs w:val="20"/>
                <w:lang w:val="en-US"/>
              </w:rPr>
              <w:t xml:space="preserve">are: </w:t>
            </w:r>
          </w:p>
          <w:p w14:paraId="28E2AEE0" w14:textId="3D097B45" w:rsidR="00BF1DC4" w:rsidRPr="00BF10C1" w:rsidRDefault="00BF1DC4" w:rsidP="00026180">
            <w:pPr>
              <w:pStyle w:val="P2"/>
              <w:numPr>
                <w:ilvl w:val="4"/>
                <w:numId w:val="81"/>
              </w:numPr>
              <w:spacing w:before="0" w:after="0"/>
              <w:ind w:left="720" w:hanging="720"/>
              <w:rPr>
                <w:rFonts w:ascii="Arial" w:hAnsi="Arial" w:cs="Arial"/>
                <w:b/>
                <w:sz w:val="20"/>
                <w:szCs w:val="20"/>
              </w:rPr>
            </w:pPr>
            <w:r w:rsidRPr="00BF10C1">
              <w:rPr>
                <w:rFonts w:ascii="Arial" w:hAnsi="Arial" w:cs="Arial"/>
                <w:b/>
                <w:sz w:val="20"/>
                <w:szCs w:val="20"/>
              </w:rPr>
              <w:t xml:space="preserve">Protection and commitment against mismanagement and fraudulent, corrupt and wasteful practices; </w:t>
            </w:r>
          </w:p>
          <w:p w14:paraId="1B5B8B7D" w14:textId="43A4883C" w:rsidR="00BF1DC4" w:rsidRPr="00BF10C1" w:rsidRDefault="00BF1DC4" w:rsidP="00026180">
            <w:pPr>
              <w:pStyle w:val="P2"/>
              <w:numPr>
                <w:ilvl w:val="4"/>
                <w:numId w:val="81"/>
              </w:numPr>
              <w:spacing w:before="0" w:after="0"/>
              <w:ind w:left="720" w:hanging="720"/>
              <w:rPr>
                <w:rFonts w:ascii="Arial" w:hAnsi="Arial" w:cs="Arial"/>
                <w:b/>
                <w:sz w:val="20"/>
                <w:szCs w:val="20"/>
              </w:rPr>
            </w:pPr>
            <w:r w:rsidRPr="00BF10C1">
              <w:rPr>
                <w:rFonts w:ascii="Arial" w:hAnsi="Arial" w:cs="Arial"/>
                <w:b/>
                <w:sz w:val="20"/>
                <w:szCs w:val="20"/>
              </w:rPr>
              <w:t xml:space="preserve">Disclosure of any form of conflict of interest (actual, potential or perceived); and </w:t>
            </w:r>
          </w:p>
          <w:p w14:paraId="2202F229" w14:textId="17616469" w:rsidR="00BF1DC4" w:rsidRPr="00BF10C1" w:rsidRDefault="00BF1DC4" w:rsidP="00026180">
            <w:pPr>
              <w:pStyle w:val="P2"/>
              <w:numPr>
                <w:ilvl w:val="4"/>
                <w:numId w:val="81"/>
              </w:numPr>
              <w:spacing w:before="0" w:after="0"/>
              <w:ind w:left="720" w:hanging="720"/>
              <w:rPr>
                <w:rFonts w:ascii="Arial" w:hAnsi="Arial" w:cs="Arial"/>
                <w:b/>
                <w:sz w:val="20"/>
                <w:szCs w:val="20"/>
              </w:rPr>
            </w:pPr>
            <w:r w:rsidRPr="00BF10C1">
              <w:rPr>
                <w:rFonts w:ascii="Arial" w:hAnsi="Arial" w:cs="Arial"/>
                <w:b/>
                <w:sz w:val="20"/>
                <w:szCs w:val="20"/>
              </w:rPr>
              <w:t xml:space="preserve">Code of ethics, policies and culture that drive and promote full transparency and accountability. </w:t>
            </w:r>
          </w:p>
          <w:p w14:paraId="0E55BC81" w14:textId="77777777" w:rsidR="00683143" w:rsidRPr="00BF10C1" w:rsidRDefault="00683143" w:rsidP="00507CD6">
            <w:pPr>
              <w:pStyle w:val="P2"/>
              <w:numPr>
                <w:ilvl w:val="0"/>
                <w:numId w:val="0"/>
              </w:numPr>
              <w:spacing w:before="0" w:after="0"/>
              <w:ind w:left="720"/>
              <w:rPr>
                <w:rFonts w:ascii="Arial" w:hAnsi="Arial" w:cs="Arial"/>
                <w:b/>
                <w:sz w:val="20"/>
                <w:szCs w:val="20"/>
              </w:rPr>
            </w:pPr>
          </w:p>
          <w:p w14:paraId="20B7C1EF" w14:textId="77777777" w:rsidR="00BF1DC4" w:rsidRPr="00BF10C1" w:rsidRDefault="00BF1DC4" w:rsidP="00DD4D64">
            <w:pPr>
              <w:pStyle w:val="ListParagraph"/>
              <w:widowControl w:val="0"/>
              <w:ind w:left="0"/>
              <w:rPr>
                <w:rFonts w:ascii="Arial" w:hAnsi="Arial" w:cs="Arial"/>
                <w:b/>
                <w:sz w:val="20"/>
                <w:szCs w:val="20"/>
                <w:lang w:val="en-US"/>
              </w:rPr>
            </w:pPr>
            <w:r w:rsidRPr="00BF10C1">
              <w:rPr>
                <w:rFonts w:ascii="Arial" w:hAnsi="Arial" w:cs="Arial"/>
                <w:b/>
                <w:sz w:val="20"/>
                <w:szCs w:val="20"/>
                <w:lang w:val="en-US"/>
              </w:rPr>
              <w:t>Transparency and accountability are to be demonstrated through an effective combination of fully functional policies, procedures, systems and approaches. The following standards outline the key standards to demonstrate fiduciary alignment with the above principles.</w:t>
            </w:r>
          </w:p>
          <w:p w14:paraId="080E18E8" w14:textId="77777777" w:rsidR="00564BE6" w:rsidRPr="00BF10C1" w:rsidRDefault="00564BE6" w:rsidP="00DD4D64">
            <w:pPr>
              <w:pStyle w:val="ListParagraph"/>
              <w:widowControl w:val="0"/>
              <w:ind w:left="0"/>
              <w:rPr>
                <w:rFonts w:ascii="Arial" w:hAnsi="Arial" w:cs="Arial"/>
                <w:b/>
                <w:sz w:val="20"/>
                <w:szCs w:val="20"/>
                <w:lang w:val="en-US"/>
              </w:rPr>
            </w:pPr>
          </w:p>
          <w:p w14:paraId="621A7E8A" w14:textId="77777777" w:rsidR="00647770" w:rsidRPr="00BF10C1" w:rsidRDefault="00564BE6" w:rsidP="00564BE6">
            <w:pPr>
              <w:rPr>
                <w:rFonts w:ascii="Arial" w:eastAsia="Cambria" w:hAnsi="Arial" w:cs="Arial"/>
                <w:bCs/>
                <w:sz w:val="20"/>
                <w:szCs w:val="20"/>
              </w:rPr>
            </w:pPr>
            <w:r w:rsidRPr="00BF10C1">
              <w:rPr>
                <w:rFonts w:ascii="Arial" w:eastAsia="Cambria" w:hAnsi="Arial" w:cs="Arial"/>
                <w:bCs/>
                <w:sz w:val="20"/>
                <w:szCs w:val="20"/>
              </w:rPr>
              <w:t>Refer to</w:t>
            </w:r>
            <w:r w:rsidR="00647770" w:rsidRPr="00BF10C1">
              <w:rPr>
                <w:rFonts w:ascii="Arial" w:eastAsia="Cambria" w:hAnsi="Arial" w:cs="Arial"/>
                <w:bCs/>
                <w:sz w:val="20"/>
                <w:szCs w:val="20"/>
              </w:rPr>
              <w:t>:</w:t>
            </w:r>
          </w:p>
          <w:p w14:paraId="2B05E9B3" w14:textId="3D0CE9BF" w:rsidR="00564BE6" w:rsidRPr="00BF10C1" w:rsidRDefault="00647770" w:rsidP="00026180">
            <w:pPr>
              <w:pStyle w:val="ListParagraph"/>
              <w:numPr>
                <w:ilvl w:val="0"/>
                <w:numId w:val="128"/>
              </w:numPr>
              <w:ind w:left="360"/>
              <w:rPr>
                <w:rStyle w:val="Hyperlink"/>
                <w:rFonts w:ascii="Arial" w:hAnsi="Arial" w:cs="Arial"/>
                <w:color w:val="auto"/>
                <w:sz w:val="20"/>
                <w:szCs w:val="20"/>
                <w:u w:val="none"/>
              </w:rPr>
            </w:pPr>
            <w:r w:rsidRPr="00BF10C1">
              <w:rPr>
                <w:rFonts w:ascii="Arial" w:eastAsia="Cambria" w:hAnsi="Arial" w:cs="Arial"/>
                <w:bCs/>
                <w:sz w:val="20"/>
                <w:szCs w:val="20"/>
              </w:rPr>
              <w:t>T</w:t>
            </w:r>
            <w:r w:rsidR="00564BE6" w:rsidRPr="00BF10C1">
              <w:rPr>
                <w:rFonts w:ascii="Arial" w:eastAsia="Cambria" w:hAnsi="Arial" w:cs="Arial"/>
                <w:bCs/>
                <w:sz w:val="20"/>
                <w:szCs w:val="20"/>
              </w:rPr>
              <w:t xml:space="preserve">he </w:t>
            </w:r>
            <w:r w:rsidR="00026AA7" w:rsidRPr="00BF10C1">
              <w:rPr>
                <w:rFonts w:ascii="Arial" w:eastAsia="Cambria" w:hAnsi="Arial" w:cs="Arial"/>
                <w:bCs/>
                <w:sz w:val="20"/>
                <w:szCs w:val="20"/>
              </w:rPr>
              <w:t xml:space="preserve">GCF initial fiduciary </w:t>
            </w:r>
            <w:r w:rsidR="00564BE6" w:rsidRPr="00BF10C1">
              <w:rPr>
                <w:rFonts w:ascii="Arial" w:eastAsia="Cambria" w:hAnsi="Arial" w:cs="Arial"/>
                <w:bCs/>
                <w:sz w:val="20"/>
                <w:szCs w:val="20"/>
              </w:rPr>
              <w:t>standards here: annex II to decision B.07/02 available at &lt;</w:t>
            </w:r>
            <w:hyperlink r:id="rId88" w:history="1">
              <w:r w:rsidR="004C6A66" w:rsidRPr="00BF10C1">
                <w:rPr>
                  <w:rStyle w:val="Hyperlink"/>
                  <w:rFonts w:ascii="Arial" w:hAnsi="Arial" w:cs="Arial"/>
                  <w:sz w:val="20"/>
                  <w:szCs w:val="20"/>
                </w:rPr>
                <w:t>https://www.greenclimate.fund/document/initial-fiduciary-principles-and-standards-fund</w:t>
              </w:r>
            </w:hyperlink>
            <w:r w:rsidR="00564BE6" w:rsidRPr="00BF10C1">
              <w:rPr>
                <w:rStyle w:val="Hyperlink"/>
                <w:rFonts w:ascii="Arial" w:hAnsi="Arial" w:cs="Arial"/>
                <w:color w:val="auto"/>
                <w:sz w:val="20"/>
                <w:szCs w:val="20"/>
                <w:u w:val="none"/>
              </w:rPr>
              <w:t>&gt;.</w:t>
            </w:r>
          </w:p>
          <w:p w14:paraId="01FC0A2D" w14:textId="18A21959" w:rsidR="00674A61" w:rsidRPr="004B1469" w:rsidRDefault="00674A61" w:rsidP="00026180">
            <w:pPr>
              <w:pStyle w:val="ListParagraph"/>
              <w:numPr>
                <w:ilvl w:val="0"/>
                <w:numId w:val="128"/>
              </w:numPr>
              <w:ind w:left="360"/>
              <w:rPr>
                <w:rStyle w:val="Hyperlink"/>
                <w:rFonts w:ascii="Arial" w:eastAsia="Cambria" w:hAnsi="Arial" w:cs="Arial"/>
                <w:b/>
                <w:bCs/>
                <w:color w:val="auto"/>
                <w:sz w:val="20"/>
                <w:szCs w:val="20"/>
                <w:u w:val="none"/>
              </w:rPr>
            </w:pPr>
            <w:r w:rsidRPr="004B1469">
              <w:rPr>
                <w:rStyle w:val="Hyperlink"/>
                <w:rFonts w:ascii="Arial" w:hAnsi="Arial" w:cs="Arial"/>
                <w:color w:val="auto"/>
                <w:sz w:val="20"/>
                <w:szCs w:val="20"/>
                <w:u w:val="none"/>
              </w:rPr>
              <w:t>The GCF Policy on the Protection of Whistleblowers and Witnesses here: annex I to decision B.BM-2018/21 available at &lt;</w:t>
            </w:r>
            <w:hyperlink r:id="rId89" w:history="1">
              <w:r w:rsidR="00DF609B" w:rsidRPr="008B0DF7">
                <w:rPr>
                  <w:rStyle w:val="Hyperlink"/>
                  <w:rFonts w:ascii="Arial" w:hAnsi="Arial" w:cs="Arial"/>
                  <w:sz w:val="20"/>
                  <w:szCs w:val="20"/>
                </w:rPr>
                <w:t>https://www.greenclimate.fund/document/policy-protection-whistleblowers-and-witnesses</w:t>
              </w:r>
            </w:hyperlink>
            <w:r w:rsidRPr="004B1469">
              <w:rPr>
                <w:rStyle w:val="Hyperlink"/>
                <w:rFonts w:ascii="Arial" w:hAnsi="Arial" w:cs="Arial"/>
                <w:color w:val="auto"/>
                <w:sz w:val="20"/>
                <w:szCs w:val="20"/>
                <w:u w:val="none"/>
              </w:rPr>
              <w:t>&gt;.</w:t>
            </w:r>
          </w:p>
          <w:p w14:paraId="51FD1DCE" w14:textId="5C5FD534" w:rsidR="486ACC66" w:rsidRDefault="798589E2" w:rsidP="00026180">
            <w:pPr>
              <w:pStyle w:val="ListParagraph"/>
              <w:numPr>
                <w:ilvl w:val="0"/>
                <w:numId w:val="128"/>
              </w:numPr>
              <w:ind w:left="360"/>
              <w:rPr>
                <w:rStyle w:val="Hyperlink"/>
                <w:b/>
                <w:bCs/>
                <w:color w:val="000000" w:themeColor="text1"/>
                <w:sz w:val="16"/>
                <w:szCs w:val="16"/>
                <w:u w:val="none"/>
              </w:rPr>
            </w:pPr>
            <w:r w:rsidRPr="00BF10C1">
              <w:rPr>
                <w:rStyle w:val="Hyperlink"/>
                <w:rFonts w:ascii="Arial" w:hAnsi="Arial" w:cs="Arial"/>
                <w:color w:val="auto"/>
                <w:sz w:val="20"/>
                <w:szCs w:val="20"/>
                <w:u w:val="none"/>
              </w:rPr>
              <w:t>T</w:t>
            </w:r>
            <w:r w:rsidR="452128C7" w:rsidRPr="00BF10C1">
              <w:rPr>
                <w:rStyle w:val="Hyperlink"/>
                <w:rFonts w:ascii="Arial" w:hAnsi="Arial" w:cs="Arial"/>
                <w:color w:val="auto"/>
                <w:sz w:val="20"/>
                <w:szCs w:val="20"/>
                <w:u w:val="none"/>
              </w:rPr>
              <w:t>he GCF Anti-money Laundering and Countering the Financing of Terrorism Policy here: annex XIV to decision B.</w:t>
            </w:r>
            <w:r w:rsidR="6198729F" w:rsidRPr="00BF10C1">
              <w:rPr>
                <w:rStyle w:val="Hyperlink"/>
                <w:rFonts w:ascii="Arial" w:hAnsi="Arial" w:cs="Arial"/>
                <w:color w:val="auto"/>
                <w:sz w:val="20"/>
                <w:szCs w:val="20"/>
                <w:u w:val="none"/>
              </w:rPr>
              <w:t>18</w:t>
            </w:r>
            <w:r w:rsidR="452128C7" w:rsidRPr="00BF10C1">
              <w:rPr>
                <w:rStyle w:val="Hyperlink"/>
                <w:rFonts w:ascii="Arial" w:hAnsi="Arial" w:cs="Arial"/>
                <w:color w:val="auto"/>
                <w:sz w:val="20"/>
                <w:szCs w:val="20"/>
                <w:u w:val="none"/>
              </w:rPr>
              <w:t>/1</w:t>
            </w:r>
            <w:r w:rsidR="6198729F" w:rsidRPr="00BF10C1">
              <w:rPr>
                <w:rStyle w:val="Hyperlink"/>
                <w:rFonts w:ascii="Arial" w:hAnsi="Arial" w:cs="Arial"/>
                <w:color w:val="auto"/>
                <w:sz w:val="20"/>
                <w:szCs w:val="20"/>
                <w:u w:val="none"/>
              </w:rPr>
              <w:t>0</w:t>
            </w:r>
            <w:r w:rsidR="452128C7" w:rsidRPr="00BF10C1">
              <w:rPr>
                <w:rStyle w:val="Hyperlink"/>
                <w:rFonts w:ascii="Arial" w:hAnsi="Arial" w:cs="Arial"/>
                <w:color w:val="auto"/>
                <w:sz w:val="20"/>
                <w:szCs w:val="20"/>
                <w:u w:val="none"/>
              </w:rPr>
              <w:t xml:space="preserve"> available at </w:t>
            </w:r>
            <w:r w:rsidR="78B0E04C" w:rsidRPr="00BF10C1">
              <w:rPr>
                <w:rStyle w:val="Hyperlink"/>
                <w:rFonts w:ascii="Arial" w:hAnsi="Arial" w:cs="Arial"/>
                <w:color w:val="auto"/>
                <w:sz w:val="20"/>
                <w:szCs w:val="20"/>
                <w:u w:val="none"/>
              </w:rPr>
              <w:t>&lt;</w:t>
            </w:r>
            <w:hyperlink r:id="rId90" w:history="1">
              <w:r w:rsidR="0FB7446E" w:rsidRPr="00BF10C1">
                <w:rPr>
                  <w:rStyle w:val="Hyperlink"/>
                  <w:rFonts w:ascii="Arial" w:hAnsi="Arial" w:cs="Arial"/>
                  <w:sz w:val="20"/>
                  <w:szCs w:val="20"/>
                </w:rPr>
                <w:t>https://www.greenclimate.fund/document/anti-money-laundering-and-countering-financing-terrorism-policy</w:t>
              </w:r>
            </w:hyperlink>
            <w:r w:rsidR="78B0E04C" w:rsidRPr="55234E74">
              <w:rPr>
                <w:rStyle w:val="Hyperlink"/>
                <w:rFonts w:ascii="Arial" w:hAnsi="Arial" w:cs="Arial"/>
                <w:i/>
                <w:iCs/>
                <w:color w:val="auto"/>
                <w:sz w:val="20"/>
                <w:szCs w:val="20"/>
                <w:u w:val="none"/>
              </w:rPr>
              <w:t>&gt;</w:t>
            </w:r>
            <w:r w:rsidR="452128C7" w:rsidRPr="00BF10C1">
              <w:rPr>
                <w:rStyle w:val="Hyperlink"/>
                <w:rFonts w:ascii="Arial" w:hAnsi="Arial" w:cs="Arial"/>
                <w:color w:val="auto"/>
                <w:sz w:val="20"/>
                <w:szCs w:val="20"/>
                <w:u w:val="none"/>
              </w:rPr>
              <w:t>.</w:t>
            </w:r>
          </w:p>
          <w:p w14:paraId="66CEED17" w14:textId="0B350CBD" w:rsidR="00674A61" w:rsidRPr="00BF10C1" w:rsidRDefault="0D25944B" w:rsidP="00026180">
            <w:pPr>
              <w:pStyle w:val="ListParagraph"/>
              <w:numPr>
                <w:ilvl w:val="0"/>
                <w:numId w:val="128"/>
              </w:numPr>
              <w:ind w:left="360"/>
              <w:rPr>
                <w:rStyle w:val="Hyperlink"/>
                <w:rFonts w:ascii="Arial" w:eastAsia="Cambria" w:hAnsi="Arial" w:cs="Arial"/>
                <w:b/>
                <w:bCs/>
                <w:color w:val="auto"/>
                <w:sz w:val="20"/>
                <w:szCs w:val="20"/>
                <w:u w:val="none"/>
              </w:rPr>
            </w:pPr>
            <w:r w:rsidRPr="55234E74">
              <w:rPr>
                <w:rStyle w:val="Hyperlink"/>
                <w:rFonts w:ascii="Arial" w:hAnsi="Arial" w:cs="Arial"/>
                <w:color w:val="auto"/>
                <w:sz w:val="20"/>
                <w:szCs w:val="20"/>
                <w:u w:val="none"/>
              </w:rPr>
              <w:t>The GCF Policy on Prohibited Practices here: annex XIV to decision B.22/19 available at &lt;</w:t>
            </w:r>
            <w:hyperlink r:id="rId91" w:history="1">
              <w:r w:rsidR="00114B8A" w:rsidRPr="00322D9E">
                <w:rPr>
                  <w:rStyle w:val="Hyperlink"/>
                  <w:rFonts w:ascii="Arial" w:hAnsi="Arial" w:cs="Arial"/>
                  <w:sz w:val="20"/>
                  <w:szCs w:val="20"/>
                </w:rPr>
                <w:t>https://www.greenclimate.fund/document/policy-prohibited-practices</w:t>
              </w:r>
            </w:hyperlink>
            <w:r w:rsidRPr="55234E74">
              <w:rPr>
                <w:rStyle w:val="Hyperlink"/>
                <w:rFonts w:ascii="Arial" w:hAnsi="Arial" w:cs="Arial"/>
                <w:color w:val="auto"/>
                <w:sz w:val="20"/>
                <w:szCs w:val="20"/>
                <w:u w:val="none"/>
              </w:rPr>
              <w:t>.</w:t>
            </w:r>
          </w:p>
          <w:p w14:paraId="2A87D1E1" w14:textId="77777777" w:rsidR="00564BE6" w:rsidRPr="00BF10C1" w:rsidRDefault="00564BE6" w:rsidP="00277CD9">
            <w:pPr>
              <w:rPr>
                <w:rFonts w:ascii="Arial" w:eastAsia="SimSun" w:hAnsi="Arial" w:cs="Arial"/>
                <w:sz w:val="20"/>
                <w:szCs w:val="20"/>
                <w:lang w:val="en-US"/>
              </w:rPr>
            </w:pPr>
          </w:p>
          <w:p w14:paraId="6610C7C3" w14:textId="665EF6C6" w:rsidR="00564BE6" w:rsidRPr="00BF10C1" w:rsidRDefault="452128C7" w:rsidP="00507CD6">
            <w:pPr>
              <w:widowControl w:val="0"/>
              <w:rPr>
                <w:rFonts w:ascii="Arial" w:eastAsia="SimSun" w:hAnsi="Arial" w:cs="Arial"/>
                <w:sz w:val="20"/>
                <w:szCs w:val="20"/>
                <w:lang w:val="en-US"/>
              </w:rPr>
            </w:pPr>
            <w:r w:rsidRPr="55234E74">
              <w:rPr>
                <w:rFonts w:ascii="Arial" w:eastAsia="SimSun" w:hAnsi="Arial" w:cs="Arial"/>
                <w:sz w:val="20"/>
                <w:szCs w:val="20"/>
                <w:lang w:val="en-US"/>
              </w:rPr>
              <w:t>Note: Confidential information may be marked as confidential or redacted.</w:t>
            </w:r>
            <w:r w:rsidR="2B5A89EF" w:rsidRPr="55234E74">
              <w:rPr>
                <w:rFonts w:ascii="Arial" w:eastAsia="SimSun" w:hAnsi="Arial" w:cs="Arial"/>
                <w:sz w:val="20"/>
                <w:szCs w:val="20"/>
                <w:lang w:val="en-US"/>
              </w:rPr>
              <w:t xml:space="preserve"> </w:t>
            </w:r>
          </w:p>
        </w:tc>
      </w:tr>
      <w:tr w:rsidR="00BF1DC4" w:rsidRPr="00BF10C1" w14:paraId="41F27C38"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3C2C1498" w14:textId="77777777" w:rsidR="00BF1DC4" w:rsidRPr="00BF10C1" w:rsidRDefault="00BF1DC4" w:rsidP="00DD4D64">
            <w:pPr>
              <w:widowControl w:val="0"/>
              <w:rPr>
                <w:rFonts w:ascii="Arial" w:hAnsi="Arial" w:cs="Arial"/>
                <w:b/>
                <w:sz w:val="20"/>
                <w:szCs w:val="20"/>
              </w:rPr>
            </w:pPr>
            <w:r w:rsidRPr="00BF10C1">
              <w:rPr>
                <w:rFonts w:ascii="Arial" w:hAnsi="Arial" w:cs="Arial"/>
                <w:b/>
                <w:sz w:val="20"/>
                <w:szCs w:val="20"/>
              </w:rPr>
              <w:t>4.2.1</w:t>
            </w:r>
          </w:p>
        </w:tc>
        <w:tc>
          <w:tcPr>
            <w:tcW w:w="1305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21ECE0F" w14:textId="77777777" w:rsidR="00BF1DC4" w:rsidRPr="00BF10C1" w:rsidRDefault="00BF1DC4" w:rsidP="00507CD6">
            <w:pPr>
              <w:rPr>
                <w:rFonts w:ascii="Arial" w:hAnsi="Arial" w:cs="Arial"/>
                <w:b/>
                <w:sz w:val="20"/>
                <w:szCs w:val="20"/>
                <w:lang w:val="en-US"/>
              </w:rPr>
            </w:pPr>
            <w:r w:rsidRPr="00BF10C1">
              <w:rPr>
                <w:rFonts w:ascii="Arial" w:hAnsi="Arial" w:cs="Arial"/>
                <w:b/>
                <w:sz w:val="20"/>
                <w:szCs w:val="20"/>
                <w:lang w:val="en-US"/>
              </w:rPr>
              <w:t>Code of Ethics</w:t>
            </w:r>
          </w:p>
          <w:p w14:paraId="282FB4EA" w14:textId="294A4042" w:rsidR="00BF1DC4" w:rsidRPr="00BF10C1" w:rsidRDefault="573056EB" w:rsidP="00DD4D64">
            <w:pPr>
              <w:pStyle w:val="ListParagraph"/>
              <w:widowControl w:val="0"/>
              <w:ind w:left="0"/>
              <w:rPr>
                <w:rFonts w:ascii="Arial" w:hAnsi="Arial" w:cs="Arial"/>
                <w:sz w:val="20"/>
                <w:szCs w:val="20"/>
                <w:lang w:val="en-US"/>
              </w:rPr>
            </w:pPr>
            <w:r w:rsidRPr="55234E74">
              <w:rPr>
                <w:rFonts w:ascii="Arial" w:hAnsi="Arial" w:cs="Arial"/>
                <w:sz w:val="20"/>
                <w:szCs w:val="20"/>
                <w:lang w:val="en-US"/>
              </w:rPr>
              <w:t>A documented code of ethics or a set of clear and formal management policies in place to define ethical standards to be upheld by all individuals contracted or functionally related to the organization</w:t>
            </w:r>
            <w:r w:rsidR="004A1BC0">
              <w:rPr>
                <w:rFonts w:ascii="Arial" w:hAnsi="Arial" w:cs="Arial"/>
                <w:sz w:val="20"/>
                <w:szCs w:val="20"/>
                <w:lang w:val="en-US"/>
              </w:rPr>
              <w:t>,</w:t>
            </w:r>
            <w:r w:rsidR="3A85EEEC" w:rsidRPr="55234E74">
              <w:rPr>
                <w:rFonts w:ascii="Arial" w:hAnsi="Arial" w:cs="Arial"/>
                <w:sz w:val="20"/>
                <w:szCs w:val="20"/>
                <w:lang w:val="en-US"/>
              </w:rPr>
              <w:t xml:space="preserve"> including executing entities</w:t>
            </w:r>
            <w:r w:rsidR="004A1BC0">
              <w:rPr>
                <w:rFonts w:ascii="Arial" w:hAnsi="Arial" w:cs="Arial"/>
                <w:sz w:val="20"/>
                <w:szCs w:val="20"/>
                <w:lang w:val="en-US"/>
              </w:rPr>
              <w:t xml:space="preserve"> and suppliers</w:t>
            </w:r>
            <w:r w:rsidRPr="55234E74">
              <w:rPr>
                <w:rFonts w:ascii="Arial" w:hAnsi="Arial" w:cs="Arial"/>
                <w:sz w:val="20"/>
                <w:szCs w:val="20"/>
                <w:lang w:val="en-US"/>
              </w:rPr>
              <w:t>.</w:t>
            </w:r>
          </w:p>
          <w:p w14:paraId="687F2AD0" w14:textId="77777777" w:rsidR="00B94798" w:rsidRPr="00BF10C1" w:rsidRDefault="00B94798" w:rsidP="00DD4D64">
            <w:pPr>
              <w:pStyle w:val="ListParagraph"/>
              <w:widowControl w:val="0"/>
              <w:ind w:left="0"/>
              <w:rPr>
                <w:rFonts w:ascii="Arial" w:hAnsi="Arial" w:cs="Arial"/>
                <w:b/>
                <w:sz w:val="20"/>
                <w:szCs w:val="20"/>
                <w:lang w:val="en-US"/>
              </w:rPr>
            </w:pPr>
          </w:p>
          <w:p w14:paraId="719A6A17" w14:textId="77777777" w:rsidR="009C089D" w:rsidRPr="00BF10C1" w:rsidRDefault="009C089D" w:rsidP="009C089D">
            <w:pPr>
              <w:pStyle w:val="NoSpacing"/>
              <w:rPr>
                <w:rFonts w:ascii="Arial" w:hAnsi="Arial" w:cs="Arial"/>
                <w:b/>
                <w:color w:val="0000FF"/>
                <w:sz w:val="20"/>
                <w:szCs w:val="20"/>
              </w:rPr>
            </w:pPr>
            <w:r w:rsidRPr="00BF10C1">
              <w:rPr>
                <w:rFonts w:ascii="Arial" w:hAnsi="Arial" w:cs="Arial"/>
                <w:b/>
                <w:color w:val="0000FF"/>
                <w:sz w:val="20"/>
                <w:szCs w:val="20"/>
              </w:rPr>
              <w:t>Guidance:</w:t>
            </w:r>
          </w:p>
          <w:p w14:paraId="3E9A9F83" w14:textId="4AB6CD62" w:rsidR="00551594" w:rsidRPr="00BF10C1" w:rsidRDefault="00551594" w:rsidP="00551594">
            <w:pPr>
              <w:pStyle w:val="NoSpacing"/>
              <w:rPr>
                <w:rFonts w:ascii="Arial" w:hAnsi="Arial" w:cs="Arial"/>
                <w:color w:val="0000FF"/>
                <w:sz w:val="20"/>
                <w:szCs w:val="20"/>
              </w:rPr>
            </w:pPr>
            <w:r w:rsidRPr="00BF10C1">
              <w:rPr>
                <w:rFonts w:ascii="Arial" w:hAnsi="Arial" w:cs="Arial"/>
                <w:color w:val="0000FF"/>
                <w:sz w:val="20"/>
                <w:szCs w:val="20"/>
              </w:rPr>
              <w:t>The applicant needs to demonstrate that:</w:t>
            </w:r>
          </w:p>
          <w:p w14:paraId="4CE63403" w14:textId="77777777" w:rsidR="00551594" w:rsidRPr="00BF10C1" w:rsidRDefault="00551594" w:rsidP="00026180">
            <w:pPr>
              <w:pStyle w:val="NoSpacing"/>
              <w:numPr>
                <w:ilvl w:val="0"/>
                <w:numId w:val="131"/>
              </w:numPr>
              <w:ind w:left="360"/>
              <w:rPr>
                <w:rFonts w:ascii="Arial" w:hAnsi="Arial" w:cs="Arial"/>
                <w:color w:val="0000FF"/>
                <w:sz w:val="20"/>
                <w:szCs w:val="20"/>
              </w:rPr>
            </w:pPr>
            <w:r w:rsidRPr="00BF10C1">
              <w:rPr>
                <w:rFonts w:ascii="Arial" w:hAnsi="Arial" w:cs="Arial"/>
                <w:color w:val="0000FF"/>
                <w:sz w:val="20"/>
                <w:szCs w:val="20"/>
              </w:rPr>
              <w:t>It has a code of ethics / code of conduct that is made available to all its employees and other parties that are covered thereby.</w:t>
            </w:r>
          </w:p>
          <w:p w14:paraId="3666459C" w14:textId="61F1F780" w:rsidR="00551594" w:rsidRPr="00BF10C1" w:rsidRDefault="00551594" w:rsidP="00026180">
            <w:pPr>
              <w:pStyle w:val="NoSpacing"/>
              <w:numPr>
                <w:ilvl w:val="0"/>
                <w:numId w:val="131"/>
              </w:numPr>
              <w:ind w:left="360"/>
              <w:rPr>
                <w:rFonts w:ascii="Arial" w:hAnsi="Arial" w:cs="Arial"/>
                <w:color w:val="0000FF"/>
                <w:sz w:val="20"/>
                <w:szCs w:val="20"/>
              </w:rPr>
            </w:pPr>
            <w:r w:rsidRPr="00BF10C1">
              <w:rPr>
                <w:rFonts w:ascii="Arial" w:hAnsi="Arial" w:cs="Arial"/>
                <w:color w:val="0000FF"/>
                <w:sz w:val="20"/>
                <w:szCs w:val="20"/>
              </w:rPr>
              <w:t>The code must be applicable to third parties that have a functional or contractual relationship such as temporary staff, consultants, suppliers, executing entities etc.</w:t>
            </w:r>
          </w:p>
          <w:p w14:paraId="0C894871" w14:textId="77777777" w:rsidR="00551594" w:rsidRPr="00BF10C1" w:rsidRDefault="00551594" w:rsidP="00026180">
            <w:pPr>
              <w:pStyle w:val="NoSpacing"/>
              <w:numPr>
                <w:ilvl w:val="0"/>
                <w:numId w:val="131"/>
              </w:numPr>
              <w:ind w:left="360"/>
              <w:rPr>
                <w:rFonts w:ascii="Arial" w:hAnsi="Arial" w:cs="Arial"/>
                <w:color w:val="0000FF"/>
                <w:sz w:val="20"/>
                <w:szCs w:val="20"/>
              </w:rPr>
            </w:pPr>
            <w:r w:rsidRPr="00BF10C1">
              <w:rPr>
                <w:rFonts w:ascii="Arial" w:hAnsi="Arial" w:cs="Arial"/>
                <w:color w:val="0000FF"/>
                <w:sz w:val="20"/>
                <w:szCs w:val="20"/>
              </w:rPr>
              <w:t>The code needs to be continually enforced through corporate activities such as training, reminders etc.</w:t>
            </w:r>
          </w:p>
          <w:p w14:paraId="09ACD791" w14:textId="77777777" w:rsidR="00551594" w:rsidRPr="00BF10C1" w:rsidRDefault="00551594" w:rsidP="00026180">
            <w:pPr>
              <w:pStyle w:val="NoSpacing"/>
              <w:numPr>
                <w:ilvl w:val="0"/>
                <w:numId w:val="131"/>
              </w:numPr>
              <w:ind w:left="360"/>
              <w:rPr>
                <w:rFonts w:ascii="Arial" w:hAnsi="Arial" w:cs="Arial"/>
                <w:color w:val="0000FF"/>
                <w:sz w:val="20"/>
                <w:szCs w:val="20"/>
              </w:rPr>
            </w:pPr>
            <w:r w:rsidRPr="00BF10C1">
              <w:rPr>
                <w:rFonts w:ascii="Arial" w:hAnsi="Arial" w:cs="Arial"/>
                <w:color w:val="0000FF"/>
                <w:sz w:val="20"/>
                <w:szCs w:val="20"/>
              </w:rPr>
              <w:t>At a governance level there must be an ethics committee or equivalent that periodically reviews the continued adequacy of the code including its effective implementation.</w:t>
            </w:r>
          </w:p>
          <w:p w14:paraId="46D69836" w14:textId="77777777" w:rsidR="00551594" w:rsidRPr="00BF10C1" w:rsidRDefault="00551594" w:rsidP="00026180">
            <w:pPr>
              <w:pStyle w:val="NoSpacing"/>
              <w:numPr>
                <w:ilvl w:val="0"/>
                <w:numId w:val="131"/>
              </w:numPr>
              <w:ind w:left="360"/>
              <w:rPr>
                <w:rFonts w:ascii="Arial" w:hAnsi="Arial" w:cs="Arial"/>
                <w:color w:val="0000FF"/>
                <w:sz w:val="20"/>
                <w:szCs w:val="20"/>
              </w:rPr>
            </w:pPr>
            <w:r w:rsidRPr="00BF10C1">
              <w:rPr>
                <w:rFonts w:ascii="Arial" w:hAnsi="Arial" w:cs="Arial"/>
                <w:color w:val="0000FF"/>
                <w:sz w:val="20"/>
                <w:szCs w:val="20"/>
              </w:rPr>
              <w:t>The code and organization must have a mechanism with which it can review violations against the code and take corrective and disciplinary measures.</w:t>
            </w:r>
          </w:p>
          <w:p w14:paraId="319A34D9" w14:textId="77777777" w:rsidR="00551594" w:rsidRPr="00BF10C1" w:rsidRDefault="00551594" w:rsidP="00026180">
            <w:pPr>
              <w:pStyle w:val="NoSpacing"/>
              <w:numPr>
                <w:ilvl w:val="0"/>
                <w:numId w:val="131"/>
              </w:numPr>
              <w:ind w:left="360"/>
              <w:rPr>
                <w:rFonts w:ascii="Arial" w:hAnsi="Arial" w:cs="Arial"/>
                <w:color w:val="0000FF"/>
                <w:sz w:val="20"/>
                <w:szCs w:val="20"/>
              </w:rPr>
            </w:pPr>
            <w:r w:rsidRPr="00BF10C1">
              <w:rPr>
                <w:rFonts w:ascii="Arial" w:hAnsi="Arial" w:cs="Arial"/>
                <w:color w:val="0000FF"/>
                <w:sz w:val="20"/>
                <w:szCs w:val="20"/>
              </w:rPr>
              <w:t>The applicant needs to demonstrate these requirements through providing documentation and examples.</w:t>
            </w:r>
          </w:p>
          <w:p w14:paraId="0CCF5E82" w14:textId="019F15B3" w:rsidR="006E4226" w:rsidRPr="00BF10C1" w:rsidRDefault="006E4226" w:rsidP="00277CD9">
            <w:pPr>
              <w:pStyle w:val="ListParagraph"/>
              <w:widowControl w:val="0"/>
              <w:ind w:left="0"/>
              <w:rPr>
                <w:rFonts w:ascii="Arial" w:hAnsi="Arial" w:cs="Arial"/>
                <w:sz w:val="20"/>
                <w:szCs w:val="20"/>
                <w:lang w:val="en-US"/>
              </w:rPr>
            </w:pPr>
          </w:p>
          <w:p w14:paraId="52D10012" w14:textId="185282DD" w:rsidR="00A516DF" w:rsidRPr="00BF10C1" w:rsidRDefault="00A516DF" w:rsidP="00A516DF">
            <w:pPr>
              <w:pStyle w:val="NoSpacing"/>
              <w:rPr>
                <w:rFonts w:ascii="Arial" w:hAnsi="Arial" w:cs="Arial"/>
                <w:b/>
                <w:color w:val="0000FF"/>
                <w:sz w:val="20"/>
                <w:szCs w:val="20"/>
              </w:rPr>
            </w:pPr>
            <w:r w:rsidRPr="00BF10C1">
              <w:rPr>
                <w:rFonts w:ascii="Arial" w:hAnsi="Arial" w:cs="Arial"/>
                <w:b/>
                <w:color w:val="0000FF"/>
                <w:sz w:val="20"/>
                <w:szCs w:val="20"/>
              </w:rPr>
              <w:t>Guidance for fund applicants:</w:t>
            </w:r>
          </w:p>
          <w:p w14:paraId="074DCEFB" w14:textId="4723D22F" w:rsidR="00A516DF" w:rsidRPr="00BF10C1" w:rsidRDefault="00A516DF" w:rsidP="008A24B7">
            <w:pPr>
              <w:pStyle w:val="NoSpacing"/>
              <w:rPr>
                <w:rFonts w:ascii="Arial" w:hAnsi="Arial" w:cs="Arial"/>
                <w:color w:val="0000FF"/>
                <w:sz w:val="20"/>
                <w:szCs w:val="20"/>
              </w:rPr>
            </w:pPr>
            <w:r w:rsidRPr="00BF10C1">
              <w:rPr>
                <w:rFonts w:ascii="Arial" w:hAnsi="Arial" w:cs="Arial"/>
                <w:color w:val="0000FF"/>
                <w:sz w:val="20"/>
                <w:szCs w:val="20"/>
              </w:rPr>
              <w:t xml:space="preserve">Fund applicants should indicate how their policies with respect to their code of ethics are supervised, monitored and enforced. </w:t>
            </w:r>
            <w:r w:rsidR="00743A65" w:rsidRPr="00BF10C1">
              <w:rPr>
                <w:rFonts w:ascii="Arial" w:hAnsi="Arial" w:cs="Arial"/>
                <w:color w:val="0000FF"/>
                <w:sz w:val="20"/>
                <w:szCs w:val="20"/>
              </w:rPr>
              <w:t>Fund a</w:t>
            </w:r>
            <w:r w:rsidRPr="00BF10C1">
              <w:rPr>
                <w:rFonts w:ascii="Arial" w:hAnsi="Arial" w:cs="Arial"/>
                <w:color w:val="0000FF"/>
                <w:sz w:val="20"/>
                <w:szCs w:val="20"/>
              </w:rPr>
              <w:t xml:space="preserve">pplicants with multiple funds should describe their processes to monitor the Code of Ethics at both </w:t>
            </w:r>
            <w:r w:rsidR="00743A65" w:rsidRPr="00BF10C1">
              <w:rPr>
                <w:rFonts w:ascii="Arial" w:hAnsi="Arial" w:cs="Arial"/>
                <w:color w:val="0000FF"/>
                <w:sz w:val="20"/>
                <w:szCs w:val="20"/>
              </w:rPr>
              <w:t xml:space="preserve">the fund </w:t>
            </w:r>
            <w:r w:rsidRPr="00BF10C1">
              <w:rPr>
                <w:rFonts w:ascii="Arial" w:hAnsi="Arial" w:cs="Arial"/>
                <w:color w:val="0000FF"/>
                <w:sz w:val="20"/>
                <w:szCs w:val="20"/>
              </w:rPr>
              <w:t xml:space="preserve">applicant </w:t>
            </w:r>
            <w:r w:rsidR="00743A65" w:rsidRPr="00BF10C1">
              <w:rPr>
                <w:rFonts w:ascii="Arial" w:hAnsi="Arial" w:cs="Arial"/>
                <w:color w:val="0000FF"/>
                <w:sz w:val="20"/>
                <w:szCs w:val="20"/>
              </w:rPr>
              <w:t xml:space="preserve">(firm) </w:t>
            </w:r>
            <w:r w:rsidRPr="00BF10C1">
              <w:rPr>
                <w:rFonts w:ascii="Arial" w:hAnsi="Arial" w:cs="Arial"/>
                <w:color w:val="0000FF"/>
                <w:sz w:val="20"/>
                <w:szCs w:val="20"/>
              </w:rPr>
              <w:t>and fund level</w:t>
            </w:r>
            <w:r w:rsidR="00743A65" w:rsidRPr="00BF10C1">
              <w:rPr>
                <w:rFonts w:ascii="Arial" w:hAnsi="Arial" w:cs="Arial"/>
                <w:color w:val="0000FF"/>
                <w:sz w:val="20"/>
                <w:szCs w:val="20"/>
              </w:rPr>
              <w:t>s</w:t>
            </w:r>
            <w:r w:rsidRPr="00BF10C1">
              <w:rPr>
                <w:rFonts w:ascii="Arial" w:hAnsi="Arial" w:cs="Arial"/>
                <w:color w:val="0000FF"/>
                <w:sz w:val="20"/>
                <w:szCs w:val="20"/>
              </w:rPr>
              <w:t xml:space="preserve">. For the latter, the </w:t>
            </w:r>
            <w:r w:rsidR="00743A65" w:rsidRPr="00BF10C1">
              <w:rPr>
                <w:rFonts w:ascii="Arial" w:hAnsi="Arial" w:cs="Arial"/>
                <w:color w:val="0000FF"/>
                <w:sz w:val="20"/>
                <w:szCs w:val="20"/>
              </w:rPr>
              <w:t xml:space="preserve">fund </w:t>
            </w:r>
            <w:r w:rsidRPr="00BF10C1">
              <w:rPr>
                <w:rFonts w:ascii="Arial" w:hAnsi="Arial" w:cs="Arial"/>
                <w:color w:val="0000FF"/>
                <w:sz w:val="20"/>
                <w:szCs w:val="20"/>
              </w:rPr>
              <w:t>applicant should demonstrate the existence of, or a commitment to add for future funds that it raises, a clause in fund formation documents that its Code of Ethics is applicable to all fund activities.</w:t>
            </w:r>
          </w:p>
          <w:p w14:paraId="5231F8A5" w14:textId="77777777" w:rsidR="004931E1" w:rsidRPr="00BF10C1" w:rsidRDefault="004931E1" w:rsidP="00277CD9">
            <w:pPr>
              <w:pStyle w:val="ListParagraph"/>
              <w:widowControl w:val="0"/>
              <w:ind w:left="0"/>
              <w:rPr>
                <w:rFonts w:ascii="Arial" w:hAnsi="Arial" w:cs="Arial"/>
                <w:sz w:val="20"/>
                <w:szCs w:val="20"/>
                <w:lang w:val="en-US"/>
              </w:rPr>
            </w:pPr>
          </w:p>
          <w:p w14:paraId="72D3C9D2" w14:textId="19820835" w:rsidR="00D87248" w:rsidRPr="00BF10C1" w:rsidRDefault="004931E1" w:rsidP="00277CD9">
            <w:pPr>
              <w:pStyle w:val="ListParagraph"/>
              <w:widowControl w:val="0"/>
              <w:ind w:left="0"/>
              <w:rPr>
                <w:rFonts w:ascii="Arial" w:hAnsi="Arial" w:cs="Arial"/>
                <w:sz w:val="20"/>
                <w:szCs w:val="20"/>
                <w:lang w:val="en-US"/>
              </w:rPr>
            </w:pPr>
            <w:r w:rsidRPr="00BF10C1">
              <w:rPr>
                <w:rFonts w:ascii="Arial" w:hAnsi="Arial" w:cs="Arial"/>
                <w:sz w:val="20"/>
                <w:szCs w:val="20"/>
                <w:lang w:val="en-US"/>
              </w:rPr>
              <w:t>Note: Confidential information may be marked as confidential or redacted.</w:t>
            </w:r>
          </w:p>
        </w:tc>
      </w:tr>
      <w:tr w:rsidR="00E312DD" w:rsidRPr="00BF10C1" w14:paraId="6482ACB5" w14:textId="77777777" w:rsidTr="45235F2B">
        <w:trPr>
          <w:trHeight w:val="438"/>
        </w:trPr>
        <w:tc>
          <w:tcPr>
            <w:tcW w:w="1098" w:type="dxa"/>
            <w:tcBorders>
              <w:left w:val="single" w:sz="4" w:space="0" w:color="auto"/>
              <w:right w:val="single" w:sz="4" w:space="0" w:color="auto"/>
            </w:tcBorders>
            <w:shd w:val="clear" w:color="auto" w:fill="F2F2F2" w:themeFill="background1" w:themeFillShade="F2"/>
          </w:tcPr>
          <w:p w14:paraId="0E9455BA" w14:textId="17F5E691" w:rsidR="00BF1DC4" w:rsidRPr="00BF10C1" w:rsidRDefault="00BF1DC4" w:rsidP="00DD4D64">
            <w:pPr>
              <w:widowControl w:val="0"/>
              <w:rPr>
                <w:rFonts w:ascii="Arial" w:hAnsi="Arial" w:cs="Arial"/>
                <w:sz w:val="20"/>
                <w:szCs w:val="20"/>
              </w:rPr>
            </w:pPr>
            <w:r w:rsidRPr="00BF10C1">
              <w:rPr>
                <w:rFonts w:ascii="Arial" w:hAnsi="Arial" w:cs="Arial"/>
                <w:sz w:val="20"/>
                <w:szCs w:val="20"/>
              </w:rPr>
              <w:t xml:space="preserve">4.2.1 </w:t>
            </w:r>
            <w:r w:rsidR="003C4DD5"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6BA96AD4" w14:textId="4CDC5AF4" w:rsidR="00BF1DC4" w:rsidRPr="00BF10C1" w:rsidRDefault="00BF1DC4" w:rsidP="00DD4D64">
            <w:pPr>
              <w:widowControl w:val="0"/>
              <w:rPr>
                <w:rFonts w:ascii="Arial" w:hAnsi="Arial" w:cs="Arial"/>
                <w:sz w:val="20"/>
                <w:szCs w:val="20"/>
                <w:lang w:val="en-US"/>
              </w:rPr>
            </w:pPr>
            <w:r w:rsidRPr="00BF10C1">
              <w:rPr>
                <w:rFonts w:ascii="Arial" w:hAnsi="Arial" w:cs="Arial"/>
                <w:sz w:val="20"/>
                <w:szCs w:val="20"/>
                <w:lang w:val="en-US"/>
              </w:rPr>
              <w:t xml:space="preserve">The </w:t>
            </w:r>
            <w:r w:rsidR="00441C01" w:rsidRPr="00BF10C1">
              <w:rPr>
                <w:rFonts w:ascii="Arial" w:hAnsi="Arial" w:cs="Arial"/>
                <w:sz w:val="20"/>
                <w:szCs w:val="20"/>
                <w:lang w:val="en-US"/>
              </w:rPr>
              <w:t>applicant</w:t>
            </w:r>
            <w:r w:rsidR="002C004B" w:rsidRPr="00BF10C1">
              <w:rPr>
                <w:rFonts w:ascii="Arial" w:hAnsi="Arial" w:cs="Arial"/>
                <w:sz w:val="20"/>
                <w:szCs w:val="20"/>
                <w:lang w:val="en-US"/>
              </w:rPr>
              <w:t xml:space="preserve"> </w:t>
            </w:r>
            <w:r w:rsidRPr="00BF10C1">
              <w:rPr>
                <w:rFonts w:ascii="Arial" w:hAnsi="Arial" w:cs="Arial"/>
                <w:sz w:val="20"/>
                <w:szCs w:val="20"/>
                <w:lang w:val="en-US"/>
              </w:rPr>
              <w:t xml:space="preserve">has in place </w:t>
            </w:r>
            <w:r w:rsidR="002C004B" w:rsidRPr="00BF10C1">
              <w:rPr>
                <w:rFonts w:ascii="Arial" w:hAnsi="Arial" w:cs="Arial"/>
                <w:sz w:val="20"/>
                <w:szCs w:val="20"/>
                <w:lang w:val="en-US"/>
              </w:rPr>
              <w:t xml:space="preserve">at the institutional level </w:t>
            </w:r>
            <w:r w:rsidRPr="00BF10C1">
              <w:rPr>
                <w:rFonts w:ascii="Arial" w:hAnsi="Arial" w:cs="Arial"/>
                <w:sz w:val="20"/>
                <w:szCs w:val="20"/>
                <w:lang w:val="en-US"/>
              </w:rPr>
              <w:t>either a documented code of ethics that defines ethical standards to be upheld, listing the parties required to adhere to the standards, including employees, consultants, and independent experts; or alternatively, a set of clear and formal management policies and provisions are in place to define expected ethical behavior by all individuals contracted or functionally related to the organization</w:t>
            </w:r>
          </w:p>
        </w:tc>
        <w:tc>
          <w:tcPr>
            <w:tcW w:w="3060" w:type="dxa"/>
            <w:vMerge w:val="restart"/>
            <w:tcBorders>
              <w:top w:val="single" w:sz="4" w:space="0" w:color="auto"/>
              <w:left w:val="single" w:sz="4" w:space="0" w:color="auto"/>
              <w:right w:val="single" w:sz="4" w:space="0" w:color="auto"/>
            </w:tcBorders>
            <w:shd w:val="clear" w:color="auto" w:fill="auto"/>
          </w:tcPr>
          <w:p w14:paraId="5D7431F0" w14:textId="01CD0F22" w:rsidR="00BF1DC4" w:rsidRPr="00BF10C1" w:rsidRDefault="00BF1DC4" w:rsidP="00026180">
            <w:pPr>
              <w:pStyle w:val="ListParagraph"/>
              <w:widowControl w:val="0"/>
              <w:numPr>
                <w:ilvl w:val="6"/>
                <w:numId w:val="82"/>
              </w:numPr>
              <w:ind w:left="360"/>
              <w:rPr>
                <w:rFonts w:ascii="Arial" w:hAnsi="Arial" w:cs="Arial"/>
                <w:sz w:val="20"/>
                <w:szCs w:val="20"/>
                <w:lang w:val="en-US"/>
              </w:rPr>
            </w:pPr>
            <w:r w:rsidRPr="00BF10C1">
              <w:rPr>
                <w:rFonts w:ascii="Arial" w:hAnsi="Arial" w:cs="Arial"/>
                <w:sz w:val="20"/>
                <w:szCs w:val="20"/>
              </w:rPr>
              <w:t xml:space="preserve">Procedures; </w:t>
            </w:r>
            <w:r w:rsidRPr="00BF10C1">
              <w:rPr>
                <w:rFonts w:ascii="Arial" w:hAnsi="Arial" w:cs="Arial"/>
                <w:sz w:val="20"/>
                <w:szCs w:val="20"/>
                <w:lang w:val="en-US"/>
              </w:rPr>
              <w:t>Code of Ethics policy/standards or documented code of ethics applicable to the staff and</w:t>
            </w:r>
            <w:r w:rsidRPr="00BF10C1">
              <w:rPr>
                <w:rFonts w:ascii="Arial" w:hAnsi="Arial" w:cs="Arial"/>
                <w:sz w:val="20"/>
                <w:szCs w:val="20"/>
              </w:rPr>
              <w:t xml:space="preserve"> </w:t>
            </w:r>
            <w:r w:rsidRPr="00BF10C1">
              <w:rPr>
                <w:rFonts w:ascii="Arial" w:hAnsi="Arial" w:cs="Arial"/>
                <w:sz w:val="20"/>
                <w:szCs w:val="20"/>
                <w:lang w:val="en-US"/>
              </w:rPr>
              <w:t xml:space="preserve">individuals contracted or functionally related to the </w:t>
            </w:r>
            <w:r w:rsidR="00A25FD1" w:rsidRPr="00BF10C1">
              <w:rPr>
                <w:rFonts w:ascii="Arial" w:hAnsi="Arial" w:cs="Arial"/>
                <w:sz w:val="20"/>
                <w:szCs w:val="20"/>
                <w:lang w:val="en-US"/>
              </w:rPr>
              <w:t>applicant.</w:t>
            </w:r>
          </w:p>
          <w:p w14:paraId="4DACA5D2" w14:textId="122FAFD5" w:rsidR="00BF1DC4" w:rsidRPr="00BF10C1" w:rsidRDefault="00BF1DC4" w:rsidP="00026180">
            <w:pPr>
              <w:pStyle w:val="ListParagraph"/>
              <w:widowControl w:val="0"/>
              <w:numPr>
                <w:ilvl w:val="6"/>
                <w:numId w:val="82"/>
              </w:numPr>
              <w:ind w:left="360"/>
              <w:rPr>
                <w:rFonts w:ascii="Arial" w:hAnsi="Arial" w:cs="Arial"/>
                <w:sz w:val="20"/>
                <w:szCs w:val="20"/>
              </w:rPr>
            </w:pPr>
            <w:r w:rsidRPr="00BF10C1">
              <w:rPr>
                <w:rFonts w:ascii="Arial" w:hAnsi="Arial" w:cs="Arial"/>
                <w:sz w:val="20"/>
                <w:szCs w:val="20"/>
              </w:rPr>
              <w:t xml:space="preserve">Evidence of a contractual nature that </w:t>
            </w:r>
            <w:r w:rsidR="003E4C55" w:rsidRPr="00BF10C1">
              <w:rPr>
                <w:rFonts w:ascii="Arial" w:hAnsi="Arial" w:cs="Arial"/>
                <w:sz w:val="20"/>
                <w:szCs w:val="20"/>
              </w:rPr>
              <w:t xml:space="preserve">the </w:t>
            </w:r>
            <w:r w:rsidRPr="00BF10C1">
              <w:rPr>
                <w:rFonts w:ascii="Arial" w:hAnsi="Arial" w:cs="Arial"/>
                <w:sz w:val="20"/>
                <w:szCs w:val="20"/>
              </w:rPr>
              <w:t xml:space="preserve">Code of Ethics policy/standards is applicable to all staff and individuals contracted or functionally related to the </w:t>
            </w:r>
            <w:r w:rsidR="00A25FD1" w:rsidRPr="00BF10C1">
              <w:rPr>
                <w:rFonts w:ascii="Arial" w:hAnsi="Arial" w:cs="Arial"/>
                <w:sz w:val="20"/>
                <w:szCs w:val="20"/>
              </w:rPr>
              <w:t>applicant.</w:t>
            </w:r>
          </w:p>
          <w:p w14:paraId="20C75EE7" w14:textId="29463008" w:rsidR="00BF1DC4" w:rsidRPr="00BF10C1" w:rsidRDefault="00BF1DC4" w:rsidP="00026180">
            <w:pPr>
              <w:pStyle w:val="ListParagraph"/>
              <w:widowControl w:val="0"/>
              <w:numPr>
                <w:ilvl w:val="6"/>
                <w:numId w:val="82"/>
              </w:numPr>
              <w:ind w:left="360"/>
              <w:rPr>
                <w:rFonts w:ascii="Arial" w:hAnsi="Arial" w:cs="Arial"/>
                <w:sz w:val="20"/>
                <w:szCs w:val="20"/>
              </w:rPr>
            </w:pPr>
            <w:r w:rsidRPr="00BF10C1">
              <w:rPr>
                <w:rFonts w:ascii="Arial" w:hAnsi="Arial" w:cs="Arial"/>
                <w:sz w:val="20"/>
                <w:szCs w:val="20"/>
              </w:rPr>
              <w:t xml:space="preserve">Documented evidence of that the Code of Ethics policy/standards is communicated to all staff and other parties functionally related to the </w:t>
            </w:r>
            <w:r w:rsidR="00A25FD1" w:rsidRPr="00BF10C1">
              <w:rPr>
                <w:rFonts w:ascii="Arial" w:hAnsi="Arial" w:cs="Arial"/>
                <w:sz w:val="20"/>
                <w:szCs w:val="20"/>
              </w:rPr>
              <w:t>applicant</w:t>
            </w:r>
            <w:r w:rsidR="00A01841" w:rsidRPr="00BF10C1">
              <w:rPr>
                <w:rFonts w:ascii="Arial" w:hAnsi="Arial" w:cs="Arial"/>
                <w:sz w:val="20"/>
                <w:szCs w:val="20"/>
              </w:rPr>
              <w:t xml:space="preserve"> </w:t>
            </w:r>
            <w:r w:rsidRPr="00BF10C1">
              <w:rPr>
                <w:rFonts w:ascii="Arial" w:hAnsi="Arial" w:cs="Arial"/>
                <w:sz w:val="20"/>
                <w:szCs w:val="20"/>
              </w:rPr>
              <w:t>and that the communication is periodically reinforced.</w:t>
            </w:r>
          </w:p>
        </w:tc>
        <w:tc>
          <w:tcPr>
            <w:tcW w:w="2250" w:type="dxa"/>
            <w:vMerge w:val="restart"/>
            <w:tcBorders>
              <w:top w:val="single" w:sz="4" w:space="0" w:color="auto"/>
              <w:left w:val="single" w:sz="4" w:space="0" w:color="auto"/>
              <w:right w:val="single" w:sz="4" w:space="0" w:color="auto"/>
            </w:tcBorders>
            <w:shd w:val="clear" w:color="auto" w:fill="auto"/>
          </w:tcPr>
          <w:p w14:paraId="1B9081A9" w14:textId="77777777" w:rsidR="00BF1DC4" w:rsidRPr="00BF10C1" w:rsidRDefault="00BF1DC4" w:rsidP="00DD4D64">
            <w:pPr>
              <w:widowControl w:val="0"/>
              <w:rPr>
                <w:rFonts w:ascii="Arial" w:hAnsi="Arial" w:cs="Arial"/>
                <w:sz w:val="20"/>
                <w:szCs w:val="20"/>
                <w:lang w:val="en-US"/>
              </w:rPr>
            </w:pPr>
          </w:p>
        </w:tc>
        <w:tc>
          <w:tcPr>
            <w:tcW w:w="1620" w:type="dxa"/>
            <w:vMerge w:val="restart"/>
            <w:tcBorders>
              <w:top w:val="single" w:sz="4" w:space="0" w:color="auto"/>
              <w:left w:val="single" w:sz="4" w:space="0" w:color="auto"/>
              <w:right w:val="single" w:sz="4" w:space="0" w:color="auto"/>
            </w:tcBorders>
            <w:shd w:val="clear" w:color="auto" w:fill="auto"/>
          </w:tcPr>
          <w:p w14:paraId="11CAFDA6" w14:textId="77777777" w:rsidR="00BF1DC4" w:rsidRPr="00BF10C1" w:rsidRDefault="00BF1DC4" w:rsidP="00DD4D64">
            <w:pPr>
              <w:rPr>
                <w:rFonts w:ascii="Arial" w:hAnsi="Arial" w:cs="Arial"/>
                <w:b/>
                <w:sz w:val="20"/>
                <w:szCs w:val="20"/>
                <w:lang w:val="en-US"/>
              </w:rPr>
            </w:pPr>
          </w:p>
        </w:tc>
        <w:tc>
          <w:tcPr>
            <w:tcW w:w="1350" w:type="dxa"/>
            <w:vMerge w:val="restart"/>
            <w:tcBorders>
              <w:top w:val="single" w:sz="4" w:space="0" w:color="auto"/>
              <w:left w:val="single" w:sz="4" w:space="0" w:color="auto"/>
              <w:right w:val="single" w:sz="4" w:space="0" w:color="auto"/>
            </w:tcBorders>
            <w:shd w:val="clear" w:color="auto" w:fill="auto"/>
          </w:tcPr>
          <w:p w14:paraId="33718732" w14:textId="77777777" w:rsidR="00BF1DC4" w:rsidRPr="00BF10C1" w:rsidRDefault="00BF1DC4" w:rsidP="00DD4D64">
            <w:pPr>
              <w:pStyle w:val="ListParagraph"/>
              <w:widowControl w:val="0"/>
              <w:ind w:left="0"/>
              <w:rPr>
                <w:rFonts w:ascii="Arial" w:hAnsi="Arial" w:cs="Arial"/>
                <w:b/>
                <w:sz w:val="20"/>
                <w:szCs w:val="20"/>
                <w:lang w:val="en-US"/>
              </w:rPr>
            </w:pPr>
          </w:p>
        </w:tc>
        <w:tc>
          <w:tcPr>
            <w:tcW w:w="1980" w:type="dxa"/>
            <w:vMerge w:val="restart"/>
            <w:tcBorders>
              <w:top w:val="single" w:sz="4" w:space="0" w:color="auto"/>
              <w:left w:val="single" w:sz="4" w:space="0" w:color="auto"/>
              <w:right w:val="single" w:sz="4" w:space="0" w:color="auto"/>
            </w:tcBorders>
            <w:shd w:val="clear" w:color="auto" w:fill="auto"/>
          </w:tcPr>
          <w:p w14:paraId="255C645B" w14:textId="77777777" w:rsidR="00BF1DC4" w:rsidRPr="00BF10C1" w:rsidRDefault="00BF1DC4" w:rsidP="00DD4D64">
            <w:pPr>
              <w:pStyle w:val="ListParagraph"/>
              <w:widowControl w:val="0"/>
              <w:ind w:left="0"/>
              <w:rPr>
                <w:rFonts w:ascii="Arial" w:hAnsi="Arial" w:cs="Arial"/>
                <w:b/>
                <w:sz w:val="20"/>
                <w:szCs w:val="20"/>
                <w:lang w:val="en-US"/>
              </w:rPr>
            </w:pPr>
          </w:p>
        </w:tc>
      </w:tr>
      <w:tr w:rsidR="00E312DD" w:rsidRPr="00BF10C1" w14:paraId="75890E9C" w14:textId="77777777" w:rsidTr="45235F2B">
        <w:trPr>
          <w:trHeight w:val="50"/>
        </w:trPr>
        <w:tc>
          <w:tcPr>
            <w:tcW w:w="1098" w:type="dxa"/>
            <w:tcBorders>
              <w:left w:val="single" w:sz="4" w:space="0" w:color="auto"/>
              <w:right w:val="single" w:sz="4" w:space="0" w:color="auto"/>
            </w:tcBorders>
            <w:shd w:val="clear" w:color="auto" w:fill="F2F2F2" w:themeFill="background1" w:themeFillShade="F2"/>
          </w:tcPr>
          <w:p w14:paraId="042877B2" w14:textId="4F9B08AA" w:rsidR="00BF1DC4" w:rsidRPr="00BF10C1" w:rsidRDefault="00724060" w:rsidP="00DD4D64">
            <w:pPr>
              <w:widowControl w:val="0"/>
              <w:rPr>
                <w:rFonts w:ascii="Arial" w:hAnsi="Arial" w:cs="Arial"/>
                <w:sz w:val="20"/>
                <w:szCs w:val="20"/>
              </w:rPr>
            </w:pPr>
            <w:r w:rsidRPr="00BF10C1">
              <w:rPr>
                <w:rFonts w:ascii="Arial" w:hAnsi="Arial" w:cs="Arial"/>
                <w:sz w:val="20"/>
                <w:szCs w:val="20"/>
              </w:rPr>
              <w:t xml:space="preserve">4.2.1 </w:t>
            </w:r>
            <w:r w:rsidR="003C4DD5" w:rsidRPr="00BF10C1">
              <w:rPr>
                <w:rFonts w:ascii="Arial" w:hAnsi="Arial" w:cs="Arial"/>
                <w:sz w:val="20"/>
                <w:szCs w:val="20"/>
              </w:rPr>
              <w:t>(</w:t>
            </w:r>
            <w:r w:rsidRPr="00BF10C1">
              <w:rPr>
                <w:rFonts w:ascii="Arial" w:hAnsi="Arial" w:cs="Arial"/>
                <w:sz w:val="20"/>
                <w:szCs w:val="20"/>
              </w:rPr>
              <w:t>b)</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1F849646" w14:textId="77777777" w:rsidR="00BF1DC4" w:rsidRPr="00BF10C1" w:rsidRDefault="00BF1DC4" w:rsidP="00DD4D64">
            <w:pPr>
              <w:widowControl w:val="0"/>
              <w:rPr>
                <w:rFonts w:ascii="Arial" w:hAnsi="Arial" w:cs="Arial"/>
                <w:sz w:val="20"/>
                <w:szCs w:val="20"/>
                <w:lang w:val="en-US"/>
              </w:rPr>
            </w:pPr>
            <w:r w:rsidRPr="00BF10C1">
              <w:rPr>
                <w:rFonts w:ascii="Arial" w:hAnsi="Arial" w:cs="Arial"/>
                <w:sz w:val="20"/>
                <w:szCs w:val="20"/>
              </w:rPr>
              <w:t>All individuals with a functional and/or contractual relationship to the organization are made aware of such codes of ethics or policies/provisions as appropriate</w:t>
            </w:r>
          </w:p>
        </w:tc>
        <w:tc>
          <w:tcPr>
            <w:tcW w:w="3060" w:type="dxa"/>
            <w:vMerge/>
          </w:tcPr>
          <w:p w14:paraId="3C85AE28" w14:textId="77777777" w:rsidR="00BF1DC4" w:rsidRPr="00BF10C1" w:rsidRDefault="00BF1DC4" w:rsidP="00DD4D64">
            <w:pPr>
              <w:widowControl w:val="0"/>
              <w:rPr>
                <w:rFonts w:ascii="Arial" w:hAnsi="Arial" w:cs="Arial"/>
                <w:sz w:val="20"/>
                <w:szCs w:val="20"/>
                <w:lang w:val="en-US"/>
              </w:rPr>
            </w:pPr>
          </w:p>
        </w:tc>
        <w:tc>
          <w:tcPr>
            <w:tcW w:w="2250" w:type="dxa"/>
            <w:vMerge/>
          </w:tcPr>
          <w:p w14:paraId="6F770D3E" w14:textId="77777777" w:rsidR="00BF1DC4" w:rsidRPr="00BF10C1" w:rsidRDefault="00BF1DC4" w:rsidP="00DD4D64">
            <w:pPr>
              <w:widowControl w:val="0"/>
              <w:rPr>
                <w:rFonts w:ascii="Arial" w:hAnsi="Arial" w:cs="Arial"/>
                <w:sz w:val="20"/>
                <w:szCs w:val="20"/>
                <w:lang w:val="en-US"/>
              </w:rPr>
            </w:pPr>
          </w:p>
        </w:tc>
        <w:tc>
          <w:tcPr>
            <w:tcW w:w="1620" w:type="dxa"/>
            <w:vMerge/>
          </w:tcPr>
          <w:p w14:paraId="45440620" w14:textId="77777777" w:rsidR="00BF1DC4" w:rsidRPr="00BF10C1" w:rsidRDefault="00BF1DC4" w:rsidP="00DD4D64">
            <w:pPr>
              <w:rPr>
                <w:rFonts w:ascii="Arial" w:hAnsi="Arial" w:cs="Arial"/>
                <w:b/>
                <w:sz w:val="20"/>
                <w:szCs w:val="20"/>
                <w:lang w:val="en-US"/>
              </w:rPr>
            </w:pPr>
          </w:p>
        </w:tc>
        <w:tc>
          <w:tcPr>
            <w:tcW w:w="1350" w:type="dxa"/>
            <w:vMerge/>
          </w:tcPr>
          <w:p w14:paraId="5DABC42D" w14:textId="77777777" w:rsidR="00BF1DC4" w:rsidRPr="00BF10C1" w:rsidRDefault="00BF1DC4" w:rsidP="00DD4D64">
            <w:pPr>
              <w:pStyle w:val="ListParagraph"/>
              <w:widowControl w:val="0"/>
              <w:ind w:left="0"/>
              <w:rPr>
                <w:rFonts w:ascii="Arial" w:hAnsi="Arial" w:cs="Arial"/>
                <w:b/>
                <w:sz w:val="20"/>
                <w:szCs w:val="20"/>
                <w:lang w:val="en-US"/>
              </w:rPr>
            </w:pPr>
          </w:p>
        </w:tc>
        <w:tc>
          <w:tcPr>
            <w:tcW w:w="1980" w:type="dxa"/>
            <w:vMerge/>
          </w:tcPr>
          <w:p w14:paraId="2191E849" w14:textId="77777777" w:rsidR="00BF1DC4" w:rsidRPr="00BF10C1" w:rsidRDefault="00BF1DC4" w:rsidP="00DD4D64">
            <w:pPr>
              <w:pStyle w:val="ListParagraph"/>
              <w:widowControl w:val="0"/>
              <w:ind w:left="0"/>
              <w:rPr>
                <w:rFonts w:ascii="Arial" w:hAnsi="Arial" w:cs="Arial"/>
                <w:b/>
                <w:sz w:val="20"/>
                <w:szCs w:val="20"/>
                <w:lang w:val="en-US"/>
              </w:rPr>
            </w:pPr>
          </w:p>
        </w:tc>
      </w:tr>
      <w:tr w:rsidR="00E312DD" w:rsidRPr="00BF10C1" w14:paraId="60332CDC"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26026B90" w14:textId="09A8403F" w:rsidR="00BF1DC4" w:rsidRPr="00BF10C1" w:rsidRDefault="00724060" w:rsidP="00DD4D64">
            <w:pPr>
              <w:widowControl w:val="0"/>
              <w:rPr>
                <w:rFonts w:ascii="Arial" w:hAnsi="Arial" w:cs="Arial"/>
                <w:sz w:val="20"/>
                <w:szCs w:val="20"/>
              </w:rPr>
            </w:pPr>
            <w:r w:rsidRPr="00BF10C1">
              <w:rPr>
                <w:rFonts w:ascii="Arial" w:hAnsi="Arial" w:cs="Arial"/>
                <w:sz w:val="20"/>
                <w:szCs w:val="20"/>
              </w:rPr>
              <w:t xml:space="preserve">4.2.1 </w:t>
            </w:r>
            <w:r w:rsidR="003C4DD5" w:rsidRPr="00BF10C1">
              <w:rPr>
                <w:rFonts w:ascii="Arial" w:hAnsi="Arial" w:cs="Arial"/>
                <w:sz w:val="20"/>
                <w:szCs w:val="20"/>
              </w:rPr>
              <w:t>(</w:t>
            </w:r>
            <w:r w:rsidRPr="00BF10C1">
              <w:rPr>
                <w:rFonts w:ascii="Arial" w:hAnsi="Arial" w:cs="Arial"/>
                <w:sz w:val="20"/>
                <w:szCs w:val="20"/>
              </w:rPr>
              <w:t>c)</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45E53493" w14:textId="239BA94F" w:rsidR="00BF1DC4" w:rsidRPr="00BF10C1" w:rsidRDefault="29E8F300" w:rsidP="00DD4D64">
            <w:pPr>
              <w:widowControl w:val="0"/>
              <w:rPr>
                <w:rFonts w:ascii="Arial" w:hAnsi="Arial" w:cs="Arial"/>
                <w:sz w:val="20"/>
                <w:szCs w:val="20"/>
                <w:lang w:val="en-US"/>
              </w:rPr>
            </w:pPr>
            <w:r w:rsidRPr="55234E74">
              <w:rPr>
                <w:rFonts w:ascii="Arial" w:hAnsi="Arial" w:cs="Arial"/>
                <w:sz w:val="20"/>
                <w:szCs w:val="20"/>
                <w:lang w:val="en-US"/>
              </w:rPr>
              <w:t xml:space="preserve">The organization has in place an ethics committee or has allocated such functions to </w:t>
            </w:r>
            <w:r w:rsidR="730B612F" w:rsidRPr="55234E74">
              <w:rPr>
                <w:rFonts w:ascii="Arial" w:hAnsi="Arial" w:cs="Arial"/>
                <w:sz w:val="20"/>
                <w:szCs w:val="20"/>
                <w:lang w:val="en-US"/>
              </w:rPr>
              <w:t>an</w:t>
            </w:r>
            <w:r w:rsidRPr="55234E74">
              <w:rPr>
                <w:rFonts w:ascii="Arial" w:hAnsi="Arial" w:cs="Arial"/>
                <w:sz w:val="20"/>
                <w:szCs w:val="20"/>
                <w:lang w:val="en-US"/>
              </w:rPr>
              <w:t xml:space="preserve">other relevant </w:t>
            </w:r>
            <w:r w:rsidR="24EB1E18" w:rsidRPr="55234E74">
              <w:rPr>
                <w:rFonts w:ascii="Arial" w:hAnsi="Arial" w:cs="Arial"/>
                <w:sz w:val="20"/>
                <w:szCs w:val="20"/>
                <w:lang w:val="en-US"/>
              </w:rPr>
              <w:t>governance body</w:t>
            </w:r>
            <w:r w:rsidRPr="55234E74">
              <w:rPr>
                <w:rFonts w:ascii="Arial" w:hAnsi="Arial" w:cs="Arial"/>
                <w:sz w:val="20"/>
                <w:szCs w:val="20"/>
                <w:lang w:val="en-US"/>
              </w:rPr>
              <w:t xml:space="preserve"> within the organization.</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051ECD43" w14:textId="397D0475" w:rsidR="00BF1DC4" w:rsidRPr="00BF10C1" w:rsidRDefault="00BF1DC4" w:rsidP="00026180">
            <w:pPr>
              <w:pStyle w:val="ListParagraph"/>
              <w:widowControl w:val="0"/>
              <w:numPr>
                <w:ilvl w:val="6"/>
                <w:numId w:val="83"/>
              </w:numPr>
              <w:ind w:left="360"/>
              <w:rPr>
                <w:rFonts w:ascii="Arial" w:hAnsi="Arial" w:cs="Arial"/>
                <w:sz w:val="20"/>
                <w:szCs w:val="20"/>
              </w:rPr>
            </w:pPr>
            <w:r w:rsidRPr="00BF10C1">
              <w:rPr>
                <w:rFonts w:ascii="Arial" w:hAnsi="Arial" w:cs="Arial"/>
                <w:sz w:val="20"/>
                <w:szCs w:val="20"/>
              </w:rPr>
              <w:t xml:space="preserve">Terms of reference of the </w:t>
            </w:r>
            <w:r w:rsidR="00724060" w:rsidRPr="00BF10C1">
              <w:rPr>
                <w:rFonts w:ascii="Arial" w:hAnsi="Arial" w:cs="Arial"/>
                <w:sz w:val="20"/>
                <w:szCs w:val="20"/>
              </w:rPr>
              <w:t>E</w:t>
            </w:r>
            <w:r w:rsidRPr="00BF10C1">
              <w:rPr>
                <w:rFonts w:ascii="Arial" w:hAnsi="Arial" w:cs="Arial"/>
                <w:sz w:val="20"/>
                <w:szCs w:val="20"/>
              </w:rPr>
              <w:t xml:space="preserve">thics </w:t>
            </w:r>
            <w:r w:rsidR="00724060" w:rsidRPr="00BF10C1">
              <w:rPr>
                <w:rFonts w:ascii="Arial" w:hAnsi="Arial" w:cs="Arial"/>
                <w:sz w:val="20"/>
                <w:szCs w:val="20"/>
              </w:rPr>
              <w:t>C</w:t>
            </w:r>
            <w:r w:rsidRPr="00BF10C1">
              <w:rPr>
                <w:rFonts w:ascii="Arial" w:hAnsi="Arial" w:cs="Arial"/>
                <w:sz w:val="20"/>
                <w:szCs w:val="20"/>
              </w:rPr>
              <w:t xml:space="preserve">ommittee or </w:t>
            </w:r>
            <w:r w:rsidR="00724060" w:rsidRPr="00BF10C1">
              <w:rPr>
                <w:rFonts w:ascii="Arial" w:hAnsi="Arial" w:cs="Arial"/>
                <w:sz w:val="20"/>
                <w:szCs w:val="20"/>
              </w:rPr>
              <w:t xml:space="preserve">equivalent </w:t>
            </w:r>
            <w:r w:rsidRPr="00BF10C1">
              <w:rPr>
                <w:rFonts w:ascii="Arial" w:hAnsi="Arial" w:cs="Arial"/>
                <w:sz w:val="20"/>
                <w:szCs w:val="20"/>
              </w:rPr>
              <w:t>governance body tasked with ethics matters.</w:t>
            </w:r>
          </w:p>
          <w:p w14:paraId="09B53F5C" w14:textId="0C20BD18" w:rsidR="00BF1DC4" w:rsidRPr="00BF10C1" w:rsidRDefault="00BF1DC4" w:rsidP="00026180">
            <w:pPr>
              <w:pStyle w:val="ListParagraph"/>
              <w:widowControl w:val="0"/>
              <w:numPr>
                <w:ilvl w:val="6"/>
                <w:numId w:val="83"/>
              </w:numPr>
              <w:ind w:left="360"/>
              <w:rPr>
                <w:rFonts w:ascii="Arial" w:hAnsi="Arial" w:cs="Arial"/>
                <w:sz w:val="20"/>
                <w:szCs w:val="20"/>
              </w:rPr>
            </w:pPr>
            <w:r w:rsidRPr="00BF10C1">
              <w:rPr>
                <w:rFonts w:ascii="Arial" w:hAnsi="Arial" w:cs="Arial"/>
                <w:sz w:val="20"/>
                <w:szCs w:val="20"/>
              </w:rPr>
              <w:t>Names of the Members of the Ethics Committee and their related experience.</w:t>
            </w:r>
          </w:p>
          <w:p w14:paraId="54DF0B82" w14:textId="7E9682C9" w:rsidR="00BF1DC4" w:rsidRPr="00BF10C1" w:rsidRDefault="00BF1DC4" w:rsidP="00026180">
            <w:pPr>
              <w:pStyle w:val="ListParagraph"/>
              <w:widowControl w:val="0"/>
              <w:numPr>
                <w:ilvl w:val="6"/>
                <w:numId w:val="83"/>
              </w:numPr>
              <w:ind w:left="360"/>
              <w:rPr>
                <w:rFonts w:ascii="Arial" w:hAnsi="Arial" w:cs="Arial"/>
                <w:sz w:val="20"/>
                <w:szCs w:val="20"/>
                <w:lang w:val="en-US"/>
              </w:rPr>
            </w:pPr>
            <w:r w:rsidRPr="00BF10C1">
              <w:rPr>
                <w:rFonts w:ascii="Arial" w:hAnsi="Arial" w:cs="Arial"/>
                <w:sz w:val="20"/>
                <w:szCs w:val="20"/>
              </w:rPr>
              <w:t xml:space="preserve">Minutes of the meetings of the </w:t>
            </w:r>
            <w:r w:rsidR="00724060" w:rsidRPr="00BF10C1">
              <w:rPr>
                <w:rFonts w:ascii="Arial" w:hAnsi="Arial" w:cs="Arial"/>
                <w:sz w:val="20"/>
                <w:szCs w:val="20"/>
              </w:rPr>
              <w:t>E</w:t>
            </w:r>
            <w:r w:rsidRPr="00BF10C1">
              <w:rPr>
                <w:rFonts w:ascii="Arial" w:hAnsi="Arial" w:cs="Arial"/>
                <w:sz w:val="20"/>
                <w:szCs w:val="20"/>
              </w:rPr>
              <w:t xml:space="preserve">thics </w:t>
            </w:r>
            <w:r w:rsidR="00724060" w:rsidRPr="00BF10C1">
              <w:rPr>
                <w:rFonts w:ascii="Arial" w:hAnsi="Arial" w:cs="Arial"/>
                <w:sz w:val="20"/>
                <w:szCs w:val="20"/>
              </w:rPr>
              <w:t>C</w:t>
            </w:r>
            <w:r w:rsidRPr="00BF10C1">
              <w:rPr>
                <w:rFonts w:ascii="Arial" w:hAnsi="Arial" w:cs="Arial"/>
                <w:sz w:val="20"/>
                <w:szCs w:val="20"/>
              </w:rPr>
              <w:t>ommittee</w:t>
            </w:r>
            <w:r w:rsidR="00724060" w:rsidRPr="00BF10C1">
              <w:rPr>
                <w:rFonts w:ascii="Arial" w:hAnsi="Arial" w:cs="Arial"/>
                <w:sz w:val="20"/>
                <w:szCs w:val="20"/>
              </w:rPr>
              <w:t xml:space="preserve"> or equivalent governance body</w:t>
            </w:r>
            <w:r w:rsidRPr="00BF10C1">
              <w:rPr>
                <w:rFonts w:ascii="Arial" w:hAnsi="Arial" w:cs="Arial"/>
                <w:sz w:val="20"/>
                <w:szCs w:val="20"/>
              </w:rPr>
              <w:t xml:space="preserve"> held in the last two</w:t>
            </w:r>
            <w:r w:rsidR="00724060" w:rsidRPr="00BF10C1">
              <w:rPr>
                <w:rFonts w:ascii="Arial" w:hAnsi="Arial" w:cs="Arial"/>
                <w:sz w:val="20"/>
                <w:szCs w:val="20"/>
              </w:rPr>
              <w:t xml:space="preserve"> (2)</w:t>
            </w:r>
            <w:r w:rsidRPr="00BF10C1">
              <w:rPr>
                <w:rFonts w:ascii="Arial" w:hAnsi="Arial" w:cs="Arial"/>
                <w:sz w:val="20"/>
                <w:szCs w:val="20"/>
              </w:rPr>
              <w:t xml:space="preserve"> years</w:t>
            </w:r>
            <w:r w:rsidR="00724060" w:rsidRPr="00BF10C1">
              <w:rPr>
                <w:rFonts w:ascii="Arial" w:hAnsi="Arial" w:cs="Arial"/>
                <w:sz w:val="20"/>
                <w:szCs w:val="20"/>
              </w:rPr>
              <w:t xml:space="preserve"> to demonstrate the functioning of the committee</w:t>
            </w:r>
            <w:r w:rsidR="004C70BC" w:rsidRPr="00BF10C1">
              <w:rPr>
                <w:rFonts w:ascii="Arial" w:hAnsi="Arial" w:cs="Arial"/>
                <w:sz w:val="20"/>
                <w:szCs w:val="20"/>
              </w:rPr>
              <w:t>.</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0BC94CCD" w14:textId="77777777" w:rsidR="00BF1DC4" w:rsidRPr="00BF10C1" w:rsidRDefault="00BF1DC4" w:rsidP="00DD4D64">
            <w:pPr>
              <w:widowControl w:val="0"/>
              <w:rPr>
                <w:rFonts w:ascii="Arial" w:hAnsi="Arial" w:cs="Arial"/>
                <w:sz w:val="20"/>
                <w:szCs w:val="20"/>
                <w:lang w:val="en-U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44940E64" w14:textId="77777777" w:rsidR="00BF1DC4" w:rsidRPr="00BF10C1" w:rsidRDefault="00BF1DC4" w:rsidP="00DD4D64">
            <w:pPr>
              <w:rPr>
                <w:rFonts w:ascii="Arial" w:hAnsi="Arial" w:cs="Arial"/>
                <w:b/>
                <w:sz w:val="20"/>
                <w:szCs w:val="20"/>
                <w:lang w:val="en-US"/>
              </w:rPr>
            </w:pP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7EF8FBD3" w14:textId="77777777" w:rsidR="00BF1DC4" w:rsidRPr="00BF10C1" w:rsidRDefault="00BF1DC4" w:rsidP="00DD4D64">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30E1C444" w14:textId="77777777" w:rsidR="00BF1DC4" w:rsidRPr="00BF10C1" w:rsidRDefault="00BF1DC4" w:rsidP="00DD4D64">
            <w:pPr>
              <w:pStyle w:val="ListParagraph"/>
              <w:widowControl w:val="0"/>
              <w:ind w:left="0"/>
              <w:rPr>
                <w:rFonts w:ascii="Arial" w:hAnsi="Arial" w:cs="Arial"/>
                <w:b/>
                <w:sz w:val="20"/>
                <w:szCs w:val="20"/>
                <w:lang w:val="en-US"/>
              </w:rPr>
            </w:pPr>
          </w:p>
        </w:tc>
      </w:tr>
      <w:tr w:rsidR="00BF1DC4" w:rsidRPr="00BF10C1" w14:paraId="647DC9F4"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1DEF41C5" w14:textId="77777777" w:rsidR="00BF1DC4" w:rsidRPr="00BF10C1" w:rsidRDefault="00BF1DC4" w:rsidP="00DD4D64">
            <w:pPr>
              <w:widowControl w:val="0"/>
              <w:rPr>
                <w:rFonts w:ascii="Arial" w:hAnsi="Arial" w:cs="Arial"/>
                <w:b/>
                <w:sz w:val="20"/>
                <w:szCs w:val="20"/>
              </w:rPr>
            </w:pPr>
            <w:r w:rsidRPr="00BF10C1">
              <w:rPr>
                <w:rFonts w:ascii="Arial" w:hAnsi="Arial" w:cs="Arial"/>
                <w:b/>
                <w:sz w:val="20"/>
                <w:szCs w:val="20"/>
              </w:rPr>
              <w:t>4.2.2</w:t>
            </w:r>
          </w:p>
        </w:tc>
        <w:tc>
          <w:tcPr>
            <w:tcW w:w="1305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EDBA1C4" w14:textId="77777777" w:rsidR="00BF1DC4" w:rsidRPr="00BF10C1" w:rsidRDefault="00BF1DC4">
            <w:pPr>
              <w:widowControl w:val="0"/>
              <w:rPr>
                <w:rFonts w:ascii="Arial" w:hAnsi="Arial" w:cs="Arial"/>
                <w:b/>
                <w:sz w:val="20"/>
                <w:szCs w:val="20"/>
                <w:lang w:val="en-US"/>
              </w:rPr>
            </w:pPr>
            <w:r w:rsidRPr="00BF10C1">
              <w:rPr>
                <w:rFonts w:ascii="Arial" w:hAnsi="Arial" w:cs="Arial"/>
                <w:b/>
                <w:sz w:val="20"/>
                <w:szCs w:val="20"/>
                <w:lang w:val="en-US"/>
              </w:rPr>
              <w:t>Disclosure of conflict of interest</w:t>
            </w:r>
          </w:p>
          <w:p w14:paraId="1AEFEE8A" w14:textId="77777777" w:rsidR="00934217" w:rsidRPr="00BF10C1" w:rsidRDefault="00934217">
            <w:pPr>
              <w:widowControl w:val="0"/>
              <w:rPr>
                <w:rFonts w:ascii="Arial" w:hAnsi="Arial" w:cs="Arial"/>
                <w:sz w:val="20"/>
                <w:szCs w:val="20"/>
                <w:lang w:val="en-US"/>
              </w:rPr>
            </w:pPr>
            <w:r w:rsidRPr="00BF10C1">
              <w:rPr>
                <w:rFonts w:ascii="Arial" w:hAnsi="Arial" w:cs="Arial"/>
                <w:sz w:val="20"/>
                <w:szCs w:val="20"/>
                <w:lang w:val="en-US"/>
              </w:rPr>
              <w:t>A disclosure policy or equivalent in place to establish the necessary mandatory financial disclosures of possible, actual, perceived or apparent conflicts of interest</w:t>
            </w:r>
            <w:r w:rsidR="00F2765B" w:rsidRPr="00BF10C1">
              <w:rPr>
                <w:rFonts w:ascii="Arial" w:hAnsi="Arial" w:cs="Arial"/>
                <w:sz w:val="20"/>
                <w:szCs w:val="20"/>
                <w:lang w:val="en-US"/>
              </w:rPr>
              <w:t>.</w:t>
            </w:r>
          </w:p>
          <w:p w14:paraId="1AF8AC38" w14:textId="77777777" w:rsidR="00652374" w:rsidRPr="00BF10C1" w:rsidRDefault="00652374" w:rsidP="003C4DD5">
            <w:pPr>
              <w:widowControl w:val="0"/>
              <w:rPr>
                <w:rFonts w:ascii="Arial" w:hAnsi="Arial" w:cs="Arial"/>
                <w:sz w:val="20"/>
                <w:szCs w:val="20"/>
                <w:lang w:val="en-US"/>
              </w:rPr>
            </w:pPr>
          </w:p>
          <w:p w14:paraId="52A4F22F" w14:textId="77777777" w:rsidR="00551594" w:rsidRPr="00BF10C1" w:rsidRDefault="00A27674" w:rsidP="00551594">
            <w:pPr>
              <w:pStyle w:val="NoSpacing"/>
              <w:rPr>
                <w:rFonts w:ascii="Arial" w:hAnsi="Arial" w:cs="Arial"/>
                <w:color w:val="0000FF"/>
                <w:sz w:val="20"/>
                <w:szCs w:val="20"/>
              </w:rPr>
            </w:pPr>
            <w:r w:rsidRPr="00BF10C1">
              <w:rPr>
                <w:rFonts w:ascii="Arial" w:hAnsi="Arial" w:cs="Arial"/>
                <w:b/>
                <w:color w:val="0000FF"/>
                <w:sz w:val="20"/>
                <w:szCs w:val="20"/>
              </w:rPr>
              <w:t>Guidance:</w:t>
            </w:r>
            <w:r w:rsidR="00551594" w:rsidRPr="00BF10C1">
              <w:rPr>
                <w:rFonts w:ascii="Arial" w:hAnsi="Arial" w:cs="Arial"/>
                <w:color w:val="0000FF"/>
                <w:sz w:val="20"/>
                <w:szCs w:val="20"/>
              </w:rPr>
              <w:t xml:space="preserve"> </w:t>
            </w:r>
          </w:p>
          <w:p w14:paraId="43D8FD14" w14:textId="271BC38C" w:rsidR="00A27674" w:rsidRPr="00BF10C1" w:rsidRDefault="47AD0E8E" w:rsidP="00902667">
            <w:pPr>
              <w:pStyle w:val="NoSpacing"/>
              <w:rPr>
                <w:rFonts w:ascii="Arial" w:hAnsi="Arial" w:cs="Arial"/>
                <w:color w:val="0000FF"/>
                <w:sz w:val="20"/>
                <w:szCs w:val="20"/>
              </w:rPr>
            </w:pPr>
            <w:r w:rsidRPr="55234E74">
              <w:rPr>
                <w:rFonts w:ascii="Arial" w:hAnsi="Arial" w:cs="Arial"/>
                <w:color w:val="0000FF"/>
                <w:sz w:val="20"/>
                <w:szCs w:val="20"/>
              </w:rPr>
              <w:t>A</w:t>
            </w:r>
            <w:r w:rsidR="6AD5B060" w:rsidRPr="55234E74">
              <w:rPr>
                <w:rFonts w:ascii="Arial" w:hAnsi="Arial" w:cs="Arial"/>
                <w:color w:val="0000FF"/>
                <w:sz w:val="20"/>
                <w:szCs w:val="20"/>
              </w:rPr>
              <w:t xml:space="preserve">n applicant </w:t>
            </w:r>
            <w:r w:rsidRPr="55234E74">
              <w:rPr>
                <w:rFonts w:ascii="Arial" w:hAnsi="Arial" w:cs="Arial"/>
                <w:color w:val="0000FF"/>
                <w:sz w:val="20"/>
                <w:szCs w:val="20"/>
              </w:rPr>
              <w:t>should have</w:t>
            </w:r>
            <w:r w:rsidR="6AD5B060" w:rsidRPr="55234E74">
              <w:rPr>
                <w:rFonts w:ascii="Arial" w:hAnsi="Arial" w:cs="Arial"/>
                <w:color w:val="0000FF"/>
                <w:sz w:val="20"/>
                <w:szCs w:val="20"/>
              </w:rPr>
              <w:t xml:space="preserve"> systems and procedures whereby all senior staff and staff assigned to areas that could lead to a conflict of interest </w:t>
            </w:r>
            <w:r w:rsidR="55A2A3CB" w:rsidRPr="55234E74">
              <w:rPr>
                <w:rFonts w:ascii="Arial" w:hAnsi="Arial" w:cs="Arial"/>
                <w:color w:val="0000FF"/>
                <w:sz w:val="20"/>
                <w:szCs w:val="20"/>
              </w:rPr>
              <w:t xml:space="preserve">(such as procurement) </w:t>
            </w:r>
            <w:r w:rsidR="6AD5B060" w:rsidRPr="55234E74">
              <w:rPr>
                <w:rFonts w:ascii="Arial" w:hAnsi="Arial" w:cs="Arial"/>
                <w:color w:val="0000FF"/>
                <w:sz w:val="20"/>
                <w:szCs w:val="20"/>
              </w:rPr>
              <w:t xml:space="preserve">are required to make a declaration of their financial situation and interest including those of related to them. The mechanism must include an effective review of these declarations </w:t>
            </w:r>
            <w:r w:rsidR="6510B39D" w:rsidRPr="55234E74">
              <w:rPr>
                <w:rFonts w:ascii="Arial" w:hAnsi="Arial" w:cs="Arial"/>
                <w:color w:val="0000FF"/>
                <w:sz w:val="20"/>
                <w:szCs w:val="20"/>
              </w:rPr>
              <w:t xml:space="preserve">to ensure there are no conflicts of interest between the </w:t>
            </w:r>
            <w:r w:rsidR="41196BE6" w:rsidRPr="55234E74">
              <w:rPr>
                <w:rFonts w:ascii="Arial" w:hAnsi="Arial" w:cs="Arial"/>
                <w:color w:val="0000FF"/>
                <w:sz w:val="20"/>
                <w:szCs w:val="20"/>
              </w:rPr>
              <w:t>employee's</w:t>
            </w:r>
            <w:r w:rsidR="6510B39D" w:rsidRPr="55234E74">
              <w:rPr>
                <w:rFonts w:ascii="Arial" w:hAnsi="Arial" w:cs="Arial"/>
                <w:color w:val="0000FF"/>
                <w:sz w:val="20"/>
                <w:szCs w:val="20"/>
              </w:rPr>
              <w:t xml:space="preserve"> personal assets and affairs and those of the operations</w:t>
            </w:r>
            <w:r w:rsidR="73EA4A0E" w:rsidRPr="55234E74">
              <w:rPr>
                <w:rFonts w:ascii="Arial" w:hAnsi="Arial" w:cs="Arial"/>
                <w:color w:val="0000FF"/>
                <w:sz w:val="20"/>
                <w:szCs w:val="20"/>
              </w:rPr>
              <w:t xml:space="preserve"> in which the employee is or may be involved with within the organization. It must</w:t>
            </w:r>
            <w:r w:rsidR="0C37F1CD" w:rsidRPr="55234E74">
              <w:rPr>
                <w:rFonts w:ascii="Arial" w:hAnsi="Arial" w:cs="Arial"/>
                <w:color w:val="0000FF"/>
                <w:sz w:val="20"/>
                <w:szCs w:val="20"/>
              </w:rPr>
              <w:t xml:space="preserve"> include</w:t>
            </w:r>
            <w:r w:rsidR="6AD5B060" w:rsidRPr="55234E74">
              <w:rPr>
                <w:rFonts w:ascii="Arial" w:hAnsi="Arial" w:cs="Arial"/>
                <w:color w:val="0000FF"/>
                <w:sz w:val="20"/>
                <w:szCs w:val="20"/>
              </w:rPr>
              <w:t xml:space="preserve"> procedures to escalate and resolve actual and perceived conflict of interest situations resulting from the declarations and those brought forward as they arise and the requirement to impose sanctions for non-disclosure and violations.</w:t>
            </w:r>
          </w:p>
          <w:p w14:paraId="5D906815" w14:textId="77777777" w:rsidR="008A24B7" w:rsidRPr="00BF10C1" w:rsidRDefault="008A24B7" w:rsidP="00902667">
            <w:pPr>
              <w:pStyle w:val="NoSpacing"/>
              <w:rPr>
                <w:rFonts w:ascii="Arial" w:hAnsi="Arial" w:cs="Arial"/>
                <w:color w:val="0000FF"/>
                <w:sz w:val="20"/>
                <w:szCs w:val="20"/>
              </w:rPr>
            </w:pPr>
          </w:p>
          <w:p w14:paraId="145D9005" w14:textId="5B0C39E3" w:rsidR="27202633" w:rsidRDefault="27202633" w:rsidP="55234E74">
            <w:pPr>
              <w:pStyle w:val="NoSpacing"/>
              <w:rPr>
                <w:rFonts w:ascii="Arial" w:hAnsi="Arial" w:cs="Arial"/>
                <w:b/>
                <w:bCs/>
                <w:sz w:val="20"/>
                <w:szCs w:val="20"/>
                <w:lang w:val="en-US"/>
              </w:rPr>
            </w:pPr>
            <w:r w:rsidRPr="55234E74">
              <w:rPr>
                <w:rFonts w:ascii="Arial" w:hAnsi="Arial" w:cs="Arial"/>
                <w:b/>
                <w:bCs/>
                <w:color w:val="0000FF"/>
                <w:sz w:val="20"/>
                <w:szCs w:val="20"/>
              </w:rPr>
              <w:t>Guidance for fund applicants:</w:t>
            </w:r>
          </w:p>
          <w:p w14:paraId="7C9E64FE" w14:textId="77777777" w:rsidR="008A24B7" w:rsidRPr="00BF10C1" w:rsidRDefault="008A24B7" w:rsidP="00026180">
            <w:pPr>
              <w:pStyle w:val="NoSpacing"/>
              <w:numPr>
                <w:ilvl w:val="0"/>
                <w:numId w:val="131"/>
              </w:numPr>
              <w:ind w:left="360"/>
              <w:rPr>
                <w:rFonts w:ascii="Arial" w:hAnsi="Arial" w:cs="Arial"/>
                <w:color w:val="0000FF"/>
                <w:sz w:val="20"/>
                <w:szCs w:val="20"/>
              </w:rPr>
            </w:pPr>
            <w:r w:rsidRPr="00BF10C1">
              <w:rPr>
                <w:rFonts w:ascii="Arial" w:hAnsi="Arial" w:cs="Arial"/>
                <w:color w:val="0000FF"/>
                <w:sz w:val="20"/>
                <w:szCs w:val="20"/>
              </w:rPr>
              <w:t>For item 4.2.2 (a) – (b):</w:t>
            </w:r>
          </w:p>
          <w:p w14:paraId="639563CD" w14:textId="494FC979" w:rsidR="008A24B7" w:rsidRPr="00BF10C1" w:rsidRDefault="008A24B7" w:rsidP="00026180">
            <w:pPr>
              <w:pStyle w:val="NoSpacing"/>
              <w:numPr>
                <w:ilvl w:val="1"/>
                <w:numId w:val="131"/>
              </w:numPr>
              <w:ind w:left="720"/>
              <w:rPr>
                <w:rFonts w:ascii="Arial" w:hAnsi="Arial" w:cs="Arial"/>
                <w:color w:val="0000FF"/>
                <w:sz w:val="20"/>
                <w:szCs w:val="20"/>
              </w:rPr>
            </w:pPr>
            <w:r w:rsidRPr="00BF10C1">
              <w:rPr>
                <w:rFonts w:ascii="Arial" w:hAnsi="Arial" w:cs="Arial"/>
                <w:color w:val="0000FF"/>
                <w:sz w:val="20"/>
                <w:szCs w:val="20"/>
              </w:rPr>
              <w:t>Describe how conflicts of interest are / will be reviewed and resolved at the (a) fund applicant (firm) level; and (b) fund level (if applicable).</w:t>
            </w:r>
          </w:p>
          <w:p w14:paraId="75228F4E" w14:textId="77777777" w:rsidR="008A24B7" w:rsidRPr="00BF10C1" w:rsidRDefault="008A24B7" w:rsidP="00026180">
            <w:pPr>
              <w:pStyle w:val="NoSpacing"/>
              <w:numPr>
                <w:ilvl w:val="1"/>
                <w:numId w:val="131"/>
              </w:numPr>
              <w:ind w:left="720"/>
              <w:rPr>
                <w:rFonts w:ascii="Arial" w:hAnsi="Arial" w:cs="Arial"/>
                <w:color w:val="0000FF"/>
                <w:sz w:val="20"/>
                <w:szCs w:val="20"/>
              </w:rPr>
            </w:pPr>
            <w:r w:rsidRPr="00BF10C1">
              <w:rPr>
                <w:rFonts w:ascii="Arial" w:hAnsi="Arial" w:cs="Arial"/>
                <w:color w:val="0000FF"/>
                <w:sz w:val="20"/>
                <w:szCs w:val="20"/>
              </w:rPr>
              <w:t>Detail two conflicts of interest (potential, current and historic) and explain how they have been/are identified, managed, disclosed (to the investor advisory committee, compliance committee, board or other body) and resolved. Identify any committees in place to help with identifying and resolving conflicts (conflict committee, etc.).</w:t>
            </w:r>
          </w:p>
          <w:p w14:paraId="7EBAEF5D" w14:textId="3A39C375" w:rsidR="008A24B7" w:rsidRPr="00BF10C1" w:rsidRDefault="008A24B7" w:rsidP="00026180">
            <w:pPr>
              <w:pStyle w:val="NoSpacing"/>
              <w:numPr>
                <w:ilvl w:val="1"/>
                <w:numId w:val="131"/>
              </w:numPr>
              <w:ind w:left="720"/>
              <w:rPr>
                <w:rFonts w:ascii="Arial" w:hAnsi="Arial" w:cs="Arial"/>
                <w:color w:val="0000FF"/>
                <w:sz w:val="20"/>
                <w:szCs w:val="20"/>
              </w:rPr>
            </w:pPr>
            <w:r w:rsidRPr="00BF10C1">
              <w:rPr>
                <w:rFonts w:ascii="Arial" w:hAnsi="Arial" w:cs="Arial"/>
                <w:color w:val="0000FF"/>
                <w:sz w:val="20"/>
                <w:szCs w:val="20"/>
              </w:rPr>
              <w:t xml:space="preserve">Describe the policy towards personal investments by any employees or affiliates in deals reviewed by the </w:t>
            </w:r>
            <w:r w:rsidR="003063C3" w:rsidRPr="00BF10C1">
              <w:rPr>
                <w:rFonts w:ascii="Arial" w:hAnsi="Arial" w:cs="Arial"/>
                <w:color w:val="0000FF"/>
                <w:sz w:val="20"/>
                <w:szCs w:val="20"/>
              </w:rPr>
              <w:t xml:space="preserve">fund </w:t>
            </w:r>
            <w:r w:rsidRPr="00BF10C1">
              <w:rPr>
                <w:rFonts w:ascii="Arial" w:hAnsi="Arial" w:cs="Arial"/>
                <w:color w:val="0000FF"/>
                <w:sz w:val="20"/>
                <w:szCs w:val="20"/>
              </w:rPr>
              <w:t>applicant (both accepted and rejected).</w:t>
            </w:r>
          </w:p>
        </w:tc>
      </w:tr>
      <w:tr w:rsidR="00E312DD" w:rsidRPr="00BF10C1" w14:paraId="1D58C36D"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48B9898E" w14:textId="2382F26F" w:rsidR="00BF1DC4" w:rsidRPr="00BF10C1" w:rsidRDefault="00BF1DC4" w:rsidP="00DD4D64">
            <w:pPr>
              <w:widowControl w:val="0"/>
              <w:rPr>
                <w:rFonts w:ascii="Arial" w:hAnsi="Arial" w:cs="Arial"/>
                <w:sz w:val="20"/>
                <w:szCs w:val="20"/>
              </w:rPr>
            </w:pPr>
            <w:r w:rsidRPr="00BF10C1">
              <w:rPr>
                <w:rFonts w:ascii="Arial" w:hAnsi="Arial" w:cs="Arial"/>
                <w:sz w:val="20"/>
                <w:szCs w:val="20"/>
              </w:rPr>
              <w:t xml:space="preserve">4.2.2 </w:t>
            </w:r>
            <w:r w:rsidR="00A27674"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10DEE65A" w14:textId="77777777" w:rsidR="00BF1DC4" w:rsidRPr="00BF10C1" w:rsidRDefault="00BF1DC4" w:rsidP="00DD4D64">
            <w:pPr>
              <w:widowControl w:val="0"/>
              <w:rPr>
                <w:rFonts w:ascii="Arial" w:hAnsi="Arial" w:cs="Arial"/>
                <w:sz w:val="20"/>
                <w:szCs w:val="20"/>
                <w:lang w:val="en-US"/>
              </w:rPr>
            </w:pPr>
            <w:r w:rsidRPr="00BF10C1">
              <w:rPr>
                <w:rFonts w:ascii="Arial" w:hAnsi="Arial" w:cs="Arial"/>
                <w:sz w:val="20"/>
                <w:szCs w:val="20"/>
                <w:lang w:val="en-US"/>
              </w:rPr>
              <w:t>The organization has a disclosure policy, or equivalent administrative provisions to this effect, that establishes the necessary mandatory financial disclosures of possible, actual, perceived or apparent conflicts of interest by identified parties as appropriate</w:t>
            </w:r>
          </w:p>
        </w:tc>
        <w:tc>
          <w:tcPr>
            <w:tcW w:w="3060" w:type="dxa"/>
            <w:vMerge w:val="restart"/>
            <w:tcBorders>
              <w:top w:val="single" w:sz="4" w:space="0" w:color="auto"/>
              <w:left w:val="single" w:sz="4" w:space="0" w:color="auto"/>
              <w:right w:val="single" w:sz="4" w:space="0" w:color="auto"/>
            </w:tcBorders>
            <w:shd w:val="clear" w:color="auto" w:fill="auto"/>
          </w:tcPr>
          <w:p w14:paraId="5237D566" w14:textId="7F30B3C3" w:rsidR="00BF1DC4" w:rsidRPr="00BF10C1" w:rsidRDefault="00BF1DC4" w:rsidP="00026180">
            <w:pPr>
              <w:pStyle w:val="ListParagraph"/>
              <w:widowControl w:val="0"/>
              <w:numPr>
                <w:ilvl w:val="6"/>
                <w:numId w:val="84"/>
              </w:numPr>
              <w:ind w:left="360"/>
              <w:rPr>
                <w:rFonts w:ascii="Arial" w:hAnsi="Arial" w:cs="Arial"/>
                <w:sz w:val="20"/>
                <w:szCs w:val="20"/>
              </w:rPr>
            </w:pPr>
            <w:r w:rsidRPr="00BF10C1">
              <w:rPr>
                <w:rFonts w:ascii="Arial" w:hAnsi="Arial" w:cs="Arial"/>
                <w:sz w:val="20"/>
                <w:szCs w:val="20"/>
              </w:rPr>
              <w:t xml:space="preserve">Financial disclosure policy or equivalent administrative procedure for staff and identified parties that contains the elements contained in the fiduciary standard. </w:t>
            </w:r>
          </w:p>
          <w:p w14:paraId="43028791" w14:textId="0A6D2931" w:rsidR="00BF1DC4" w:rsidRPr="00BF10C1" w:rsidRDefault="00BF1DC4" w:rsidP="00026180">
            <w:pPr>
              <w:pStyle w:val="ListParagraph"/>
              <w:widowControl w:val="0"/>
              <w:numPr>
                <w:ilvl w:val="6"/>
                <w:numId w:val="84"/>
              </w:numPr>
              <w:ind w:left="360"/>
              <w:rPr>
                <w:rFonts w:ascii="Arial" w:hAnsi="Arial" w:cs="Arial"/>
                <w:sz w:val="20"/>
                <w:szCs w:val="20"/>
              </w:rPr>
            </w:pPr>
            <w:r w:rsidRPr="00BF10C1">
              <w:rPr>
                <w:rFonts w:ascii="Arial" w:hAnsi="Arial" w:cs="Arial"/>
                <w:sz w:val="20"/>
                <w:szCs w:val="20"/>
              </w:rPr>
              <w:t xml:space="preserve">A manual or description of the </w:t>
            </w:r>
            <w:r w:rsidR="00A25FD1" w:rsidRPr="00BF10C1">
              <w:rPr>
                <w:rFonts w:ascii="Arial" w:hAnsi="Arial" w:cs="Arial"/>
                <w:sz w:val="20"/>
                <w:szCs w:val="20"/>
                <w:lang w:val="en-US"/>
              </w:rPr>
              <w:t>applicant</w:t>
            </w:r>
            <w:r w:rsidR="0005492C" w:rsidRPr="00BF10C1">
              <w:rPr>
                <w:rFonts w:ascii="Arial" w:hAnsi="Arial" w:cs="Arial"/>
                <w:sz w:val="20"/>
                <w:szCs w:val="20"/>
              </w:rPr>
              <w:t xml:space="preserve">’s </w:t>
            </w:r>
            <w:r w:rsidRPr="00BF10C1">
              <w:rPr>
                <w:rFonts w:ascii="Arial" w:hAnsi="Arial" w:cs="Arial"/>
                <w:sz w:val="20"/>
                <w:szCs w:val="20"/>
              </w:rPr>
              <w:t>conflict of interest review and resolution procedures.</w:t>
            </w:r>
          </w:p>
          <w:p w14:paraId="53179387" w14:textId="18D1FF44" w:rsidR="00BF1DC4" w:rsidRPr="00BF10C1" w:rsidRDefault="00BF1DC4" w:rsidP="00026180">
            <w:pPr>
              <w:pStyle w:val="ListParagraph"/>
              <w:widowControl w:val="0"/>
              <w:numPr>
                <w:ilvl w:val="6"/>
                <w:numId w:val="84"/>
              </w:numPr>
              <w:ind w:left="360"/>
              <w:rPr>
                <w:rFonts w:ascii="Arial" w:hAnsi="Arial" w:cs="Arial"/>
                <w:sz w:val="20"/>
                <w:szCs w:val="20"/>
              </w:rPr>
            </w:pPr>
            <w:r w:rsidRPr="00BF10C1">
              <w:rPr>
                <w:rFonts w:ascii="Arial" w:hAnsi="Arial" w:cs="Arial"/>
                <w:sz w:val="20"/>
                <w:szCs w:val="20"/>
              </w:rPr>
              <w:t xml:space="preserve">Demonstration of practice, for example </w:t>
            </w:r>
            <w:r w:rsidR="000F2EAD" w:rsidRPr="00BF10C1">
              <w:rPr>
                <w:rFonts w:ascii="Arial" w:hAnsi="Arial" w:cs="Arial"/>
                <w:sz w:val="20"/>
                <w:szCs w:val="20"/>
              </w:rPr>
              <w:t xml:space="preserve">at least three (3) examples of </w:t>
            </w:r>
            <w:r w:rsidRPr="00BF10C1">
              <w:rPr>
                <w:rFonts w:ascii="Arial" w:hAnsi="Arial" w:cs="Arial"/>
                <w:sz w:val="20"/>
                <w:szCs w:val="20"/>
              </w:rPr>
              <w:t>annual disclosure of interest statements by both employees and identified parties.</w:t>
            </w:r>
          </w:p>
          <w:p w14:paraId="4A837151" w14:textId="200A59C1" w:rsidR="00BF1DC4" w:rsidRPr="00BF10C1" w:rsidRDefault="00BF1DC4" w:rsidP="00026180">
            <w:pPr>
              <w:pStyle w:val="ListParagraph"/>
              <w:widowControl w:val="0"/>
              <w:numPr>
                <w:ilvl w:val="6"/>
                <w:numId w:val="84"/>
              </w:numPr>
              <w:ind w:left="360"/>
              <w:rPr>
                <w:rFonts w:ascii="Arial" w:hAnsi="Arial" w:cs="Arial"/>
                <w:sz w:val="20"/>
                <w:szCs w:val="20"/>
              </w:rPr>
            </w:pPr>
            <w:r w:rsidRPr="00BF10C1">
              <w:rPr>
                <w:rFonts w:ascii="Arial" w:hAnsi="Arial" w:cs="Arial"/>
                <w:sz w:val="20"/>
                <w:szCs w:val="20"/>
              </w:rPr>
              <w:t xml:space="preserve">Two </w:t>
            </w:r>
            <w:r w:rsidR="000F2EAD" w:rsidRPr="00BF10C1">
              <w:rPr>
                <w:rFonts w:ascii="Arial" w:hAnsi="Arial" w:cs="Arial"/>
                <w:sz w:val="20"/>
                <w:szCs w:val="20"/>
              </w:rPr>
              <w:t xml:space="preserve">(2) </w:t>
            </w:r>
            <w:r w:rsidRPr="00BF10C1">
              <w:rPr>
                <w:rFonts w:ascii="Arial" w:hAnsi="Arial" w:cs="Arial"/>
                <w:sz w:val="20"/>
                <w:szCs w:val="20"/>
              </w:rPr>
              <w:t xml:space="preserve">examples where a </w:t>
            </w:r>
            <w:r w:rsidR="00014E6F" w:rsidRPr="00BF10C1">
              <w:rPr>
                <w:rFonts w:ascii="Arial" w:hAnsi="Arial" w:cs="Arial"/>
                <w:sz w:val="20"/>
                <w:szCs w:val="20"/>
              </w:rPr>
              <w:t xml:space="preserve">potential or actual </w:t>
            </w:r>
            <w:r w:rsidRPr="00BF10C1">
              <w:rPr>
                <w:rFonts w:ascii="Arial" w:hAnsi="Arial" w:cs="Arial"/>
                <w:sz w:val="20"/>
                <w:szCs w:val="20"/>
              </w:rPr>
              <w:t>conflict of interest has been reviewed and resolved.</w:t>
            </w:r>
          </w:p>
        </w:tc>
        <w:tc>
          <w:tcPr>
            <w:tcW w:w="2250" w:type="dxa"/>
            <w:vMerge w:val="restart"/>
            <w:tcBorders>
              <w:top w:val="single" w:sz="4" w:space="0" w:color="auto"/>
              <w:left w:val="single" w:sz="4" w:space="0" w:color="auto"/>
              <w:right w:val="single" w:sz="4" w:space="0" w:color="auto"/>
            </w:tcBorders>
            <w:shd w:val="clear" w:color="auto" w:fill="auto"/>
          </w:tcPr>
          <w:p w14:paraId="2F9F1102" w14:textId="77777777" w:rsidR="00BF1DC4" w:rsidRPr="00BF10C1" w:rsidRDefault="00BF1DC4" w:rsidP="00DD4D64">
            <w:pPr>
              <w:widowControl w:val="0"/>
              <w:rPr>
                <w:rFonts w:ascii="Arial" w:hAnsi="Arial" w:cs="Arial"/>
                <w:sz w:val="20"/>
                <w:szCs w:val="20"/>
                <w:lang w:val="en-US"/>
              </w:rPr>
            </w:pPr>
          </w:p>
        </w:tc>
        <w:tc>
          <w:tcPr>
            <w:tcW w:w="1620" w:type="dxa"/>
            <w:vMerge w:val="restart"/>
            <w:tcBorders>
              <w:top w:val="single" w:sz="4" w:space="0" w:color="auto"/>
              <w:left w:val="single" w:sz="4" w:space="0" w:color="auto"/>
              <w:right w:val="single" w:sz="4" w:space="0" w:color="auto"/>
            </w:tcBorders>
            <w:shd w:val="clear" w:color="auto" w:fill="auto"/>
          </w:tcPr>
          <w:p w14:paraId="045C58BD" w14:textId="77777777" w:rsidR="00BF1DC4" w:rsidRPr="00BF10C1" w:rsidRDefault="00BF1DC4" w:rsidP="00DD4D64">
            <w:pPr>
              <w:rPr>
                <w:rFonts w:ascii="Arial" w:hAnsi="Arial" w:cs="Arial"/>
                <w:b/>
                <w:sz w:val="20"/>
                <w:szCs w:val="20"/>
                <w:lang w:val="en-US"/>
              </w:rPr>
            </w:pPr>
          </w:p>
        </w:tc>
        <w:tc>
          <w:tcPr>
            <w:tcW w:w="1350" w:type="dxa"/>
            <w:vMerge w:val="restart"/>
            <w:tcBorders>
              <w:top w:val="single" w:sz="4" w:space="0" w:color="auto"/>
              <w:left w:val="single" w:sz="4" w:space="0" w:color="auto"/>
              <w:right w:val="single" w:sz="4" w:space="0" w:color="auto"/>
            </w:tcBorders>
            <w:shd w:val="clear" w:color="auto" w:fill="auto"/>
          </w:tcPr>
          <w:p w14:paraId="65C50A6C" w14:textId="77777777" w:rsidR="00BF1DC4" w:rsidRPr="00BF10C1" w:rsidRDefault="00BF1DC4" w:rsidP="00DD4D64">
            <w:pPr>
              <w:pStyle w:val="ListParagraph"/>
              <w:widowControl w:val="0"/>
              <w:ind w:left="0"/>
              <w:rPr>
                <w:rFonts w:ascii="Arial" w:hAnsi="Arial" w:cs="Arial"/>
                <w:b/>
                <w:sz w:val="20"/>
                <w:szCs w:val="20"/>
                <w:lang w:val="en-US"/>
              </w:rPr>
            </w:pPr>
          </w:p>
        </w:tc>
        <w:tc>
          <w:tcPr>
            <w:tcW w:w="1980" w:type="dxa"/>
            <w:vMerge w:val="restart"/>
            <w:tcBorders>
              <w:top w:val="single" w:sz="4" w:space="0" w:color="auto"/>
              <w:left w:val="single" w:sz="4" w:space="0" w:color="auto"/>
              <w:right w:val="single" w:sz="4" w:space="0" w:color="auto"/>
            </w:tcBorders>
            <w:shd w:val="clear" w:color="auto" w:fill="auto"/>
          </w:tcPr>
          <w:p w14:paraId="532DC12D" w14:textId="77777777" w:rsidR="00BF1DC4" w:rsidRPr="00BF10C1" w:rsidRDefault="00BF1DC4" w:rsidP="00DD4D64">
            <w:pPr>
              <w:pStyle w:val="ListParagraph"/>
              <w:widowControl w:val="0"/>
              <w:ind w:left="0"/>
              <w:rPr>
                <w:rFonts w:ascii="Arial" w:hAnsi="Arial" w:cs="Arial"/>
                <w:b/>
                <w:sz w:val="20"/>
                <w:szCs w:val="20"/>
                <w:lang w:val="en-US"/>
              </w:rPr>
            </w:pPr>
          </w:p>
        </w:tc>
      </w:tr>
      <w:tr w:rsidR="00E312DD" w:rsidRPr="00BF10C1" w14:paraId="550471FF"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714DEB89" w14:textId="719B40B2" w:rsidR="00BF1DC4" w:rsidRPr="00BF10C1" w:rsidRDefault="00BF1DC4" w:rsidP="00DD4D64">
            <w:pPr>
              <w:widowControl w:val="0"/>
              <w:rPr>
                <w:rFonts w:ascii="Arial" w:hAnsi="Arial" w:cs="Arial"/>
                <w:sz w:val="20"/>
                <w:szCs w:val="20"/>
              </w:rPr>
            </w:pPr>
            <w:r w:rsidRPr="00BF10C1">
              <w:rPr>
                <w:rFonts w:ascii="Arial" w:hAnsi="Arial" w:cs="Arial"/>
                <w:sz w:val="20"/>
                <w:szCs w:val="20"/>
              </w:rPr>
              <w:t xml:space="preserve">4.2.2 </w:t>
            </w:r>
            <w:r w:rsidR="00A27674" w:rsidRPr="00BF10C1">
              <w:rPr>
                <w:rFonts w:ascii="Arial" w:hAnsi="Arial" w:cs="Arial"/>
                <w:sz w:val="20"/>
                <w:szCs w:val="20"/>
              </w:rPr>
              <w:t>(</w:t>
            </w:r>
            <w:r w:rsidRPr="00BF10C1">
              <w:rPr>
                <w:rFonts w:ascii="Arial" w:hAnsi="Arial" w:cs="Arial"/>
                <w:sz w:val="20"/>
                <w:szCs w:val="20"/>
              </w:rPr>
              <w:t>b)</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5551D6C9" w14:textId="77777777" w:rsidR="00BF1DC4" w:rsidRPr="00BF10C1" w:rsidRDefault="00BF1DC4" w:rsidP="00DD4D64">
            <w:pPr>
              <w:widowControl w:val="0"/>
              <w:rPr>
                <w:rFonts w:ascii="Arial" w:hAnsi="Arial" w:cs="Arial"/>
                <w:sz w:val="20"/>
                <w:szCs w:val="20"/>
                <w:lang w:val="en-US"/>
              </w:rPr>
            </w:pPr>
            <w:r w:rsidRPr="00BF10C1">
              <w:rPr>
                <w:rFonts w:ascii="Arial" w:hAnsi="Arial" w:cs="Arial"/>
                <w:sz w:val="20"/>
                <w:szCs w:val="20"/>
                <w:lang w:val="en-US"/>
              </w:rPr>
              <w:t>The policy, or equivalent administrative provisions, specifies prohibited personal financial interests and describes the principles under which conflicts of interests are reviewed and resolved. It should also describe sanction measures for parties that do not disclose such conflicts on a proactive basis where a conflict of interest is identified.</w:t>
            </w:r>
          </w:p>
        </w:tc>
        <w:tc>
          <w:tcPr>
            <w:tcW w:w="3060" w:type="dxa"/>
            <w:vMerge/>
          </w:tcPr>
          <w:p w14:paraId="3FA9CC23" w14:textId="77777777" w:rsidR="00BF1DC4" w:rsidRPr="00BF10C1" w:rsidRDefault="00BF1DC4" w:rsidP="00DD4D64">
            <w:pPr>
              <w:widowControl w:val="0"/>
              <w:rPr>
                <w:rFonts w:ascii="Arial" w:hAnsi="Arial" w:cs="Arial"/>
                <w:sz w:val="20"/>
                <w:szCs w:val="20"/>
              </w:rPr>
            </w:pPr>
          </w:p>
        </w:tc>
        <w:tc>
          <w:tcPr>
            <w:tcW w:w="2250" w:type="dxa"/>
            <w:vMerge/>
          </w:tcPr>
          <w:p w14:paraId="700942DD" w14:textId="77777777" w:rsidR="00BF1DC4" w:rsidRPr="00BF10C1" w:rsidRDefault="00BF1DC4" w:rsidP="00DD4D64">
            <w:pPr>
              <w:widowControl w:val="0"/>
              <w:rPr>
                <w:rFonts w:ascii="Arial" w:hAnsi="Arial" w:cs="Arial"/>
                <w:sz w:val="20"/>
                <w:szCs w:val="20"/>
                <w:lang w:val="en-US"/>
              </w:rPr>
            </w:pPr>
          </w:p>
        </w:tc>
        <w:tc>
          <w:tcPr>
            <w:tcW w:w="1620" w:type="dxa"/>
            <w:vMerge/>
          </w:tcPr>
          <w:p w14:paraId="2E57048F" w14:textId="77777777" w:rsidR="00BF1DC4" w:rsidRPr="00BF10C1" w:rsidRDefault="00BF1DC4" w:rsidP="00DD4D64">
            <w:pPr>
              <w:rPr>
                <w:rFonts w:ascii="Arial" w:hAnsi="Arial" w:cs="Arial"/>
                <w:b/>
                <w:sz w:val="20"/>
                <w:szCs w:val="20"/>
                <w:lang w:val="en-US"/>
              </w:rPr>
            </w:pPr>
          </w:p>
        </w:tc>
        <w:tc>
          <w:tcPr>
            <w:tcW w:w="1350" w:type="dxa"/>
            <w:vMerge/>
          </w:tcPr>
          <w:p w14:paraId="5B56A78E" w14:textId="77777777" w:rsidR="00BF1DC4" w:rsidRPr="00BF10C1" w:rsidRDefault="00BF1DC4" w:rsidP="00DD4D64">
            <w:pPr>
              <w:pStyle w:val="ListParagraph"/>
              <w:widowControl w:val="0"/>
              <w:ind w:left="0"/>
              <w:rPr>
                <w:rFonts w:ascii="Arial" w:hAnsi="Arial" w:cs="Arial"/>
                <w:b/>
                <w:sz w:val="20"/>
                <w:szCs w:val="20"/>
                <w:lang w:val="en-US"/>
              </w:rPr>
            </w:pPr>
          </w:p>
        </w:tc>
        <w:tc>
          <w:tcPr>
            <w:tcW w:w="1980" w:type="dxa"/>
            <w:vMerge/>
          </w:tcPr>
          <w:p w14:paraId="2666E8F9" w14:textId="77777777" w:rsidR="00BF1DC4" w:rsidRPr="00BF10C1" w:rsidRDefault="00BF1DC4" w:rsidP="00DD4D64">
            <w:pPr>
              <w:pStyle w:val="ListParagraph"/>
              <w:widowControl w:val="0"/>
              <w:ind w:left="0"/>
              <w:rPr>
                <w:rFonts w:ascii="Arial" w:hAnsi="Arial" w:cs="Arial"/>
                <w:b/>
                <w:sz w:val="20"/>
                <w:szCs w:val="20"/>
                <w:lang w:val="en-US"/>
              </w:rPr>
            </w:pPr>
          </w:p>
        </w:tc>
      </w:tr>
      <w:tr w:rsidR="00BF1DC4" w:rsidRPr="00BF10C1" w14:paraId="58544DF2"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307889BD" w14:textId="77777777" w:rsidR="00BF1DC4" w:rsidRPr="00BF10C1" w:rsidRDefault="00BF1DC4" w:rsidP="00DD4D64">
            <w:pPr>
              <w:widowControl w:val="0"/>
              <w:rPr>
                <w:rFonts w:ascii="Arial" w:hAnsi="Arial" w:cs="Arial"/>
                <w:b/>
                <w:sz w:val="20"/>
                <w:szCs w:val="20"/>
              </w:rPr>
            </w:pPr>
            <w:r w:rsidRPr="00BF10C1">
              <w:rPr>
                <w:rFonts w:ascii="Arial" w:hAnsi="Arial" w:cs="Arial"/>
                <w:b/>
                <w:sz w:val="20"/>
                <w:szCs w:val="20"/>
              </w:rPr>
              <w:t>4.2.3</w:t>
            </w:r>
          </w:p>
        </w:tc>
        <w:tc>
          <w:tcPr>
            <w:tcW w:w="1305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87BFF77" w14:textId="77777777" w:rsidR="00BF1DC4" w:rsidRPr="00BF10C1" w:rsidRDefault="00BF1DC4" w:rsidP="007B3CBD">
            <w:pPr>
              <w:pStyle w:val="ListParagraph"/>
              <w:widowControl w:val="0"/>
              <w:ind w:left="0"/>
              <w:contextualSpacing w:val="0"/>
              <w:rPr>
                <w:rFonts w:ascii="Arial" w:hAnsi="Arial" w:cs="Arial"/>
                <w:b/>
                <w:bCs/>
                <w:sz w:val="20"/>
                <w:szCs w:val="20"/>
                <w:lang w:val="en-US"/>
              </w:rPr>
            </w:pPr>
            <w:r w:rsidRPr="00BF10C1">
              <w:rPr>
                <w:rFonts w:ascii="Arial" w:hAnsi="Arial" w:cs="Arial"/>
                <w:b/>
                <w:bCs/>
                <w:sz w:val="20"/>
                <w:szCs w:val="20"/>
                <w:lang w:val="en-US"/>
              </w:rPr>
              <w:t>Capacity to prevent or deal with financial mismanagement and other forms of malpractice</w:t>
            </w:r>
            <w:r w:rsidR="00863463" w:rsidRPr="00BF10C1">
              <w:rPr>
                <w:rFonts w:ascii="Arial" w:hAnsi="Arial" w:cs="Arial"/>
                <w:b/>
                <w:bCs/>
                <w:sz w:val="20"/>
                <w:szCs w:val="20"/>
                <w:lang w:val="en-US"/>
              </w:rPr>
              <w:t xml:space="preserve"> or prohibited practices</w:t>
            </w:r>
          </w:p>
          <w:p w14:paraId="528281A0" w14:textId="5513478F" w:rsidR="00C7770D" w:rsidRPr="00BF10C1" w:rsidRDefault="00C7770D" w:rsidP="007B3CBD">
            <w:pPr>
              <w:pStyle w:val="ListParagraph"/>
              <w:widowControl w:val="0"/>
              <w:ind w:left="0"/>
              <w:contextualSpacing w:val="0"/>
              <w:rPr>
                <w:rFonts w:ascii="Arial" w:hAnsi="Arial" w:cs="Arial"/>
                <w:sz w:val="20"/>
                <w:szCs w:val="20"/>
                <w:lang w:val="en-US"/>
              </w:rPr>
            </w:pPr>
            <w:r w:rsidRPr="00BF10C1">
              <w:rPr>
                <w:rFonts w:ascii="Arial" w:hAnsi="Arial" w:cs="Arial"/>
                <w:sz w:val="20"/>
                <w:szCs w:val="20"/>
                <w:lang w:val="en-US"/>
              </w:rPr>
              <w:t xml:space="preserve">Evidence of a policy of zero tolerance for fraud, </w:t>
            </w:r>
            <w:r w:rsidR="00826B23" w:rsidRPr="00BF10C1">
              <w:rPr>
                <w:rFonts w:ascii="Arial" w:hAnsi="Arial" w:cs="Arial"/>
                <w:sz w:val="20"/>
                <w:szCs w:val="20"/>
                <w:lang w:val="en-US"/>
              </w:rPr>
              <w:t xml:space="preserve">corruption, </w:t>
            </w:r>
            <w:r w:rsidRPr="00BF10C1">
              <w:rPr>
                <w:rFonts w:ascii="Arial" w:hAnsi="Arial" w:cs="Arial"/>
                <w:sz w:val="20"/>
                <w:szCs w:val="20"/>
                <w:lang w:val="en-US"/>
              </w:rPr>
              <w:t>financial mismanagement and other forms of malpractice by staff members, consultants, contractors, etc.</w:t>
            </w:r>
          </w:p>
          <w:p w14:paraId="1D9464F0" w14:textId="77777777" w:rsidR="00652374" w:rsidRPr="00BF10C1" w:rsidRDefault="00652374" w:rsidP="007B3CBD">
            <w:pPr>
              <w:pStyle w:val="ListParagraph"/>
              <w:widowControl w:val="0"/>
              <w:ind w:left="0"/>
              <w:contextualSpacing w:val="0"/>
              <w:rPr>
                <w:rFonts w:ascii="Arial" w:hAnsi="Arial" w:cs="Arial"/>
                <w:sz w:val="20"/>
                <w:szCs w:val="20"/>
                <w:lang w:val="en-US"/>
              </w:rPr>
            </w:pPr>
          </w:p>
          <w:p w14:paraId="60F11930" w14:textId="77777777" w:rsidR="00A23301" w:rsidRPr="00BF10C1" w:rsidRDefault="00A23301" w:rsidP="007B3CBD">
            <w:pPr>
              <w:pStyle w:val="NoSpacing"/>
              <w:rPr>
                <w:rFonts w:ascii="Arial" w:hAnsi="Arial" w:cs="Arial"/>
                <w:b/>
                <w:bCs/>
                <w:color w:val="0000FF"/>
                <w:sz w:val="20"/>
                <w:szCs w:val="20"/>
              </w:rPr>
            </w:pPr>
            <w:r w:rsidRPr="00BF10C1">
              <w:rPr>
                <w:rFonts w:ascii="Arial" w:hAnsi="Arial" w:cs="Arial"/>
                <w:b/>
                <w:bCs/>
                <w:color w:val="0000FF"/>
                <w:sz w:val="20"/>
                <w:szCs w:val="20"/>
              </w:rPr>
              <w:t>Guidance:</w:t>
            </w:r>
          </w:p>
          <w:p w14:paraId="1C6023A7" w14:textId="56E1A4CA" w:rsidR="00A23301" w:rsidRPr="00BF10C1" w:rsidRDefault="00A23301" w:rsidP="00026180">
            <w:pPr>
              <w:pStyle w:val="ListParagraph"/>
              <w:widowControl w:val="0"/>
              <w:numPr>
                <w:ilvl w:val="0"/>
                <w:numId w:val="48"/>
              </w:numPr>
              <w:contextualSpacing w:val="0"/>
              <w:rPr>
                <w:rFonts w:ascii="Arial" w:hAnsi="Arial" w:cs="Arial"/>
                <w:color w:val="0000FF"/>
                <w:sz w:val="20"/>
                <w:szCs w:val="20"/>
              </w:rPr>
            </w:pPr>
            <w:r w:rsidRPr="00BF10C1">
              <w:rPr>
                <w:rFonts w:ascii="Arial" w:hAnsi="Arial" w:cs="Arial"/>
                <w:color w:val="0000FF"/>
                <w:sz w:val="20"/>
                <w:szCs w:val="20"/>
                <w:lang w:val="en-US"/>
              </w:rPr>
              <w:t>In</w:t>
            </w:r>
            <w:r w:rsidRPr="00BF10C1">
              <w:rPr>
                <w:rFonts w:ascii="Arial" w:hAnsi="Arial" w:cs="Arial"/>
                <w:color w:val="0000FF"/>
                <w:sz w:val="20"/>
                <w:szCs w:val="20"/>
              </w:rPr>
              <w:t xml:space="preserve"> addition to the GCF initial basic fiduciary standards for transparency and accountability, entities will be assessed against the GCF Policy on Prohibited Practices contained in annex XIV to decision B.22/1</w:t>
            </w:r>
            <w:r w:rsidR="001C2580" w:rsidRPr="00BF10C1">
              <w:rPr>
                <w:rFonts w:ascii="Arial" w:hAnsi="Arial" w:cs="Arial"/>
                <w:color w:val="0000FF"/>
                <w:sz w:val="20"/>
                <w:szCs w:val="20"/>
              </w:rPr>
              <w:t>9</w:t>
            </w:r>
            <w:r w:rsidRPr="00BF10C1">
              <w:rPr>
                <w:rFonts w:ascii="Arial" w:hAnsi="Arial" w:cs="Arial"/>
                <w:color w:val="0000FF"/>
                <w:sz w:val="20"/>
                <w:szCs w:val="20"/>
              </w:rPr>
              <w:t>. This policy is to be observed by accredited entities.</w:t>
            </w:r>
          </w:p>
          <w:p w14:paraId="1FFC4793" w14:textId="1CFC9F28" w:rsidR="00551594" w:rsidRPr="00BF10C1" w:rsidRDefault="2EE240FA" w:rsidP="00026180">
            <w:pPr>
              <w:pStyle w:val="ListParagraph"/>
              <w:numPr>
                <w:ilvl w:val="0"/>
                <w:numId w:val="48"/>
              </w:numPr>
              <w:contextualSpacing w:val="0"/>
              <w:rPr>
                <w:rFonts w:ascii="Arial" w:hAnsi="Arial" w:cs="Arial"/>
                <w:color w:val="0000FF"/>
                <w:sz w:val="20"/>
                <w:szCs w:val="20"/>
              </w:rPr>
            </w:pPr>
            <w:r w:rsidRPr="00BF10C1">
              <w:rPr>
                <w:rFonts w:ascii="Arial" w:hAnsi="Arial" w:cs="Arial"/>
                <w:color w:val="0000FF"/>
                <w:sz w:val="20"/>
                <w:szCs w:val="20"/>
              </w:rPr>
              <w:t xml:space="preserve">The GCF Policy on the </w:t>
            </w:r>
            <w:r w:rsidR="00826B23" w:rsidRPr="00BF10C1">
              <w:rPr>
                <w:rFonts w:ascii="Arial" w:hAnsi="Arial" w:cs="Arial"/>
                <w:color w:val="0000FF"/>
                <w:sz w:val="20"/>
                <w:szCs w:val="20"/>
              </w:rPr>
              <w:t>P</w:t>
            </w:r>
            <w:r w:rsidRPr="00BF10C1">
              <w:rPr>
                <w:rFonts w:ascii="Arial" w:hAnsi="Arial" w:cs="Arial"/>
                <w:color w:val="0000FF"/>
                <w:sz w:val="20"/>
                <w:szCs w:val="20"/>
              </w:rPr>
              <w:t xml:space="preserve">rotection of </w:t>
            </w:r>
            <w:r w:rsidR="00826B23" w:rsidRPr="00BF10C1">
              <w:rPr>
                <w:rFonts w:ascii="Arial" w:hAnsi="Arial" w:cs="Arial"/>
                <w:color w:val="0000FF"/>
                <w:sz w:val="20"/>
                <w:szCs w:val="20"/>
              </w:rPr>
              <w:t>W</w:t>
            </w:r>
            <w:r w:rsidRPr="00BF10C1">
              <w:rPr>
                <w:rFonts w:ascii="Arial" w:hAnsi="Arial" w:cs="Arial"/>
                <w:color w:val="0000FF"/>
                <w:sz w:val="20"/>
                <w:szCs w:val="20"/>
              </w:rPr>
              <w:t xml:space="preserve">histleblowers and </w:t>
            </w:r>
            <w:r w:rsidR="00826B23" w:rsidRPr="00BF10C1">
              <w:rPr>
                <w:rFonts w:ascii="Arial" w:hAnsi="Arial" w:cs="Arial"/>
                <w:color w:val="0000FF"/>
                <w:sz w:val="20"/>
                <w:szCs w:val="20"/>
              </w:rPr>
              <w:t>W</w:t>
            </w:r>
            <w:r w:rsidRPr="00BF10C1">
              <w:rPr>
                <w:rFonts w:ascii="Arial" w:hAnsi="Arial" w:cs="Arial"/>
                <w:color w:val="0000FF"/>
                <w:sz w:val="20"/>
                <w:szCs w:val="20"/>
              </w:rPr>
              <w:t>itnesses (</w:t>
            </w:r>
            <w:r w:rsidR="00826B23" w:rsidRPr="00BF10C1">
              <w:rPr>
                <w:rFonts w:ascii="Arial" w:hAnsi="Arial" w:cs="Arial"/>
                <w:color w:val="0000FF"/>
                <w:sz w:val="20"/>
                <w:szCs w:val="20"/>
              </w:rPr>
              <w:t>d</w:t>
            </w:r>
            <w:r w:rsidRPr="00BF10C1">
              <w:rPr>
                <w:rFonts w:ascii="Arial" w:hAnsi="Arial" w:cs="Arial"/>
                <w:color w:val="0000FF"/>
                <w:sz w:val="20"/>
                <w:szCs w:val="20"/>
              </w:rPr>
              <w:t>ecision B.BM-2018/21)</w:t>
            </w:r>
            <w:r w:rsidR="00826B23" w:rsidRPr="00BF10C1">
              <w:rPr>
                <w:rFonts w:ascii="Arial" w:hAnsi="Arial" w:cs="Arial"/>
                <w:color w:val="0000FF"/>
                <w:sz w:val="20"/>
                <w:szCs w:val="20"/>
              </w:rPr>
              <w:t xml:space="preserve"> </w:t>
            </w:r>
            <w:r w:rsidRPr="00BF10C1">
              <w:rPr>
                <w:rFonts w:ascii="Arial" w:hAnsi="Arial" w:cs="Arial"/>
                <w:color w:val="0000FF"/>
                <w:sz w:val="20"/>
                <w:szCs w:val="20"/>
              </w:rPr>
              <w:t xml:space="preserve">defines what is required by the GCF of its counterparties (including accredited entities) pursuant to whistleblower and witness protection policies and procedures, as </w:t>
            </w:r>
            <w:r w:rsidR="22D7A787" w:rsidRPr="00BF10C1">
              <w:rPr>
                <w:rFonts w:ascii="Arial" w:hAnsi="Arial" w:cs="Arial"/>
                <w:color w:val="0000FF"/>
                <w:sz w:val="20"/>
                <w:szCs w:val="20"/>
              </w:rPr>
              <w:t>re</w:t>
            </w:r>
            <w:r w:rsidR="7BF7DDFB" w:rsidRPr="00BF10C1">
              <w:rPr>
                <w:rFonts w:ascii="Arial" w:hAnsi="Arial" w:cs="Arial"/>
                <w:color w:val="0000FF"/>
                <w:sz w:val="20"/>
                <w:szCs w:val="20"/>
              </w:rPr>
              <w:t>quisite elements of an effective investigations function. It is recommended t</w:t>
            </w:r>
            <w:r w:rsidR="31D5F481" w:rsidRPr="00BF10C1">
              <w:rPr>
                <w:rFonts w:ascii="Arial" w:hAnsi="Arial" w:cs="Arial"/>
                <w:color w:val="0000FF"/>
                <w:sz w:val="20"/>
                <w:szCs w:val="20"/>
              </w:rPr>
              <w:t xml:space="preserve">hat applicants review this </w:t>
            </w:r>
            <w:r w:rsidR="00826B23" w:rsidRPr="00BF10C1">
              <w:rPr>
                <w:rFonts w:ascii="Arial" w:hAnsi="Arial" w:cs="Arial"/>
                <w:color w:val="0000FF"/>
                <w:sz w:val="20"/>
                <w:szCs w:val="20"/>
              </w:rPr>
              <w:t>P</w:t>
            </w:r>
            <w:r w:rsidR="31D5F481" w:rsidRPr="00BF10C1">
              <w:rPr>
                <w:rFonts w:ascii="Arial" w:hAnsi="Arial" w:cs="Arial"/>
                <w:color w:val="0000FF"/>
                <w:sz w:val="20"/>
                <w:szCs w:val="20"/>
              </w:rPr>
              <w:t>olicy in its entirety, with special attent</w:t>
            </w:r>
            <w:r w:rsidR="2D181EEB" w:rsidRPr="00BF10C1">
              <w:rPr>
                <w:rFonts w:ascii="Arial" w:hAnsi="Arial" w:cs="Arial"/>
                <w:color w:val="0000FF"/>
                <w:sz w:val="20"/>
                <w:szCs w:val="20"/>
              </w:rPr>
              <w:t>ion to paragraphs 38,</w:t>
            </w:r>
            <w:r w:rsidR="00826B23" w:rsidRPr="00BF10C1">
              <w:rPr>
                <w:rFonts w:ascii="Arial" w:hAnsi="Arial" w:cs="Arial"/>
                <w:color w:val="0000FF"/>
                <w:sz w:val="20"/>
                <w:szCs w:val="20"/>
              </w:rPr>
              <w:t xml:space="preserve"> </w:t>
            </w:r>
            <w:r w:rsidR="2D181EEB" w:rsidRPr="00BF10C1">
              <w:rPr>
                <w:rFonts w:ascii="Arial" w:hAnsi="Arial" w:cs="Arial"/>
                <w:color w:val="0000FF"/>
                <w:sz w:val="20"/>
                <w:szCs w:val="20"/>
              </w:rPr>
              <w:t>64,</w:t>
            </w:r>
            <w:r w:rsidR="00826B23" w:rsidRPr="00BF10C1">
              <w:rPr>
                <w:rFonts w:ascii="Arial" w:hAnsi="Arial" w:cs="Arial"/>
                <w:color w:val="0000FF"/>
                <w:sz w:val="20"/>
                <w:szCs w:val="20"/>
              </w:rPr>
              <w:t xml:space="preserve"> </w:t>
            </w:r>
            <w:r w:rsidR="2D181EEB" w:rsidRPr="00BF10C1">
              <w:rPr>
                <w:rFonts w:ascii="Arial" w:hAnsi="Arial" w:cs="Arial"/>
                <w:color w:val="0000FF"/>
                <w:sz w:val="20"/>
                <w:szCs w:val="20"/>
              </w:rPr>
              <w:t xml:space="preserve">68 </w:t>
            </w:r>
            <w:r w:rsidR="00826B23" w:rsidRPr="00BF10C1">
              <w:rPr>
                <w:rFonts w:ascii="Arial" w:hAnsi="Arial" w:cs="Arial"/>
                <w:color w:val="0000FF"/>
                <w:sz w:val="20"/>
                <w:szCs w:val="20"/>
              </w:rPr>
              <w:t>and</w:t>
            </w:r>
            <w:r w:rsidR="2D181EEB" w:rsidRPr="00BF10C1">
              <w:rPr>
                <w:rFonts w:ascii="Arial" w:hAnsi="Arial" w:cs="Arial"/>
                <w:color w:val="0000FF"/>
                <w:sz w:val="20"/>
                <w:szCs w:val="20"/>
              </w:rPr>
              <w:t xml:space="preserve"> 70</w:t>
            </w:r>
            <w:r w:rsidR="00826B23" w:rsidRPr="00BF10C1">
              <w:rPr>
                <w:rFonts w:ascii="Arial" w:hAnsi="Arial" w:cs="Arial"/>
                <w:color w:val="0000FF"/>
                <w:sz w:val="20"/>
                <w:szCs w:val="20"/>
              </w:rPr>
              <w:t>,</w:t>
            </w:r>
            <w:r w:rsidR="00551594" w:rsidRPr="00BF10C1">
              <w:rPr>
                <w:rFonts w:ascii="Arial" w:hAnsi="Arial" w:cs="Arial"/>
                <w:color w:val="0000FF"/>
                <w:sz w:val="20"/>
                <w:szCs w:val="20"/>
              </w:rPr>
              <w:t xml:space="preserve"> which describes the role of the </w:t>
            </w:r>
            <w:r w:rsidR="00826B23" w:rsidRPr="00BF10C1">
              <w:rPr>
                <w:rFonts w:ascii="Arial" w:hAnsi="Arial" w:cs="Arial"/>
                <w:color w:val="0000FF"/>
                <w:sz w:val="20"/>
                <w:szCs w:val="20"/>
              </w:rPr>
              <w:t xml:space="preserve">GCF </w:t>
            </w:r>
            <w:r w:rsidR="00551594" w:rsidRPr="00BF10C1">
              <w:rPr>
                <w:rFonts w:ascii="Arial" w:hAnsi="Arial" w:cs="Arial"/>
                <w:color w:val="0000FF"/>
                <w:sz w:val="20"/>
                <w:szCs w:val="20"/>
              </w:rPr>
              <w:t>Independent Integrity Unit (IIU) to facilitate and ensure that counterparties such as implementing entities and executing entities cooperate and can be effective in implementing the whistleblower policy.</w:t>
            </w:r>
          </w:p>
          <w:p w14:paraId="179930E6" w14:textId="20757422" w:rsidR="00551594" w:rsidRPr="00BF10C1" w:rsidRDefault="00551594" w:rsidP="00026180">
            <w:pPr>
              <w:pStyle w:val="ListParagraph"/>
              <w:numPr>
                <w:ilvl w:val="0"/>
                <w:numId w:val="48"/>
              </w:numPr>
              <w:contextualSpacing w:val="0"/>
              <w:rPr>
                <w:rFonts w:ascii="Arial" w:hAnsi="Arial" w:cs="Arial"/>
                <w:color w:val="0000FF"/>
                <w:sz w:val="20"/>
                <w:szCs w:val="20"/>
              </w:rPr>
            </w:pPr>
            <w:r w:rsidRPr="00BF10C1">
              <w:rPr>
                <w:rFonts w:ascii="Arial" w:hAnsi="Arial" w:cs="Arial"/>
                <w:color w:val="0000FF"/>
                <w:sz w:val="20"/>
                <w:szCs w:val="20"/>
              </w:rPr>
              <w:t xml:space="preserve">The </w:t>
            </w:r>
            <w:r w:rsidR="00826B23" w:rsidRPr="00BF10C1">
              <w:rPr>
                <w:rFonts w:ascii="Arial" w:hAnsi="Arial" w:cs="Arial"/>
                <w:color w:val="0000FF"/>
                <w:sz w:val="20"/>
                <w:szCs w:val="20"/>
              </w:rPr>
              <w:t>GCF</w:t>
            </w:r>
            <w:r w:rsidRPr="00BF10C1">
              <w:rPr>
                <w:rFonts w:ascii="Arial" w:hAnsi="Arial" w:cs="Arial"/>
                <w:color w:val="0000FF"/>
                <w:sz w:val="20"/>
                <w:szCs w:val="20"/>
              </w:rPr>
              <w:t xml:space="preserve"> </w:t>
            </w:r>
            <w:r w:rsidR="00826B23" w:rsidRPr="00BF10C1">
              <w:rPr>
                <w:rFonts w:ascii="Arial" w:hAnsi="Arial" w:cs="Arial"/>
                <w:color w:val="0000FF"/>
                <w:sz w:val="20"/>
                <w:szCs w:val="20"/>
              </w:rPr>
              <w:t>P</w:t>
            </w:r>
            <w:r w:rsidRPr="00BF10C1">
              <w:rPr>
                <w:rFonts w:ascii="Arial" w:hAnsi="Arial" w:cs="Arial"/>
                <w:color w:val="0000FF"/>
                <w:sz w:val="20"/>
                <w:szCs w:val="20"/>
              </w:rPr>
              <w:t>olicy on Prohibitive Practices (</w:t>
            </w:r>
            <w:r w:rsidR="00826B23" w:rsidRPr="00BF10C1">
              <w:rPr>
                <w:rFonts w:ascii="Arial" w:hAnsi="Arial" w:cs="Arial"/>
                <w:color w:val="0000FF"/>
                <w:sz w:val="20"/>
                <w:szCs w:val="20"/>
              </w:rPr>
              <w:t xml:space="preserve">decision </w:t>
            </w:r>
            <w:r w:rsidR="00A17328" w:rsidRPr="00BF10C1">
              <w:rPr>
                <w:rFonts w:ascii="Arial" w:hAnsi="Arial" w:cs="Arial"/>
                <w:color w:val="0000FF"/>
                <w:sz w:val="20"/>
                <w:szCs w:val="20"/>
              </w:rPr>
              <w:t>B.22/19 and a</w:t>
            </w:r>
            <w:r w:rsidRPr="00BF10C1">
              <w:rPr>
                <w:rFonts w:ascii="Arial" w:hAnsi="Arial" w:cs="Arial"/>
                <w:color w:val="0000FF"/>
                <w:sz w:val="20"/>
                <w:szCs w:val="20"/>
              </w:rPr>
              <w:t xml:space="preserve">nnex XIV) and </w:t>
            </w:r>
            <w:r w:rsidR="00A17328" w:rsidRPr="00BF10C1">
              <w:rPr>
                <w:rFonts w:ascii="Arial" w:hAnsi="Arial" w:cs="Arial"/>
                <w:color w:val="0000FF"/>
                <w:sz w:val="20"/>
                <w:szCs w:val="20"/>
              </w:rPr>
              <w:t>the GCF P</w:t>
            </w:r>
            <w:r w:rsidRPr="00BF10C1">
              <w:rPr>
                <w:rFonts w:ascii="Arial" w:hAnsi="Arial" w:cs="Arial"/>
                <w:color w:val="0000FF"/>
                <w:sz w:val="20"/>
                <w:szCs w:val="20"/>
              </w:rPr>
              <w:t>olicy on the Protection of Whistleblowers and Witnesses give a clear message that entities involved in GCF fund</w:t>
            </w:r>
            <w:r w:rsidR="00A17328" w:rsidRPr="00BF10C1">
              <w:rPr>
                <w:rFonts w:ascii="Arial" w:hAnsi="Arial" w:cs="Arial"/>
                <w:color w:val="0000FF"/>
                <w:sz w:val="20"/>
                <w:szCs w:val="20"/>
              </w:rPr>
              <w:t xml:space="preserve">ed projects and programmes </w:t>
            </w:r>
            <w:r w:rsidRPr="00BF10C1">
              <w:rPr>
                <w:rFonts w:ascii="Arial" w:hAnsi="Arial" w:cs="Arial"/>
                <w:color w:val="0000FF"/>
                <w:sz w:val="20"/>
                <w:szCs w:val="20"/>
              </w:rPr>
              <w:t xml:space="preserve">must observe the highest standards of integrity. </w:t>
            </w:r>
            <w:r w:rsidR="00A17328" w:rsidRPr="00BF10C1">
              <w:rPr>
                <w:rFonts w:ascii="Arial" w:hAnsi="Arial" w:cs="Arial"/>
                <w:color w:val="0000FF"/>
                <w:sz w:val="20"/>
                <w:szCs w:val="20"/>
              </w:rPr>
              <w:t>E</w:t>
            </w:r>
            <w:r w:rsidRPr="00BF10C1">
              <w:rPr>
                <w:rFonts w:ascii="Arial" w:hAnsi="Arial" w:cs="Arial"/>
                <w:color w:val="0000FF"/>
                <w:sz w:val="20"/>
                <w:szCs w:val="20"/>
              </w:rPr>
              <w:t>ntities are bound by the</w:t>
            </w:r>
            <w:r w:rsidR="00A17328" w:rsidRPr="00BF10C1">
              <w:rPr>
                <w:rFonts w:ascii="Arial" w:hAnsi="Arial" w:cs="Arial"/>
                <w:color w:val="0000FF"/>
                <w:sz w:val="20"/>
                <w:szCs w:val="20"/>
              </w:rPr>
              <w:t>se</w:t>
            </w:r>
            <w:r w:rsidRPr="00BF10C1">
              <w:rPr>
                <w:rFonts w:ascii="Arial" w:hAnsi="Arial" w:cs="Arial"/>
                <w:color w:val="0000FF"/>
                <w:sz w:val="20"/>
                <w:szCs w:val="20"/>
              </w:rPr>
              <w:t xml:space="preserve"> GCF policies for GCF</w:t>
            </w:r>
            <w:r w:rsidR="00A17328" w:rsidRPr="00BF10C1">
              <w:rPr>
                <w:rFonts w:ascii="Arial" w:hAnsi="Arial" w:cs="Arial"/>
                <w:color w:val="0000FF"/>
                <w:sz w:val="20"/>
                <w:szCs w:val="20"/>
              </w:rPr>
              <w:t>-funded</w:t>
            </w:r>
            <w:r w:rsidRPr="00BF10C1">
              <w:rPr>
                <w:rFonts w:ascii="Arial" w:hAnsi="Arial" w:cs="Arial"/>
                <w:color w:val="0000FF"/>
                <w:sz w:val="20"/>
                <w:szCs w:val="20"/>
              </w:rPr>
              <w:t xml:space="preserve"> activities. They must have a culture supported by policies, guidance and procedures to prevent and counteract mismanagement and fraudulent practices based on a foundation of zero tolerance of prohibitive practices. While the emphasis is on prevention and avoidance of prohibitive practices</w:t>
            </w:r>
            <w:r w:rsidR="00A17328" w:rsidRPr="00BF10C1">
              <w:rPr>
                <w:rFonts w:ascii="Arial" w:hAnsi="Arial" w:cs="Arial"/>
                <w:color w:val="0000FF"/>
                <w:sz w:val="20"/>
                <w:szCs w:val="20"/>
              </w:rPr>
              <w:t>,</w:t>
            </w:r>
            <w:r w:rsidRPr="00BF10C1">
              <w:rPr>
                <w:rFonts w:ascii="Arial" w:hAnsi="Arial" w:cs="Arial"/>
                <w:color w:val="0000FF"/>
                <w:sz w:val="20"/>
                <w:szCs w:val="20"/>
              </w:rPr>
              <w:t xml:space="preserve"> the applicant must </w:t>
            </w:r>
            <w:r w:rsidR="00A17328" w:rsidRPr="00BF10C1">
              <w:rPr>
                <w:rFonts w:ascii="Arial" w:hAnsi="Arial" w:cs="Arial"/>
                <w:color w:val="0000FF"/>
                <w:sz w:val="20"/>
                <w:szCs w:val="20"/>
              </w:rPr>
              <w:t xml:space="preserve">also </w:t>
            </w:r>
            <w:r w:rsidRPr="00BF10C1">
              <w:rPr>
                <w:rFonts w:ascii="Arial" w:hAnsi="Arial" w:cs="Arial"/>
                <w:color w:val="0000FF"/>
                <w:sz w:val="20"/>
                <w:szCs w:val="20"/>
              </w:rPr>
              <w:t xml:space="preserve">have a robust independent system to receive, investigate violations including dealing with the results thereof. Such system needs to reflect international practices and be subject to oversight from a governance body that reports regularly to </w:t>
            </w:r>
            <w:r w:rsidR="00A17328" w:rsidRPr="00BF10C1">
              <w:rPr>
                <w:rFonts w:ascii="Arial" w:hAnsi="Arial" w:cs="Arial"/>
                <w:color w:val="0000FF"/>
                <w:sz w:val="20"/>
                <w:szCs w:val="20"/>
              </w:rPr>
              <w:t>its</w:t>
            </w:r>
            <w:r w:rsidRPr="00BF10C1">
              <w:rPr>
                <w:rFonts w:ascii="Arial" w:hAnsi="Arial" w:cs="Arial"/>
                <w:color w:val="0000FF"/>
                <w:sz w:val="20"/>
                <w:szCs w:val="20"/>
              </w:rPr>
              <w:t xml:space="preserve"> board or the equivalent thereof on the adequacy of the system and the results thereof.</w:t>
            </w:r>
          </w:p>
          <w:p w14:paraId="6AF5AC69" w14:textId="77777777" w:rsidR="00551594" w:rsidRPr="00BF10C1" w:rsidRDefault="00551594" w:rsidP="00026180">
            <w:pPr>
              <w:pStyle w:val="ListParagraph"/>
              <w:numPr>
                <w:ilvl w:val="1"/>
                <w:numId w:val="48"/>
              </w:numPr>
              <w:ind w:left="720"/>
              <w:contextualSpacing w:val="0"/>
              <w:rPr>
                <w:rFonts w:ascii="Arial" w:hAnsi="Arial" w:cs="Arial"/>
                <w:color w:val="0000FF"/>
                <w:sz w:val="20"/>
                <w:szCs w:val="20"/>
              </w:rPr>
            </w:pPr>
            <w:r w:rsidRPr="00BF10C1">
              <w:rPr>
                <w:rFonts w:ascii="Arial" w:hAnsi="Arial" w:cs="Arial"/>
                <w:color w:val="0000FF"/>
                <w:sz w:val="20"/>
                <w:szCs w:val="20"/>
              </w:rPr>
              <w:t>While entities may rely to some degree on national systems, they need to demonstrate that all the requirements of the fiduciary standards and the aforementioned policies are met for their entity.</w:t>
            </w:r>
          </w:p>
          <w:p w14:paraId="33355BEE" w14:textId="54F4F991" w:rsidR="00551594" w:rsidRPr="00BF10C1" w:rsidRDefault="00A17328" w:rsidP="00026180">
            <w:pPr>
              <w:pStyle w:val="ListParagraph"/>
              <w:numPr>
                <w:ilvl w:val="1"/>
                <w:numId w:val="48"/>
              </w:numPr>
              <w:ind w:left="720"/>
              <w:contextualSpacing w:val="0"/>
              <w:rPr>
                <w:rFonts w:ascii="Arial" w:hAnsi="Arial" w:cs="Arial"/>
                <w:color w:val="0000FF"/>
                <w:sz w:val="20"/>
                <w:szCs w:val="20"/>
              </w:rPr>
            </w:pPr>
            <w:r w:rsidRPr="00BF10C1">
              <w:rPr>
                <w:rFonts w:ascii="Arial" w:hAnsi="Arial" w:cs="Arial"/>
                <w:color w:val="0000FF"/>
                <w:sz w:val="20"/>
                <w:szCs w:val="20"/>
              </w:rPr>
              <w:t xml:space="preserve">The </w:t>
            </w:r>
            <w:r w:rsidR="00551594" w:rsidRPr="00BF10C1">
              <w:rPr>
                <w:rFonts w:ascii="Arial" w:hAnsi="Arial" w:cs="Arial"/>
                <w:color w:val="0000FF"/>
                <w:sz w:val="20"/>
                <w:szCs w:val="20"/>
              </w:rPr>
              <w:t>following</w:t>
            </w:r>
            <w:r w:rsidRPr="00BF10C1">
              <w:rPr>
                <w:rFonts w:ascii="Arial" w:hAnsi="Arial" w:cs="Arial"/>
                <w:color w:val="0000FF"/>
                <w:sz w:val="20"/>
                <w:szCs w:val="20"/>
              </w:rPr>
              <w:t xml:space="preserve"> items,</w:t>
            </w:r>
            <w:r w:rsidR="00551594" w:rsidRPr="00BF10C1">
              <w:rPr>
                <w:rFonts w:ascii="Arial" w:hAnsi="Arial" w:cs="Arial"/>
                <w:color w:val="0000FF"/>
                <w:sz w:val="20"/>
                <w:szCs w:val="20"/>
              </w:rPr>
              <w:t xml:space="preserve"> amongst others</w:t>
            </w:r>
            <w:r w:rsidRPr="00BF10C1">
              <w:rPr>
                <w:rFonts w:ascii="Arial" w:hAnsi="Arial" w:cs="Arial"/>
                <w:color w:val="0000FF"/>
                <w:sz w:val="20"/>
                <w:szCs w:val="20"/>
              </w:rPr>
              <w:t>,</w:t>
            </w:r>
            <w:r w:rsidR="00551594" w:rsidRPr="00BF10C1">
              <w:rPr>
                <w:rFonts w:ascii="Arial" w:hAnsi="Arial" w:cs="Arial"/>
                <w:color w:val="0000FF"/>
                <w:sz w:val="20"/>
                <w:szCs w:val="20"/>
              </w:rPr>
              <w:t xml:space="preserve"> </w:t>
            </w:r>
            <w:r w:rsidRPr="00BF10C1">
              <w:rPr>
                <w:rFonts w:ascii="Arial" w:hAnsi="Arial" w:cs="Arial"/>
                <w:color w:val="0000FF"/>
                <w:sz w:val="20"/>
                <w:szCs w:val="20"/>
              </w:rPr>
              <w:t>are</w:t>
            </w:r>
            <w:r w:rsidR="00551594" w:rsidRPr="00BF10C1">
              <w:rPr>
                <w:rFonts w:ascii="Arial" w:hAnsi="Arial" w:cs="Arial"/>
                <w:color w:val="0000FF"/>
                <w:sz w:val="20"/>
                <w:szCs w:val="20"/>
              </w:rPr>
              <w:t xml:space="preserve"> expected to be in place to demonstrate the required competency of the applicant:</w:t>
            </w:r>
          </w:p>
          <w:p w14:paraId="2114933A" w14:textId="77777777" w:rsidR="00551594" w:rsidRPr="00BF10C1" w:rsidRDefault="00551594" w:rsidP="00026180">
            <w:pPr>
              <w:pStyle w:val="ListParagraph"/>
              <w:numPr>
                <w:ilvl w:val="0"/>
                <w:numId w:val="132"/>
              </w:numPr>
              <w:ind w:left="1080"/>
              <w:contextualSpacing w:val="0"/>
              <w:rPr>
                <w:rFonts w:ascii="Arial" w:hAnsi="Arial" w:cs="Arial"/>
                <w:color w:val="0000FF"/>
                <w:sz w:val="20"/>
                <w:szCs w:val="20"/>
              </w:rPr>
            </w:pPr>
            <w:r w:rsidRPr="00BF10C1">
              <w:rPr>
                <w:rFonts w:ascii="Arial" w:hAnsi="Arial" w:cs="Arial"/>
                <w:color w:val="0000FF"/>
                <w:sz w:val="20"/>
                <w:szCs w:val="20"/>
              </w:rPr>
              <w:t>A public statement setting the tone from the top based on a zero-tolerance culture;</w:t>
            </w:r>
          </w:p>
          <w:p w14:paraId="2D60E2C6" w14:textId="536CC6C2" w:rsidR="00551594" w:rsidRPr="00BF10C1" w:rsidRDefault="6AD5B060" w:rsidP="00026180">
            <w:pPr>
              <w:pStyle w:val="ListParagraph"/>
              <w:numPr>
                <w:ilvl w:val="0"/>
                <w:numId w:val="132"/>
              </w:numPr>
              <w:ind w:left="1080"/>
              <w:contextualSpacing w:val="0"/>
              <w:rPr>
                <w:rFonts w:ascii="Arial" w:hAnsi="Arial" w:cs="Arial"/>
                <w:color w:val="0000FF"/>
                <w:sz w:val="20"/>
                <w:szCs w:val="20"/>
              </w:rPr>
            </w:pPr>
            <w:r w:rsidRPr="55234E74">
              <w:rPr>
                <w:rFonts w:ascii="Arial" w:hAnsi="Arial" w:cs="Arial"/>
                <w:color w:val="0000FF"/>
                <w:sz w:val="20"/>
                <w:szCs w:val="20"/>
              </w:rPr>
              <w:t>A code of conduct and ethics applicable to the staff and external parties including consultants</w:t>
            </w:r>
            <w:r w:rsidR="261E97A7" w:rsidRPr="55234E74">
              <w:rPr>
                <w:rFonts w:ascii="Arial" w:hAnsi="Arial" w:cs="Arial"/>
                <w:color w:val="0000FF"/>
                <w:sz w:val="20"/>
                <w:szCs w:val="20"/>
              </w:rPr>
              <w:t xml:space="preserve"> and executing entities</w:t>
            </w:r>
            <w:r w:rsidRPr="55234E74">
              <w:rPr>
                <w:rFonts w:ascii="Arial" w:hAnsi="Arial" w:cs="Arial"/>
                <w:color w:val="0000FF"/>
                <w:sz w:val="20"/>
                <w:szCs w:val="20"/>
              </w:rPr>
              <w:t>;</w:t>
            </w:r>
          </w:p>
          <w:p w14:paraId="78E8A370" w14:textId="7222241C" w:rsidR="00551594" w:rsidRPr="00BF10C1" w:rsidRDefault="00551594" w:rsidP="00026180">
            <w:pPr>
              <w:pStyle w:val="ListParagraph"/>
              <w:numPr>
                <w:ilvl w:val="0"/>
                <w:numId w:val="132"/>
              </w:numPr>
              <w:ind w:left="1080"/>
              <w:contextualSpacing w:val="0"/>
              <w:rPr>
                <w:rFonts w:ascii="Arial" w:hAnsi="Arial" w:cs="Arial"/>
                <w:color w:val="0000FF"/>
                <w:sz w:val="20"/>
                <w:szCs w:val="20"/>
              </w:rPr>
            </w:pPr>
            <w:r w:rsidRPr="00BF10C1">
              <w:rPr>
                <w:rFonts w:ascii="Arial" w:hAnsi="Arial" w:cs="Arial"/>
                <w:color w:val="0000FF"/>
                <w:sz w:val="20"/>
                <w:szCs w:val="20"/>
              </w:rPr>
              <w:t xml:space="preserve">A policy on prohibitive practices that covers directly or indirectly the prohibitive practices defined in </w:t>
            </w:r>
            <w:r w:rsidR="00A17328" w:rsidRPr="00BF10C1">
              <w:rPr>
                <w:rFonts w:ascii="Arial" w:hAnsi="Arial" w:cs="Arial"/>
                <w:color w:val="0000FF"/>
                <w:sz w:val="20"/>
                <w:szCs w:val="20"/>
              </w:rPr>
              <w:t xml:space="preserve">section 6 of </w:t>
            </w:r>
            <w:r w:rsidRPr="00BF10C1">
              <w:rPr>
                <w:rFonts w:ascii="Arial" w:hAnsi="Arial" w:cs="Arial"/>
                <w:color w:val="0000FF"/>
                <w:sz w:val="20"/>
                <w:szCs w:val="20"/>
              </w:rPr>
              <w:t xml:space="preserve">the GCF </w:t>
            </w:r>
            <w:r w:rsidR="00A17328" w:rsidRPr="00BF10C1">
              <w:rPr>
                <w:rFonts w:ascii="Arial" w:hAnsi="Arial" w:cs="Arial"/>
                <w:color w:val="0000FF"/>
                <w:sz w:val="20"/>
                <w:szCs w:val="20"/>
              </w:rPr>
              <w:t>P</w:t>
            </w:r>
            <w:r w:rsidRPr="00BF10C1">
              <w:rPr>
                <w:rFonts w:ascii="Arial" w:hAnsi="Arial" w:cs="Arial"/>
                <w:color w:val="0000FF"/>
                <w:sz w:val="20"/>
                <w:szCs w:val="20"/>
              </w:rPr>
              <w:t>olicy</w:t>
            </w:r>
            <w:r w:rsidR="00A17328" w:rsidRPr="00BF10C1">
              <w:rPr>
                <w:rFonts w:ascii="Arial" w:hAnsi="Arial" w:cs="Arial"/>
                <w:color w:val="0000FF"/>
                <w:sz w:val="20"/>
                <w:szCs w:val="20"/>
              </w:rPr>
              <w:t xml:space="preserve"> on Prohibited Practices</w:t>
            </w:r>
            <w:r w:rsidRPr="00BF10C1">
              <w:rPr>
                <w:rFonts w:ascii="Arial" w:hAnsi="Arial" w:cs="Arial"/>
                <w:color w:val="0000FF"/>
                <w:sz w:val="20"/>
                <w:szCs w:val="20"/>
              </w:rPr>
              <w:t>;</w:t>
            </w:r>
          </w:p>
          <w:p w14:paraId="0FD2F3E8" w14:textId="37F41AD8" w:rsidR="00551594" w:rsidRPr="00BF10C1" w:rsidRDefault="6AD5B060" w:rsidP="00026180">
            <w:pPr>
              <w:pStyle w:val="CommentText"/>
              <w:numPr>
                <w:ilvl w:val="0"/>
                <w:numId w:val="132"/>
              </w:numPr>
              <w:ind w:left="1080"/>
              <w:rPr>
                <w:rFonts w:ascii="Arial" w:hAnsi="Arial" w:cs="Arial"/>
                <w:color w:val="0000FF"/>
              </w:rPr>
            </w:pPr>
            <w:r w:rsidRPr="55234E74">
              <w:rPr>
                <w:rFonts w:ascii="Arial" w:hAnsi="Arial" w:cs="Arial"/>
                <w:color w:val="0000FF"/>
              </w:rPr>
              <w:t xml:space="preserve">Investigative procedures (see guidance </w:t>
            </w:r>
            <w:r w:rsidR="4F0F0977" w:rsidRPr="55234E74">
              <w:rPr>
                <w:rFonts w:ascii="Arial" w:hAnsi="Arial" w:cs="Arial"/>
                <w:color w:val="0000FF"/>
              </w:rPr>
              <w:t>under item</w:t>
            </w:r>
            <w:r w:rsidRPr="55234E74">
              <w:rPr>
                <w:rFonts w:ascii="Arial" w:hAnsi="Arial" w:cs="Arial"/>
                <w:color w:val="0000FF"/>
              </w:rPr>
              <w:t xml:space="preserve"> 4.2.</w:t>
            </w:r>
            <w:r w:rsidR="16D296AB" w:rsidRPr="55234E74">
              <w:rPr>
                <w:rFonts w:ascii="Arial" w:hAnsi="Arial" w:cs="Arial"/>
                <w:color w:val="0000FF"/>
              </w:rPr>
              <w:t>4</w:t>
            </w:r>
            <w:r w:rsidRPr="55234E74">
              <w:rPr>
                <w:rFonts w:ascii="Arial" w:hAnsi="Arial" w:cs="Arial"/>
                <w:color w:val="0000FF"/>
              </w:rPr>
              <w:t xml:space="preserve"> below); and</w:t>
            </w:r>
          </w:p>
          <w:p w14:paraId="2AE3B445" w14:textId="77777777" w:rsidR="00551594" w:rsidRPr="00BF10C1" w:rsidRDefault="00551594" w:rsidP="00026180">
            <w:pPr>
              <w:pStyle w:val="ListParagraph"/>
              <w:numPr>
                <w:ilvl w:val="0"/>
                <w:numId w:val="132"/>
              </w:numPr>
              <w:ind w:left="1080"/>
              <w:contextualSpacing w:val="0"/>
              <w:rPr>
                <w:rFonts w:ascii="Arial" w:hAnsi="Arial" w:cs="Arial"/>
                <w:color w:val="0000FF"/>
                <w:sz w:val="20"/>
                <w:szCs w:val="20"/>
              </w:rPr>
            </w:pPr>
            <w:r w:rsidRPr="00BF10C1">
              <w:rPr>
                <w:rFonts w:ascii="Arial" w:hAnsi="Arial" w:cs="Arial"/>
                <w:color w:val="0000FF"/>
                <w:sz w:val="20"/>
                <w:szCs w:val="20"/>
              </w:rPr>
              <w:t>A demonstration of the effectiveness of the structure, process, procedures as well as the technical and resource capacity within the organization to receive, investigate and deal with the allegations of prohibitive practices.</w:t>
            </w:r>
          </w:p>
          <w:p w14:paraId="69D7F517" w14:textId="37204A58" w:rsidR="002A2C94" w:rsidRPr="00D91DCF" w:rsidRDefault="6AD5B060" w:rsidP="003B6EF5">
            <w:pPr>
              <w:ind w:left="720"/>
              <w:rPr>
                <w:rFonts w:ascii="Arial" w:hAnsi="Arial" w:cs="Arial"/>
                <w:color w:val="0000FF"/>
                <w:sz w:val="20"/>
                <w:szCs w:val="20"/>
              </w:rPr>
            </w:pPr>
            <w:r w:rsidRPr="55234E74">
              <w:rPr>
                <w:rFonts w:ascii="Arial" w:hAnsi="Arial" w:cs="Arial"/>
                <w:color w:val="0000FF"/>
                <w:sz w:val="20"/>
                <w:szCs w:val="20"/>
              </w:rPr>
              <w:t>Points a</w:t>
            </w:r>
            <w:r w:rsidR="4F0F0977" w:rsidRPr="55234E74">
              <w:rPr>
                <w:rFonts w:ascii="Arial" w:hAnsi="Arial" w:cs="Arial"/>
                <w:color w:val="0000FF"/>
                <w:sz w:val="20"/>
                <w:szCs w:val="20"/>
              </w:rPr>
              <w:t>)</w:t>
            </w:r>
            <w:r w:rsidRPr="55234E74">
              <w:rPr>
                <w:rFonts w:ascii="Arial" w:hAnsi="Arial" w:cs="Arial"/>
                <w:color w:val="0000FF"/>
                <w:sz w:val="20"/>
                <w:szCs w:val="20"/>
              </w:rPr>
              <w:t>, b</w:t>
            </w:r>
            <w:r w:rsidR="4F0F0977" w:rsidRPr="55234E74">
              <w:rPr>
                <w:rFonts w:ascii="Arial" w:hAnsi="Arial" w:cs="Arial"/>
                <w:color w:val="0000FF"/>
                <w:sz w:val="20"/>
                <w:szCs w:val="20"/>
              </w:rPr>
              <w:t>)</w:t>
            </w:r>
            <w:r w:rsidRPr="55234E74">
              <w:rPr>
                <w:rFonts w:ascii="Arial" w:hAnsi="Arial" w:cs="Arial"/>
                <w:color w:val="0000FF"/>
                <w:sz w:val="20"/>
                <w:szCs w:val="20"/>
              </w:rPr>
              <w:t>, c</w:t>
            </w:r>
            <w:r w:rsidR="4F0F0977" w:rsidRPr="55234E74">
              <w:rPr>
                <w:rFonts w:ascii="Arial" w:hAnsi="Arial" w:cs="Arial"/>
                <w:color w:val="0000FF"/>
                <w:sz w:val="20"/>
                <w:szCs w:val="20"/>
              </w:rPr>
              <w:t>)</w:t>
            </w:r>
            <w:r w:rsidRPr="55234E74">
              <w:rPr>
                <w:rFonts w:ascii="Arial" w:hAnsi="Arial" w:cs="Arial"/>
                <w:color w:val="0000FF"/>
                <w:sz w:val="20"/>
                <w:szCs w:val="20"/>
              </w:rPr>
              <w:t xml:space="preserve"> and d</w:t>
            </w:r>
            <w:r w:rsidR="4F0F0977" w:rsidRPr="55234E74">
              <w:rPr>
                <w:rFonts w:ascii="Arial" w:hAnsi="Arial" w:cs="Arial"/>
                <w:color w:val="0000FF"/>
                <w:sz w:val="20"/>
                <w:szCs w:val="20"/>
              </w:rPr>
              <w:t>)</w:t>
            </w:r>
            <w:r w:rsidRPr="55234E74">
              <w:rPr>
                <w:rFonts w:ascii="Arial" w:hAnsi="Arial" w:cs="Arial"/>
                <w:color w:val="0000FF"/>
                <w:sz w:val="20"/>
                <w:szCs w:val="20"/>
              </w:rPr>
              <w:t xml:space="preserve"> should be </w:t>
            </w:r>
            <w:r w:rsidR="4F0F0977" w:rsidRPr="55234E74">
              <w:rPr>
                <w:rFonts w:ascii="Arial" w:hAnsi="Arial" w:cs="Arial"/>
                <w:color w:val="0000FF"/>
                <w:sz w:val="20"/>
                <w:szCs w:val="20"/>
              </w:rPr>
              <w:t xml:space="preserve">available to the public </w:t>
            </w:r>
            <w:r w:rsidRPr="55234E74">
              <w:rPr>
                <w:rFonts w:ascii="Arial" w:hAnsi="Arial" w:cs="Arial"/>
                <w:color w:val="0000FF"/>
                <w:sz w:val="20"/>
                <w:szCs w:val="20"/>
              </w:rPr>
              <w:t>on the applicant’s website.</w:t>
            </w:r>
            <w:r w:rsidR="5226CD23" w:rsidRPr="55234E74">
              <w:rPr>
                <w:rFonts w:ascii="Arial" w:hAnsi="Arial" w:cs="Arial"/>
                <w:color w:val="0000FF"/>
                <w:sz w:val="20"/>
                <w:szCs w:val="20"/>
              </w:rPr>
              <w:t xml:space="preserve"> </w:t>
            </w:r>
            <w:r w:rsidR="2057E84F" w:rsidRPr="55234E74">
              <w:rPr>
                <w:rFonts w:ascii="Arial" w:hAnsi="Arial" w:cs="Arial"/>
                <w:color w:val="0000FF"/>
                <w:sz w:val="20"/>
                <w:szCs w:val="20"/>
              </w:rPr>
              <w:t>I</w:t>
            </w:r>
            <w:r w:rsidR="25FF9BD8" w:rsidRPr="55234E74">
              <w:rPr>
                <w:rFonts w:ascii="Arial" w:hAnsi="Arial" w:cs="Arial"/>
                <w:color w:val="0000FF"/>
                <w:sz w:val="20"/>
                <w:szCs w:val="20"/>
              </w:rPr>
              <w:t>n addition to the GCF initial basic fiduciary standards for transparency and accountability, entities will be assessed against the GCF Anti-money Laundering and the Financing of Terrorism Policy contained in annex XIV to decision B.18/10 and the GCF Policy on Prohibited Practices contained in annex XIV to decision B.22/19. These policies are to be observed by accredited entities.</w:t>
            </w:r>
          </w:p>
          <w:p w14:paraId="729472D7" w14:textId="61280677" w:rsidR="002772FA" w:rsidRPr="00BF10C1" w:rsidRDefault="002A2C94" w:rsidP="00026180">
            <w:pPr>
              <w:pStyle w:val="ListParagraph"/>
              <w:widowControl w:val="0"/>
              <w:numPr>
                <w:ilvl w:val="0"/>
                <w:numId w:val="48"/>
              </w:numPr>
              <w:contextualSpacing w:val="0"/>
              <w:rPr>
                <w:rFonts w:ascii="Arial" w:hAnsi="Arial" w:cs="Arial"/>
                <w:bCs/>
                <w:color w:val="0000FF"/>
                <w:sz w:val="20"/>
                <w:szCs w:val="20"/>
              </w:rPr>
            </w:pPr>
            <w:r w:rsidRPr="00BF10C1">
              <w:rPr>
                <w:rFonts w:ascii="Arial" w:hAnsi="Arial" w:cs="Arial"/>
                <w:bCs/>
                <w:color w:val="0000FF"/>
                <w:sz w:val="20"/>
                <w:szCs w:val="20"/>
              </w:rPr>
              <w:t>The GCF Anti-</w:t>
            </w:r>
            <w:r w:rsidR="007B3CBD" w:rsidRPr="00BF10C1">
              <w:rPr>
                <w:rFonts w:ascii="Arial" w:hAnsi="Arial" w:cs="Arial"/>
                <w:bCs/>
                <w:color w:val="0000FF"/>
                <w:sz w:val="20"/>
                <w:szCs w:val="20"/>
              </w:rPr>
              <w:t>M</w:t>
            </w:r>
            <w:r w:rsidRPr="00BF10C1">
              <w:rPr>
                <w:rFonts w:ascii="Arial" w:hAnsi="Arial" w:cs="Arial"/>
                <w:bCs/>
                <w:color w:val="0000FF"/>
                <w:sz w:val="20"/>
                <w:szCs w:val="20"/>
              </w:rPr>
              <w:t xml:space="preserve">oney Laundering </w:t>
            </w:r>
            <w:r w:rsidR="00C20BDF" w:rsidRPr="00BF10C1">
              <w:rPr>
                <w:rFonts w:ascii="Arial" w:hAnsi="Arial" w:cs="Arial"/>
                <w:bCs/>
                <w:color w:val="0000FF"/>
                <w:sz w:val="20"/>
                <w:szCs w:val="20"/>
              </w:rPr>
              <w:t xml:space="preserve">(AML) </w:t>
            </w:r>
            <w:r w:rsidRPr="00BF10C1">
              <w:rPr>
                <w:rFonts w:ascii="Arial" w:hAnsi="Arial" w:cs="Arial"/>
                <w:bCs/>
                <w:color w:val="0000FF"/>
                <w:sz w:val="20"/>
                <w:szCs w:val="20"/>
              </w:rPr>
              <w:t xml:space="preserve">and </w:t>
            </w:r>
            <w:r w:rsidR="007B3CBD" w:rsidRPr="00BF10C1">
              <w:rPr>
                <w:rFonts w:ascii="Arial" w:hAnsi="Arial" w:cs="Arial"/>
                <w:bCs/>
                <w:color w:val="0000FF"/>
                <w:sz w:val="20"/>
                <w:szCs w:val="20"/>
              </w:rPr>
              <w:t xml:space="preserve">Countering </w:t>
            </w:r>
            <w:r w:rsidRPr="00BF10C1">
              <w:rPr>
                <w:rFonts w:ascii="Arial" w:hAnsi="Arial" w:cs="Arial"/>
                <w:bCs/>
                <w:color w:val="0000FF"/>
                <w:sz w:val="20"/>
                <w:szCs w:val="20"/>
              </w:rPr>
              <w:t>the Financing Terrorism</w:t>
            </w:r>
            <w:r w:rsidR="00C20BDF" w:rsidRPr="00BF10C1">
              <w:rPr>
                <w:rFonts w:ascii="Arial" w:hAnsi="Arial" w:cs="Arial"/>
                <w:bCs/>
                <w:color w:val="0000FF"/>
                <w:sz w:val="20"/>
                <w:szCs w:val="20"/>
              </w:rPr>
              <w:t xml:space="preserve"> (CFT)</w:t>
            </w:r>
            <w:r w:rsidRPr="00BF10C1">
              <w:rPr>
                <w:rFonts w:ascii="Arial" w:hAnsi="Arial" w:cs="Arial"/>
                <w:bCs/>
                <w:color w:val="0000FF"/>
                <w:sz w:val="20"/>
                <w:szCs w:val="20"/>
              </w:rPr>
              <w:t xml:space="preserve"> </w:t>
            </w:r>
            <w:r w:rsidR="00C20BDF" w:rsidRPr="00BF10C1">
              <w:rPr>
                <w:rFonts w:ascii="Arial" w:hAnsi="Arial" w:cs="Arial"/>
                <w:bCs/>
                <w:color w:val="0000FF"/>
                <w:sz w:val="20"/>
                <w:szCs w:val="20"/>
              </w:rPr>
              <w:t xml:space="preserve">Policy </w:t>
            </w:r>
            <w:r w:rsidRPr="00BF10C1">
              <w:rPr>
                <w:rFonts w:ascii="Arial" w:hAnsi="Arial" w:cs="Arial"/>
                <w:bCs/>
                <w:color w:val="0000FF"/>
                <w:sz w:val="20"/>
                <w:szCs w:val="20"/>
              </w:rPr>
              <w:t>provide definitions of relevant terms and</w:t>
            </w:r>
            <w:r w:rsidRPr="00BF10C1">
              <w:rPr>
                <w:rFonts w:ascii="Arial" w:hAnsi="Arial" w:cs="Arial"/>
                <w:sz w:val="20"/>
                <w:szCs w:val="20"/>
              </w:rPr>
              <w:t xml:space="preserve"> </w:t>
            </w:r>
            <w:r w:rsidRPr="00BF10C1">
              <w:rPr>
                <w:rFonts w:ascii="Arial" w:hAnsi="Arial" w:cs="Arial"/>
                <w:bCs/>
                <w:color w:val="0000FF"/>
                <w:sz w:val="20"/>
                <w:szCs w:val="20"/>
              </w:rPr>
              <w:t xml:space="preserve">other relevant </w:t>
            </w:r>
            <w:r w:rsidR="00C20BDF" w:rsidRPr="00BF10C1">
              <w:rPr>
                <w:rFonts w:ascii="Arial" w:hAnsi="Arial" w:cs="Arial"/>
                <w:bCs/>
                <w:color w:val="0000FF"/>
                <w:sz w:val="20"/>
                <w:szCs w:val="20"/>
              </w:rPr>
              <w:t>AML/</w:t>
            </w:r>
            <w:r w:rsidRPr="00BF10C1">
              <w:rPr>
                <w:rFonts w:ascii="Arial" w:hAnsi="Arial" w:cs="Arial"/>
                <w:bCs/>
                <w:color w:val="0000FF"/>
                <w:sz w:val="20"/>
                <w:szCs w:val="20"/>
              </w:rPr>
              <w:t>CFT guidance.</w:t>
            </w:r>
            <w:r w:rsidRPr="00BF10C1" w:rsidDel="00E66623">
              <w:rPr>
                <w:rFonts w:ascii="Arial" w:hAnsi="Arial" w:cs="Arial"/>
                <w:bCs/>
                <w:color w:val="0000FF"/>
                <w:sz w:val="20"/>
                <w:szCs w:val="20"/>
              </w:rPr>
              <w:t xml:space="preserve"> </w:t>
            </w:r>
            <w:r w:rsidR="00C20BDF" w:rsidRPr="00BF10C1">
              <w:rPr>
                <w:rFonts w:ascii="Arial" w:hAnsi="Arial" w:cs="Arial"/>
                <w:bCs/>
                <w:color w:val="0000FF"/>
                <w:sz w:val="20"/>
                <w:szCs w:val="20"/>
              </w:rPr>
              <w:t>A</w:t>
            </w:r>
            <w:r w:rsidRPr="00BF10C1">
              <w:rPr>
                <w:rFonts w:ascii="Arial" w:hAnsi="Arial" w:cs="Arial"/>
                <w:bCs/>
                <w:color w:val="0000FF"/>
                <w:sz w:val="20"/>
                <w:szCs w:val="20"/>
              </w:rPr>
              <w:t>pplicant</w:t>
            </w:r>
            <w:r w:rsidR="00C20BDF" w:rsidRPr="00BF10C1">
              <w:rPr>
                <w:rFonts w:ascii="Arial" w:hAnsi="Arial" w:cs="Arial"/>
                <w:bCs/>
                <w:color w:val="0000FF"/>
                <w:sz w:val="20"/>
                <w:szCs w:val="20"/>
              </w:rPr>
              <w:t>s</w:t>
            </w:r>
            <w:r w:rsidRPr="00BF10C1">
              <w:rPr>
                <w:rFonts w:ascii="Arial" w:hAnsi="Arial" w:cs="Arial"/>
                <w:bCs/>
                <w:color w:val="0000FF"/>
                <w:sz w:val="20"/>
                <w:szCs w:val="20"/>
              </w:rPr>
              <w:t xml:space="preserve"> are required to review the</w:t>
            </w:r>
            <w:r w:rsidR="00C20BDF" w:rsidRPr="00BF10C1">
              <w:rPr>
                <w:rFonts w:ascii="Arial" w:hAnsi="Arial" w:cs="Arial"/>
                <w:bCs/>
                <w:color w:val="0000FF"/>
                <w:sz w:val="20"/>
                <w:szCs w:val="20"/>
              </w:rPr>
              <w:t xml:space="preserve"> AML/CFT Policy </w:t>
            </w:r>
            <w:r w:rsidRPr="00BF10C1">
              <w:rPr>
                <w:rFonts w:ascii="Arial" w:hAnsi="Arial" w:cs="Arial"/>
                <w:bCs/>
                <w:color w:val="0000FF"/>
                <w:sz w:val="20"/>
                <w:szCs w:val="20"/>
              </w:rPr>
              <w:t>in their entirety, with special attention to section 6.2</w:t>
            </w:r>
            <w:r w:rsidR="00C20BDF" w:rsidRPr="00BF10C1">
              <w:rPr>
                <w:rFonts w:ascii="Arial" w:hAnsi="Arial" w:cs="Arial"/>
                <w:bCs/>
                <w:color w:val="0000FF"/>
                <w:sz w:val="20"/>
                <w:szCs w:val="20"/>
              </w:rPr>
              <w:t xml:space="preserve"> of the standards titled</w:t>
            </w:r>
            <w:r w:rsidRPr="00BF10C1">
              <w:rPr>
                <w:rFonts w:ascii="Arial" w:hAnsi="Arial" w:cs="Arial"/>
                <w:sz w:val="20"/>
                <w:szCs w:val="20"/>
              </w:rPr>
              <w:t xml:space="preserve"> “</w:t>
            </w:r>
            <w:r w:rsidRPr="00BF10C1">
              <w:rPr>
                <w:rFonts w:ascii="Arial" w:hAnsi="Arial" w:cs="Arial"/>
                <w:bCs/>
                <w:color w:val="0000FF"/>
                <w:sz w:val="20"/>
                <w:szCs w:val="20"/>
              </w:rPr>
              <w:t>Reliance on Accredited Entities and Delivery Partners to Perform CDD on Underlying Counterparties”</w:t>
            </w:r>
            <w:r w:rsidR="00C20BDF" w:rsidRPr="00BF10C1">
              <w:rPr>
                <w:rFonts w:ascii="Arial" w:hAnsi="Arial" w:cs="Arial"/>
                <w:bCs/>
                <w:color w:val="0000FF"/>
                <w:sz w:val="20"/>
                <w:szCs w:val="20"/>
              </w:rPr>
              <w:t xml:space="preserve"> (</w:t>
            </w:r>
            <w:r w:rsidRPr="00BF10C1">
              <w:rPr>
                <w:rFonts w:ascii="Arial" w:hAnsi="Arial" w:cs="Arial"/>
                <w:bCs/>
                <w:color w:val="0000FF"/>
                <w:sz w:val="20"/>
                <w:szCs w:val="20"/>
              </w:rPr>
              <w:t>para</w:t>
            </w:r>
            <w:r w:rsidR="00C20BDF" w:rsidRPr="00BF10C1">
              <w:rPr>
                <w:rFonts w:ascii="Arial" w:hAnsi="Arial" w:cs="Arial"/>
                <w:bCs/>
                <w:color w:val="0000FF"/>
                <w:sz w:val="20"/>
                <w:szCs w:val="20"/>
              </w:rPr>
              <w:t>s</w:t>
            </w:r>
            <w:r w:rsidRPr="00BF10C1">
              <w:rPr>
                <w:rFonts w:ascii="Arial" w:hAnsi="Arial" w:cs="Arial"/>
                <w:bCs/>
                <w:color w:val="0000FF"/>
                <w:sz w:val="20"/>
                <w:szCs w:val="20"/>
              </w:rPr>
              <w:t>. 33-35</w:t>
            </w:r>
            <w:r w:rsidR="00C20BDF" w:rsidRPr="00BF10C1">
              <w:rPr>
                <w:rFonts w:ascii="Arial" w:hAnsi="Arial" w:cs="Arial"/>
                <w:bCs/>
                <w:color w:val="0000FF"/>
                <w:sz w:val="20"/>
                <w:szCs w:val="20"/>
              </w:rPr>
              <w:t>)</w:t>
            </w:r>
            <w:r w:rsidRPr="00BF10C1">
              <w:rPr>
                <w:rFonts w:ascii="Arial" w:hAnsi="Arial" w:cs="Arial"/>
                <w:bCs/>
                <w:color w:val="0000FF"/>
                <w:sz w:val="20"/>
                <w:szCs w:val="20"/>
              </w:rPr>
              <w:t xml:space="preserve">. </w:t>
            </w:r>
          </w:p>
          <w:p w14:paraId="65A0CEA2" w14:textId="77777777" w:rsidR="00E80B21" w:rsidRDefault="00E80B21" w:rsidP="002772FA">
            <w:pPr>
              <w:rPr>
                <w:rFonts w:ascii="Arial" w:hAnsi="Arial" w:cs="Arial"/>
                <w:b/>
                <w:color w:val="0000FF"/>
                <w:sz w:val="20"/>
                <w:szCs w:val="20"/>
              </w:rPr>
            </w:pPr>
          </w:p>
          <w:p w14:paraId="274BDC85" w14:textId="209DED2E" w:rsidR="002772FA" w:rsidRPr="00BF10C1" w:rsidRDefault="002772FA" w:rsidP="002772FA">
            <w:pPr>
              <w:rPr>
                <w:rFonts w:ascii="Arial" w:hAnsi="Arial" w:cs="Arial"/>
                <w:b/>
                <w:color w:val="0000FF"/>
                <w:sz w:val="20"/>
                <w:szCs w:val="20"/>
              </w:rPr>
            </w:pPr>
            <w:r w:rsidRPr="00BF10C1">
              <w:rPr>
                <w:rFonts w:ascii="Arial" w:hAnsi="Arial" w:cs="Arial"/>
                <w:b/>
                <w:color w:val="0000FF"/>
                <w:sz w:val="20"/>
                <w:szCs w:val="20"/>
              </w:rPr>
              <w:t>Guidance for fund applicants:</w:t>
            </w:r>
          </w:p>
          <w:p w14:paraId="1B48F10D" w14:textId="46A50D21" w:rsidR="00A23301" w:rsidRPr="00BF10C1" w:rsidRDefault="002772FA" w:rsidP="002772FA">
            <w:pPr>
              <w:rPr>
                <w:rFonts w:ascii="Arial" w:hAnsi="Arial" w:cs="Arial"/>
                <w:color w:val="0000FF"/>
                <w:sz w:val="20"/>
                <w:szCs w:val="20"/>
              </w:rPr>
            </w:pPr>
            <w:r w:rsidRPr="00BF10C1">
              <w:rPr>
                <w:rFonts w:ascii="Arial" w:hAnsi="Arial" w:cs="Arial"/>
                <w:bCs/>
                <w:color w:val="0000FF"/>
                <w:sz w:val="20"/>
                <w:szCs w:val="20"/>
              </w:rPr>
              <w:t xml:space="preserve">Fund applicants should make reference </w:t>
            </w:r>
            <w:r w:rsidR="00752EB0" w:rsidRPr="00BF10C1">
              <w:rPr>
                <w:rFonts w:ascii="Arial" w:hAnsi="Arial" w:cs="Arial"/>
                <w:bCs/>
                <w:color w:val="0000FF"/>
                <w:sz w:val="20"/>
                <w:szCs w:val="20"/>
              </w:rPr>
              <w:t>to</w:t>
            </w:r>
            <w:r w:rsidRPr="00BF10C1">
              <w:rPr>
                <w:rFonts w:ascii="Arial" w:hAnsi="Arial" w:cs="Arial"/>
                <w:bCs/>
                <w:color w:val="0000FF"/>
                <w:sz w:val="20"/>
                <w:szCs w:val="20"/>
              </w:rPr>
              <w:t xml:space="preserve"> their adherence to any code of conduct required by regulators.</w:t>
            </w:r>
          </w:p>
        </w:tc>
      </w:tr>
      <w:tr w:rsidR="00E312DD" w:rsidRPr="00BF10C1" w14:paraId="22A87D1D" w14:textId="77777777" w:rsidTr="45235F2B">
        <w:trPr>
          <w:trHeight w:val="64"/>
        </w:trPr>
        <w:tc>
          <w:tcPr>
            <w:tcW w:w="1098" w:type="dxa"/>
            <w:tcBorders>
              <w:left w:val="single" w:sz="4" w:space="0" w:color="auto"/>
              <w:right w:val="single" w:sz="4" w:space="0" w:color="auto"/>
            </w:tcBorders>
            <w:shd w:val="clear" w:color="auto" w:fill="F2F2F2" w:themeFill="background1" w:themeFillShade="F2"/>
          </w:tcPr>
          <w:p w14:paraId="09A8D307" w14:textId="504E7FC7" w:rsidR="00BF1DC4" w:rsidRPr="00BF10C1" w:rsidRDefault="00BF1DC4" w:rsidP="00DD4D64">
            <w:pPr>
              <w:widowControl w:val="0"/>
              <w:rPr>
                <w:rFonts w:ascii="Arial" w:hAnsi="Arial" w:cs="Arial"/>
                <w:sz w:val="20"/>
                <w:szCs w:val="20"/>
              </w:rPr>
            </w:pPr>
            <w:r w:rsidRPr="00BF10C1">
              <w:rPr>
                <w:rFonts w:ascii="Arial" w:hAnsi="Arial" w:cs="Arial"/>
                <w:sz w:val="20"/>
                <w:szCs w:val="20"/>
              </w:rPr>
              <w:t xml:space="preserve">4.2.3 </w:t>
            </w:r>
            <w:r w:rsidR="00EC0F9E" w:rsidRPr="00BF10C1">
              <w:rPr>
                <w:rFonts w:ascii="Arial" w:hAnsi="Arial" w:cs="Arial"/>
                <w:sz w:val="20"/>
                <w:szCs w:val="20"/>
              </w:rPr>
              <w:t>(</w:t>
            </w:r>
            <w:r w:rsidR="00E221E2" w:rsidRPr="00BF10C1">
              <w:rPr>
                <w:rFonts w:ascii="Arial" w:hAnsi="Arial" w:cs="Arial"/>
                <w:sz w:val="20"/>
                <w:szCs w:val="20"/>
              </w:rPr>
              <w:t>a</w:t>
            </w:r>
            <w:r w:rsidRPr="00BF10C1">
              <w:rPr>
                <w:rFonts w:ascii="Arial" w:hAnsi="Arial" w:cs="Arial"/>
                <w:sz w:val="20"/>
                <w:szCs w:val="20"/>
              </w:rPr>
              <w:t>)</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2CB458DC" w14:textId="4BD34AC8" w:rsidR="00BF1DC4" w:rsidRPr="00BF10C1" w:rsidRDefault="00BF1DC4" w:rsidP="00DD4D64">
            <w:pPr>
              <w:widowControl w:val="0"/>
              <w:rPr>
                <w:rFonts w:ascii="Arial" w:hAnsi="Arial" w:cs="Arial"/>
                <w:sz w:val="20"/>
                <w:szCs w:val="20"/>
                <w:lang w:val="en-US"/>
              </w:rPr>
            </w:pPr>
            <w:r w:rsidRPr="00BF10C1">
              <w:rPr>
                <w:rFonts w:ascii="Arial" w:hAnsi="Arial" w:cs="Arial"/>
                <w:sz w:val="20"/>
                <w:szCs w:val="20"/>
                <w:lang w:val="en-US"/>
              </w:rPr>
              <w:t xml:space="preserve">Evidence of tone or statement from the governing bodies or senior management of the organization emphasizing a policy of zero tolerance for fraud, financial mismanagement and other forms of malpractice by staff members, consultants, contractors, or from any other relevant party associated directly or indirectly with the general operations of the </w:t>
            </w:r>
            <w:r w:rsidR="00A25FD1" w:rsidRPr="00BF10C1">
              <w:rPr>
                <w:rFonts w:ascii="Arial" w:hAnsi="Arial" w:cs="Arial"/>
                <w:sz w:val="20"/>
                <w:szCs w:val="20"/>
                <w:lang w:val="en-US"/>
              </w:rPr>
              <w:t>applicant</w:t>
            </w:r>
            <w:r w:rsidRPr="00BF10C1">
              <w:rPr>
                <w:rFonts w:ascii="Arial" w:hAnsi="Arial" w:cs="Arial"/>
                <w:sz w:val="20"/>
                <w:szCs w:val="20"/>
                <w:lang w:val="en-US"/>
              </w:rPr>
              <w:t>, and particularly in relation to the implementation of approved funding proposals.</w:t>
            </w:r>
          </w:p>
        </w:tc>
        <w:tc>
          <w:tcPr>
            <w:tcW w:w="3060" w:type="dxa"/>
            <w:vMerge w:val="restart"/>
            <w:tcBorders>
              <w:top w:val="single" w:sz="4" w:space="0" w:color="auto"/>
              <w:left w:val="single" w:sz="4" w:space="0" w:color="auto"/>
              <w:right w:val="single" w:sz="4" w:space="0" w:color="auto"/>
            </w:tcBorders>
            <w:shd w:val="clear" w:color="auto" w:fill="auto"/>
          </w:tcPr>
          <w:p w14:paraId="1DC1B4EF" w14:textId="45F66914" w:rsidR="00BF1DC4" w:rsidRPr="00BF10C1" w:rsidRDefault="00BF1DC4" w:rsidP="00026180">
            <w:pPr>
              <w:pStyle w:val="ListParagraph"/>
              <w:numPr>
                <w:ilvl w:val="6"/>
                <w:numId w:val="85"/>
              </w:numPr>
              <w:ind w:left="360"/>
              <w:rPr>
                <w:rFonts w:ascii="Arial" w:hAnsi="Arial" w:cs="Arial"/>
                <w:sz w:val="20"/>
                <w:szCs w:val="20"/>
              </w:rPr>
            </w:pPr>
            <w:r w:rsidRPr="00BF10C1">
              <w:rPr>
                <w:rFonts w:ascii="Arial" w:hAnsi="Arial" w:cs="Arial"/>
                <w:sz w:val="20"/>
                <w:szCs w:val="20"/>
              </w:rPr>
              <w:t xml:space="preserve">Policy </w:t>
            </w:r>
            <w:r w:rsidR="0C0A30BE" w:rsidRPr="00BF10C1">
              <w:rPr>
                <w:rFonts w:ascii="Arial" w:hAnsi="Arial" w:cs="Arial"/>
                <w:sz w:val="20"/>
                <w:szCs w:val="20"/>
              </w:rPr>
              <w:t>and</w:t>
            </w:r>
            <w:r w:rsidR="70D6D75B" w:rsidRPr="00BF10C1">
              <w:rPr>
                <w:rFonts w:ascii="Arial" w:hAnsi="Arial" w:cs="Arial"/>
                <w:sz w:val="20"/>
                <w:szCs w:val="20"/>
              </w:rPr>
              <w:t>/or</w:t>
            </w:r>
            <w:r w:rsidR="0C0A30BE" w:rsidRPr="00BF10C1">
              <w:rPr>
                <w:rFonts w:ascii="Arial" w:hAnsi="Arial" w:cs="Arial"/>
                <w:sz w:val="20"/>
                <w:szCs w:val="20"/>
              </w:rPr>
              <w:t xml:space="preserve"> procedure</w:t>
            </w:r>
            <w:r w:rsidR="70D6D75B" w:rsidRPr="00BF10C1">
              <w:rPr>
                <w:rFonts w:ascii="Arial" w:hAnsi="Arial" w:cs="Arial"/>
                <w:sz w:val="20"/>
                <w:szCs w:val="20"/>
              </w:rPr>
              <w:t>s regarding</w:t>
            </w:r>
            <w:r w:rsidRPr="00BF10C1">
              <w:rPr>
                <w:rFonts w:ascii="Arial" w:hAnsi="Arial" w:cs="Arial"/>
                <w:sz w:val="20"/>
                <w:szCs w:val="20"/>
              </w:rPr>
              <w:t xml:space="preserve"> Financial Management </w:t>
            </w:r>
            <w:r w:rsidR="00DD2D43" w:rsidRPr="00BF10C1">
              <w:rPr>
                <w:rFonts w:ascii="Arial" w:hAnsi="Arial" w:cs="Arial"/>
                <w:sz w:val="20"/>
                <w:szCs w:val="20"/>
              </w:rPr>
              <w:t xml:space="preserve">or equivalent </w:t>
            </w:r>
            <w:r w:rsidRPr="00BF10C1">
              <w:rPr>
                <w:rFonts w:ascii="Arial" w:hAnsi="Arial" w:cs="Arial"/>
                <w:sz w:val="20"/>
                <w:szCs w:val="20"/>
              </w:rPr>
              <w:t xml:space="preserve">which also describes the various malpractices which may occur and </w:t>
            </w:r>
            <w:r w:rsidR="00DD2D43" w:rsidRPr="00BF10C1">
              <w:rPr>
                <w:rFonts w:ascii="Arial" w:hAnsi="Arial" w:cs="Arial"/>
                <w:sz w:val="20"/>
                <w:szCs w:val="20"/>
              </w:rPr>
              <w:t xml:space="preserve">the </w:t>
            </w:r>
            <w:r w:rsidR="00A25FD1" w:rsidRPr="00BF10C1">
              <w:rPr>
                <w:rFonts w:ascii="Arial" w:hAnsi="Arial" w:cs="Arial"/>
                <w:sz w:val="20"/>
                <w:szCs w:val="20"/>
                <w:lang w:val="en-US"/>
              </w:rPr>
              <w:t>applicant</w:t>
            </w:r>
            <w:r w:rsidR="00DD2D43" w:rsidRPr="00BF10C1">
              <w:rPr>
                <w:rFonts w:ascii="Arial" w:hAnsi="Arial" w:cs="Arial"/>
                <w:sz w:val="20"/>
                <w:szCs w:val="20"/>
              </w:rPr>
              <w:t xml:space="preserve">’s </w:t>
            </w:r>
            <w:r w:rsidRPr="00BF10C1">
              <w:rPr>
                <w:rFonts w:ascii="Arial" w:hAnsi="Arial" w:cs="Arial"/>
                <w:sz w:val="20"/>
                <w:szCs w:val="20"/>
              </w:rPr>
              <w:t>prevention</w:t>
            </w:r>
            <w:r w:rsidR="7736DC0B" w:rsidRPr="00BF10C1">
              <w:rPr>
                <w:rFonts w:ascii="Arial" w:hAnsi="Arial" w:cs="Arial"/>
                <w:sz w:val="20"/>
                <w:szCs w:val="20"/>
              </w:rPr>
              <w:t>,</w:t>
            </w:r>
            <w:r w:rsidR="00DD2D43" w:rsidRPr="00BF10C1">
              <w:rPr>
                <w:rFonts w:ascii="Arial" w:hAnsi="Arial" w:cs="Arial"/>
                <w:sz w:val="20"/>
                <w:szCs w:val="20"/>
              </w:rPr>
              <w:t xml:space="preserve"> mitigation </w:t>
            </w:r>
            <w:r w:rsidR="7736DC0B" w:rsidRPr="00BF10C1">
              <w:rPr>
                <w:rFonts w:ascii="Arial" w:hAnsi="Arial" w:cs="Arial"/>
                <w:sz w:val="20"/>
                <w:szCs w:val="20"/>
              </w:rPr>
              <w:t xml:space="preserve">and corrective </w:t>
            </w:r>
            <w:r w:rsidRPr="00BF10C1">
              <w:rPr>
                <w:rFonts w:ascii="Arial" w:hAnsi="Arial" w:cs="Arial"/>
                <w:sz w:val="20"/>
                <w:szCs w:val="20"/>
              </w:rPr>
              <w:t>strategies</w:t>
            </w:r>
            <w:r w:rsidR="00DD2D43" w:rsidRPr="00BF10C1">
              <w:rPr>
                <w:rFonts w:ascii="Arial" w:hAnsi="Arial" w:cs="Arial"/>
                <w:sz w:val="20"/>
                <w:szCs w:val="20"/>
              </w:rPr>
              <w:t>/approaches</w:t>
            </w:r>
            <w:r w:rsidRPr="00BF10C1">
              <w:rPr>
                <w:rFonts w:ascii="Arial" w:hAnsi="Arial" w:cs="Arial"/>
                <w:sz w:val="20"/>
                <w:szCs w:val="20"/>
              </w:rPr>
              <w:t>.</w:t>
            </w:r>
          </w:p>
          <w:p w14:paraId="2B46F377" w14:textId="71FB49E3" w:rsidR="00BF1DC4" w:rsidRPr="00BF10C1" w:rsidRDefault="00BF1DC4" w:rsidP="00026180">
            <w:pPr>
              <w:pStyle w:val="ListParagraph"/>
              <w:numPr>
                <w:ilvl w:val="6"/>
                <w:numId w:val="85"/>
              </w:numPr>
              <w:ind w:left="360"/>
              <w:rPr>
                <w:rFonts w:ascii="Arial" w:hAnsi="Arial" w:cs="Arial"/>
                <w:sz w:val="20"/>
                <w:szCs w:val="20"/>
              </w:rPr>
            </w:pPr>
            <w:r w:rsidRPr="00BF10C1">
              <w:rPr>
                <w:rFonts w:ascii="Arial" w:hAnsi="Arial" w:cs="Arial"/>
                <w:sz w:val="20"/>
                <w:szCs w:val="20"/>
              </w:rPr>
              <w:t xml:space="preserve">Evidence of communicating a policy of zero tolerance for fraud, financial mismanagement and other forms of malpractice </w:t>
            </w:r>
            <w:r w:rsidR="00DD2D43" w:rsidRPr="00BF10C1">
              <w:rPr>
                <w:rFonts w:ascii="Arial" w:hAnsi="Arial" w:cs="Arial"/>
                <w:sz w:val="20"/>
                <w:szCs w:val="20"/>
              </w:rPr>
              <w:t xml:space="preserve">or prohibited practices </w:t>
            </w:r>
            <w:r w:rsidRPr="00BF10C1">
              <w:rPr>
                <w:rFonts w:ascii="Arial" w:hAnsi="Arial" w:cs="Arial"/>
                <w:sz w:val="20"/>
                <w:szCs w:val="20"/>
              </w:rPr>
              <w:t xml:space="preserve">by staff members, consultants, contractors, executing entities or from any other relevant party associated directly or indirectly with the general operations of the </w:t>
            </w:r>
            <w:r w:rsidR="00A25FD1" w:rsidRPr="00BF10C1">
              <w:rPr>
                <w:rFonts w:ascii="Arial" w:hAnsi="Arial" w:cs="Arial"/>
                <w:sz w:val="20"/>
                <w:szCs w:val="20"/>
                <w:lang w:val="en-US"/>
              </w:rPr>
              <w:t>applicant</w:t>
            </w:r>
            <w:r w:rsidRPr="00BF10C1">
              <w:rPr>
                <w:rFonts w:ascii="Arial" w:hAnsi="Arial" w:cs="Arial"/>
                <w:sz w:val="20"/>
                <w:szCs w:val="20"/>
              </w:rPr>
              <w:t xml:space="preserve">, and particularly in relation to the implementation of approved funding proposals. </w:t>
            </w:r>
          </w:p>
          <w:p w14:paraId="2B706C0B" w14:textId="77777777" w:rsidR="00BF1DC4" w:rsidRPr="00BF10C1" w:rsidRDefault="00BF1DC4" w:rsidP="00DD4D64">
            <w:pPr>
              <w:rPr>
                <w:rFonts w:ascii="Arial" w:hAnsi="Arial" w:cs="Arial"/>
                <w:sz w:val="20"/>
                <w:szCs w:val="20"/>
              </w:rPr>
            </w:pPr>
          </w:p>
          <w:p w14:paraId="406C4A8B" w14:textId="4710FAF5" w:rsidR="00BF1DC4" w:rsidRPr="00BF10C1" w:rsidRDefault="00BF1DC4" w:rsidP="00DD4D64">
            <w:pPr>
              <w:widowControl w:val="0"/>
              <w:rPr>
                <w:rFonts w:ascii="Arial" w:hAnsi="Arial" w:cs="Arial"/>
                <w:sz w:val="20"/>
                <w:szCs w:val="20"/>
              </w:rPr>
            </w:pPr>
            <w:r w:rsidRPr="00BF10C1">
              <w:rPr>
                <w:rFonts w:ascii="Arial" w:hAnsi="Arial" w:cs="Arial"/>
                <w:sz w:val="20"/>
                <w:szCs w:val="20"/>
              </w:rPr>
              <w:t xml:space="preserve">The communication needs to be both within the </w:t>
            </w:r>
            <w:r w:rsidR="00A25FD1" w:rsidRPr="00BF10C1">
              <w:rPr>
                <w:rFonts w:ascii="Arial" w:hAnsi="Arial" w:cs="Arial"/>
                <w:sz w:val="20"/>
                <w:szCs w:val="20"/>
                <w:lang w:val="en-US"/>
              </w:rPr>
              <w:t>applicant</w:t>
            </w:r>
            <w:r w:rsidR="00A25FD1" w:rsidRPr="00BF10C1" w:rsidDel="00A25FD1">
              <w:rPr>
                <w:rFonts w:ascii="Arial" w:hAnsi="Arial" w:cs="Arial"/>
                <w:sz w:val="20"/>
                <w:szCs w:val="20"/>
              </w:rPr>
              <w:t xml:space="preserve"> </w:t>
            </w:r>
            <w:r w:rsidRPr="00BF10C1">
              <w:rPr>
                <w:rFonts w:ascii="Arial" w:hAnsi="Arial" w:cs="Arial"/>
                <w:sz w:val="20"/>
                <w:szCs w:val="20"/>
              </w:rPr>
              <w:t>and to external stakeholders and be continuously enforced.</w:t>
            </w:r>
          </w:p>
        </w:tc>
        <w:tc>
          <w:tcPr>
            <w:tcW w:w="2250" w:type="dxa"/>
            <w:vMerge w:val="restart"/>
            <w:tcBorders>
              <w:top w:val="single" w:sz="4" w:space="0" w:color="auto"/>
              <w:left w:val="single" w:sz="4" w:space="0" w:color="auto"/>
              <w:right w:val="single" w:sz="4" w:space="0" w:color="auto"/>
            </w:tcBorders>
            <w:shd w:val="clear" w:color="auto" w:fill="auto"/>
          </w:tcPr>
          <w:p w14:paraId="1574815A" w14:textId="77777777" w:rsidR="00BF1DC4" w:rsidRPr="00BF10C1" w:rsidRDefault="00BF1DC4" w:rsidP="00DD4D64">
            <w:pPr>
              <w:widowControl w:val="0"/>
              <w:rPr>
                <w:rFonts w:ascii="Arial" w:hAnsi="Arial" w:cs="Arial"/>
                <w:sz w:val="20"/>
                <w:szCs w:val="20"/>
                <w:lang w:val="en-US"/>
              </w:rPr>
            </w:pPr>
          </w:p>
        </w:tc>
        <w:tc>
          <w:tcPr>
            <w:tcW w:w="1620" w:type="dxa"/>
            <w:vMerge w:val="restart"/>
            <w:tcBorders>
              <w:top w:val="single" w:sz="4" w:space="0" w:color="auto"/>
              <w:left w:val="single" w:sz="4" w:space="0" w:color="auto"/>
              <w:right w:val="single" w:sz="4" w:space="0" w:color="auto"/>
            </w:tcBorders>
            <w:shd w:val="clear" w:color="auto" w:fill="auto"/>
          </w:tcPr>
          <w:p w14:paraId="31931EC8" w14:textId="77777777" w:rsidR="00BF1DC4" w:rsidRPr="00BF10C1" w:rsidRDefault="00BF1DC4" w:rsidP="00DD4D64">
            <w:pPr>
              <w:rPr>
                <w:rFonts w:ascii="Arial" w:hAnsi="Arial" w:cs="Arial"/>
                <w:b/>
                <w:sz w:val="20"/>
                <w:szCs w:val="20"/>
                <w:lang w:val="en-US"/>
              </w:rPr>
            </w:pPr>
          </w:p>
        </w:tc>
        <w:tc>
          <w:tcPr>
            <w:tcW w:w="1350" w:type="dxa"/>
            <w:vMerge w:val="restart"/>
            <w:tcBorders>
              <w:top w:val="single" w:sz="4" w:space="0" w:color="auto"/>
              <w:left w:val="single" w:sz="4" w:space="0" w:color="auto"/>
              <w:right w:val="single" w:sz="4" w:space="0" w:color="auto"/>
            </w:tcBorders>
            <w:shd w:val="clear" w:color="auto" w:fill="auto"/>
          </w:tcPr>
          <w:p w14:paraId="7410A443" w14:textId="77777777" w:rsidR="00BF1DC4" w:rsidRPr="00BF10C1" w:rsidRDefault="00BF1DC4" w:rsidP="00DD4D64">
            <w:pPr>
              <w:pStyle w:val="ListParagraph"/>
              <w:widowControl w:val="0"/>
              <w:ind w:left="0"/>
              <w:rPr>
                <w:rFonts w:ascii="Arial" w:hAnsi="Arial" w:cs="Arial"/>
                <w:b/>
                <w:sz w:val="20"/>
                <w:szCs w:val="20"/>
                <w:lang w:val="en-US"/>
              </w:rPr>
            </w:pPr>
          </w:p>
        </w:tc>
        <w:tc>
          <w:tcPr>
            <w:tcW w:w="1980" w:type="dxa"/>
            <w:vMerge w:val="restart"/>
            <w:tcBorders>
              <w:top w:val="single" w:sz="4" w:space="0" w:color="auto"/>
              <w:left w:val="single" w:sz="4" w:space="0" w:color="auto"/>
              <w:right w:val="single" w:sz="4" w:space="0" w:color="auto"/>
            </w:tcBorders>
            <w:shd w:val="clear" w:color="auto" w:fill="auto"/>
          </w:tcPr>
          <w:p w14:paraId="3D7A94BA" w14:textId="77777777" w:rsidR="00BF1DC4" w:rsidRPr="00BF10C1" w:rsidRDefault="00BF1DC4" w:rsidP="00DD4D64">
            <w:pPr>
              <w:pStyle w:val="ListParagraph"/>
              <w:widowControl w:val="0"/>
              <w:ind w:left="0"/>
              <w:rPr>
                <w:rFonts w:ascii="Arial" w:hAnsi="Arial" w:cs="Arial"/>
                <w:b/>
                <w:sz w:val="20"/>
                <w:szCs w:val="20"/>
                <w:lang w:val="en-US"/>
              </w:rPr>
            </w:pPr>
          </w:p>
        </w:tc>
      </w:tr>
      <w:tr w:rsidR="00E312DD" w:rsidRPr="00BF10C1" w14:paraId="52E28423"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34D47756" w14:textId="74586841" w:rsidR="00BF1DC4" w:rsidRPr="00BF10C1" w:rsidRDefault="00BF1DC4" w:rsidP="00DD4D64">
            <w:pPr>
              <w:widowControl w:val="0"/>
              <w:rPr>
                <w:rFonts w:ascii="Arial" w:hAnsi="Arial" w:cs="Arial"/>
                <w:sz w:val="20"/>
                <w:szCs w:val="20"/>
              </w:rPr>
            </w:pPr>
            <w:r w:rsidRPr="00BF10C1">
              <w:rPr>
                <w:rFonts w:ascii="Arial" w:hAnsi="Arial" w:cs="Arial"/>
                <w:sz w:val="20"/>
                <w:szCs w:val="20"/>
              </w:rPr>
              <w:t xml:space="preserve">4.2.3 </w:t>
            </w:r>
            <w:r w:rsidR="00676003" w:rsidRPr="00BF10C1">
              <w:rPr>
                <w:rFonts w:ascii="Arial" w:hAnsi="Arial" w:cs="Arial"/>
                <w:sz w:val="20"/>
                <w:szCs w:val="20"/>
              </w:rPr>
              <w:t>(</w:t>
            </w:r>
            <w:r w:rsidR="00BF2E81" w:rsidRPr="00BF10C1">
              <w:rPr>
                <w:rFonts w:ascii="Arial" w:hAnsi="Arial" w:cs="Arial"/>
                <w:sz w:val="20"/>
                <w:szCs w:val="20"/>
              </w:rPr>
              <w:t>b</w:t>
            </w:r>
            <w:r w:rsidRPr="00BF10C1">
              <w:rPr>
                <w:rFonts w:ascii="Arial" w:hAnsi="Arial" w:cs="Arial"/>
                <w:sz w:val="20"/>
                <w:szCs w:val="20"/>
              </w:rPr>
              <w:t>)</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55F2E1C0" w14:textId="77777777" w:rsidR="00BF1DC4" w:rsidRPr="00BF10C1" w:rsidRDefault="00BF1DC4" w:rsidP="00DD4D64">
            <w:pPr>
              <w:widowControl w:val="0"/>
              <w:rPr>
                <w:rFonts w:ascii="Arial" w:hAnsi="Arial" w:cs="Arial"/>
                <w:sz w:val="20"/>
                <w:szCs w:val="20"/>
                <w:lang w:val="en-US"/>
              </w:rPr>
            </w:pPr>
            <w:r w:rsidRPr="00BF10C1">
              <w:rPr>
                <w:rFonts w:ascii="Arial" w:hAnsi="Arial" w:cs="Arial"/>
                <w:sz w:val="20"/>
                <w:szCs w:val="20"/>
                <w:lang w:val="en-US"/>
              </w:rPr>
              <w:t>General management policies promote an organizational culture that is conducive to fairness, accountability and full transparency across the organization’s activities and operations.</w:t>
            </w:r>
          </w:p>
        </w:tc>
        <w:tc>
          <w:tcPr>
            <w:tcW w:w="3060" w:type="dxa"/>
            <w:vMerge/>
          </w:tcPr>
          <w:p w14:paraId="61CB75D7" w14:textId="77777777" w:rsidR="00BF1DC4" w:rsidRPr="00BF10C1" w:rsidRDefault="00BF1DC4" w:rsidP="00DD4D64">
            <w:pPr>
              <w:widowControl w:val="0"/>
              <w:rPr>
                <w:rFonts w:ascii="Arial" w:hAnsi="Arial" w:cs="Arial"/>
                <w:sz w:val="20"/>
                <w:szCs w:val="20"/>
              </w:rPr>
            </w:pPr>
          </w:p>
        </w:tc>
        <w:tc>
          <w:tcPr>
            <w:tcW w:w="2250" w:type="dxa"/>
            <w:vMerge/>
          </w:tcPr>
          <w:p w14:paraId="557492F2" w14:textId="77777777" w:rsidR="00BF1DC4" w:rsidRPr="00BF10C1" w:rsidRDefault="00BF1DC4" w:rsidP="00DD4D64">
            <w:pPr>
              <w:widowControl w:val="0"/>
              <w:rPr>
                <w:rFonts w:ascii="Arial" w:hAnsi="Arial" w:cs="Arial"/>
                <w:sz w:val="20"/>
                <w:szCs w:val="20"/>
                <w:lang w:val="en-US"/>
              </w:rPr>
            </w:pPr>
          </w:p>
        </w:tc>
        <w:tc>
          <w:tcPr>
            <w:tcW w:w="1620" w:type="dxa"/>
            <w:vMerge/>
          </w:tcPr>
          <w:p w14:paraId="74361F95" w14:textId="77777777" w:rsidR="00BF1DC4" w:rsidRPr="00BF10C1" w:rsidRDefault="00BF1DC4" w:rsidP="00DD4D64">
            <w:pPr>
              <w:rPr>
                <w:rFonts w:ascii="Arial" w:hAnsi="Arial" w:cs="Arial"/>
                <w:b/>
                <w:sz w:val="20"/>
                <w:szCs w:val="20"/>
                <w:lang w:val="en-US"/>
              </w:rPr>
            </w:pPr>
          </w:p>
        </w:tc>
        <w:tc>
          <w:tcPr>
            <w:tcW w:w="1350" w:type="dxa"/>
            <w:vMerge/>
          </w:tcPr>
          <w:p w14:paraId="5B6696E1" w14:textId="77777777" w:rsidR="00BF1DC4" w:rsidRPr="00BF10C1" w:rsidRDefault="00BF1DC4" w:rsidP="00DD4D64">
            <w:pPr>
              <w:pStyle w:val="ListParagraph"/>
              <w:widowControl w:val="0"/>
              <w:ind w:left="0"/>
              <w:rPr>
                <w:rFonts w:ascii="Arial" w:hAnsi="Arial" w:cs="Arial"/>
                <w:b/>
                <w:sz w:val="20"/>
                <w:szCs w:val="20"/>
                <w:lang w:val="en-US"/>
              </w:rPr>
            </w:pPr>
          </w:p>
        </w:tc>
        <w:tc>
          <w:tcPr>
            <w:tcW w:w="1980" w:type="dxa"/>
            <w:vMerge/>
          </w:tcPr>
          <w:p w14:paraId="09B72A68" w14:textId="77777777" w:rsidR="00BF1DC4" w:rsidRPr="00BF10C1" w:rsidRDefault="00BF1DC4" w:rsidP="00DD4D64">
            <w:pPr>
              <w:pStyle w:val="ListParagraph"/>
              <w:widowControl w:val="0"/>
              <w:ind w:left="0"/>
              <w:rPr>
                <w:rFonts w:ascii="Arial" w:hAnsi="Arial" w:cs="Arial"/>
                <w:b/>
                <w:sz w:val="20"/>
                <w:szCs w:val="20"/>
                <w:lang w:val="en-US"/>
              </w:rPr>
            </w:pPr>
          </w:p>
        </w:tc>
      </w:tr>
      <w:tr w:rsidR="0040174A" w:rsidRPr="00BF10C1" w14:paraId="340AE5F6"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5E5BC50F" w14:textId="63000B7A" w:rsidR="0040174A" w:rsidRPr="00BF10C1" w:rsidRDefault="0040174A" w:rsidP="0040174A">
            <w:pPr>
              <w:widowControl w:val="0"/>
              <w:rPr>
                <w:rFonts w:ascii="Arial" w:hAnsi="Arial" w:cs="Arial"/>
                <w:sz w:val="20"/>
                <w:szCs w:val="20"/>
              </w:rPr>
            </w:pPr>
            <w:r w:rsidRPr="00BF10C1">
              <w:rPr>
                <w:rFonts w:ascii="Arial" w:hAnsi="Arial" w:cs="Arial"/>
                <w:sz w:val="20"/>
                <w:szCs w:val="20"/>
              </w:rPr>
              <w:t xml:space="preserve">4.2.3 </w:t>
            </w:r>
            <w:r w:rsidR="00B511C4" w:rsidRPr="00BF10C1">
              <w:rPr>
                <w:rFonts w:ascii="Arial" w:hAnsi="Arial" w:cs="Arial"/>
                <w:sz w:val="20"/>
                <w:szCs w:val="20"/>
              </w:rPr>
              <w:t>(</w:t>
            </w:r>
            <w:r w:rsidRPr="00BF10C1">
              <w:rPr>
                <w:rFonts w:ascii="Arial" w:hAnsi="Arial" w:cs="Arial"/>
                <w:sz w:val="20"/>
                <w:szCs w:val="20"/>
              </w:rPr>
              <w:t>c)</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01A3B47C" w14:textId="3FD0011E" w:rsidR="0040174A" w:rsidRPr="00BF10C1" w:rsidRDefault="0040174A" w:rsidP="0040174A">
            <w:pPr>
              <w:widowControl w:val="0"/>
              <w:rPr>
                <w:rFonts w:ascii="Arial" w:hAnsi="Arial" w:cs="Arial"/>
                <w:sz w:val="20"/>
                <w:szCs w:val="20"/>
                <w:lang w:val="en-US"/>
              </w:rPr>
            </w:pPr>
            <w:r w:rsidRPr="00BF10C1">
              <w:rPr>
                <w:rFonts w:ascii="Arial" w:hAnsi="Arial" w:cs="Arial"/>
                <w:sz w:val="20"/>
                <w:szCs w:val="20"/>
                <w:lang w:val="en-US"/>
              </w:rPr>
              <w:t>Avenues and tools for reporting suspected ethics violations, misconduct, and any kind of malpractice</w:t>
            </w:r>
            <w:r w:rsidR="00DA549E" w:rsidRPr="00BF10C1">
              <w:rPr>
                <w:rFonts w:ascii="Arial" w:hAnsi="Arial" w:cs="Arial"/>
                <w:sz w:val="20"/>
                <w:szCs w:val="20"/>
                <w:lang w:val="en-US"/>
              </w:rPr>
              <w:t xml:space="preserve"> or prohibited practices</w:t>
            </w:r>
            <w:r w:rsidRPr="00BF10C1">
              <w:rPr>
                <w:rFonts w:ascii="Arial" w:hAnsi="Arial" w:cs="Arial"/>
                <w:sz w:val="20"/>
                <w:szCs w:val="20"/>
                <w:lang w:val="en-US"/>
              </w:rPr>
              <w:t>, which should be complemented by provisions and mechanisms protecting whistleblowers and individuals reporting such violations.</w:t>
            </w:r>
          </w:p>
        </w:tc>
        <w:tc>
          <w:tcPr>
            <w:tcW w:w="3060" w:type="dxa"/>
            <w:tcBorders>
              <w:left w:val="single" w:sz="4" w:space="0" w:color="auto"/>
              <w:bottom w:val="single" w:sz="4" w:space="0" w:color="auto"/>
              <w:right w:val="single" w:sz="4" w:space="0" w:color="auto"/>
            </w:tcBorders>
            <w:shd w:val="clear" w:color="auto" w:fill="auto"/>
          </w:tcPr>
          <w:p w14:paraId="3A82953A" w14:textId="6D593E30" w:rsidR="1C76D73E" w:rsidRPr="00BF10C1" w:rsidRDefault="0CCBDE34" w:rsidP="00026180">
            <w:pPr>
              <w:pStyle w:val="ListParagraph"/>
              <w:numPr>
                <w:ilvl w:val="0"/>
                <w:numId w:val="86"/>
              </w:numPr>
              <w:ind w:left="360"/>
              <w:rPr>
                <w:rFonts w:ascii="Arial" w:hAnsi="Arial" w:cs="Arial"/>
                <w:sz w:val="20"/>
                <w:szCs w:val="20"/>
              </w:rPr>
            </w:pPr>
            <w:r w:rsidRPr="00BF10C1">
              <w:rPr>
                <w:rFonts w:ascii="Arial" w:hAnsi="Arial" w:cs="Arial"/>
                <w:sz w:val="20"/>
                <w:szCs w:val="20"/>
              </w:rPr>
              <w:t xml:space="preserve">Policy/mechanisms on protecting whistleblowers reporting violations, </w:t>
            </w:r>
            <w:r w:rsidR="00164EA5" w:rsidRPr="00BF10C1">
              <w:rPr>
                <w:rFonts w:ascii="Arial" w:hAnsi="Arial" w:cs="Arial"/>
                <w:sz w:val="20"/>
                <w:szCs w:val="20"/>
              </w:rPr>
              <w:t xml:space="preserve">which should be </w:t>
            </w:r>
            <w:r w:rsidRPr="00BF10C1">
              <w:rPr>
                <w:rFonts w:ascii="Arial" w:hAnsi="Arial" w:cs="Arial"/>
                <w:sz w:val="20"/>
                <w:szCs w:val="20"/>
              </w:rPr>
              <w:t xml:space="preserve">comparable to </w:t>
            </w:r>
            <w:r w:rsidR="4EC10B11" w:rsidRPr="00BF10C1">
              <w:rPr>
                <w:rFonts w:ascii="Arial" w:hAnsi="Arial" w:cs="Arial"/>
                <w:sz w:val="20"/>
                <w:szCs w:val="20"/>
              </w:rPr>
              <w:t xml:space="preserve">the </w:t>
            </w:r>
            <w:r w:rsidR="2234E3C3" w:rsidRPr="00BF10C1">
              <w:rPr>
                <w:rFonts w:ascii="Arial" w:hAnsi="Arial" w:cs="Arial"/>
                <w:sz w:val="20"/>
                <w:szCs w:val="20"/>
              </w:rPr>
              <w:t>GCF Policy</w:t>
            </w:r>
            <w:r w:rsidR="00164EA5" w:rsidRPr="00BF10C1">
              <w:rPr>
                <w:rFonts w:ascii="Arial" w:hAnsi="Arial" w:cs="Arial"/>
                <w:sz w:val="20"/>
                <w:szCs w:val="20"/>
              </w:rPr>
              <w:t xml:space="preserve"> on </w:t>
            </w:r>
            <w:r w:rsidR="004F6E8C" w:rsidRPr="00BF10C1">
              <w:rPr>
                <w:rFonts w:ascii="Arial" w:hAnsi="Arial" w:cs="Arial"/>
                <w:sz w:val="20"/>
                <w:szCs w:val="20"/>
              </w:rPr>
              <w:t>the Protection of Whistleblowers and Witnesses</w:t>
            </w:r>
            <w:r w:rsidR="2234E3C3" w:rsidRPr="00BF10C1">
              <w:rPr>
                <w:rFonts w:ascii="Arial" w:hAnsi="Arial" w:cs="Arial"/>
                <w:sz w:val="20"/>
                <w:szCs w:val="20"/>
              </w:rPr>
              <w:t xml:space="preserve">. </w:t>
            </w:r>
            <w:r w:rsidR="1C76D73E" w:rsidRPr="00BF10C1">
              <w:rPr>
                <w:rFonts w:ascii="Arial" w:hAnsi="Arial" w:cs="Arial"/>
                <w:sz w:val="20"/>
                <w:szCs w:val="20"/>
              </w:rPr>
              <w:t xml:space="preserve">Reporting channels/avenues and tools for reporting wrongdoing including suspected ethics violations, misconduct, and any kind of malpractice or prohibited practices, including publicly available complaint mechanism (web address to be provided). Reporting channels should be made easily accessible to public also via web contact and local languages. </w:t>
            </w:r>
          </w:p>
          <w:p w14:paraId="30ABFD99" w14:textId="30BDC211" w:rsidR="4A6B658A" w:rsidRPr="00BF10C1" w:rsidRDefault="00752FDA" w:rsidP="00026180">
            <w:pPr>
              <w:pStyle w:val="ListParagraph"/>
              <w:numPr>
                <w:ilvl w:val="0"/>
                <w:numId w:val="86"/>
              </w:numPr>
              <w:ind w:left="360"/>
              <w:rPr>
                <w:rFonts w:ascii="Arial" w:hAnsi="Arial" w:cs="Arial"/>
                <w:sz w:val="20"/>
                <w:szCs w:val="20"/>
              </w:rPr>
            </w:pPr>
            <w:r w:rsidRPr="00BF10C1">
              <w:rPr>
                <w:rFonts w:ascii="Arial" w:hAnsi="Arial" w:cs="Arial"/>
                <w:sz w:val="20"/>
                <w:szCs w:val="20"/>
              </w:rPr>
              <w:t>Evidence of the p</w:t>
            </w:r>
            <w:r w:rsidR="7D3CC9C7" w:rsidRPr="00BF10C1">
              <w:rPr>
                <w:rFonts w:ascii="Arial" w:hAnsi="Arial" w:cs="Arial"/>
                <w:sz w:val="20"/>
                <w:szCs w:val="20"/>
              </w:rPr>
              <w:t xml:space="preserve">rotection of whistleblowers and witnesses as both internal and external persons </w:t>
            </w:r>
            <w:r w:rsidRPr="00BF10C1">
              <w:rPr>
                <w:rFonts w:ascii="Arial" w:hAnsi="Arial" w:cs="Arial"/>
                <w:sz w:val="20"/>
                <w:szCs w:val="20"/>
              </w:rPr>
              <w:t>that</w:t>
            </w:r>
            <w:r w:rsidR="7D3CC9C7" w:rsidRPr="00BF10C1">
              <w:rPr>
                <w:rFonts w:ascii="Arial" w:hAnsi="Arial" w:cs="Arial"/>
                <w:sz w:val="20"/>
                <w:szCs w:val="20"/>
              </w:rPr>
              <w:t xml:space="preserve"> </w:t>
            </w:r>
            <w:r w:rsidR="002521A4" w:rsidRPr="00BF10C1">
              <w:rPr>
                <w:rFonts w:ascii="Arial" w:hAnsi="Arial" w:cs="Arial"/>
                <w:sz w:val="20"/>
                <w:szCs w:val="20"/>
              </w:rPr>
              <w:t>include</w:t>
            </w:r>
            <w:r w:rsidR="32CC3033" w:rsidRPr="00BF10C1">
              <w:rPr>
                <w:rFonts w:ascii="Arial" w:hAnsi="Arial" w:cs="Arial"/>
                <w:sz w:val="20"/>
                <w:szCs w:val="20"/>
              </w:rPr>
              <w:t xml:space="preserve"> confidentiality, anonymous reporting, interim and longer term protections, and other compen</w:t>
            </w:r>
            <w:r w:rsidR="74559909" w:rsidRPr="00BF10C1">
              <w:rPr>
                <w:rFonts w:ascii="Arial" w:hAnsi="Arial" w:cs="Arial"/>
                <w:sz w:val="20"/>
                <w:szCs w:val="20"/>
              </w:rPr>
              <w:t xml:space="preserve">satory or corrective remedies. </w:t>
            </w:r>
          </w:p>
          <w:p w14:paraId="00BB9971" w14:textId="5C96DBFF" w:rsidR="4F19A149" w:rsidRPr="00BF10C1" w:rsidRDefault="00DC769A" w:rsidP="00026180">
            <w:pPr>
              <w:pStyle w:val="ListParagraph"/>
              <w:numPr>
                <w:ilvl w:val="0"/>
                <w:numId w:val="86"/>
              </w:numPr>
              <w:ind w:left="360"/>
              <w:rPr>
                <w:rFonts w:ascii="Arial" w:hAnsi="Arial" w:cs="Arial"/>
                <w:sz w:val="20"/>
                <w:szCs w:val="20"/>
              </w:rPr>
            </w:pPr>
            <w:r w:rsidRPr="00BF10C1">
              <w:rPr>
                <w:rFonts w:ascii="Arial" w:hAnsi="Arial" w:cs="Arial"/>
                <w:sz w:val="20"/>
                <w:szCs w:val="20"/>
              </w:rPr>
              <w:t>Two (2) sample e</w:t>
            </w:r>
            <w:r w:rsidR="7465959C" w:rsidRPr="00BF10C1">
              <w:rPr>
                <w:rFonts w:ascii="Arial" w:hAnsi="Arial" w:cs="Arial"/>
                <w:sz w:val="20"/>
                <w:szCs w:val="20"/>
              </w:rPr>
              <w:t>xternal reports of w</w:t>
            </w:r>
            <w:r w:rsidR="4A6B658A" w:rsidRPr="00BF10C1">
              <w:rPr>
                <w:rFonts w:ascii="Arial" w:hAnsi="Arial" w:cs="Arial"/>
                <w:sz w:val="20"/>
                <w:szCs w:val="20"/>
              </w:rPr>
              <w:t>rongdoing.</w:t>
            </w:r>
          </w:p>
          <w:p w14:paraId="004F98F8" w14:textId="29CB17A0" w:rsidR="0040174A" w:rsidRPr="00BF10C1" w:rsidRDefault="6CBE2E1D" w:rsidP="00026180">
            <w:pPr>
              <w:pStyle w:val="ListParagraph"/>
              <w:numPr>
                <w:ilvl w:val="0"/>
                <w:numId w:val="86"/>
              </w:numPr>
              <w:ind w:left="360"/>
              <w:rPr>
                <w:rFonts w:ascii="Arial" w:hAnsi="Arial" w:cs="Arial"/>
                <w:sz w:val="20"/>
                <w:szCs w:val="20"/>
              </w:rPr>
            </w:pPr>
            <w:r w:rsidRPr="00BF10C1">
              <w:rPr>
                <w:rFonts w:ascii="Arial" w:hAnsi="Arial" w:cs="Arial"/>
                <w:sz w:val="20"/>
                <w:szCs w:val="20"/>
              </w:rPr>
              <w:t>Description of the internal mechanism to ensure that all complaints are recorded a</w:t>
            </w:r>
            <w:r w:rsidR="4F19A149" w:rsidRPr="00BF10C1">
              <w:rPr>
                <w:rFonts w:ascii="Arial" w:hAnsi="Arial" w:cs="Arial"/>
                <w:sz w:val="20"/>
                <w:szCs w:val="20"/>
              </w:rPr>
              <w:t xml:space="preserve">nd dealt with. </w:t>
            </w:r>
          </w:p>
        </w:tc>
        <w:tc>
          <w:tcPr>
            <w:tcW w:w="2250" w:type="dxa"/>
            <w:tcBorders>
              <w:left w:val="single" w:sz="4" w:space="0" w:color="auto"/>
              <w:bottom w:val="single" w:sz="4" w:space="0" w:color="auto"/>
              <w:right w:val="single" w:sz="4" w:space="0" w:color="auto"/>
            </w:tcBorders>
            <w:shd w:val="clear" w:color="auto" w:fill="auto"/>
          </w:tcPr>
          <w:p w14:paraId="08AC241C" w14:textId="77777777" w:rsidR="0040174A" w:rsidRPr="00BF10C1" w:rsidRDefault="0040174A" w:rsidP="0040174A">
            <w:pPr>
              <w:widowControl w:val="0"/>
              <w:rPr>
                <w:rFonts w:ascii="Arial" w:hAnsi="Arial" w:cs="Arial"/>
                <w:sz w:val="20"/>
                <w:szCs w:val="20"/>
                <w:lang w:val="en-US"/>
              </w:rPr>
            </w:pPr>
          </w:p>
        </w:tc>
        <w:tc>
          <w:tcPr>
            <w:tcW w:w="1620" w:type="dxa"/>
            <w:tcBorders>
              <w:left w:val="single" w:sz="4" w:space="0" w:color="auto"/>
              <w:bottom w:val="single" w:sz="4" w:space="0" w:color="auto"/>
              <w:right w:val="single" w:sz="4" w:space="0" w:color="auto"/>
            </w:tcBorders>
            <w:shd w:val="clear" w:color="auto" w:fill="auto"/>
          </w:tcPr>
          <w:p w14:paraId="4EF2061F" w14:textId="77777777" w:rsidR="0040174A" w:rsidRPr="00BF10C1" w:rsidRDefault="0040174A" w:rsidP="0040174A">
            <w:pPr>
              <w:rPr>
                <w:rFonts w:ascii="Arial" w:hAnsi="Arial" w:cs="Arial"/>
                <w:b/>
                <w:sz w:val="20"/>
                <w:szCs w:val="20"/>
                <w:lang w:val="en-US"/>
              </w:rPr>
            </w:pPr>
          </w:p>
        </w:tc>
        <w:tc>
          <w:tcPr>
            <w:tcW w:w="1350" w:type="dxa"/>
            <w:tcBorders>
              <w:left w:val="single" w:sz="4" w:space="0" w:color="auto"/>
              <w:bottom w:val="single" w:sz="4" w:space="0" w:color="auto"/>
              <w:right w:val="single" w:sz="4" w:space="0" w:color="auto"/>
            </w:tcBorders>
            <w:shd w:val="clear" w:color="auto" w:fill="auto"/>
          </w:tcPr>
          <w:p w14:paraId="35E1AD54" w14:textId="77777777" w:rsidR="0040174A" w:rsidRPr="00BF10C1" w:rsidRDefault="0040174A" w:rsidP="0040174A">
            <w:pPr>
              <w:pStyle w:val="ListParagraph"/>
              <w:widowControl w:val="0"/>
              <w:ind w:left="0"/>
              <w:rPr>
                <w:rFonts w:ascii="Arial" w:hAnsi="Arial" w:cs="Arial"/>
                <w:b/>
                <w:sz w:val="20"/>
                <w:szCs w:val="20"/>
                <w:lang w:val="en-US"/>
              </w:rPr>
            </w:pPr>
          </w:p>
        </w:tc>
        <w:tc>
          <w:tcPr>
            <w:tcW w:w="1980" w:type="dxa"/>
            <w:tcBorders>
              <w:left w:val="single" w:sz="4" w:space="0" w:color="auto"/>
              <w:bottom w:val="single" w:sz="4" w:space="0" w:color="auto"/>
              <w:right w:val="single" w:sz="4" w:space="0" w:color="auto"/>
            </w:tcBorders>
            <w:shd w:val="clear" w:color="auto" w:fill="auto"/>
          </w:tcPr>
          <w:p w14:paraId="2DC32FBB" w14:textId="77777777" w:rsidR="0040174A" w:rsidRPr="00BF10C1" w:rsidRDefault="0040174A" w:rsidP="0040174A">
            <w:pPr>
              <w:pStyle w:val="ListParagraph"/>
              <w:widowControl w:val="0"/>
              <w:ind w:left="0"/>
              <w:rPr>
                <w:rFonts w:ascii="Arial" w:hAnsi="Arial" w:cs="Arial"/>
                <w:b/>
                <w:sz w:val="20"/>
                <w:szCs w:val="20"/>
                <w:lang w:val="en-US"/>
              </w:rPr>
            </w:pPr>
          </w:p>
        </w:tc>
      </w:tr>
      <w:tr w:rsidR="0040174A" w:rsidRPr="00BF10C1" w14:paraId="222B7CEB" w14:textId="77777777" w:rsidTr="45235F2B">
        <w:trPr>
          <w:trHeight w:val="258"/>
        </w:trPr>
        <w:tc>
          <w:tcPr>
            <w:tcW w:w="1098" w:type="dxa"/>
            <w:tcBorders>
              <w:left w:val="single" w:sz="4" w:space="0" w:color="auto"/>
              <w:right w:val="single" w:sz="4" w:space="0" w:color="auto"/>
            </w:tcBorders>
            <w:shd w:val="clear" w:color="auto" w:fill="F2F2F2" w:themeFill="background1" w:themeFillShade="F2"/>
          </w:tcPr>
          <w:p w14:paraId="12495A75" w14:textId="0FFC7423" w:rsidR="0040174A" w:rsidRPr="00BF10C1" w:rsidRDefault="0040174A" w:rsidP="0040174A">
            <w:pPr>
              <w:widowControl w:val="0"/>
              <w:rPr>
                <w:rFonts w:ascii="Arial" w:hAnsi="Arial" w:cs="Arial"/>
                <w:sz w:val="20"/>
                <w:szCs w:val="20"/>
              </w:rPr>
            </w:pPr>
            <w:r w:rsidRPr="00BF10C1">
              <w:rPr>
                <w:rFonts w:ascii="Arial" w:hAnsi="Arial" w:cs="Arial"/>
                <w:sz w:val="20"/>
                <w:szCs w:val="20"/>
              </w:rPr>
              <w:t xml:space="preserve">4.2.3 </w:t>
            </w:r>
            <w:r w:rsidR="00B511C4" w:rsidRPr="00BF10C1">
              <w:rPr>
                <w:rFonts w:ascii="Arial" w:hAnsi="Arial" w:cs="Arial"/>
                <w:sz w:val="20"/>
                <w:szCs w:val="20"/>
              </w:rPr>
              <w:t>(</w:t>
            </w:r>
            <w:r w:rsidR="007B3E66" w:rsidRPr="00BF10C1">
              <w:rPr>
                <w:rFonts w:ascii="Arial" w:hAnsi="Arial" w:cs="Arial"/>
                <w:sz w:val="20"/>
                <w:szCs w:val="20"/>
              </w:rPr>
              <w:t>d</w:t>
            </w:r>
            <w:r w:rsidRPr="00BF10C1">
              <w:rPr>
                <w:rFonts w:ascii="Arial" w:hAnsi="Arial" w:cs="Arial"/>
                <w:sz w:val="20"/>
                <w:szCs w:val="20"/>
              </w:rPr>
              <w:t>)</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231FEB22" w14:textId="2772C4E4" w:rsidR="0040174A" w:rsidRPr="00BF10C1" w:rsidRDefault="0040174A">
            <w:pPr>
              <w:widowControl w:val="0"/>
              <w:rPr>
                <w:rFonts w:ascii="Arial" w:hAnsi="Arial" w:cs="Arial"/>
                <w:sz w:val="20"/>
                <w:szCs w:val="20"/>
                <w:lang w:val="en-US"/>
              </w:rPr>
            </w:pPr>
            <w:r w:rsidRPr="00BF10C1">
              <w:rPr>
                <w:rFonts w:ascii="Arial" w:hAnsi="Arial" w:cs="Arial"/>
                <w:sz w:val="20"/>
                <w:szCs w:val="20"/>
                <w:lang w:val="en-US"/>
              </w:rPr>
              <w:t xml:space="preserve">Evidence of an </w:t>
            </w:r>
            <w:r w:rsidR="3298D045" w:rsidRPr="00BF10C1">
              <w:rPr>
                <w:rFonts w:ascii="Arial" w:hAnsi="Arial" w:cs="Arial"/>
                <w:sz w:val="20"/>
                <w:szCs w:val="20"/>
                <w:lang w:val="en-US"/>
              </w:rPr>
              <w:t xml:space="preserve">independent and </w:t>
            </w:r>
            <w:r w:rsidRPr="00BF10C1">
              <w:rPr>
                <w:rFonts w:ascii="Arial" w:hAnsi="Arial" w:cs="Arial"/>
                <w:sz w:val="20"/>
                <w:szCs w:val="20"/>
                <w:lang w:val="en-US"/>
              </w:rPr>
              <w:t xml:space="preserve">objective investigation function for allegations of fraud and corruption, which includes procedures in the organization to process cases of fraud and mismanagement, undertake necessary investigative activities and generate periodic reports for information and follow-up by the ethics </w:t>
            </w:r>
            <w:r w:rsidR="004609A7" w:rsidRPr="00BF10C1">
              <w:rPr>
                <w:rFonts w:ascii="Arial" w:hAnsi="Arial" w:cs="Arial"/>
                <w:sz w:val="20"/>
                <w:szCs w:val="20"/>
                <w:lang w:val="en-US"/>
              </w:rPr>
              <w:t xml:space="preserve">or equivalent governance </w:t>
            </w:r>
            <w:r w:rsidRPr="00BF10C1">
              <w:rPr>
                <w:rFonts w:ascii="Arial" w:hAnsi="Arial" w:cs="Arial"/>
                <w:sz w:val="20"/>
                <w:szCs w:val="20"/>
                <w:lang w:val="en-US"/>
              </w:rPr>
              <w:t>function.</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1A8C4CC6" w14:textId="5391C23C" w:rsidR="0040174A" w:rsidRPr="00BF10C1" w:rsidRDefault="0040174A" w:rsidP="0040174A">
            <w:pPr>
              <w:widowControl w:val="0"/>
              <w:rPr>
                <w:rFonts w:ascii="Arial" w:hAnsi="Arial" w:cs="Arial"/>
                <w:sz w:val="20"/>
                <w:szCs w:val="20"/>
              </w:rPr>
            </w:pPr>
            <w:r w:rsidRPr="00BF10C1">
              <w:rPr>
                <w:rFonts w:ascii="Arial" w:hAnsi="Arial" w:cs="Arial"/>
                <w:sz w:val="20"/>
                <w:szCs w:val="20"/>
              </w:rPr>
              <w:t xml:space="preserve">This </w:t>
            </w:r>
            <w:r w:rsidR="00B511C4" w:rsidRPr="00BF10C1">
              <w:rPr>
                <w:rFonts w:ascii="Arial" w:hAnsi="Arial" w:cs="Arial"/>
                <w:sz w:val="20"/>
                <w:szCs w:val="20"/>
              </w:rPr>
              <w:t xml:space="preserve">may be addressed here or under </w:t>
            </w:r>
            <w:r w:rsidR="004609A7" w:rsidRPr="00BF10C1">
              <w:rPr>
                <w:rFonts w:ascii="Arial" w:hAnsi="Arial" w:cs="Arial"/>
                <w:sz w:val="20"/>
                <w:szCs w:val="20"/>
              </w:rPr>
              <w:t xml:space="preserve">item </w:t>
            </w:r>
            <w:r w:rsidRPr="00BF10C1">
              <w:rPr>
                <w:rFonts w:ascii="Arial" w:hAnsi="Arial" w:cs="Arial"/>
                <w:sz w:val="20"/>
                <w:szCs w:val="20"/>
              </w:rPr>
              <w:t>4.2.4.</w:t>
            </w:r>
          </w:p>
          <w:p w14:paraId="1369FE1B" w14:textId="77777777" w:rsidR="0040174A" w:rsidRPr="00BF10C1" w:rsidRDefault="0040174A" w:rsidP="0040174A">
            <w:pPr>
              <w:widowControl w:val="0"/>
              <w:rPr>
                <w:rFonts w:ascii="Arial" w:hAnsi="Arial" w:cs="Arial"/>
                <w:sz w:val="20"/>
                <w:szCs w:val="20"/>
              </w:rPr>
            </w:pP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644611CC" w14:textId="77777777" w:rsidR="0040174A" w:rsidRPr="00BF10C1" w:rsidRDefault="0040174A" w:rsidP="0040174A">
            <w:pPr>
              <w:widowControl w:val="0"/>
              <w:rPr>
                <w:rFonts w:ascii="Arial" w:hAnsi="Arial" w:cs="Arial"/>
                <w:sz w:val="20"/>
                <w:szCs w:val="20"/>
                <w:lang w:val="en-U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6F259D97" w14:textId="77777777" w:rsidR="0040174A" w:rsidRPr="00BF10C1" w:rsidRDefault="0040174A" w:rsidP="0040174A">
            <w:pPr>
              <w:rPr>
                <w:rFonts w:ascii="Arial" w:hAnsi="Arial" w:cs="Arial"/>
                <w:b/>
                <w:sz w:val="20"/>
                <w:szCs w:val="20"/>
                <w:lang w:val="en-US"/>
              </w:rPr>
            </w:pP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111BABEF" w14:textId="77777777" w:rsidR="0040174A" w:rsidRPr="00BF10C1" w:rsidRDefault="0040174A" w:rsidP="0040174A">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6D9FAFE3" w14:textId="77777777" w:rsidR="0040174A" w:rsidRPr="00BF10C1" w:rsidRDefault="0040174A" w:rsidP="0040174A">
            <w:pPr>
              <w:pStyle w:val="ListParagraph"/>
              <w:widowControl w:val="0"/>
              <w:ind w:left="0"/>
              <w:rPr>
                <w:rFonts w:ascii="Arial" w:hAnsi="Arial" w:cs="Arial"/>
                <w:b/>
                <w:sz w:val="20"/>
                <w:szCs w:val="20"/>
                <w:lang w:val="en-US"/>
              </w:rPr>
            </w:pPr>
          </w:p>
        </w:tc>
      </w:tr>
      <w:tr w:rsidR="0040174A" w:rsidRPr="00BF10C1" w14:paraId="1531FA69"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44E2926D" w14:textId="77777777" w:rsidR="0040174A" w:rsidRPr="00BF10C1" w:rsidRDefault="0040174A" w:rsidP="0040174A">
            <w:pPr>
              <w:widowControl w:val="0"/>
              <w:rPr>
                <w:rFonts w:ascii="Arial" w:hAnsi="Arial" w:cs="Arial"/>
                <w:b/>
                <w:sz w:val="20"/>
                <w:szCs w:val="20"/>
              </w:rPr>
            </w:pPr>
            <w:r w:rsidRPr="00BF10C1">
              <w:rPr>
                <w:rFonts w:ascii="Arial" w:hAnsi="Arial" w:cs="Arial"/>
                <w:b/>
                <w:sz w:val="20"/>
                <w:szCs w:val="20"/>
              </w:rPr>
              <w:t>4.2.4</w:t>
            </w:r>
          </w:p>
        </w:tc>
        <w:tc>
          <w:tcPr>
            <w:tcW w:w="1305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C0EB33" w14:textId="77777777" w:rsidR="001E2EA8" w:rsidRPr="00BF10C1" w:rsidRDefault="0040174A" w:rsidP="003C14EC">
            <w:pPr>
              <w:pStyle w:val="ListParagraph"/>
              <w:widowControl w:val="0"/>
              <w:ind w:left="0"/>
              <w:rPr>
                <w:rFonts w:ascii="Arial" w:hAnsi="Arial" w:cs="Arial"/>
                <w:sz w:val="20"/>
                <w:szCs w:val="20"/>
                <w:lang w:val="en-US"/>
              </w:rPr>
            </w:pPr>
            <w:r w:rsidRPr="00BF10C1">
              <w:rPr>
                <w:rFonts w:ascii="Arial" w:hAnsi="Arial" w:cs="Arial"/>
                <w:b/>
                <w:sz w:val="20"/>
                <w:szCs w:val="20"/>
                <w:lang w:val="en-US"/>
              </w:rPr>
              <w:t>Investigation function</w:t>
            </w:r>
            <w:r w:rsidR="001E2EA8" w:rsidRPr="00BF10C1">
              <w:rPr>
                <w:rFonts w:ascii="Arial" w:hAnsi="Arial" w:cs="Arial"/>
                <w:sz w:val="20"/>
                <w:szCs w:val="20"/>
                <w:lang w:val="en-US"/>
              </w:rPr>
              <w:t xml:space="preserve"> </w:t>
            </w:r>
          </w:p>
          <w:p w14:paraId="7E7656ED" w14:textId="77777777" w:rsidR="0040174A" w:rsidRPr="00BF10C1" w:rsidRDefault="001E2EA8" w:rsidP="00D43205">
            <w:pPr>
              <w:pStyle w:val="ListParagraph"/>
              <w:widowControl w:val="0"/>
              <w:ind w:left="0"/>
              <w:rPr>
                <w:rFonts w:ascii="Arial" w:hAnsi="Arial" w:cs="Arial"/>
                <w:sz w:val="20"/>
                <w:szCs w:val="20"/>
                <w:lang w:val="en-US"/>
              </w:rPr>
            </w:pPr>
            <w:r w:rsidRPr="00BF10C1">
              <w:rPr>
                <w:rFonts w:ascii="Arial" w:hAnsi="Arial" w:cs="Arial"/>
                <w:sz w:val="20"/>
                <w:szCs w:val="20"/>
                <w:lang w:val="en-US"/>
              </w:rPr>
              <w:t xml:space="preserve">The investigation function provides for the independent and objective investigation of allegations of fraudulent and corrupt practices (using widely recognized definitions such as those agreed by the International Financial Institutions Anti-Corruption Task Force) in all operations of the </w:t>
            </w:r>
            <w:r w:rsidR="00A25FD1" w:rsidRPr="00BF10C1">
              <w:rPr>
                <w:rFonts w:ascii="Arial" w:hAnsi="Arial" w:cs="Arial"/>
                <w:sz w:val="20"/>
                <w:szCs w:val="20"/>
                <w:lang w:val="en-US"/>
              </w:rPr>
              <w:t xml:space="preserve">applicant </w:t>
            </w:r>
            <w:r w:rsidRPr="00BF10C1">
              <w:rPr>
                <w:rFonts w:ascii="Arial" w:hAnsi="Arial" w:cs="Arial"/>
                <w:sz w:val="20"/>
                <w:szCs w:val="20"/>
                <w:lang w:val="en-US"/>
              </w:rPr>
              <w:t xml:space="preserve">as well as allegations of possible </w:t>
            </w:r>
            <w:r w:rsidR="00A25FD1" w:rsidRPr="00BF10C1">
              <w:rPr>
                <w:rFonts w:ascii="Arial" w:hAnsi="Arial" w:cs="Arial"/>
                <w:sz w:val="20"/>
                <w:szCs w:val="20"/>
                <w:lang w:val="en-US"/>
              </w:rPr>
              <w:t xml:space="preserve">applicant </w:t>
            </w:r>
            <w:r w:rsidRPr="00BF10C1">
              <w:rPr>
                <w:rFonts w:ascii="Arial" w:hAnsi="Arial" w:cs="Arial"/>
                <w:sz w:val="20"/>
                <w:szCs w:val="20"/>
                <w:lang w:val="en-US"/>
              </w:rPr>
              <w:t>staff misconduct.</w:t>
            </w:r>
          </w:p>
          <w:p w14:paraId="03C5DE22" w14:textId="77777777" w:rsidR="00E47599" w:rsidRPr="00BF10C1" w:rsidRDefault="00E47599" w:rsidP="00D43205">
            <w:pPr>
              <w:pStyle w:val="ListParagraph"/>
              <w:widowControl w:val="0"/>
              <w:ind w:left="0"/>
              <w:rPr>
                <w:rFonts w:ascii="Arial" w:hAnsi="Arial" w:cs="Arial"/>
                <w:sz w:val="20"/>
                <w:szCs w:val="20"/>
                <w:lang w:val="en-US"/>
              </w:rPr>
            </w:pPr>
          </w:p>
          <w:p w14:paraId="58E76610" w14:textId="77777777" w:rsidR="00E47599" w:rsidRPr="00BF10C1" w:rsidRDefault="00E47599" w:rsidP="00E47599">
            <w:pPr>
              <w:pStyle w:val="NoSpacing"/>
              <w:rPr>
                <w:rFonts w:ascii="Arial" w:hAnsi="Arial" w:cs="Arial"/>
                <w:b/>
                <w:color w:val="0000FF"/>
                <w:sz w:val="20"/>
                <w:szCs w:val="20"/>
              </w:rPr>
            </w:pPr>
            <w:r w:rsidRPr="00BF10C1">
              <w:rPr>
                <w:rFonts w:ascii="Arial" w:hAnsi="Arial" w:cs="Arial"/>
                <w:b/>
                <w:color w:val="0000FF"/>
                <w:sz w:val="20"/>
                <w:szCs w:val="20"/>
              </w:rPr>
              <w:t>Guidance:</w:t>
            </w:r>
          </w:p>
          <w:p w14:paraId="72059166" w14:textId="44E85563" w:rsidR="00E47599" w:rsidRPr="00BF10C1" w:rsidRDefault="00E47599" w:rsidP="00964983">
            <w:pPr>
              <w:widowControl w:val="0"/>
              <w:rPr>
                <w:rFonts w:ascii="Arial" w:hAnsi="Arial" w:cs="Arial"/>
                <w:bCs/>
                <w:color w:val="0000FF"/>
                <w:sz w:val="20"/>
                <w:szCs w:val="20"/>
              </w:rPr>
            </w:pPr>
            <w:r w:rsidRPr="00BF10C1">
              <w:rPr>
                <w:rFonts w:ascii="Arial" w:hAnsi="Arial" w:cs="Arial"/>
                <w:bCs/>
                <w:color w:val="0000FF"/>
                <w:sz w:val="20"/>
                <w:szCs w:val="20"/>
              </w:rPr>
              <w:t>The investigation function may be assigned to a dedicated organizational component within the applicant’s structure or to another appropriate element of the organization.</w:t>
            </w:r>
            <w:r w:rsidR="005D6327">
              <w:rPr>
                <w:rFonts w:ascii="Arial" w:hAnsi="Arial" w:cs="Arial"/>
                <w:bCs/>
                <w:color w:val="0000FF"/>
                <w:sz w:val="20"/>
                <w:szCs w:val="20"/>
              </w:rPr>
              <w:t xml:space="preserve"> The investigation should be independent from the activity being investigated.</w:t>
            </w:r>
          </w:p>
          <w:p w14:paraId="25E61858" w14:textId="77777777" w:rsidR="00964983" w:rsidRPr="00BF10C1" w:rsidRDefault="00964983" w:rsidP="00964983">
            <w:pPr>
              <w:widowControl w:val="0"/>
              <w:rPr>
                <w:rFonts w:ascii="Arial" w:hAnsi="Arial" w:cs="Arial"/>
                <w:bCs/>
                <w:color w:val="0000FF"/>
                <w:sz w:val="20"/>
                <w:szCs w:val="20"/>
              </w:rPr>
            </w:pPr>
          </w:p>
          <w:p w14:paraId="47CCCFAC" w14:textId="77777777" w:rsidR="00964983" w:rsidRPr="00BF10C1" w:rsidRDefault="00964983" w:rsidP="00964983">
            <w:pPr>
              <w:pStyle w:val="NoSpacing"/>
              <w:rPr>
                <w:rFonts w:ascii="Arial" w:hAnsi="Arial" w:cs="Arial"/>
                <w:b/>
                <w:color w:val="0000FF"/>
                <w:sz w:val="20"/>
                <w:szCs w:val="20"/>
              </w:rPr>
            </w:pPr>
            <w:r w:rsidRPr="00BF10C1">
              <w:rPr>
                <w:rFonts w:ascii="Arial" w:hAnsi="Arial" w:cs="Arial"/>
                <w:b/>
                <w:color w:val="0000FF"/>
                <w:sz w:val="20"/>
                <w:szCs w:val="20"/>
              </w:rPr>
              <w:t>Guidance for fund applicants:</w:t>
            </w:r>
          </w:p>
          <w:p w14:paraId="3A6E9E38" w14:textId="77777777" w:rsidR="00964983" w:rsidRPr="00BF10C1" w:rsidRDefault="00964983" w:rsidP="00026180">
            <w:pPr>
              <w:pStyle w:val="ListParagraph"/>
              <w:widowControl w:val="0"/>
              <w:numPr>
                <w:ilvl w:val="0"/>
                <w:numId w:val="48"/>
              </w:numPr>
              <w:contextualSpacing w:val="0"/>
              <w:rPr>
                <w:rFonts w:ascii="Arial" w:hAnsi="Arial" w:cs="Arial"/>
                <w:bCs/>
                <w:color w:val="0000FF"/>
                <w:sz w:val="20"/>
                <w:szCs w:val="20"/>
              </w:rPr>
            </w:pPr>
            <w:r w:rsidRPr="00BF10C1">
              <w:rPr>
                <w:rFonts w:ascii="Arial" w:hAnsi="Arial" w:cs="Arial"/>
                <w:bCs/>
                <w:color w:val="0000FF"/>
                <w:sz w:val="20"/>
                <w:szCs w:val="20"/>
              </w:rPr>
              <w:t>Item 4.2.4(a): The investigations function is often included within the compliance department of independent fund applicants. Provide a job description or alternatively a policy document that demonstrates that the relevant officer reports to the applicant’s senior management or the board.</w:t>
            </w:r>
          </w:p>
          <w:p w14:paraId="43184593" w14:textId="53EB14B7" w:rsidR="00964983" w:rsidRPr="00BF10C1" w:rsidRDefault="00964983" w:rsidP="00026180">
            <w:pPr>
              <w:pStyle w:val="ListParagraph"/>
              <w:widowControl w:val="0"/>
              <w:numPr>
                <w:ilvl w:val="0"/>
                <w:numId w:val="48"/>
              </w:numPr>
              <w:contextualSpacing w:val="0"/>
              <w:rPr>
                <w:rFonts w:ascii="Arial" w:hAnsi="Arial" w:cs="Arial"/>
                <w:color w:val="0000FF"/>
                <w:sz w:val="20"/>
                <w:szCs w:val="20"/>
              </w:rPr>
            </w:pPr>
            <w:r w:rsidRPr="00BF10C1">
              <w:rPr>
                <w:rFonts w:ascii="Arial" w:hAnsi="Arial" w:cs="Arial"/>
                <w:bCs/>
                <w:color w:val="0000FF"/>
                <w:sz w:val="20"/>
                <w:szCs w:val="20"/>
              </w:rPr>
              <w:t>Item 4.2.4 (b) – (e): The fund applicant’s employee handbook, compliance and / or investment manual will often contain the terms of reference and guidelines required to address this item.</w:t>
            </w:r>
          </w:p>
        </w:tc>
      </w:tr>
      <w:tr w:rsidR="0040174A" w:rsidRPr="00BF10C1" w14:paraId="6C2F5D09"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0376CF1D" w14:textId="3A37A836" w:rsidR="0040174A" w:rsidRPr="00BF10C1" w:rsidRDefault="0040174A" w:rsidP="0040174A">
            <w:pPr>
              <w:widowControl w:val="0"/>
              <w:rPr>
                <w:rFonts w:ascii="Arial" w:hAnsi="Arial" w:cs="Arial"/>
                <w:sz w:val="20"/>
                <w:szCs w:val="20"/>
              </w:rPr>
            </w:pPr>
            <w:r w:rsidRPr="00BF10C1">
              <w:rPr>
                <w:rFonts w:ascii="Arial" w:hAnsi="Arial" w:cs="Arial"/>
                <w:sz w:val="20"/>
                <w:szCs w:val="20"/>
              </w:rPr>
              <w:t xml:space="preserve">4.2.4 </w:t>
            </w:r>
            <w:r w:rsidR="00C73FA7" w:rsidRPr="00BF10C1">
              <w:rPr>
                <w:rFonts w:ascii="Arial" w:hAnsi="Arial" w:cs="Arial"/>
                <w:sz w:val="20"/>
                <w:szCs w:val="20"/>
              </w:rPr>
              <w:t>(</w:t>
            </w:r>
            <w:r w:rsidR="00B90C36" w:rsidRPr="00BF10C1">
              <w:rPr>
                <w:rFonts w:ascii="Arial" w:hAnsi="Arial" w:cs="Arial"/>
                <w:sz w:val="20"/>
                <w:szCs w:val="20"/>
              </w:rPr>
              <w:t>a</w:t>
            </w:r>
            <w:r w:rsidRPr="00BF10C1">
              <w:rPr>
                <w:rFonts w:ascii="Arial" w:hAnsi="Arial" w:cs="Arial"/>
                <w:sz w:val="20"/>
                <w:szCs w:val="20"/>
              </w:rPr>
              <w:t>)</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7FF44573" w14:textId="5DD68EC0" w:rsidR="0040174A" w:rsidRPr="00BF10C1" w:rsidRDefault="0040174A" w:rsidP="0040174A">
            <w:pPr>
              <w:widowControl w:val="0"/>
              <w:rPr>
                <w:rFonts w:ascii="Arial" w:hAnsi="Arial" w:cs="Arial"/>
                <w:sz w:val="20"/>
                <w:szCs w:val="20"/>
                <w:lang w:val="en-US"/>
              </w:rPr>
            </w:pPr>
            <w:r w:rsidRPr="00BF10C1">
              <w:rPr>
                <w:rFonts w:ascii="Arial" w:hAnsi="Arial" w:cs="Arial"/>
                <w:sz w:val="20"/>
                <w:szCs w:val="20"/>
                <w:lang w:val="en-US"/>
              </w:rPr>
              <w:t xml:space="preserve">To ensure functional independence, the </w:t>
            </w:r>
            <w:r w:rsidR="00A25FD1" w:rsidRPr="00BF10C1">
              <w:rPr>
                <w:rFonts w:ascii="Arial" w:hAnsi="Arial" w:cs="Arial"/>
                <w:sz w:val="20"/>
                <w:szCs w:val="20"/>
                <w:lang w:val="en-US"/>
              </w:rPr>
              <w:t>applicant</w:t>
            </w:r>
            <w:r w:rsidR="00B90C36" w:rsidRPr="00BF10C1">
              <w:rPr>
                <w:rFonts w:ascii="Arial" w:hAnsi="Arial" w:cs="Arial"/>
                <w:sz w:val="20"/>
                <w:szCs w:val="20"/>
                <w:lang w:val="en-US"/>
              </w:rPr>
              <w:t xml:space="preserve">’s </w:t>
            </w:r>
            <w:r w:rsidRPr="00BF10C1">
              <w:rPr>
                <w:rFonts w:ascii="Arial" w:hAnsi="Arial" w:cs="Arial"/>
                <w:sz w:val="20"/>
                <w:szCs w:val="20"/>
                <w:lang w:val="en-US"/>
              </w:rPr>
              <w:t>investigations function is headed by an officer who reports to a level of the organization that allows the investigation function to fulfil its responsibilities objectively</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3D03CFD4" w14:textId="7519A38C" w:rsidR="0040174A" w:rsidRPr="008B0DF7" w:rsidRDefault="0040174A" w:rsidP="00026180">
            <w:pPr>
              <w:pStyle w:val="ListParagraph"/>
              <w:widowControl w:val="0"/>
              <w:numPr>
                <w:ilvl w:val="6"/>
                <w:numId w:val="76"/>
              </w:numPr>
              <w:ind w:left="360"/>
              <w:rPr>
                <w:rFonts w:ascii="Arial" w:hAnsi="Arial" w:cs="Arial"/>
                <w:sz w:val="20"/>
                <w:szCs w:val="20"/>
              </w:rPr>
            </w:pPr>
            <w:r w:rsidRPr="00BF10C1">
              <w:rPr>
                <w:rFonts w:ascii="Arial" w:hAnsi="Arial" w:cs="Arial"/>
                <w:sz w:val="20"/>
                <w:szCs w:val="20"/>
              </w:rPr>
              <w:t xml:space="preserve">Evidence that the investigations function is headed by an officer who reports to a level of the organization that allows the investigation function to fulfil its responsibilities objectively </w:t>
            </w:r>
            <w:r w:rsidR="7B730064" w:rsidRPr="00BF10C1">
              <w:rPr>
                <w:rFonts w:ascii="Arial" w:hAnsi="Arial" w:cs="Arial"/>
                <w:sz w:val="20"/>
                <w:szCs w:val="20"/>
              </w:rPr>
              <w:t>and independently without interference or influence.</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5648C018" w14:textId="77777777" w:rsidR="0040174A" w:rsidRPr="00BF10C1" w:rsidRDefault="0040174A" w:rsidP="0040174A">
            <w:pPr>
              <w:widowControl w:val="0"/>
              <w:rPr>
                <w:rFonts w:ascii="Arial" w:hAnsi="Arial" w:cs="Arial"/>
                <w:sz w:val="20"/>
                <w:szCs w:val="20"/>
                <w:lang w:val="en-U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3FFE4EE2" w14:textId="77777777" w:rsidR="0040174A" w:rsidRPr="00BF10C1" w:rsidRDefault="0040174A" w:rsidP="0040174A">
            <w:pPr>
              <w:rPr>
                <w:rFonts w:ascii="Arial" w:hAnsi="Arial" w:cs="Arial"/>
                <w:b/>
                <w:sz w:val="20"/>
                <w:szCs w:val="20"/>
                <w:lang w:val="en-US"/>
              </w:rPr>
            </w:pP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1A24F8BD" w14:textId="77777777" w:rsidR="0040174A" w:rsidRPr="00BF10C1" w:rsidRDefault="0040174A" w:rsidP="0040174A">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17672CD3" w14:textId="77777777" w:rsidR="0040174A" w:rsidRPr="00BF10C1" w:rsidRDefault="0040174A" w:rsidP="0040174A">
            <w:pPr>
              <w:pStyle w:val="ListParagraph"/>
              <w:widowControl w:val="0"/>
              <w:ind w:left="0"/>
              <w:rPr>
                <w:rFonts w:ascii="Arial" w:hAnsi="Arial" w:cs="Arial"/>
                <w:b/>
                <w:sz w:val="20"/>
                <w:szCs w:val="20"/>
                <w:lang w:val="en-US"/>
              </w:rPr>
            </w:pPr>
          </w:p>
        </w:tc>
      </w:tr>
      <w:tr w:rsidR="0040174A" w:rsidRPr="00BF10C1" w14:paraId="05977200" w14:textId="77777777" w:rsidTr="45235F2B">
        <w:trPr>
          <w:trHeight w:val="438"/>
        </w:trPr>
        <w:tc>
          <w:tcPr>
            <w:tcW w:w="1098" w:type="dxa"/>
            <w:tcBorders>
              <w:left w:val="single" w:sz="4" w:space="0" w:color="auto"/>
              <w:right w:val="single" w:sz="4" w:space="0" w:color="auto"/>
            </w:tcBorders>
            <w:shd w:val="clear" w:color="auto" w:fill="F2F2F2" w:themeFill="background1" w:themeFillShade="F2"/>
          </w:tcPr>
          <w:p w14:paraId="70111FEC" w14:textId="043CF916" w:rsidR="0040174A" w:rsidRPr="00BF10C1" w:rsidRDefault="0040174A" w:rsidP="0040174A">
            <w:pPr>
              <w:widowControl w:val="0"/>
              <w:rPr>
                <w:rFonts w:ascii="Arial" w:hAnsi="Arial" w:cs="Arial"/>
                <w:sz w:val="20"/>
                <w:szCs w:val="20"/>
              </w:rPr>
            </w:pPr>
            <w:r w:rsidRPr="00BF10C1">
              <w:rPr>
                <w:rFonts w:ascii="Arial" w:hAnsi="Arial" w:cs="Arial"/>
                <w:sz w:val="20"/>
                <w:szCs w:val="20"/>
              </w:rPr>
              <w:t xml:space="preserve">4.2.4 </w:t>
            </w:r>
            <w:r w:rsidR="00C73FA7" w:rsidRPr="00BF10C1">
              <w:rPr>
                <w:rFonts w:ascii="Arial" w:hAnsi="Arial" w:cs="Arial"/>
                <w:sz w:val="20"/>
                <w:szCs w:val="20"/>
              </w:rPr>
              <w:t>(</w:t>
            </w:r>
            <w:r w:rsidR="002F523B" w:rsidRPr="00BF10C1">
              <w:rPr>
                <w:rFonts w:ascii="Arial" w:hAnsi="Arial" w:cs="Arial"/>
                <w:sz w:val="20"/>
                <w:szCs w:val="20"/>
              </w:rPr>
              <w:t>b</w:t>
            </w:r>
            <w:r w:rsidRPr="00BF10C1">
              <w:rPr>
                <w:rFonts w:ascii="Arial" w:hAnsi="Arial" w:cs="Arial"/>
                <w:sz w:val="20"/>
                <w:szCs w:val="20"/>
              </w:rPr>
              <w:t>)</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5C029219" w14:textId="235291E2" w:rsidR="0040174A" w:rsidRPr="00BF10C1" w:rsidRDefault="0040174A" w:rsidP="0040174A">
            <w:pPr>
              <w:widowControl w:val="0"/>
              <w:rPr>
                <w:rFonts w:ascii="Arial" w:hAnsi="Arial" w:cs="Arial"/>
                <w:sz w:val="20"/>
                <w:szCs w:val="20"/>
                <w:lang w:val="en-US"/>
              </w:rPr>
            </w:pPr>
            <w:r w:rsidRPr="00BF10C1">
              <w:rPr>
                <w:rFonts w:ascii="Arial" w:hAnsi="Arial" w:cs="Arial"/>
                <w:sz w:val="20"/>
                <w:szCs w:val="20"/>
                <w:lang w:val="en-US"/>
              </w:rPr>
              <w:t xml:space="preserve">The investigation function has publicly available terms of reference that outline the purpose, authority and accountability of the function. This function may be assigned to a dedicated organizational component within the </w:t>
            </w:r>
            <w:r w:rsidR="00A25FD1" w:rsidRPr="00BF10C1">
              <w:rPr>
                <w:rFonts w:ascii="Arial" w:hAnsi="Arial" w:cs="Arial"/>
                <w:sz w:val="20"/>
                <w:szCs w:val="20"/>
                <w:lang w:val="en-US"/>
              </w:rPr>
              <w:t>applicant</w:t>
            </w:r>
            <w:r w:rsidRPr="00BF10C1">
              <w:rPr>
                <w:rFonts w:ascii="Arial" w:hAnsi="Arial" w:cs="Arial"/>
                <w:sz w:val="20"/>
                <w:szCs w:val="20"/>
                <w:lang w:val="en-US"/>
              </w:rPr>
              <w:t>’s structure or to another appropriate element of the organization</w:t>
            </w:r>
          </w:p>
        </w:tc>
        <w:tc>
          <w:tcPr>
            <w:tcW w:w="3060" w:type="dxa"/>
            <w:vMerge w:val="restart"/>
            <w:tcBorders>
              <w:top w:val="single" w:sz="4" w:space="0" w:color="auto"/>
              <w:left w:val="single" w:sz="4" w:space="0" w:color="auto"/>
              <w:right w:val="single" w:sz="4" w:space="0" w:color="auto"/>
            </w:tcBorders>
            <w:shd w:val="clear" w:color="auto" w:fill="auto"/>
          </w:tcPr>
          <w:p w14:paraId="69ABC28A" w14:textId="31B35C1A" w:rsidR="0040174A" w:rsidRPr="00BF10C1" w:rsidRDefault="0040174A" w:rsidP="00026180">
            <w:pPr>
              <w:pStyle w:val="ListParagraph"/>
              <w:widowControl w:val="0"/>
              <w:numPr>
                <w:ilvl w:val="0"/>
                <w:numId w:val="89"/>
              </w:numPr>
              <w:rPr>
                <w:rFonts w:ascii="Arial" w:hAnsi="Arial" w:cs="Arial"/>
                <w:sz w:val="20"/>
                <w:szCs w:val="20"/>
              </w:rPr>
            </w:pPr>
            <w:r w:rsidRPr="00BF10C1">
              <w:rPr>
                <w:rFonts w:ascii="Arial" w:hAnsi="Arial" w:cs="Arial"/>
                <w:sz w:val="20"/>
                <w:szCs w:val="20"/>
              </w:rPr>
              <w:t>Terms of reference that outline the purpose, authority and accountability of the investigative function.</w:t>
            </w:r>
          </w:p>
          <w:p w14:paraId="7D5312D4" w14:textId="7E7A1E3A" w:rsidR="0040174A" w:rsidRPr="00BF10C1" w:rsidRDefault="0040174A" w:rsidP="00026180">
            <w:pPr>
              <w:pStyle w:val="ListParagraph"/>
              <w:widowControl w:val="0"/>
              <w:numPr>
                <w:ilvl w:val="0"/>
                <w:numId w:val="89"/>
              </w:numPr>
              <w:rPr>
                <w:rFonts w:ascii="Arial" w:hAnsi="Arial" w:cs="Arial"/>
                <w:sz w:val="20"/>
                <w:szCs w:val="20"/>
              </w:rPr>
            </w:pPr>
            <w:r w:rsidRPr="00BF10C1">
              <w:rPr>
                <w:rFonts w:ascii="Arial" w:hAnsi="Arial" w:cs="Arial"/>
                <w:sz w:val="20"/>
                <w:szCs w:val="20"/>
              </w:rPr>
              <w:t>Evidence that the terms of reference are publicly available</w:t>
            </w:r>
            <w:r w:rsidR="5E72370D" w:rsidRPr="00BF10C1">
              <w:rPr>
                <w:rFonts w:ascii="Arial" w:hAnsi="Arial" w:cs="Arial"/>
                <w:sz w:val="20"/>
                <w:szCs w:val="20"/>
              </w:rPr>
              <w:t xml:space="preserve"> and easily accessible on the </w:t>
            </w:r>
            <w:r w:rsidR="00FB42AD" w:rsidRPr="00BF10C1">
              <w:rPr>
                <w:rFonts w:ascii="Arial" w:hAnsi="Arial" w:cs="Arial"/>
                <w:sz w:val="20"/>
                <w:szCs w:val="20"/>
              </w:rPr>
              <w:t>applicant’s</w:t>
            </w:r>
            <w:r w:rsidR="5E72370D" w:rsidRPr="00BF10C1">
              <w:rPr>
                <w:rFonts w:ascii="Arial" w:hAnsi="Arial" w:cs="Arial"/>
                <w:sz w:val="20"/>
                <w:szCs w:val="20"/>
              </w:rPr>
              <w:t xml:space="preserve"> website</w:t>
            </w:r>
            <w:r w:rsidRPr="00BF10C1">
              <w:rPr>
                <w:rFonts w:ascii="Arial" w:hAnsi="Arial" w:cs="Arial"/>
                <w:sz w:val="20"/>
                <w:szCs w:val="20"/>
              </w:rPr>
              <w:t>.</w:t>
            </w:r>
          </w:p>
          <w:p w14:paraId="77064207" w14:textId="6F008461" w:rsidR="0040174A" w:rsidRPr="00BF10C1" w:rsidRDefault="0040174A" w:rsidP="00026180">
            <w:pPr>
              <w:pStyle w:val="ListParagraph"/>
              <w:widowControl w:val="0"/>
              <w:numPr>
                <w:ilvl w:val="0"/>
                <w:numId w:val="89"/>
              </w:numPr>
              <w:rPr>
                <w:rFonts w:ascii="Arial" w:hAnsi="Arial" w:cs="Arial"/>
                <w:sz w:val="20"/>
                <w:szCs w:val="20"/>
              </w:rPr>
            </w:pPr>
            <w:r w:rsidRPr="00BF10C1">
              <w:rPr>
                <w:rFonts w:ascii="Arial" w:hAnsi="Arial" w:cs="Arial"/>
                <w:sz w:val="20"/>
                <w:szCs w:val="20"/>
              </w:rPr>
              <w:t>Description of the investigations structure within the organisation or within the government structure, if applicable.</w:t>
            </w:r>
          </w:p>
          <w:p w14:paraId="710820DA" w14:textId="4E80F65D" w:rsidR="0040174A" w:rsidRPr="00BF10C1" w:rsidRDefault="0F798402" w:rsidP="00026180">
            <w:pPr>
              <w:pStyle w:val="ListParagraph"/>
              <w:widowControl w:val="0"/>
              <w:numPr>
                <w:ilvl w:val="0"/>
                <w:numId w:val="89"/>
              </w:numPr>
              <w:rPr>
                <w:rFonts w:ascii="Arial" w:hAnsi="Arial" w:cs="Arial"/>
                <w:sz w:val="20"/>
                <w:szCs w:val="20"/>
              </w:rPr>
            </w:pPr>
            <w:r w:rsidRPr="55234E74">
              <w:rPr>
                <w:rFonts w:ascii="Arial" w:hAnsi="Arial" w:cs="Arial"/>
                <w:sz w:val="20"/>
                <w:szCs w:val="20"/>
              </w:rPr>
              <w:t>Copy of the published guidelines for processing cases</w:t>
            </w:r>
            <w:r w:rsidR="2FF71324" w:rsidRPr="55234E74">
              <w:rPr>
                <w:rFonts w:ascii="Arial" w:hAnsi="Arial" w:cs="Arial"/>
                <w:sz w:val="20"/>
                <w:szCs w:val="20"/>
              </w:rPr>
              <w:t>.</w:t>
            </w:r>
          </w:p>
          <w:p w14:paraId="461FFFDA" w14:textId="792BC465" w:rsidR="0040174A" w:rsidRPr="00BF10C1" w:rsidRDefault="2FF71324" w:rsidP="00026180">
            <w:pPr>
              <w:pStyle w:val="ListParagraph"/>
              <w:widowControl w:val="0"/>
              <w:numPr>
                <w:ilvl w:val="0"/>
                <w:numId w:val="89"/>
              </w:numPr>
              <w:rPr>
                <w:sz w:val="20"/>
                <w:szCs w:val="20"/>
              </w:rPr>
            </w:pPr>
            <w:r w:rsidRPr="55234E74">
              <w:rPr>
                <w:rFonts w:ascii="Arial" w:hAnsi="Arial" w:cs="Arial"/>
                <w:sz w:val="20"/>
                <w:szCs w:val="20"/>
              </w:rPr>
              <w:t>S</w:t>
            </w:r>
            <w:r w:rsidR="0F798402" w:rsidRPr="55234E74">
              <w:rPr>
                <w:rFonts w:ascii="Arial" w:hAnsi="Arial" w:cs="Arial"/>
                <w:sz w:val="20"/>
                <w:szCs w:val="20"/>
              </w:rPr>
              <w:t>tandardized procedures for handling complaints received by the function and managing cases before, during and after the investigation process.</w:t>
            </w:r>
          </w:p>
          <w:p w14:paraId="54A72B08" w14:textId="3B692495" w:rsidR="0040174A" w:rsidRPr="00BF10C1" w:rsidRDefault="0F798402" w:rsidP="00026180">
            <w:pPr>
              <w:pStyle w:val="ListParagraph"/>
              <w:widowControl w:val="0"/>
              <w:numPr>
                <w:ilvl w:val="0"/>
                <w:numId w:val="89"/>
              </w:numPr>
              <w:rPr>
                <w:rFonts w:ascii="Arial" w:hAnsi="Arial" w:cs="Arial"/>
                <w:sz w:val="20"/>
                <w:szCs w:val="20"/>
              </w:rPr>
            </w:pPr>
            <w:r w:rsidRPr="55234E74">
              <w:rPr>
                <w:rFonts w:ascii="Arial" w:hAnsi="Arial" w:cs="Arial"/>
                <w:sz w:val="20"/>
                <w:szCs w:val="20"/>
              </w:rPr>
              <w:t xml:space="preserve">Evidence of an </w:t>
            </w:r>
            <w:r w:rsidR="0A69F092" w:rsidRPr="55234E74">
              <w:rPr>
                <w:rFonts w:ascii="Arial" w:hAnsi="Arial" w:cs="Arial"/>
                <w:sz w:val="20"/>
                <w:szCs w:val="20"/>
              </w:rPr>
              <w:t xml:space="preserve">independent and </w:t>
            </w:r>
            <w:r w:rsidRPr="55234E74">
              <w:rPr>
                <w:rFonts w:ascii="Arial" w:hAnsi="Arial" w:cs="Arial"/>
                <w:sz w:val="20"/>
                <w:szCs w:val="20"/>
              </w:rPr>
              <w:t xml:space="preserve">objective investigation function for allegations of fraud and corruption, which includes procedures in the organization to process cases of fraud and mismanagement undertake necessary investigative activities and generate periodic reports for information and follow-up by the ethics </w:t>
            </w:r>
            <w:r w:rsidR="297A2383" w:rsidRPr="55234E74">
              <w:rPr>
                <w:rFonts w:ascii="Arial" w:hAnsi="Arial" w:cs="Arial"/>
                <w:sz w:val="20"/>
                <w:szCs w:val="20"/>
              </w:rPr>
              <w:t xml:space="preserve">or an equivalent governance </w:t>
            </w:r>
            <w:r w:rsidRPr="55234E74">
              <w:rPr>
                <w:rFonts w:ascii="Arial" w:hAnsi="Arial" w:cs="Arial"/>
                <w:sz w:val="20"/>
                <w:szCs w:val="20"/>
              </w:rPr>
              <w:t>function.</w:t>
            </w:r>
          </w:p>
          <w:p w14:paraId="040F93E4" w14:textId="2354E91A" w:rsidR="0040174A" w:rsidRPr="00BF10C1" w:rsidRDefault="0F798402" w:rsidP="00026180">
            <w:pPr>
              <w:pStyle w:val="ListParagraph"/>
              <w:numPr>
                <w:ilvl w:val="0"/>
                <w:numId w:val="89"/>
              </w:numPr>
              <w:rPr>
                <w:rFonts w:ascii="Arial" w:hAnsi="Arial" w:cs="Arial"/>
                <w:sz w:val="20"/>
                <w:szCs w:val="20"/>
              </w:rPr>
            </w:pPr>
            <w:r w:rsidRPr="55234E74">
              <w:rPr>
                <w:rFonts w:ascii="Arial" w:hAnsi="Arial" w:cs="Arial"/>
                <w:sz w:val="20"/>
                <w:szCs w:val="20"/>
              </w:rPr>
              <w:t>Data on the irregularities and incidents of fraud</w:t>
            </w:r>
            <w:r w:rsidR="5F2DE6BE" w:rsidRPr="55234E74">
              <w:rPr>
                <w:rFonts w:ascii="Arial" w:hAnsi="Arial" w:cs="Arial"/>
                <w:sz w:val="20"/>
                <w:szCs w:val="20"/>
              </w:rPr>
              <w:t xml:space="preserve">, </w:t>
            </w:r>
            <w:r w:rsidRPr="55234E74">
              <w:rPr>
                <w:rFonts w:ascii="Arial" w:hAnsi="Arial" w:cs="Arial"/>
                <w:sz w:val="20"/>
                <w:szCs w:val="20"/>
              </w:rPr>
              <w:t xml:space="preserve">corruption, </w:t>
            </w:r>
            <w:r w:rsidR="5F2DE6BE" w:rsidRPr="55234E74">
              <w:rPr>
                <w:rFonts w:ascii="Arial" w:hAnsi="Arial" w:cs="Arial"/>
                <w:sz w:val="20"/>
                <w:szCs w:val="20"/>
              </w:rPr>
              <w:t xml:space="preserve">prohibited practices </w:t>
            </w:r>
            <w:r w:rsidRPr="55234E74">
              <w:rPr>
                <w:rFonts w:ascii="Arial" w:hAnsi="Arial" w:cs="Arial"/>
                <w:sz w:val="20"/>
                <w:szCs w:val="20"/>
              </w:rPr>
              <w:t xml:space="preserve">detected in the last </w:t>
            </w:r>
            <w:r w:rsidR="5F2DE6BE" w:rsidRPr="55234E74">
              <w:rPr>
                <w:rFonts w:ascii="Arial" w:hAnsi="Arial" w:cs="Arial"/>
                <w:sz w:val="20"/>
                <w:szCs w:val="20"/>
              </w:rPr>
              <w:t>two (</w:t>
            </w:r>
            <w:r w:rsidRPr="55234E74">
              <w:rPr>
                <w:rFonts w:ascii="Arial" w:hAnsi="Arial" w:cs="Arial"/>
                <w:sz w:val="20"/>
                <w:szCs w:val="20"/>
              </w:rPr>
              <w:t>2</w:t>
            </w:r>
            <w:r w:rsidR="5F2DE6BE" w:rsidRPr="55234E74">
              <w:rPr>
                <w:rFonts w:ascii="Arial" w:hAnsi="Arial" w:cs="Arial"/>
                <w:sz w:val="20"/>
                <w:szCs w:val="20"/>
              </w:rPr>
              <w:t>)</w:t>
            </w:r>
            <w:r w:rsidRPr="55234E74">
              <w:rPr>
                <w:rFonts w:ascii="Arial" w:hAnsi="Arial" w:cs="Arial"/>
                <w:sz w:val="20"/>
                <w:szCs w:val="20"/>
              </w:rPr>
              <w:t xml:space="preserve"> years, as well as the information on the corresponding action taken with regard to </w:t>
            </w:r>
            <w:r w:rsidR="5F2DE6BE" w:rsidRPr="55234E74">
              <w:rPr>
                <w:rFonts w:ascii="Arial" w:hAnsi="Arial" w:cs="Arial"/>
                <w:sz w:val="20"/>
                <w:szCs w:val="20"/>
              </w:rPr>
              <w:t>funding</w:t>
            </w:r>
            <w:r w:rsidRPr="55234E74">
              <w:rPr>
                <w:rFonts w:ascii="Arial" w:hAnsi="Arial" w:cs="Arial"/>
                <w:sz w:val="20"/>
                <w:szCs w:val="20"/>
              </w:rPr>
              <w:t xml:space="preserve"> activities.</w:t>
            </w:r>
          </w:p>
        </w:tc>
        <w:tc>
          <w:tcPr>
            <w:tcW w:w="2250" w:type="dxa"/>
            <w:vMerge w:val="restart"/>
            <w:tcBorders>
              <w:top w:val="single" w:sz="4" w:space="0" w:color="auto"/>
              <w:left w:val="single" w:sz="4" w:space="0" w:color="auto"/>
              <w:right w:val="single" w:sz="4" w:space="0" w:color="auto"/>
            </w:tcBorders>
            <w:shd w:val="clear" w:color="auto" w:fill="auto"/>
          </w:tcPr>
          <w:p w14:paraId="64A943CE" w14:textId="77777777" w:rsidR="0040174A" w:rsidRPr="00BF10C1" w:rsidRDefault="0040174A" w:rsidP="0040174A">
            <w:pPr>
              <w:widowControl w:val="0"/>
              <w:rPr>
                <w:rFonts w:ascii="Arial" w:hAnsi="Arial" w:cs="Arial"/>
                <w:sz w:val="20"/>
                <w:szCs w:val="20"/>
                <w:lang w:val="en-US"/>
              </w:rPr>
            </w:pPr>
          </w:p>
        </w:tc>
        <w:tc>
          <w:tcPr>
            <w:tcW w:w="1620" w:type="dxa"/>
            <w:vMerge w:val="restart"/>
            <w:tcBorders>
              <w:top w:val="single" w:sz="4" w:space="0" w:color="auto"/>
              <w:left w:val="single" w:sz="4" w:space="0" w:color="auto"/>
              <w:right w:val="single" w:sz="4" w:space="0" w:color="auto"/>
            </w:tcBorders>
            <w:shd w:val="clear" w:color="auto" w:fill="auto"/>
          </w:tcPr>
          <w:p w14:paraId="4C9B1598" w14:textId="77777777" w:rsidR="0040174A" w:rsidRPr="00BF10C1" w:rsidRDefault="0040174A" w:rsidP="0040174A">
            <w:pPr>
              <w:rPr>
                <w:rFonts w:ascii="Arial" w:hAnsi="Arial" w:cs="Arial"/>
                <w:b/>
                <w:sz w:val="20"/>
                <w:szCs w:val="20"/>
                <w:lang w:val="en-US"/>
              </w:rPr>
            </w:pPr>
          </w:p>
        </w:tc>
        <w:tc>
          <w:tcPr>
            <w:tcW w:w="1350" w:type="dxa"/>
            <w:vMerge w:val="restart"/>
            <w:tcBorders>
              <w:top w:val="single" w:sz="4" w:space="0" w:color="auto"/>
              <w:left w:val="single" w:sz="4" w:space="0" w:color="auto"/>
              <w:right w:val="single" w:sz="4" w:space="0" w:color="auto"/>
            </w:tcBorders>
            <w:shd w:val="clear" w:color="auto" w:fill="auto"/>
          </w:tcPr>
          <w:p w14:paraId="7498474D" w14:textId="77777777" w:rsidR="0040174A" w:rsidRPr="00BF10C1" w:rsidRDefault="0040174A" w:rsidP="0040174A">
            <w:pPr>
              <w:pStyle w:val="ListParagraph"/>
              <w:widowControl w:val="0"/>
              <w:ind w:left="0"/>
              <w:rPr>
                <w:rFonts w:ascii="Arial" w:hAnsi="Arial" w:cs="Arial"/>
                <w:b/>
                <w:sz w:val="20"/>
                <w:szCs w:val="20"/>
                <w:lang w:val="en-US"/>
              </w:rPr>
            </w:pPr>
          </w:p>
        </w:tc>
        <w:tc>
          <w:tcPr>
            <w:tcW w:w="1980" w:type="dxa"/>
            <w:vMerge w:val="restart"/>
            <w:tcBorders>
              <w:top w:val="single" w:sz="4" w:space="0" w:color="auto"/>
              <w:left w:val="single" w:sz="4" w:space="0" w:color="auto"/>
              <w:right w:val="single" w:sz="4" w:space="0" w:color="auto"/>
            </w:tcBorders>
            <w:shd w:val="clear" w:color="auto" w:fill="auto"/>
          </w:tcPr>
          <w:p w14:paraId="10F44212" w14:textId="77777777" w:rsidR="0040174A" w:rsidRPr="00BF10C1" w:rsidRDefault="0040174A" w:rsidP="0040174A">
            <w:pPr>
              <w:pStyle w:val="ListParagraph"/>
              <w:widowControl w:val="0"/>
              <w:ind w:left="0"/>
              <w:rPr>
                <w:rFonts w:ascii="Arial" w:hAnsi="Arial" w:cs="Arial"/>
                <w:b/>
                <w:sz w:val="20"/>
                <w:szCs w:val="20"/>
                <w:lang w:val="en-US"/>
              </w:rPr>
            </w:pPr>
          </w:p>
        </w:tc>
      </w:tr>
      <w:tr w:rsidR="0040174A" w:rsidRPr="00BF10C1" w14:paraId="5FBCF66B"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1DFD2C17" w14:textId="322C6FD3" w:rsidR="0040174A" w:rsidRPr="00BF10C1" w:rsidRDefault="0040174A" w:rsidP="0040174A">
            <w:pPr>
              <w:widowControl w:val="0"/>
              <w:rPr>
                <w:rFonts w:ascii="Arial" w:hAnsi="Arial" w:cs="Arial"/>
                <w:sz w:val="20"/>
                <w:szCs w:val="20"/>
              </w:rPr>
            </w:pPr>
            <w:r w:rsidRPr="00BF10C1">
              <w:rPr>
                <w:rFonts w:ascii="Arial" w:hAnsi="Arial" w:cs="Arial"/>
                <w:sz w:val="20"/>
                <w:szCs w:val="20"/>
              </w:rPr>
              <w:t xml:space="preserve">4.2.4 </w:t>
            </w:r>
            <w:r w:rsidR="00C73FA7" w:rsidRPr="00BF10C1">
              <w:rPr>
                <w:rFonts w:ascii="Arial" w:hAnsi="Arial" w:cs="Arial"/>
                <w:sz w:val="20"/>
                <w:szCs w:val="20"/>
              </w:rPr>
              <w:t>(</w:t>
            </w:r>
            <w:r w:rsidRPr="00BF10C1">
              <w:rPr>
                <w:rFonts w:ascii="Arial" w:hAnsi="Arial" w:cs="Arial"/>
                <w:sz w:val="20"/>
                <w:szCs w:val="20"/>
              </w:rPr>
              <w:t>c)</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149129C7" w14:textId="77777777" w:rsidR="0040174A" w:rsidRPr="00BF10C1" w:rsidRDefault="0040174A" w:rsidP="0040174A">
            <w:pPr>
              <w:widowControl w:val="0"/>
              <w:rPr>
                <w:rFonts w:ascii="Arial" w:hAnsi="Arial" w:cs="Arial"/>
                <w:sz w:val="20"/>
                <w:szCs w:val="20"/>
                <w:lang w:val="en-US"/>
              </w:rPr>
            </w:pPr>
            <w:r w:rsidRPr="00BF10C1">
              <w:rPr>
                <w:rFonts w:ascii="Arial" w:hAnsi="Arial" w:cs="Arial"/>
                <w:sz w:val="20"/>
                <w:szCs w:val="20"/>
                <w:lang w:val="en-US"/>
              </w:rPr>
              <w:t>The investigation function has published guidelines for processing cases, including standardized procedures for handling complaints received by the function and managing cases before, during and after the investigation process</w:t>
            </w:r>
          </w:p>
        </w:tc>
        <w:tc>
          <w:tcPr>
            <w:tcW w:w="3060" w:type="dxa"/>
            <w:vMerge/>
          </w:tcPr>
          <w:p w14:paraId="1FFC6C58" w14:textId="77777777" w:rsidR="0040174A" w:rsidRPr="00BF10C1" w:rsidRDefault="0040174A" w:rsidP="0040174A">
            <w:pPr>
              <w:widowControl w:val="0"/>
              <w:rPr>
                <w:rFonts w:ascii="Arial" w:hAnsi="Arial" w:cs="Arial"/>
                <w:sz w:val="20"/>
                <w:szCs w:val="20"/>
              </w:rPr>
            </w:pPr>
          </w:p>
        </w:tc>
        <w:tc>
          <w:tcPr>
            <w:tcW w:w="2250" w:type="dxa"/>
            <w:vMerge/>
          </w:tcPr>
          <w:p w14:paraId="31D53686" w14:textId="77777777" w:rsidR="0040174A" w:rsidRPr="00BF10C1" w:rsidRDefault="0040174A" w:rsidP="0040174A">
            <w:pPr>
              <w:widowControl w:val="0"/>
              <w:rPr>
                <w:rFonts w:ascii="Arial" w:hAnsi="Arial" w:cs="Arial"/>
                <w:sz w:val="20"/>
                <w:szCs w:val="20"/>
                <w:lang w:val="en-US"/>
              </w:rPr>
            </w:pPr>
          </w:p>
        </w:tc>
        <w:tc>
          <w:tcPr>
            <w:tcW w:w="1620" w:type="dxa"/>
            <w:vMerge/>
          </w:tcPr>
          <w:p w14:paraId="5B998241" w14:textId="77777777" w:rsidR="0040174A" w:rsidRPr="00BF10C1" w:rsidRDefault="0040174A" w:rsidP="0040174A">
            <w:pPr>
              <w:rPr>
                <w:rFonts w:ascii="Arial" w:hAnsi="Arial" w:cs="Arial"/>
                <w:b/>
                <w:sz w:val="20"/>
                <w:szCs w:val="20"/>
                <w:lang w:val="en-US"/>
              </w:rPr>
            </w:pPr>
          </w:p>
        </w:tc>
        <w:tc>
          <w:tcPr>
            <w:tcW w:w="1350" w:type="dxa"/>
            <w:vMerge/>
          </w:tcPr>
          <w:p w14:paraId="2B26CDB5" w14:textId="77777777" w:rsidR="0040174A" w:rsidRPr="00BF10C1" w:rsidRDefault="0040174A" w:rsidP="0040174A">
            <w:pPr>
              <w:pStyle w:val="ListParagraph"/>
              <w:widowControl w:val="0"/>
              <w:ind w:left="0"/>
              <w:rPr>
                <w:rFonts w:ascii="Arial" w:hAnsi="Arial" w:cs="Arial"/>
                <w:b/>
                <w:sz w:val="20"/>
                <w:szCs w:val="20"/>
                <w:lang w:val="en-US"/>
              </w:rPr>
            </w:pPr>
          </w:p>
        </w:tc>
        <w:tc>
          <w:tcPr>
            <w:tcW w:w="1980" w:type="dxa"/>
            <w:vMerge/>
          </w:tcPr>
          <w:p w14:paraId="0AAE6748" w14:textId="77777777" w:rsidR="0040174A" w:rsidRPr="00BF10C1" w:rsidRDefault="0040174A" w:rsidP="0040174A">
            <w:pPr>
              <w:pStyle w:val="ListParagraph"/>
              <w:widowControl w:val="0"/>
              <w:ind w:left="0"/>
              <w:rPr>
                <w:rFonts w:ascii="Arial" w:hAnsi="Arial" w:cs="Arial"/>
                <w:b/>
                <w:sz w:val="20"/>
                <w:szCs w:val="20"/>
                <w:lang w:val="en-US"/>
              </w:rPr>
            </w:pPr>
          </w:p>
        </w:tc>
      </w:tr>
      <w:tr w:rsidR="0040174A" w:rsidRPr="00BF10C1" w14:paraId="5B8C5796"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6F4648BA" w14:textId="6DCAB948" w:rsidR="0040174A" w:rsidRPr="00BF10C1" w:rsidRDefault="0040174A" w:rsidP="0040174A">
            <w:pPr>
              <w:widowControl w:val="0"/>
              <w:rPr>
                <w:rFonts w:ascii="Arial" w:hAnsi="Arial" w:cs="Arial"/>
                <w:sz w:val="20"/>
                <w:szCs w:val="20"/>
              </w:rPr>
            </w:pPr>
            <w:r w:rsidRPr="00BF10C1">
              <w:rPr>
                <w:rFonts w:ascii="Arial" w:hAnsi="Arial" w:cs="Arial"/>
                <w:sz w:val="20"/>
                <w:szCs w:val="20"/>
              </w:rPr>
              <w:t xml:space="preserve">4.2.4 </w:t>
            </w:r>
            <w:r w:rsidR="00C73FA7" w:rsidRPr="00BF10C1">
              <w:rPr>
                <w:rFonts w:ascii="Arial" w:hAnsi="Arial" w:cs="Arial"/>
                <w:sz w:val="20"/>
                <w:szCs w:val="20"/>
              </w:rPr>
              <w:t>(</w:t>
            </w:r>
            <w:r w:rsidRPr="00BF10C1">
              <w:rPr>
                <w:rFonts w:ascii="Arial" w:hAnsi="Arial" w:cs="Arial"/>
                <w:sz w:val="20"/>
                <w:szCs w:val="20"/>
              </w:rPr>
              <w:t>d)</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7660E9F3" w14:textId="3127FA0A" w:rsidR="0040174A" w:rsidRPr="00BF10C1" w:rsidRDefault="0F798402" w:rsidP="0040174A">
            <w:pPr>
              <w:widowControl w:val="0"/>
              <w:rPr>
                <w:rFonts w:ascii="Arial" w:hAnsi="Arial" w:cs="Arial"/>
                <w:sz w:val="20"/>
                <w:szCs w:val="20"/>
                <w:lang w:val="en-US"/>
              </w:rPr>
            </w:pPr>
            <w:r w:rsidRPr="55234E74">
              <w:rPr>
                <w:rFonts w:ascii="Arial" w:hAnsi="Arial" w:cs="Arial"/>
                <w:sz w:val="20"/>
                <w:szCs w:val="20"/>
                <w:lang w:val="en-US"/>
              </w:rPr>
              <w:t xml:space="preserve">Evidence of an </w:t>
            </w:r>
            <w:r w:rsidR="24F9E941" w:rsidRPr="55234E74">
              <w:rPr>
                <w:rFonts w:ascii="Arial" w:hAnsi="Arial" w:cs="Arial"/>
                <w:sz w:val="20"/>
                <w:szCs w:val="20"/>
                <w:lang w:val="en-US"/>
              </w:rPr>
              <w:t xml:space="preserve">independent and </w:t>
            </w:r>
            <w:r w:rsidRPr="55234E74">
              <w:rPr>
                <w:rFonts w:ascii="Arial" w:hAnsi="Arial" w:cs="Arial"/>
                <w:sz w:val="20"/>
                <w:szCs w:val="20"/>
                <w:lang w:val="en-US"/>
              </w:rPr>
              <w:t xml:space="preserve">objective investigation function for allegations of fraud and corruption, which includes procedures in the organization to process cases of fraud and mismanagement, undertake necessary investigative activities and generate periodic reports for information and follow-up by the ethics </w:t>
            </w:r>
            <w:r w:rsidR="209DEBE0" w:rsidRPr="55234E74">
              <w:rPr>
                <w:rFonts w:ascii="Arial" w:hAnsi="Arial" w:cs="Arial"/>
                <w:sz w:val="20"/>
                <w:szCs w:val="20"/>
                <w:lang w:val="en-US"/>
              </w:rPr>
              <w:t xml:space="preserve">or an equivalent governance </w:t>
            </w:r>
            <w:r w:rsidRPr="55234E74">
              <w:rPr>
                <w:rFonts w:ascii="Arial" w:hAnsi="Arial" w:cs="Arial"/>
                <w:sz w:val="20"/>
                <w:szCs w:val="20"/>
                <w:lang w:val="en-US"/>
              </w:rPr>
              <w:t>function</w:t>
            </w:r>
          </w:p>
        </w:tc>
        <w:tc>
          <w:tcPr>
            <w:tcW w:w="3060" w:type="dxa"/>
            <w:vMerge/>
          </w:tcPr>
          <w:p w14:paraId="7EFBFC25" w14:textId="77777777" w:rsidR="0040174A" w:rsidRPr="00BF10C1" w:rsidRDefault="0040174A" w:rsidP="0040174A">
            <w:pPr>
              <w:widowControl w:val="0"/>
              <w:rPr>
                <w:rFonts w:ascii="Arial" w:hAnsi="Arial" w:cs="Arial"/>
                <w:sz w:val="20"/>
                <w:szCs w:val="20"/>
              </w:rPr>
            </w:pPr>
          </w:p>
        </w:tc>
        <w:tc>
          <w:tcPr>
            <w:tcW w:w="2250" w:type="dxa"/>
            <w:vMerge/>
          </w:tcPr>
          <w:p w14:paraId="240514CC" w14:textId="77777777" w:rsidR="0040174A" w:rsidRPr="00BF10C1" w:rsidRDefault="0040174A" w:rsidP="0040174A">
            <w:pPr>
              <w:widowControl w:val="0"/>
              <w:rPr>
                <w:rFonts w:ascii="Arial" w:hAnsi="Arial" w:cs="Arial"/>
                <w:sz w:val="20"/>
                <w:szCs w:val="20"/>
                <w:lang w:val="en-US"/>
              </w:rPr>
            </w:pPr>
          </w:p>
        </w:tc>
        <w:tc>
          <w:tcPr>
            <w:tcW w:w="1620" w:type="dxa"/>
            <w:vMerge/>
          </w:tcPr>
          <w:p w14:paraId="71FBAB9A" w14:textId="77777777" w:rsidR="0040174A" w:rsidRPr="00BF10C1" w:rsidRDefault="0040174A" w:rsidP="0040174A">
            <w:pPr>
              <w:rPr>
                <w:rFonts w:ascii="Arial" w:hAnsi="Arial" w:cs="Arial"/>
                <w:b/>
                <w:sz w:val="20"/>
                <w:szCs w:val="20"/>
                <w:lang w:val="en-US"/>
              </w:rPr>
            </w:pPr>
          </w:p>
        </w:tc>
        <w:tc>
          <w:tcPr>
            <w:tcW w:w="1350" w:type="dxa"/>
            <w:vMerge/>
          </w:tcPr>
          <w:p w14:paraId="5EF31673" w14:textId="77777777" w:rsidR="0040174A" w:rsidRPr="00BF10C1" w:rsidRDefault="0040174A" w:rsidP="0040174A">
            <w:pPr>
              <w:pStyle w:val="ListParagraph"/>
              <w:widowControl w:val="0"/>
              <w:ind w:left="0"/>
              <w:rPr>
                <w:rFonts w:ascii="Arial" w:hAnsi="Arial" w:cs="Arial"/>
                <w:b/>
                <w:sz w:val="20"/>
                <w:szCs w:val="20"/>
                <w:lang w:val="en-US"/>
              </w:rPr>
            </w:pPr>
          </w:p>
        </w:tc>
        <w:tc>
          <w:tcPr>
            <w:tcW w:w="1980" w:type="dxa"/>
            <w:vMerge/>
          </w:tcPr>
          <w:p w14:paraId="2EB11C02" w14:textId="77777777" w:rsidR="0040174A" w:rsidRPr="00BF10C1" w:rsidRDefault="0040174A" w:rsidP="0040174A">
            <w:pPr>
              <w:pStyle w:val="ListParagraph"/>
              <w:widowControl w:val="0"/>
              <w:ind w:left="0"/>
              <w:rPr>
                <w:rFonts w:ascii="Arial" w:hAnsi="Arial" w:cs="Arial"/>
                <w:b/>
                <w:sz w:val="20"/>
                <w:szCs w:val="20"/>
                <w:lang w:val="en-US"/>
              </w:rPr>
            </w:pPr>
          </w:p>
        </w:tc>
      </w:tr>
      <w:tr w:rsidR="0040174A" w:rsidRPr="00BF10C1" w14:paraId="2D14C7EE"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0D386421" w14:textId="77777777" w:rsidR="0040174A" w:rsidRPr="00BF10C1" w:rsidRDefault="0040174A" w:rsidP="0040174A">
            <w:pPr>
              <w:widowControl w:val="0"/>
              <w:rPr>
                <w:rFonts w:ascii="Arial" w:hAnsi="Arial" w:cs="Arial"/>
                <w:b/>
                <w:sz w:val="20"/>
                <w:szCs w:val="20"/>
              </w:rPr>
            </w:pPr>
            <w:r w:rsidRPr="00BF10C1">
              <w:rPr>
                <w:rFonts w:ascii="Arial" w:hAnsi="Arial" w:cs="Arial"/>
                <w:b/>
                <w:sz w:val="20"/>
                <w:szCs w:val="20"/>
              </w:rPr>
              <w:t>4.2.5</w:t>
            </w:r>
          </w:p>
        </w:tc>
        <w:tc>
          <w:tcPr>
            <w:tcW w:w="1305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DBDE2F7" w14:textId="77777777" w:rsidR="008E61EC" w:rsidRPr="00BF10C1" w:rsidRDefault="0040174A" w:rsidP="00B14435">
            <w:pPr>
              <w:pStyle w:val="ListParagraph"/>
              <w:keepNext/>
              <w:keepLines/>
              <w:widowControl w:val="0"/>
              <w:ind w:left="0"/>
              <w:rPr>
                <w:rFonts w:ascii="Arial" w:hAnsi="Arial" w:cs="Arial"/>
                <w:b/>
                <w:bCs/>
                <w:sz w:val="20"/>
                <w:szCs w:val="20"/>
                <w:lang w:val="en-US"/>
              </w:rPr>
            </w:pPr>
            <w:r w:rsidRPr="00BF10C1">
              <w:rPr>
                <w:rFonts w:ascii="Arial" w:hAnsi="Arial" w:cs="Arial"/>
                <w:b/>
                <w:bCs/>
                <w:sz w:val="20"/>
                <w:szCs w:val="20"/>
                <w:lang w:val="en-US"/>
              </w:rPr>
              <w:t xml:space="preserve">Anti-money laundering and </w:t>
            </w:r>
            <w:r w:rsidR="0039646E" w:rsidRPr="00BF10C1">
              <w:rPr>
                <w:rFonts w:ascii="Arial" w:hAnsi="Arial" w:cs="Arial"/>
                <w:b/>
                <w:bCs/>
                <w:sz w:val="20"/>
                <w:szCs w:val="20"/>
                <w:lang w:val="en-US"/>
              </w:rPr>
              <w:t>countering the financing of terrorism</w:t>
            </w:r>
          </w:p>
          <w:p w14:paraId="7DA73796" w14:textId="77777777" w:rsidR="008E61EC" w:rsidRPr="00BF10C1" w:rsidRDefault="008E61EC" w:rsidP="00B14435">
            <w:pPr>
              <w:pStyle w:val="ListParagraph"/>
              <w:keepNext/>
              <w:keepLines/>
              <w:widowControl w:val="0"/>
              <w:ind w:left="0"/>
              <w:rPr>
                <w:rFonts w:ascii="Arial" w:hAnsi="Arial" w:cs="Arial"/>
                <w:b/>
                <w:sz w:val="20"/>
                <w:szCs w:val="20"/>
                <w:lang w:val="en-US"/>
              </w:rPr>
            </w:pPr>
          </w:p>
          <w:p w14:paraId="130C8342" w14:textId="77777777" w:rsidR="008E61EC" w:rsidRPr="00BF10C1" w:rsidRDefault="008E61EC" w:rsidP="008E61EC">
            <w:pPr>
              <w:pStyle w:val="NoSpacing"/>
              <w:rPr>
                <w:rFonts w:ascii="Arial" w:hAnsi="Arial" w:cs="Arial"/>
                <w:b/>
                <w:color w:val="0000FF"/>
                <w:sz w:val="20"/>
                <w:szCs w:val="20"/>
              </w:rPr>
            </w:pPr>
            <w:r w:rsidRPr="00BF10C1">
              <w:rPr>
                <w:rFonts w:ascii="Arial" w:hAnsi="Arial" w:cs="Arial"/>
                <w:b/>
                <w:color w:val="0000FF"/>
                <w:sz w:val="20"/>
                <w:szCs w:val="20"/>
              </w:rPr>
              <w:t>Guidance:</w:t>
            </w:r>
          </w:p>
          <w:p w14:paraId="621447ED" w14:textId="7AF01C7F" w:rsidR="008E61EC" w:rsidRPr="00BF10C1" w:rsidRDefault="008E61EC" w:rsidP="00026180">
            <w:pPr>
              <w:pStyle w:val="ListParagraph"/>
              <w:widowControl w:val="0"/>
              <w:numPr>
                <w:ilvl w:val="0"/>
                <w:numId w:val="48"/>
              </w:numPr>
              <w:rPr>
                <w:rFonts w:ascii="Arial" w:hAnsi="Arial" w:cs="Arial"/>
                <w:bCs/>
                <w:color w:val="0000FF"/>
                <w:sz w:val="20"/>
                <w:szCs w:val="20"/>
              </w:rPr>
            </w:pPr>
            <w:r w:rsidRPr="00BF10C1">
              <w:rPr>
                <w:rFonts w:ascii="Arial" w:hAnsi="Arial" w:cs="Arial"/>
                <w:bCs/>
                <w:color w:val="0000FF"/>
                <w:sz w:val="20"/>
                <w:szCs w:val="20"/>
              </w:rPr>
              <w:t>In addition to the GCF initial basic fiduciary standards for transparency and accountability, entities will be assessed against the GCF Anti-money Laundering and the Financing of Terrorism Policy contained in annex XIV to decision B.18/10 and the GCF Policy on Prohibited Practices contained in annex XIV to decision B.22/19. These policies are to be observed by accredited entities.</w:t>
            </w:r>
          </w:p>
          <w:p w14:paraId="35BFE167" w14:textId="490CFA21" w:rsidR="00C20A6B" w:rsidRPr="00BF10C1" w:rsidRDefault="00A609A8" w:rsidP="00026180">
            <w:pPr>
              <w:pStyle w:val="ListParagraph"/>
              <w:widowControl w:val="0"/>
              <w:numPr>
                <w:ilvl w:val="0"/>
                <w:numId w:val="48"/>
              </w:numPr>
              <w:rPr>
                <w:rFonts w:ascii="Arial" w:hAnsi="Arial" w:cs="Arial"/>
                <w:bCs/>
                <w:color w:val="0000FF"/>
                <w:sz w:val="20"/>
                <w:szCs w:val="20"/>
              </w:rPr>
            </w:pPr>
            <w:r w:rsidRPr="00BF10C1">
              <w:rPr>
                <w:rFonts w:ascii="Arial" w:hAnsi="Arial" w:cs="Arial"/>
                <w:bCs/>
                <w:color w:val="0000FF"/>
                <w:sz w:val="20"/>
                <w:szCs w:val="20"/>
              </w:rPr>
              <w:t>The GCF Anti-</w:t>
            </w:r>
            <w:r w:rsidR="003B6EF5" w:rsidRPr="00BF10C1">
              <w:rPr>
                <w:rFonts w:ascii="Arial" w:hAnsi="Arial" w:cs="Arial"/>
                <w:bCs/>
                <w:color w:val="0000FF"/>
                <w:sz w:val="20"/>
                <w:szCs w:val="20"/>
              </w:rPr>
              <w:t>M</w:t>
            </w:r>
            <w:r w:rsidRPr="00BF10C1">
              <w:rPr>
                <w:rFonts w:ascii="Arial" w:hAnsi="Arial" w:cs="Arial"/>
                <w:bCs/>
                <w:color w:val="0000FF"/>
                <w:sz w:val="20"/>
                <w:szCs w:val="20"/>
              </w:rPr>
              <w:t xml:space="preserve">oney Laundering </w:t>
            </w:r>
            <w:r w:rsidR="003B6EF5" w:rsidRPr="00BF10C1">
              <w:rPr>
                <w:rFonts w:ascii="Arial" w:hAnsi="Arial" w:cs="Arial"/>
                <w:bCs/>
                <w:color w:val="0000FF"/>
                <w:sz w:val="20"/>
                <w:szCs w:val="20"/>
              </w:rPr>
              <w:t xml:space="preserve">(AML) </w:t>
            </w:r>
            <w:r w:rsidRPr="00BF10C1">
              <w:rPr>
                <w:rFonts w:ascii="Arial" w:hAnsi="Arial" w:cs="Arial"/>
                <w:bCs/>
                <w:color w:val="0000FF"/>
                <w:sz w:val="20"/>
                <w:szCs w:val="20"/>
              </w:rPr>
              <w:t xml:space="preserve">and the </w:t>
            </w:r>
            <w:r w:rsidR="003B6EF5" w:rsidRPr="00BF10C1">
              <w:rPr>
                <w:rFonts w:ascii="Arial" w:hAnsi="Arial" w:cs="Arial"/>
                <w:bCs/>
                <w:color w:val="0000FF"/>
                <w:sz w:val="20"/>
                <w:szCs w:val="20"/>
              </w:rPr>
              <w:t xml:space="preserve">Countering of </w:t>
            </w:r>
            <w:r w:rsidRPr="00BF10C1">
              <w:rPr>
                <w:rFonts w:ascii="Arial" w:hAnsi="Arial" w:cs="Arial"/>
                <w:bCs/>
                <w:color w:val="0000FF"/>
                <w:sz w:val="20"/>
                <w:szCs w:val="20"/>
              </w:rPr>
              <w:t xml:space="preserve">Financing Terrorism </w:t>
            </w:r>
            <w:r w:rsidR="003B6EF5" w:rsidRPr="00BF10C1">
              <w:rPr>
                <w:rFonts w:ascii="Arial" w:hAnsi="Arial" w:cs="Arial"/>
                <w:bCs/>
                <w:color w:val="0000FF"/>
                <w:sz w:val="20"/>
                <w:szCs w:val="20"/>
              </w:rPr>
              <w:t xml:space="preserve">(CFT) Policy </w:t>
            </w:r>
            <w:r w:rsidR="00E66623" w:rsidRPr="00BF10C1">
              <w:rPr>
                <w:rFonts w:ascii="Arial" w:hAnsi="Arial" w:cs="Arial"/>
                <w:bCs/>
                <w:color w:val="0000FF"/>
                <w:sz w:val="20"/>
                <w:szCs w:val="20"/>
              </w:rPr>
              <w:t>provide definitions of relevant terms and</w:t>
            </w:r>
            <w:r w:rsidR="00907FC3" w:rsidRPr="00BF10C1">
              <w:rPr>
                <w:rFonts w:ascii="Arial" w:hAnsi="Arial" w:cs="Arial"/>
                <w:sz w:val="20"/>
                <w:szCs w:val="20"/>
              </w:rPr>
              <w:t xml:space="preserve"> </w:t>
            </w:r>
            <w:r w:rsidR="00907FC3" w:rsidRPr="00BF10C1">
              <w:rPr>
                <w:rFonts w:ascii="Arial" w:hAnsi="Arial" w:cs="Arial"/>
                <w:bCs/>
                <w:color w:val="0000FF"/>
                <w:sz w:val="20"/>
                <w:szCs w:val="20"/>
              </w:rPr>
              <w:t xml:space="preserve">other relevant </w:t>
            </w:r>
            <w:r w:rsidR="003B6EF5" w:rsidRPr="00BF10C1">
              <w:rPr>
                <w:rFonts w:ascii="Arial" w:hAnsi="Arial" w:cs="Arial"/>
                <w:bCs/>
                <w:color w:val="0000FF"/>
                <w:sz w:val="20"/>
                <w:szCs w:val="20"/>
              </w:rPr>
              <w:t>AML/CFT</w:t>
            </w:r>
            <w:r w:rsidR="00907FC3" w:rsidRPr="00BF10C1">
              <w:rPr>
                <w:rFonts w:ascii="Arial" w:hAnsi="Arial" w:cs="Arial"/>
                <w:bCs/>
                <w:color w:val="0000FF"/>
                <w:sz w:val="20"/>
                <w:szCs w:val="20"/>
              </w:rPr>
              <w:t xml:space="preserve"> guidance.</w:t>
            </w:r>
            <w:r w:rsidR="00907FC3" w:rsidRPr="00BF10C1" w:rsidDel="00E66623">
              <w:rPr>
                <w:rFonts w:ascii="Arial" w:hAnsi="Arial" w:cs="Arial"/>
                <w:bCs/>
                <w:color w:val="0000FF"/>
                <w:sz w:val="20"/>
                <w:szCs w:val="20"/>
              </w:rPr>
              <w:t xml:space="preserve"> </w:t>
            </w:r>
            <w:r w:rsidR="003B6EF5" w:rsidRPr="00BF10C1">
              <w:rPr>
                <w:rFonts w:ascii="Arial" w:hAnsi="Arial" w:cs="Arial"/>
                <w:bCs/>
                <w:color w:val="0000FF"/>
                <w:sz w:val="20"/>
                <w:szCs w:val="20"/>
              </w:rPr>
              <w:t>A</w:t>
            </w:r>
            <w:r w:rsidR="00907FC3" w:rsidRPr="00BF10C1">
              <w:rPr>
                <w:rFonts w:ascii="Arial" w:hAnsi="Arial" w:cs="Arial"/>
                <w:bCs/>
                <w:color w:val="0000FF"/>
                <w:sz w:val="20"/>
                <w:szCs w:val="20"/>
              </w:rPr>
              <w:t>pplicant</w:t>
            </w:r>
            <w:r w:rsidR="003B6EF5" w:rsidRPr="00BF10C1">
              <w:rPr>
                <w:rFonts w:ascii="Arial" w:hAnsi="Arial" w:cs="Arial"/>
                <w:bCs/>
                <w:color w:val="0000FF"/>
                <w:sz w:val="20"/>
                <w:szCs w:val="20"/>
              </w:rPr>
              <w:t>s</w:t>
            </w:r>
            <w:r w:rsidR="00907FC3" w:rsidRPr="00BF10C1">
              <w:rPr>
                <w:rFonts w:ascii="Arial" w:hAnsi="Arial" w:cs="Arial"/>
                <w:bCs/>
                <w:color w:val="0000FF"/>
                <w:sz w:val="20"/>
                <w:szCs w:val="20"/>
              </w:rPr>
              <w:t xml:space="preserve"> </w:t>
            </w:r>
            <w:r w:rsidR="00337F18" w:rsidRPr="00BF10C1">
              <w:rPr>
                <w:rFonts w:ascii="Arial" w:hAnsi="Arial" w:cs="Arial"/>
                <w:bCs/>
                <w:color w:val="0000FF"/>
                <w:sz w:val="20"/>
                <w:szCs w:val="20"/>
              </w:rPr>
              <w:t>are required to review the</w:t>
            </w:r>
            <w:r w:rsidR="003B6EF5" w:rsidRPr="00BF10C1">
              <w:rPr>
                <w:rFonts w:ascii="Arial" w:hAnsi="Arial" w:cs="Arial"/>
                <w:bCs/>
                <w:color w:val="0000FF"/>
                <w:sz w:val="20"/>
                <w:szCs w:val="20"/>
              </w:rPr>
              <w:t xml:space="preserve"> AML/CFT Policy </w:t>
            </w:r>
            <w:r w:rsidR="00C82006" w:rsidRPr="00BF10C1">
              <w:rPr>
                <w:rFonts w:ascii="Arial" w:hAnsi="Arial" w:cs="Arial"/>
                <w:bCs/>
                <w:color w:val="0000FF"/>
                <w:sz w:val="20"/>
                <w:szCs w:val="20"/>
              </w:rPr>
              <w:t>in their entirety</w:t>
            </w:r>
            <w:r w:rsidR="001C4AB5" w:rsidRPr="00BF10C1">
              <w:rPr>
                <w:rFonts w:ascii="Arial" w:hAnsi="Arial" w:cs="Arial"/>
                <w:bCs/>
                <w:color w:val="0000FF"/>
                <w:sz w:val="20"/>
                <w:szCs w:val="20"/>
              </w:rPr>
              <w:t>,</w:t>
            </w:r>
            <w:r w:rsidR="00C007A0" w:rsidRPr="00BF10C1">
              <w:rPr>
                <w:rFonts w:ascii="Arial" w:hAnsi="Arial" w:cs="Arial"/>
                <w:bCs/>
                <w:color w:val="0000FF"/>
                <w:sz w:val="20"/>
                <w:szCs w:val="20"/>
              </w:rPr>
              <w:t xml:space="preserve"> with special attention to </w:t>
            </w:r>
            <w:r w:rsidR="00873F12" w:rsidRPr="00BF10C1">
              <w:rPr>
                <w:rFonts w:ascii="Arial" w:hAnsi="Arial" w:cs="Arial"/>
                <w:bCs/>
                <w:color w:val="0000FF"/>
                <w:sz w:val="20"/>
                <w:szCs w:val="20"/>
              </w:rPr>
              <w:t>section 6.2</w:t>
            </w:r>
            <w:r w:rsidR="003B6EF5" w:rsidRPr="00BF10C1">
              <w:rPr>
                <w:rFonts w:ascii="Arial" w:hAnsi="Arial" w:cs="Arial"/>
                <w:bCs/>
                <w:color w:val="0000FF"/>
                <w:sz w:val="20"/>
                <w:szCs w:val="20"/>
              </w:rPr>
              <w:t xml:space="preserve"> of the standards titled</w:t>
            </w:r>
            <w:r w:rsidR="00196B9D" w:rsidRPr="00BF10C1">
              <w:rPr>
                <w:rFonts w:ascii="Arial" w:hAnsi="Arial" w:cs="Arial"/>
                <w:sz w:val="20"/>
                <w:szCs w:val="20"/>
              </w:rPr>
              <w:t xml:space="preserve"> </w:t>
            </w:r>
            <w:r w:rsidR="00454DA1" w:rsidRPr="00BF10C1">
              <w:rPr>
                <w:rFonts w:ascii="Arial" w:hAnsi="Arial" w:cs="Arial"/>
                <w:sz w:val="20"/>
                <w:szCs w:val="20"/>
              </w:rPr>
              <w:t>“</w:t>
            </w:r>
            <w:r w:rsidR="00196B9D" w:rsidRPr="00BF10C1">
              <w:rPr>
                <w:rFonts w:ascii="Arial" w:hAnsi="Arial" w:cs="Arial"/>
                <w:bCs/>
                <w:color w:val="0000FF"/>
                <w:sz w:val="20"/>
                <w:szCs w:val="20"/>
              </w:rPr>
              <w:t>Reliance on Accredited Entities and Delivery Partners to Perform CDD on Underlying Counterparties</w:t>
            </w:r>
            <w:r w:rsidR="00454DA1" w:rsidRPr="00BF10C1">
              <w:rPr>
                <w:rFonts w:ascii="Arial" w:hAnsi="Arial" w:cs="Arial"/>
                <w:bCs/>
                <w:color w:val="0000FF"/>
                <w:sz w:val="20"/>
                <w:szCs w:val="20"/>
              </w:rPr>
              <w:t>”</w:t>
            </w:r>
            <w:r w:rsidR="003B6EF5" w:rsidRPr="00BF10C1">
              <w:rPr>
                <w:rFonts w:ascii="Arial" w:hAnsi="Arial" w:cs="Arial"/>
                <w:bCs/>
                <w:color w:val="0000FF"/>
                <w:sz w:val="20"/>
                <w:szCs w:val="20"/>
              </w:rPr>
              <w:t xml:space="preserve"> (</w:t>
            </w:r>
            <w:r w:rsidR="00C007A0" w:rsidRPr="00BF10C1">
              <w:rPr>
                <w:rFonts w:ascii="Arial" w:hAnsi="Arial" w:cs="Arial"/>
                <w:bCs/>
                <w:color w:val="0000FF"/>
                <w:sz w:val="20"/>
                <w:szCs w:val="20"/>
              </w:rPr>
              <w:t>para</w:t>
            </w:r>
            <w:r w:rsidR="003B6EF5" w:rsidRPr="00BF10C1">
              <w:rPr>
                <w:rFonts w:ascii="Arial" w:hAnsi="Arial" w:cs="Arial"/>
                <w:bCs/>
                <w:color w:val="0000FF"/>
                <w:sz w:val="20"/>
                <w:szCs w:val="20"/>
              </w:rPr>
              <w:t>s</w:t>
            </w:r>
            <w:r w:rsidR="00455B8C" w:rsidRPr="00BF10C1">
              <w:rPr>
                <w:rFonts w:ascii="Arial" w:hAnsi="Arial" w:cs="Arial"/>
                <w:bCs/>
                <w:color w:val="0000FF"/>
                <w:sz w:val="20"/>
                <w:szCs w:val="20"/>
              </w:rPr>
              <w:t>. 33-35</w:t>
            </w:r>
            <w:r w:rsidR="003B6EF5" w:rsidRPr="00BF10C1">
              <w:rPr>
                <w:rFonts w:ascii="Arial" w:hAnsi="Arial" w:cs="Arial"/>
                <w:bCs/>
                <w:color w:val="0000FF"/>
                <w:sz w:val="20"/>
                <w:szCs w:val="20"/>
              </w:rPr>
              <w:t>)</w:t>
            </w:r>
            <w:r w:rsidR="00455B8C" w:rsidRPr="00BF10C1">
              <w:rPr>
                <w:rFonts w:ascii="Arial" w:hAnsi="Arial" w:cs="Arial"/>
                <w:bCs/>
                <w:color w:val="0000FF"/>
                <w:sz w:val="20"/>
                <w:szCs w:val="20"/>
              </w:rPr>
              <w:t xml:space="preserve">. </w:t>
            </w:r>
          </w:p>
          <w:p w14:paraId="43F94D2C" w14:textId="192F9F61" w:rsidR="00A47396" w:rsidRPr="00BF10C1" w:rsidRDefault="00A47396" w:rsidP="00A47396">
            <w:pPr>
              <w:rPr>
                <w:rFonts w:ascii="Arial" w:hAnsi="Arial" w:cs="Arial"/>
                <w:bCs/>
                <w:color w:val="0000FF"/>
                <w:sz w:val="20"/>
                <w:szCs w:val="20"/>
              </w:rPr>
            </w:pPr>
          </w:p>
          <w:p w14:paraId="0EBBE128" w14:textId="77777777" w:rsidR="00A47396" w:rsidRPr="00BF10C1" w:rsidRDefault="00A47396" w:rsidP="00A47396">
            <w:pPr>
              <w:pStyle w:val="NoSpacing"/>
              <w:rPr>
                <w:rFonts w:ascii="Arial" w:hAnsi="Arial" w:cs="Arial"/>
                <w:b/>
                <w:color w:val="0000FF"/>
                <w:sz w:val="20"/>
                <w:szCs w:val="20"/>
              </w:rPr>
            </w:pPr>
            <w:r w:rsidRPr="00BF10C1">
              <w:rPr>
                <w:rFonts w:ascii="Arial" w:hAnsi="Arial" w:cs="Arial"/>
                <w:b/>
                <w:color w:val="0000FF"/>
                <w:sz w:val="20"/>
                <w:szCs w:val="20"/>
              </w:rPr>
              <w:t>Guidance for fund applicants:</w:t>
            </w:r>
          </w:p>
          <w:p w14:paraId="4765F27F" w14:textId="285C2C9F" w:rsidR="0040174A" w:rsidRPr="00BF10C1" w:rsidRDefault="00A47396" w:rsidP="00A47396">
            <w:pPr>
              <w:rPr>
                <w:rFonts w:ascii="Arial" w:hAnsi="Arial" w:cs="Arial"/>
                <w:b/>
                <w:lang w:val="en-US"/>
              </w:rPr>
            </w:pPr>
            <w:r w:rsidRPr="00BF10C1">
              <w:rPr>
                <w:rFonts w:ascii="Arial" w:hAnsi="Arial" w:cs="Arial"/>
                <w:color w:val="0000FF"/>
                <w:sz w:val="20"/>
                <w:szCs w:val="20"/>
              </w:rPr>
              <w:t>Item 4.2.5(a): Describe any background investigations performed when evaluating investees. Provide the typical scope of background investigations involved and on whom background information is obtained.</w:t>
            </w:r>
          </w:p>
        </w:tc>
      </w:tr>
      <w:tr w:rsidR="0040174A" w:rsidRPr="00BF10C1" w14:paraId="7C06DE02"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1146CE7B" w14:textId="14E8F1A8" w:rsidR="0040174A" w:rsidRPr="00BF10C1" w:rsidRDefault="0040174A" w:rsidP="0040174A">
            <w:pPr>
              <w:widowControl w:val="0"/>
              <w:rPr>
                <w:rFonts w:ascii="Arial" w:hAnsi="Arial" w:cs="Arial"/>
                <w:sz w:val="20"/>
                <w:szCs w:val="20"/>
              </w:rPr>
            </w:pPr>
            <w:r w:rsidRPr="00BF10C1">
              <w:rPr>
                <w:rFonts w:ascii="Arial" w:hAnsi="Arial" w:cs="Arial"/>
                <w:sz w:val="20"/>
                <w:szCs w:val="20"/>
              </w:rPr>
              <w:t>4.2.5</w:t>
            </w:r>
            <w:r w:rsidR="00824E5E" w:rsidRPr="00BF10C1">
              <w:rPr>
                <w:rFonts w:ascii="Arial" w:hAnsi="Arial" w:cs="Arial"/>
                <w:sz w:val="20"/>
                <w:szCs w:val="20"/>
              </w:rPr>
              <w:t xml:space="preserve"> </w:t>
            </w:r>
            <w:r w:rsidR="0030687B" w:rsidRPr="00BF10C1">
              <w:rPr>
                <w:rFonts w:ascii="Arial" w:hAnsi="Arial" w:cs="Arial"/>
                <w:sz w:val="20"/>
                <w:szCs w:val="20"/>
              </w:rPr>
              <w:t>(</w:t>
            </w:r>
            <w:r w:rsidR="00824E5E"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646BF011" w14:textId="4380DC39" w:rsidR="0040174A" w:rsidRPr="00BF10C1" w:rsidRDefault="3DEFCD73" w:rsidP="0040174A">
            <w:pPr>
              <w:widowControl w:val="0"/>
              <w:rPr>
                <w:rFonts w:ascii="Arial" w:hAnsi="Arial" w:cs="Arial"/>
                <w:sz w:val="20"/>
                <w:szCs w:val="20"/>
                <w:lang w:val="en-US"/>
              </w:rPr>
            </w:pPr>
            <w:r w:rsidRPr="45235F2B">
              <w:rPr>
                <w:rFonts w:ascii="Arial" w:hAnsi="Arial" w:cs="Arial"/>
                <w:sz w:val="20"/>
                <w:szCs w:val="20"/>
                <w:lang w:val="en-US"/>
              </w:rPr>
              <w:t>Evidence of adequate control and procedures in place to enable the applicant to carry out adequate “</w:t>
            </w:r>
            <w:r w:rsidR="5464D61A" w:rsidRPr="45235F2B">
              <w:rPr>
                <w:rFonts w:ascii="Arial" w:hAnsi="Arial" w:cs="Arial"/>
                <w:sz w:val="20"/>
                <w:szCs w:val="20"/>
                <w:lang w:val="en-US"/>
              </w:rPr>
              <w:t>k</w:t>
            </w:r>
            <w:r w:rsidRPr="45235F2B">
              <w:rPr>
                <w:rFonts w:ascii="Arial" w:hAnsi="Arial" w:cs="Arial"/>
                <w:sz w:val="20"/>
                <w:szCs w:val="20"/>
                <w:lang w:val="en-US"/>
              </w:rPr>
              <w:t>now</w:t>
            </w:r>
            <w:r w:rsidR="5464D61A" w:rsidRPr="45235F2B">
              <w:rPr>
                <w:rFonts w:ascii="Arial" w:hAnsi="Arial" w:cs="Arial"/>
                <w:sz w:val="20"/>
                <w:szCs w:val="20"/>
                <w:lang w:val="en-US"/>
              </w:rPr>
              <w:t>-</w:t>
            </w:r>
            <w:r w:rsidRPr="45235F2B">
              <w:rPr>
                <w:rFonts w:ascii="Arial" w:hAnsi="Arial" w:cs="Arial"/>
                <w:sz w:val="20"/>
                <w:szCs w:val="20"/>
                <w:lang w:val="en-US"/>
              </w:rPr>
              <w:t>your</w:t>
            </w:r>
            <w:r w:rsidR="5464D61A" w:rsidRPr="45235F2B">
              <w:rPr>
                <w:rFonts w:ascii="Arial" w:hAnsi="Arial" w:cs="Arial"/>
                <w:sz w:val="20"/>
                <w:szCs w:val="20"/>
                <w:lang w:val="en-US"/>
              </w:rPr>
              <w:t>-</w:t>
            </w:r>
            <w:r w:rsidRPr="45235F2B">
              <w:rPr>
                <w:rFonts w:ascii="Arial" w:hAnsi="Arial" w:cs="Arial"/>
                <w:sz w:val="20"/>
                <w:szCs w:val="20"/>
                <w:lang w:val="en-US"/>
              </w:rPr>
              <w:t xml:space="preserve">customer” </w:t>
            </w:r>
            <w:r w:rsidR="5464D61A" w:rsidRPr="45235F2B">
              <w:rPr>
                <w:rFonts w:ascii="Arial" w:hAnsi="Arial" w:cs="Arial"/>
                <w:sz w:val="20"/>
                <w:szCs w:val="20"/>
                <w:lang w:val="en-US"/>
              </w:rPr>
              <w:t xml:space="preserve">(KYC) or equivalent </w:t>
            </w:r>
            <w:r w:rsidRPr="45235F2B">
              <w:rPr>
                <w:rFonts w:ascii="Arial" w:hAnsi="Arial" w:cs="Arial"/>
                <w:sz w:val="20"/>
                <w:szCs w:val="20"/>
                <w:lang w:val="en-US"/>
              </w:rPr>
              <w:t>due diligence</w:t>
            </w:r>
            <w:r w:rsidR="5464D61A" w:rsidRPr="45235F2B">
              <w:rPr>
                <w:rFonts w:ascii="Arial" w:hAnsi="Arial" w:cs="Arial"/>
                <w:sz w:val="20"/>
                <w:szCs w:val="20"/>
                <w:lang w:val="en-US"/>
              </w:rPr>
              <w:t xml:space="preserve"> on fund recipients</w:t>
            </w:r>
            <w:r w:rsidR="4C22B9B7" w:rsidRPr="45235F2B">
              <w:rPr>
                <w:rFonts w:ascii="Arial" w:hAnsi="Arial" w:cs="Arial"/>
                <w:sz w:val="20"/>
                <w:szCs w:val="20"/>
                <w:lang w:val="en-US"/>
              </w:rPr>
              <w:t xml:space="preserve">, </w:t>
            </w:r>
            <w:r w:rsidR="0079E95C" w:rsidRPr="45235F2B">
              <w:rPr>
                <w:rFonts w:ascii="Arial" w:hAnsi="Arial" w:cs="Arial"/>
                <w:sz w:val="20"/>
                <w:szCs w:val="20"/>
                <w:lang w:val="en-US"/>
              </w:rPr>
              <w:t>t</w:t>
            </w:r>
            <w:r w:rsidR="37B0DB45" w:rsidRPr="45235F2B">
              <w:rPr>
                <w:rFonts w:ascii="Arial" w:hAnsi="Arial" w:cs="Arial"/>
                <w:sz w:val="20"/>
                <w:szCs w:val="20"/>
                <w:lang w:val="en-US"/>
              </w:rPr>
              <w:t>hird</w:t>
            </w:r>
            <w:r w:rsidR="08FF7741" w:rsidRPr="45235F2B">
              <w:rPr>
                <w:rFonts w:ascii="Arial" w:hAnsi="Arial" w:cs="Arial"/>
                <w:sz w:val="20"/>
                <w:szCs w:val="20"/>
                <w:lang w:val="en-US"/>
              </w:rPr>
              <w:t xml:space="preserve"> </w:t>
            </w:r>
            <w:r w:rsidR="37B0DB45" w:rsidRPr="45235F2B">
              <w:rPr>
                <w:rFonts w:ascii="Arial" w:hAnsi="Arial" w:cs="Arial"/>
                <w:sz w:val="20"/>
                <w:szCs w:val="20"/>
                <w:lang w:val="en-US"/>
              </w:rPr>
              <w:t>parties</w:t>
            </w:r>
            <w:r w:rsidR="4C22B9B7" w:rsidRPr="45235F2B">
              <w:rPr>
                <w:rFonts w:ascii="Arial" w:hAnsi="Arial" w:cs="Arial"/>
                <w:sz w:val="20"/>
                <w:szCs w:val="20"/>
                <w:lang w:val="en-US"/>
              </w:rPr>
              <w:t>, etc.</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1BE59C89" w14:textId="24595E9C" w:rsidR="0040174A" w:rsidRPr="00BF10C1" w:rsidRDefault="0040174A" w:rsidP="00026180">
            <w:pPr>
              <w:pStyle w:val="ListParagraph"/>
              <w:widowControl w:val="0"/>
              <w:numPr>
                <w:ilvl w:val="0"/>
                <w:numId w:val="90"/>
              </w:numPr>
              <w:ind w:left="360"/>
              <w:rPr>
                <w:rFonts w:ascii="Arial" w:hAnsi="Arial" w:cs="Arial"/>
                <w:sz w:val="20"/>
                <w:szCs w:val="20"/>
              </w:rPr>
            </w:pPr>
            <w:r w:rsidRPr="00BF10C1">
              <w:rPr>
                <w:rFonts w:ascii="Arial" w:hAnsi="Arial" w:cs="Arial"/>
                <w:sz w:val="20"/>
                <w:szCs w:val="20"/>
              </w:rPr>
              <w:t xml:space="preserve">Copy of the anti-money laundering </w:t>
            </w:r>
            <w:r w:rsidR="00983E3F" w:rsidRPr="00BF10C1">
              <w:rPr>
                <w:rFonts w:ascii="Arial" w:hAnsi="Arial" w:cs="Arial"/>
                <w:sz w:val="20"/>
                <w:szCs w:val="20"/>
              </w:rPr>
              <w:t xml:space="preserve">(AML) </w:t>
            </w:r>
            <w:r w:rsidRPr="00BF10C1">
              <w:rPr>
                <w:rFonts w:ascii="Arial" w:hAnsi="Arial" w:cs="Arial"/>
                <w:sz w:val="20"/>
                <w:szCs w:val="20"/>
              </w:rPr>
              <w:t xml:space="preserve">and </w:t>
            </w:r>
            <w:r w:rsidR="00983E3F" w:rsidRPr="00BF10C1">
              <w:rPr>
                <w:rFonts w:ascii="Arial" w:hAnsi="Arial" w:cs="Arial"/>
                <w:sz w:val="20"/>
                <w:szCs w:val="20"/>
              </w:rPr>
              <w:t xml:space="preserve">countering the financing of terrorism (CFT) </w:t>
            </w:r>
            <w:r w:rsidRPr="00BF10C1">
              <w:rPr>
                <w:rFonts w:ascii="Arial" w:hAnsi="Arial" w:cs="Arial"/>
                <w:sz w:val="20"/>
                <w:szCs w:val="20"/>
              </w:rPr>
              <w:t>policy.</w:t>
            </w:r>
          </w:p>
          <w:p w14:paraId="52B2FDDF" w14:textId="5078136C" w:rsidR="0040174A" w:rsidRPr="00BF10C1" w:rsidRDefault="0040174A" w:rsidP="00026180">
            <w:pPr>
              <w:pStyle w:val="ListParagraph"/>
              <w:widowControl w:val="0"/>
              <w:numPr>
                <w:ilvl w:val="0"/>
                <w:numId w:val="90"/>
              </w:numPr>
              <w:ind w:left="360"/>
              <w:rPr>
                <w:rFonts w:ascii="Arial" w:hAnsi="Arial" w:cs="Arial"/>
                <w:sz w:val="20"/>
                <w:szCs w:val="20"/>
              </w:rPr>
            </w:pPr>
            <w:r w:rsidRPr="00BF10C1">
              <w:rPr>
                <w:rFonts w:ascii="Arial" w:hAnsi="Arial" w:cs="Arial"/>
                <w:sz w:val="20"/>
                <w:szCs w:val="20"/>
              </w:rPr>
              <w:t>Copy of the “know</w:t>
            </w:r>
            <w:r w:rsidR="00EC1D9C" w:rsidRPr="00BF10C1">
              <w:rPr>
                <w:rFonts w:ascii="Arial" w:hAnsi="Arial" w:cs="Arial"/>
                <w:sz w:val="20"/>
                <w:szCs w:val="20"/>
              </w:rPr>
              <w:t>-</w:t>
            </w:r>
            <w:r w:rsidRPr="00BF10C1">
              <w:rPr>
                <w:rFonts w:ascii="Arial" w:hAnsi="Arial" w:cs="Arial"/>
                <w:sz w:val="20"/>
                <w:szCs w:val="20"/>
              </w:rPr>
              <w:t>your</w:t>
            </w:r>
            <w:r w:rsidR="00EC1D9C" w:rsidRPr="00BF10C1">
              <w:rPr>
                <w:rFonts w:ascii="Arial" w:hAnsi="Arial" w:cs="Arial"/>
                <w:sz w:val="20"/>
                <w:szCs w:val="20"/>
              </w:rPr>
              <w:t>-</w:t>
            </w:r>
            <w:r w:rsidRPr="00BF10C1">
              <w:rPr>
                <w:rFonts w:ascii="Arial" w:hAnsi="Arial" w:cs="Arial"/>
                <w:sz w:val="20"/>
                <w:szCs w:val="20"/>
              </w:rPr>
              <w:t xml:space="preserve">customer” </w:t>
            </w:r>
            <w:r w:rsidR="00EC1D9C" w:rsidRPr="00BF10C1">
              <w:rPr>
                <w:rFonts w:ascii="Arial" w:hAnsi="Arial" w:cs="Arial"/>
                <w:sz w:val="20"/>
                <w:szCs w:val="20"/>
              </w:rPr>
              <w:t xml:space="preserve">or equivalent </w:t>
            </w:r>
            <w:r w:rsidRPr="00BF10C1">
              <w:rPr>
                <w:rFonts w:ascii="Arial" w:hAnsi="Arial" w:cs="Arial"/>
                <w:sz w:val="20"/>
                <w:szCs w:val="20"/>
              </w:rPr>
              <w:t xml:space="preserve">due diligence procedures to combat money laundering and </w:t>
            </w:r>
            <w:r w:rsidR="00EC1D9C" w:rsidRPr="00BF10C1">
              <w:rPr>
                <w:rFonts w:ascii="Arial" w:hAnsi="Arial" w:cs="Arial"/>
                <w:sz w:val="20"/>
                <w:szCs w:val="20"/>
              </w:rPr>
              <w:t xml:space="preserve">the </w:t>
            </w:r>
            <w:r w:rsidRPr="00BF10C1">
              <w:rPr>
                <w:rFonts w:ascii="Arial" w:hAnsi="Arial" w:cs="Arial"/>
                <w:sz w:val="20"/>
                <w:szCs w:val="20"/>
              </w:rPr>
              <w:t xml:space="preserve">financing of terrorism. </w:t>
            </w:r>
          </w:p>
          <w:p w14:paraId="37C24681" w14:textId="298DFEB0" w:rsidR="0040174A" w:rsidRPr="00BF10C1" w:rsidRDefault="0040174A" w:rsidP="00026180">
            <w:pPr>
              <w:pStyle w:val="ListParagraph"/>
              <w:widowControl w:val="0"/>
              <w:numPr>
                <w:ilvl w:val="0"/>
                <w:numId w:val="90"/>
              </w:numPr>
              <w:ind w:left="360"/>
              <w:rPr>
                <w:rFonts w:ascii="Arial" w:hAnsi="Arial" w:cs="Arial"/>
                <w:sz w:val="20"/>
                <w:szCs w:val="20"/>
              </w:rPr>
            </w:pPr>
            <w:r w:rsidRPr="00BF10C1">
              <w:rPr>
                <w:rFonts w:ascii="Arial" w:hAnsi="Arial" w:cs="Arial"/>
                <w:sz w:val="20"/>
                <w:szCs w:val="20"/>
              </w:rPr>
              <w:t>Description of the mechanisms to trace/monitor electronic transfer/wiring of funds.</w:t>
            </w:r>
          </w:p>
          <w:p w14:paraId="33178B52" w14:textId="504BDB83" w:rsidR="0040174A" w:rsidRPr="00BF10C1" w:rsidRDefault="00AE3BB5" w:rsidP="00026180">
            <w:pPr>
              <w:pStyle w:val="ListParagraph"/>
              <w:widowControl w:val="0"/>
              <w:numPr>
                <w:ilvl w:val="0"/>
                <w:numId w:val="90"/>
              </w:numPr>
              <w:ind w:left="360"/>
              <w:rPr>
                <w:rFonts w:ascii="Arial" w:hAnsi="Arial" w:cs="Arial"/>
                <w:sz w:val="20"/>
                <w:szCs w:val="20"/>
              </w:rPr>
            </w:pPr>
            <w:r w:rsidRPr="00BF10C1">
              <w:rPr>
                <w:rFonts w:ascii="Arial" w:hAnsi="Arial" w:cs="Arial"/>
                <w:sz w:val="20"/>
                <w:szCs w:val="20"/>
              </w:rPr>
              <w:t xml:space="preserve">Two (2) </w:t>
            </w:r>
            <w:r w:rsidR="0040174A" w:rsidRPr="00BF10C1">
              <w:rPr>
                <w:rFonts w:ascii="Arial" w:hAnsi="Arial" w:cs="Arial"/>
                <w:sz w:val="20"/>
                <w:szCs w:val="20"/>
              </w:rPr>
              <w:t xml:space="preserve">copies of recent reports on KYC </w:t>
            </w:r>
            <w:r w:rsidR="00CA1DA2" w:rsidRPr="00BF10C1">
              <w:rPr>
                <w:rFonts w:ascii="Arial" w:hAnsi="Arial" w:cs="Arial"/>
                <w:sz w:val="20"/>
                <w:szCs w:val="20"/>
              </w:rPr>
              <w:t>or equiv</w:t>
            </w:r>
            <w:r w:rsidRPr="00BF10C1">
              <w:rPr>
                <w:rFonts w:ascii="Arial" w:hAnsi="Arial" w:cs="Arial"/>
                <w:sz w:val="20"/>
                <w:szCs w:val="20"/>
              </w:rPr>
              <w:t>a</w:t>
            </w:r>
            <w:r w:rsidR="00CA1DA2" w:rsidRPr="00BF10C1">
              <w:rPr>
                <w:rFonts w:ascii="Arial" w:hAnsi="Arial" w:cs="Arial"/>
                <w:sz w:val="20"/>
                <w:szCs w:val="20"/>
              </w:rPr>
              <w:t xml:space="preserve">lent </w:t>
            </w:r>
            <w:r w:rsidR="0040174A" w:rsidRPr="00BF10C1">
              <w:rPr>
                <w:rFonts w:ascii="Arial" w:hAnsi="Arial" w:cs="Arial"/>
                <w:sz w:val="20"/>
                <w:szCs w:val="20"/>
              </w:rPr>
              <w:t>due diligence undertaken.</w:t>
            </w:r>
          </w:p>
          <w:p w14:paraId="608B8391" w14:textId="1A7235B5" w:rsidR="0040174A" w:rsidRPr="00BF10C1" w:rsidRDefault="0040174A" w:rsidP="00026180">
            <w:pPr>
              <w:pStyle w:val="ListParagraph"/>
              <w:widowControl w:val="0"/>
              <w:numPr>
                <w:ilvl w:val="0"/>
                <w:numId w:val="90"/>
              </w:numPr>
              <w:ind w:left="360"/>
              <w:rPr>
                <w:rFonts w:ascii="Arial" w:hAnsi="Arial" w:cs="Arial"/>
                <w:sz w:val="20"/>
                <w:szCs w:val="20"/>
              </w:rPr>
            </w:pPr>
            <w:r w:rsidRPr="00BF10C1">
              <w:rPr>
                <w:rFonts w:ascii="Arial" w:hAnsi="Arial" w:cs="Arial"/>
                <w:sz w:val="20"/>
                <w:szCs w:val="20"/>
              </w:rPr>
              <w:t xml:space="preserve">Two </w:t>
            </w:r>
            <w:r w:rsidR="00AE3BB5" w:rsidRPr="00BF10C1">
              <w:rPr>
                <w:rFonts w:ascii="Arial" w:hAnsi="Arial" w:cs="Arial"/>
                <w:sz w:val="20"/>
                <w:szCs w:val="20"/>
              </w:rPr>
              <w:t xml:space="preserve">(2) </w:t>
            </w:r>
            <w:r w:rsidRPr="00BF10C1">
              <w:rPr>
                <w:rFonts w:ascii="Arial" w:hAnsi="Arial" w:cs="Arial"/>
                <w:sz w:val="20"/>
                <w:szCs w:val="20"/>
              </w:rPr>
              <w:t>copies of monitoring reports on electronic funds transfer prepared in the recent past</w:t>
            </w:r>
            <w:r w:rsidR="00AE3BB5" w:rsidRPr="00BF10C1">
              <w:rPr>
                <w:rFonts w:ascii="Arial" w:hAnsi="Arial" w:cs="Arial"/>
                <w:sz w:val="20"/>
                <w:szCs w:val="20"/>
              </w:rPr>
              <w:t>.</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63433C12" w14:textId="77777777" w:rsidR="0040174A" w:rsidRPr="00BF10C1" w:rsidRDefault="0040174A" w:rsidP="0040174A">
            <w:pPr>
              <w:widowControl w:val="0"/>
              <w:rPr>
                <w:rFonts w:ascii="Arial" w:hAnsi="Arial" w:cs="Arial"/>
                <w:sz w:val="20"/>
                <w:szCs w:val="20"/>
                <w:lang w:val="en-U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25647C0C" w14:textId="77777777" w:rsidR="0040174A" w:rsidRPr="00BF10C1" w:rsidRDefault="0040174A" w:rsidP="0040174A">
            <w:pPr>
              <w:rPr>
                <w:rFonts w:ascii="Arial" w:hAnsi="Arial" w:cs="Arial"/>
                <w:b/>
                <w:sz w:val="20"/>
                <w:szCs w:val="20"/>
                <w:lang w:val="en-US"/>
              </w:rPr>
            </w:pP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1AF7955B" w14:textId="77777777" w:rsidR="0040174A" w:rsidRPr="00BF10C1" w:rsidRDefault="0040174A" w:rsidP="0040174A">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272971FE" w14:textId="77777777" w:rsidR="0040174A" w:rsidRPr="00BF10C1" w:rsidRDefault="0040174A" w:rsidP="0040174A">
            <w:pPr>
              <w:pStyle w:val="ListParagraph"/>
              <w:widowControl w:val="0"/>
              <w:ind w:left="0"/>
              <w:rPr>
                <w:rFonts w:ascii="Arial" w:hAnsi="Arial" w:cs="Arial"/>
                <w:b/>
                <w:sz w:val="20"/>
                <w:szCs w:val="20"/>
                <w:lang w:val="en-US"/>
              </w:rPr>
            </w:pPr>
          </w:p>
        </w:tc>
      </w:tr>
    </w:tbl>
    <w:p w14:paraId="585CE69E" w14:textId="7F080F2A" w:rsidR="00BF1DC4" w:rsidRPr="00BF10C1" w:rsidRDefault="00BF1DC4" w:rsidP="00EC3F0F">
      <w:pPr>
        <w:widowControl w:val="0"/>
        <w:rPr>
          <w:rFonts w:ascii="Arial" w:eastAsia="Cambria" w:hAnsi="Arial" w:cs="Arial"/>
          <w:b/>
          <w:bCs/>
          <w:sz w:val="22"/>
          <w:szCs w:val="22"/>
          <w:lang w:val="en-US"/>
        </w:rPr>
      </w:pPr>
    </w:p>
    <w:p w14:paraId="23670A38" w14:textId="77777777" w:rsidR="00752EB0" w:rsidRPr="00BF10C1" w:rsidRDefault="00752EB0" w:rsidP="008F52AD">
      <w:pPr>
        <w:rPr>
          <w:rFonts w:ascii="Arial" w:eastAsia="Cambria" w:hAnsi="Arial" w:cs="Arial"/>
          <w:b/>
          <w:bCs/>
          <w:color w:val="24634F"/>
          <w:sz w:val="22"/>
          <w:szCs w:val="22"/>
        </w:rPr>
      </w:pPr>
    </w:p>
    <w:p w14:paraId="7F860CEF" w14:textId="30FADFC3" w:rsidR="008F52AD" w:rsidRPr="00BF10C1" w:rsidRDefault="008F52AD" w:rsidP="008F52AD">
      <w:pPr>
        <w:rPr>
          <w:rFonts w:ascii="Arial" w:eastAsia="Cambria" w:hAnsi="Arial" w:cs="Arial"/>
          <w:b/>
          <w:bCs/>
          <w:color w:val="24634F"/>
          <w:sz w:val="22"/>
          <w:szCs w:val="22"/>
        </w:rPr>
      </w:pPr>
      <w:r w:rsidRPr="00BF10C1">
        <w:rPr>
          <w:rFonts w:ascii="Arial" w:eastAsia="Cambria" w:hAnsi="Arial" w:cs="Arial"/>
          <w:b/>
          <w:bCs/>
          <w:color w:val="24634F"/>
          <w:sz w:val="22"/>
          <w:szCs w:val="22"/>
        </w:rPr>
        <w:t>4.3. Additional Questions for Fund Applicants</w:t>
      </w:r>
    </w:p>
    <w:p w14:paraId="54AB2682" w14:textId="77777777" w:rsidR="008F52AD" w:rsidRPr="00BF10C1" w:rsidRDefault="008F52AD" w:rsidP="008F52AD">
      <w:pPr>
        <w:widowControl w:val="0"/>
        <w:rPr>
          <w:rFonts w:ascii="Arial" w:eastAsia="Cambria" w:hAnsi="Arial" w:cs="Arial"/>
          <w:b/>
          <w:bCs/>
          <w:sz w:val="22"/>
          <w:szCs w:val="22"/>
          <w:lang w:val="en-US"/>
        </w:rPr>
      </w:pPr>
    </w:p>
    <w:tbl>
      <w:tblPr>
        <w:tblStyle w:val="TableGrid"/>
        <w:tblpPr w:leftFromText="180" w:rightFromText="180" w:vertAnchor="text" w:horzAnchor="page" w:tblpX="1372" w:tblpY="93"/>
        <w:tblW w:w="14148" w:type="dxa"/>
        <w:tblLayout w:type="fixed"/>
        <w:tblLook w:val="04A0" w:firstRow="1" w:lastRow="0" w:firstColumn="1" w:lastColumn="0" w:noHBand="0" w:noVBand="1"/>
      </w:tblPr>
      <w:tblGrid>
        <w:gridCol w:w="1098"/>
        <w:gridCol w:w="2790"/>
        <w:gridCol w:w="3060"/>
        <w:gridCol w:w="2250"/>
        <w:gridCol w:w="1620"/>
        <w:gridCol w:w="1350"/>
        <w:gridCol w:w="1980"/>
      </w:tblGrid>
      <w:tr w:rsidR="008F52AD" w:rsidRPr="00BF10C1" w14:paraId="04B03EA5" w14:textId="77777777" w:rsidTr="45235F2B">
        <w:trPr>
          <w:trHeight w:val="916"/>
          <w:tblHeader/>
        </w:trPr>
        <w:tc>
          <w:tcPr>
            <w:tcW w:w="1098" w:type="dxa"/>
            <w:tcBorders>
              <w:top w:val="single" w:sz="4" w:space="0" w:color="auto"/>
              <w:left w:val="single" w:sz="4" w:space="0" w:color="auto"/>
              <w:right w:val="single" w:sz="4" w:space="0" w:color="auto"/>
            </w:tcBorders>
            <w:shd w:val="clear" w:color="auto" w:fill="24634F"/>
            <w:vAlign w:val="center"/>
          </w:tcPr>
          <w:p w14:paraId="44F12277" w14:textId="77777777" w:rsidR="008F52AD" w:rsidRPr="00BF10C1" w:rsidRDefault="008F52AD" w:rsidP="00F108BD">
            <w:pPr>
              <w:widowControl w:val="0"/>
              <w:jc w:val="center"/>
              <w:rPr>
                <w:rFonts w:ascii="Arial" w:hAnsi="Arial" w:cs="Arial"/>
                <w:b/>
                <w:sz w:val="20"/>
                <w:szCs w:val="20"/>
              </w:rPr>
            </w:pPr>
            <w:r w:rsidRPr="00BF10C1">
              <w:rPr>
                <w:rFonts w:ascii="Arial" w:hAnsi="Arial" w:cs="Arial"/>
                <w:b/>
                <w:color w:val="FFFFFF" w:themeColor="background1"/>
                <w:sz w:val="20"/>
                <w:szCs w:val="20"/>
              </w:rPr>
              <w:t>Item</w:t>
            </w:r>
          </w:p>
        </w:tc>
        <w:tc>
          <w:tcPr>
            <w:tcW w:w="2790" w:type="dxa"/>
            <w:tcBorders>
              <w:top w:val="single" w:sz="4" w:space="0" w:color="auto"/>
              <w:left w:val="single" w:sz="4" w:space="0" w:color="auto"/>
              <w:right w:val="single" w:sz="4" w:space="0" w:color="auto"/>
            </w:tcBorders>
            <w:shd w:val="clear" w:color="auto" w:fill="24634F"/>
            <w:vAlign w:val="center"/>
            <w:hideMark/>
          </w:tcPr>
          <w:p w14:paraId="71C415E1" w14:textId="77777777" w:rsidR="008F52AD" w:rsidRPr="00BF10C1" w:rsidRDefault="008F52AD" w:rsidP="00F108BD">
            <w:pPr>
              <w:widowControl w:val="0"/>
              <w:jc w:val="center"/>
              <w:rPr>
                <w:rFonts w:ascii="Arial" w:hAnsi="Arial" w:cs="Arial"/>
                <w:b/>
                <w:sz w:val="20"/>
                <w:szCs w:val="20"/>
              </w:rPr>
            </w:pPr>
            <w:r w:rsidRPr="00BF10C1">
              <w:rPr>
                <w:rFonts w:ascii="Arial" w:eastAsia="Cambria" w:hAnsi="Arial" w:cs="Arial"/>
                <w:b/>
                <w:bCs/>
                <w:color w:val="FFFFFF" w:themeColor="background1"/>
                <w:sz w:val="20"/>
                <w:szCs w:val="20"/>
              </w:rPr>
              <w:t>Basic Fiduciary standards</w:t>
            </w:r>
          </w:p>
        </w:tc>
        <w:tc>
          <w:tcPr>
            <w:tcW w:w="3060" w:type="dxa"/>
            <w:tcBorders>
              <w:top w:val="single" w:sz="4" w:space="0" w:color="auto"/>
              <w:left w:val="single" w:sz="4" w:space="0" w:color="auto"/>
              <w:right w:val="single" w:sz="4" w:space="0" w:color="auto"/>
            </w:tcBorders>
            <w:shd w:val="clear" w:color="auto" w:fill="24634F"/>
            <w:vAlign w:val="center"/>
            <w:hideMark/>
          </w:tcPr>
          <w:p w14:paraId="0A88531A" w14:textId="77777777" w:rsidR="008F52AD" w:rsidRPr="00BF10C1" w:rsidRDefault="008F52AD" w:rsidP="00F108BD">
            <w:pPr>
              <w:widowControl w:val="0"/>
              <w:jc w:val="center"/>
              <w:rPr>
                <w:rFonts w:ascii="Arial" w:hAnsi="Arial" w:cs="Arial"/>
                <w:b/>
                <w:sz w:val="20"/>
                <w:szCs w:val="20"/>
              </w:rPr>
            </w:pPr>
            <w:r w:rsidRPr="00BF10C1">
              <w:rPr>
                <w:rFonts w:ascii="Arial" w:hAnsi="Arial" w:cs="Arial"/>
                <w:b/>
                <w:color w:val="FFFFFF" w:themeColor="background1"/>
                <w:sz w:val="20"/>
                <w:szCs w:val="20"/>
              </w:rPr>
              <w:t>Evidence/documents through which to carry out the assessment</w:t>
            </w:r>
          </w:p>
        </w:tc>
        <w:tc>
          <w:tcPr>
            <w:tcW w:w="2250" w:type="dxa"/>
            <w:tcBorders>
              <w:top w:val="single" w:sz="4" w:space="0" w:color="auto"/>
              <w:left w:val="single" w:sz="4" w:space="0" w:color="auto"/>
              <w:right w:val="single" w:sz="4" w:space="0" w:color="auto"/>
            </w:tcBorders>
            <w:shd w:val="clear" w:color="auto" w:fill="24634F"/>
            <w:vAlign w:val="center"/>
          </w:tcPr>
          <w:p w14:paraId="2AE8B163" w14:textId="77777777" w:rsidR="008F52AD" w:rsidRPr="00BF10C1" w:rsidRDefault="008F52AD" w:rsidP="00F108BD">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Input data</w:t>
            </w:r>
          </w:p>
        </w:tc>
        <w:tc>
          <w:tcPr>
            <w:tcW w:w="1620" w:type="dxa"/>
            <w:tcBorders>
              <w:top w:val="single" w:sz="4" w:space="0" w:color="auto"/>
              <w:left w:val="single" w:sz="4" w:space="0" w:color="auto"/>
              <w:right w:val="single" w:sz="4" w:space="0" w:color="auto"/>
            </w:tcBorders>
            <w:shd w:val="clear" w:color="auto" w:fill="24634F"/>
            <w:vAlign w:val="center"/>
          </w:tcPr>
          <w:p w14:paraId="3BE9EB7F" w14:textId="77777777" w:rsidR="008F52AD" w:rsidRPr="00BF10C1" w:rsidRDefault="008F52AD" w:rsidP="00F108BD">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Documents</w:t>
            </w:r>
          </w:p>
        </w:tc>
        <w:tc>
          <w:tcPr>
            <w:tcW w:w="1350" w:type="dxa"/>
            <w:tcBorders>
              <w:top w:val="single" w:sz="4" w:space="0" w:color="auto"/>
              <w:left w:val="single" w:sz="4" w:space="0" w:color="auto"/>
              <w:right w:val="single" w:sz="4" w:space="0" w:color="auto"/>
            </w:tcBorders>
            <w:shd w:val="clear" w:color="auto" w:fill="24634F"/>
            <w:vAlign w:val="center"/>
          </w:tcPr>
          <w:p w14:paraId="17FC3A63" w14:textId="77777777" w:rsidR="008F52AD" w:rsidRPr="00BF10C1" w:rsidRDefault="008F52AD" w:rsidP="00F108BD">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Applicant meets the standard</w:t>
            </w:r>
          </w:p>
          <w:p w14:paraId="425893DF" w14:textId="77777777" w:rsidR="008F52AD" w:rsidRPr="00BF10C1" w:rsidRDefault="008F52AD" w:rsidP="00F108BD">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(Yes/No)</w:t>
            </w:r>
          </w:p>
        </w:tc>
        <w:tc>
          <w:tcPr>
            <w:tcW w:w="1980" w:type="dxa"/>
            <w:tcBorders>
              <w:top w:val="single" w:sz="4" w:space="0" w:color="auto"/>
              <w:left w:val="single" w:sz="4" w:space="0" w:color="auto"/>
              <w:right w:val="single" w:sz="4" w:space="0" w:color="auto"/>
            </w:tcBorders>
            <w:shd w:val="clear" w:color="auto" w:fill="24634F"/>
            <w:vAlign w:val="center"/>
          </w:tcPr>
          <w:p w14:paraId="5B2DBCC8" w14:textId="77777777" w:rsidR="008F52AD" w:rsidRPr="00BF10C1" w:rsidRDefault="008F52AD" w:rsidP="00F108BD">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Assessment comments and questions to the applicant</w:t>
            </w:r>
          </w:p>
        </w:tc>
      </w:tr>
      <w:tr w:rsidR="008F52AD" w:rsidRPr="00BF10C1" w14:paraId="744B7E0A"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785FE853" w14:textId="13664F8F" w:rsidR="008F52AD" w:rsidRPr="00BF10C1" w:rsidRDefault="008F52AD" w:rsidP="008F52AD">
            <w:pPr>
              <w:widowControl w:val="0"/>
              <w:rPr>
                <w:rFonts w:ascii="Arial" w:hAnsi="Arial" w:cs="Arial"/>
                <w:b/>
                <w:sz w:val="20"/>
                <w:szCs w:val="20"/>
              </w:rPr>
            </w:pPr>
            <w:r w:rsidRPr="00BF10C1">
              <w:rPr>
                <w:rFonts w:ascii="Arial" w:hAnsi="Arial" w:cs="Arial"/>
                <w:b/>
                <w:sz w:val="20"/>
                <w:szCs w:val="20"/>
              </w:rPr>
              <w:t>4.3</w:t>
            </w:r>
          </w:p>
        </w:tc>
        <w:tc>
          <w:tcPr>
            <w:tcW w:w="1305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D13B6B3" w14:textId="77777777" w:rsidR="009F2F8F" w:rsidRPr="00BF10C1" w:rsidRDefault="009F2F8F" w:rsidP="009F2F8F">
            <w:pPr>
              <w:pStyle w:val="ListParagraph"/>
              <w:widowControl w:val="0"/>
              <w:ind w:left="0"/>
              <w:rPr>
                <w:rFonts w:ascii="Arial" w:hAnsi="Arial" w:cs="Arial"/>
                <w:b/>
                <w:color w:val="0000FF"/>
                <w:sz w:val="20"/>
                <w:szCs w:val="20"/>
                <w:lang w:val="en-US"/>
              </w:rPr>
            </w:pPr>
            <w:r w:rsidRPr="00BF10C1">
              <w:rPr>
                <w:rFonts w:ascii="Arial" w:hAnsi="Arial" w:cs="Arial"/>
                <w:b/>
                <w:color w:val="0000FF"/>
                <w:sz w:val="20"/>
                <w:szCs w:val="20"/>
                <w:lang w:val="en-US"/>
              </w:rPr>
              <w:t>Guidance for fund applicants:</w:t>
            </w:r>
          </w:p>
          <w:p w14:paraId="3D15BF80" w14:textId="78CBB874" w:rsidR="008F52AD" w:rsidRPr="00BF10C1" w:rsidRDefault="008F52AD" w:rsidP="008F52AD">
            <w:pPr>
              <w:widowControl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 xml:space="preserve">Section 4.3 is </w:t>
            </w:r>
            <w:r w:rsidR="00B9655B" w:rsidRPr="00BF10C1">
              <w:rPr>
                <w:rFonts w:ascii="Arial" w:eastAsia="SimSun" w:hAnsi="Arial" w:cs="Arial"/>
                <w:color w:val="0000FF"/>
                <w:sz w:val="20"/>
                <w:szCs w:val="20"/>
                <w:lang w:val="en-US"/>
              </w:rPr>
              <w:t>applicable only to</w:t>
            </w:r>
            <w:r w:rsidRPr="00BF10C1">
              <w:rPr>
                <w:rFonts w:ascii="Arial" w:eastAsia="SimSun" w:hAnsi="Arial" w:cs="Arial"/>
                <w:color w:val="0000FF"/>
                <w:sz w:val="20"/>
                <w:szCs w:val="20"/>
                <w:lang w:val="en-US"/>
              </w:rPr>
              <w:t xml:space="preserve"> fund applicants. Other applicants may disregard</w:t>
            </w:r>
            <w:r w:rsidR="00B9655B" w:rsidRPr="00BF10C1">
              <w:rPr>
                <w:rFonts w:ascii="Arial" w:eastAsia="SimSun" w:hAnsi="Arial" w:cs="Arial"/>
                <w:color w:val="0000FF"/>
                <w:sz w:val="20"/>
                <w:szCs w:val="20"/>
                <w:lang w:val="en-US"/>
              </w:rPr>
              <w:t xml:space="preserve"> this section</w:t>
            </w:r>
            <w:r w:rsidRPr="00BF10C1">
              <w:rPr>
                <w:rFonts w:ascii="Arial" w:eastAsia="SimSun" w:hAnsi="Arial" w:cs="Arial"/>
                <w:color w:val="0000FF"/>
                <w:sz w:val="20"/>
                <w:szCs w:val="20"/>
                <w:lang w:val="en-US"/>
              </w:rPr>
              <w:t>.</w:t>
            </w:r>
          </w:p>
          <w:p w14:paraId="06607383" w14:textId="77777777" w:rsidR="008F52AD" w:rsidRPr="00BF10C1" w:rsidRDefault="008F52AD" w:rsidP="008F52AD">
            <w:pPr>
              <w:widowControl w:val="0"/>
              <w:rPr>
                <w:rFonts w:ascii="Arial" w:eastAsia="SimSun" w:hAnsi="Arial" w:cs="Arial"/>
                <w:color w:val="0000FF"/>
                <w:sz w:val="20"/>
                <w:szCs w:val="20"/>
                <w:lang w:val="en-US"/>
              </w:rPr>
            </w:pPr>
          </w:p>
          <w:p w14:paraId="3117A4F2" w14:textId="2D73226A" w:rsidR="008F52AD" w:rsidRPr="00BF10C1" w:rsidRDefault="0B569A70" w:rsidP="008F52AD">
            <w:pPr>
              <w:widowControl w:val="0"/>
              <w:rPr>
                <w:rFonts w:ascii="Arial" w:eastAsia="SimSun" w:hAnsi="Arial" w:cs="Arial"/>
                <w:color w:val="0000FF"/>
                <w:sz w:val="20"/>
                <w:szCs w:val="20"/>
                <w:lang w:val="en-US"/>
              </w:rPr>
            </w:pPr>
            <w:r w:rsidRPr="45235F2B">
              <w:rPr>
                <w:rFonts w:ascii="Arial" w:eastAsia="SimSun" w:hAnsi="Arial" w:cs="Arial"/>
                <w:color w:val="0000FF"/>
                <w:sz w:val="20"/>
                <w:szCs w:val="20"/>
                <w:lang w:val="en-US"/>
              </w:rPr>
              <w:t>S</w:t>
            </w:r>
            <w:r w:rsidR="3395F6CA" w:rsidRPr="45235F2B">
              <w:rPr>
                <w:rFonts w:ascii="Arial" w:eastAsia="SimSun" w:hAnsi="Arial" w:cs="Arial"/>
                <w:color w:val="0000FF"/>
                <w:sz w:val="20"/>
                <w:szCs w:val="20"/>
                <w:lang w:val="en-US"/>
              </w:rPr>
              <w:t xml:space="preserve">ection 4.3 has been designed to reflect best practices for the assessment of fund business models. Many of the items are aligned with </w:t>
            </w:r>
            <w:r w:rsidR="78F9FC6E" w:rsidRPr="45235F2B">
              <w:rPr>
                <w:rFonts w:ascii="Arial" w:eastAsia="SimSun" w:hAnsi="Arial" w:cs="Arial"/>
                <w:color w:val="0000FF"/>
                <w:sz w:val="20"/>
                <w:szCs w:val="20"/>
                <w:lang w:val="en-US"/>
              </w:rPr>
              <w:t>the Institutional Limite</w:t>
            </w:r>
            <w:r w:rsidR="5358193B" w:rsidRPr="45235F2B">
              <w:rPr>
                <w:rFonts w:ascii="Arial" w:eastAsia="SimSun" w:hAnsi="Arial" w:cs="Arial"/>
                <w:color w:val="0000FF"/>
                <w:sz w:val="20"/>
                <w:szCs w:val="20"/>
                <w:lang w:val="en-US"/>
              </w:rPr>
              <w:t>d</w:t>
            </w:r>
            <w:r w:rsidR="78F9FC6E" w:rsidRPr="45235F2B">
              <w:rPr>
                <w:rFonts w:ascii="Arial" w:eastAsia="SimSun" w:hAnsi="Arial" w:cs="Arial"/>
                <w:color w:val="0000FF"/>
                <w:sz w:val="20"/>
                <w:szCs w:val="20"/>
                <w:lang w:val="en-US"/>
              </w:rPr>
              <w:t xml:space="preserve"> Partners Association’s (</w:t>
            </w:r>
            <w:r w:rsidR="3395F6CA" w:rsidRPr="45235F2B">
              <w:rPr>
                <w:rFonts w:ascii="Arial" w:eastAsia="SimSun" w:hAnsi="Arial" w:cs="Arial"/>
                <w:color w:val="0000FF"/>
                <w:sz w:val="20"/>
                <w:szCs w:val="20"/>
                <w:lang w:val="en-US"/>
              </w:rPr>
              <w:t>ILPA</w:t>
            </w:r>
            <w:r w:rsidR="78F9FC6E" w:rsidRPr="45235F2B">
              <w:rPr>
                <w:rFonts w:ascii="Arial" w:eastAsia="SimSun" w:hAnsi="Arial" w:cs="Arial"/>
                <w:color w:val="0000FF"/>
                <w:sz w:val="20"/>
                <w:szCs w:val="20"/>
                <w:lang w:val="en-US"/>
              </w:rPr>
              <w:t>)</w:t>
            </w:r>
            <w:r w:rsidR="3395F6CA" w:rsidRPr="45235F2B">
              <w:rPr>
                <w:rFonts w:ascii="Arial" w:eastAsia="SimSun" w:hAnsi="Arial" w:cs="Arial"/>
                <w:color w:val="0000FF"/>
                <w:sz w:val="20"/>
                <w:szCs w:val="20"/>
                <w:lang w:val="en-US"/>
              </w:rPr>
              <w:t xml:space="preserve"> due diligence questionnaire and the standard due diligence framework used by institutional investors for private equity and other funds. To this end, </w:t>
            </w:r>
            <w:r w:rsidR="78F9FC6E" w:rsidRPr="45235F2B">
              <w:rPr>
                <w:rFonts w:ascii="Arial" w:eastAsia="SimSun" w:hAnsi="Arial" w:cs="Arial"/>
                <w:color w:val="0000FF"/>
                <w:sz w:val="20"/>
                <w:szCs w:val="20"/>
                <w:lang w:val="en-US"/>
              </w:rPr>
              <w:t xml:space="preserve">fund </w:t>
            </w:r>
            <w:r w:rsidR="3395F6CA" w:rsidRPr="45235F2B">
              <w:rPr>
                <w:rFonts w:ascii="Arial" w:eastAsia="SimSun" w:hAnsi="Arial" w:cs="Arial"/>
                <w:color w:val="0000FF"/>
                <w:sz w:val="20"/>
                <w:szCs w:val="20"/>
                <w:lang w:val="en-US"/>
              </w:rPr>
              <w:t xml:space="preserve">applicants with fund raising experience will find </w:t>
            </w:r>
            <w:r w:rsidR="4F4B34EE" w:rsidRPr="45235F2B">
              <w:rPr>
                <w:rFonts w:ascii="Arial" w:eastAsia="SimSun" w:hAnsi="Arial" w:cs="Arial"/>
                <w:color w:val="0000FF"/>
                <w:sz w:val="20"/>
                <w:szCs w:val="20"/>
                <w:lang w:val="en-US"/>
              </w:rPr>
              <w:t>S</w:t>
            </w:r>
            <w:r w:rsidR="3395F6CA" w:rsidRPr="45235F2B">
              <w:rPr>
                <w:rFonts w:ascii="Arial" w:eastAsia="SimSun" w:hAnsi="Arial" w:cs="Arial"/>
                <w:color w:val="0000FF"/>
                <w:sz w:val="20"/>
                <w:szCs w:val="20"/>
                <w:lang w:val="en-US"/>
              </w:rPr>
              <w:t>ection 4.3 self-explanatory.</w:t>
            </w:r>
          </w:p>
          <w:p w14:paraId="731FB559" w14:textId="77777777" w:rsidR="008F52AD" w:rsidRPr="00BF10C1" w:rsidRDefault="3395F6CA" w:rsidP="00026180">
            <w:pPr>
              <w:pStyle w:val="ListParagraph"/>
              <w:widowControl w:val="0"/>
              <w:numPr>
                <w:ilvl w:val="0"/>
                <w:numId w:val="152"/>
              </w:numPr>
              <w:rPr>
                <w:rFonts w:ascii="Arial" w:eastAsia="SimSun" w:hAnsi="Arial" w:cs="Arial"/>
                <w:color w:val="0000FF"/>
                <w:sz w:val="20"/>
                <w:szCs w:val="20"/>
                <w:lang w:val="en-US"/>
              </w:rPr>
            </w:pPr>
            <w:r w:rsidRPr="45235F2B">
              <w:rPr>
                <w:rFonts w:ascii="Arial" w:eastAsia="SimSun" w:hAnsi="Arial" w:cs="Arial"/>
                <w:color w:val="0000FF"/>
                <w:sz w:val="20"/>
                <w:szCs w:val="20"/>
                <w:lang w:val="en-US"/>
              </w:rPr>
              <w:t xml:space="preserve">Item 4.3.1: General information about the applicant, its shareholder employees or partners is requested to determine the stability of the shareholder base and key personnel. In addition, the applicant is asked to provide evidence of the skillsets and experience of its senior management team, together with a summary of who in the team is covered by Key Person provisions with respect to funds that the applicant advises, manages or proposes to raise. </w:t>
            </w:r>
          </w:p>
          <w:p w14:paraId="227D0494" w14:textId="49329A3E" w:rsidR="008F52AD" w:rsidRPr="00BF10C1" w:rsidRDefault="008F52AD" w:rsidP="00026180">
            <w:pPr>
              <w:pStyle w:val="CommentText"/>
              <w:numPr>
                <w:ilvl w:val="0"/>
                <w:numId w:val="152"/>
              </w:numPr>
              <w:rPr>
                <w:rFonts w:ascii="Arial" w:hAnsi="Arial" w:cs="Arial"/>
                <w:color w:val="0000FF"/>
              </w:rPr>
            </w:pPr>
            <w:r w:rsidRPr="00BF10C1">
              <w:rPr>
                <w:rFonts w:ascii="Arial" w:eastAsia="SimSun" w:hAnsi="Arial" w:cs="Arial"/>
                <w:color w:val="0000FF"/>
                <w:lang w:val="en-US"/>
              </w:rPr>
              <w:t xml:space="preserve">Item 4.3.2: </w:t>
            </w:r>
            <w:r w:rsidRPr="00BF10C1">
              <w:rPr>
                <w:rFonts w:ascii="Arial" w:hAnsi="Arial" w:cs="Arial"/>
                <w:bCs/>
                <w:color w:val="0000FF"/>
              </w:rPr>
              <w:t xml:space="preserve">Provide information concerning the applicant’s background with respect to regulatory, legal and or criminal proceedings for itself and its senior personnel. </w:t>
            </w:r>
          </w:p>
          <w:p w14:paraId="31257550" w14:textId="77777777" w:rsidR="008F52AD" w:rsidRPr="00BF10C1" w:rsidRDefault="008F52AD" w:rsidP="00026180">
            <w:pPr>
              <w:pStyle w:val="CommentText"/>
              <w:numPr>
                <w:ilvl w:val="0"/>
                <w:numId w:val="152"/>
              </w:numPr>
              <w:rPr>
                <w:rFonts w:ascii="Arial" w:hAnsi="Arial" w:cs="Arial"/>
                <w:color w:val="0000FF"/>
              </w:rPr>
            </w:pPr>
            <w:r w:rsidRPr="00BF10C1">
              <w:rPr>
                <w:rFonts w:ascii="Arial" w:eastAsia="SimSun" w:hAnsi="Arial" w:cs="Arial"/>
                <w:color w:val="0000FF"/>
                <w:lang w:val="en-US"/>
              </w:rPr>
              <w:t>Item 4.3.3: This item is self-explanatory.</w:t>
            </w:r>
          </w:p>
          <w:p w14:paraId="290E49C2" w14:textId="77777777" w:rsidR="008F52AD" w:rsidRPr="00BF10C1" w:rsidRDefault="008F52AD" w:rsidP="00026180">
            <w:pPr>
              <w:pStyle w:val="CommentText"/>
              <w:numPr>
                <w:ilvl w:val="0"/>
                <w:numId w:val="152"/>
              </w:numPr>
              <w:rPr>
                <w:rFonts w:ascii="Arial" w:hAnsi="Arial" w:cs="Arial"/>
                <w:color w:val="0000FF"/>
              </w:rPr>
            </w:pPr>
            <w:r w:rsidRPr="00BF10C1">
              <w:rPr>
                <w:rFonts w:ascii="Arial" w:eastAsia="SimSun" w:hAnsi="Arial" w:cs="Arial"/>
                <w:color w:val="0000FF"/>
                <w:lang w:val="en-US"/>
              </w:rPr>
              <w:t>Item 4.3.4: Describe how the applicant manages potential conflicts of interest with respect to the allocation of investments between the funds that it advises/manages and other client capital.</w:t>
            </w:r>
          </w:p>
          <w:p w14:paraId="24306C99" w14:textId="77777777" w:rsidR="008F52AD" w:rsidRPr="00BF10C1" w:rsidRDefault="008F52AD" w:rsidP="008F52AD">
            <w:pPr>
              <w:widowControl w:val="0"/>
              <w:rPr>
                <w:rFonts w:ascii="Arial" w:eastAsia="SimSun" w:hAnsi="Arial" w:cs="Arial"/>
                <w:color w:val="0000FF"/>
                <w:sz w:val="20"/>
                <w:szCs w:val="20"/>
                <w:lang w:val="en-US"/>
              </w:rPr>
            </w:pPr>
          </w:p>
          <w:p w14:paraId="70A49094" w14:textId="667A6599" w:rsidR="008F52AD" w:rsidRPr="00BF10C1" w:rsidRDefault="008F52AD" w:rsidP="008F52AD">
            <w:pPr>
              <w:widowControl w:val="0"/>
              <w:rPr>
                <w:rFonts w:ascii="Arial" w:eastAsia="SimSun" w:hAnsi="Arial" w:cs="Arial"/>
                <w:sz w:val="20"/>
                <w:szCs w:val="20"/>
                <w:lang w:val="en-US"/>
              </w:rPr>
            </w:pPr>
            <w:r w:rsidRPr="00BF10C1">
              <w:rPr>
                <w:rFonts w:ascii="Arial" w:eastAsia="SimSun" w:hAnsi="Arial" w:cs="Arial"/>
                <w:color w:val="0000FF"/>
                <w:sz w:val="20"/>
                <w:szCs w:val="20"/>
                <w:lang w:val="en-US"/>
              </w:rPr>
              <w:t>Note: Confidential information may be marked as confidential or redacted.</w:t>
            </w:r>
          </w:p>
        </w:tc>
      </w:tr>
      <w:tr w:rsidR="0088008A" w:rsidRPr="00BF10C1" w14:paraId="6C3208E9"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4F6FCB70" w14:textId="4CA98188" w:rsidR="0088008A" w:rsidRPr="00BF10C1" w:rsidRDefault="0088008A" w:rsidP="00455DE0">
            <w:pPr>
              <w:widowControl w:val="0"/>
              <w:rPr>
                <w:rFonts w:ascii="Arial" w:hAnsi="Arial" w:cs="Arial"/>
                <w:sz w:val="20"/>
                <w:szCs w:val="20"/>
              </w:rPr>
            </w:pPr>
            <w:r w:rsidRPr="00BF10C1">
              <w:rPr>
                <w:rFonts w:ascii="Arial" w:hAnsi="Arial" w:cs="Arial"/>
                <w:sz w:val="20"/>
                <w:szCs w:val="20"/>
              </w:rPr>
              <w:t>4.3.1</w:t>
            </w:r>
          </w:p>
        </w:tc>
        <w:tc>
          <w:tcPr>
            <w:tcW w:w="2790" w:type="dxa"/>
            <w:tcBorders>
              <w:top w:val="single" w:sz="4" w:space="0" w:color="auto"/>
              <w:left w:val="single" w:sz="4" w:space="0" w:color="auto"/>
              <w:right w:val="single" w:sz="4" w:space="0" w:color="auto"/>
            </w:tcBorders>
            <w:shd w:val="clear" w:color="auto" w:fill="auto"/>
          </w:tcPr>
          <w:p w14:paraId="0EDC5E62" w14:textId="02383946" w:rsidR="0088008A" w:rsidRPr="00BF10C1" w:rsidRDefault="0088008A" w:rsidP="00797812">
            <w:pPr>
              <w:rPr>
                <w:rFonts w:ascii="Arial" w:hAnsi="Arial" w:cs="Arial"/>
                <w:sz w:val="20"/>
                <w:szCs w:val="20"/>
                <w:lang w:val="en-US"/>
              </w:rPr>
            </w:pPr>
            <w:r w:rsidRPr="00BF10C1">
              <w:rPr>
                <w:rFonts w:ascii="Arial" w:hAnsi="Arial" w:cs="Arial"/>
                <w:sz w:val="20"/>
                <w:szCs w:val="20"/>
                <w:lang w:val="en-US"/>
              </w:rPr>
              <w:t>To demonstrate the stability of the fund applicant and ability to rely upon the retention of key personnel in the organization during the course of accreditation, describe the ownership structure and how key professionals are bound by the terms of their shareholdings in the applicant or interests in the General Partner (if any), as well as the shared history and track record of the senior management team.</w:t>
            </w:r>
          </w:p>
        </w:tc>
        <w:tc>
          <w:tcPr>
            <w:tcW w:w="3060" w:type="dxa"/>
            <w:tcBorders>
              <w:top w:val="single" w:sz="4" w:space="0" w:color="auto"/>
              <w:left w:val="single" w:sz="4" w:space="0" w:color="auto"/>
              <w:right w:val="single" w:sz="4" w:space="0" w:color="auto"/>
            </w:tcBorders>
            <w:shd w:val="clear" w:color="auto" w:fill="auto"/>
          </w:tcPr>
          <w:p w14:paraId="61CF52BE" w14:textId="77777777" w:rsidR="0088008A" w:rsidRPr="00BF10C1" w:rsidRDefault="0088008A" w:rsidP="00026180">
            <w:pPr>
              <w:pStyle w:val="Style1"/>
              <w:numPr>
                <w:ilvl w:val="0"/>
                <w:numId w:val="153"/>
              </w:numPr>
              <w:rPr>
                <w:rFonts w:ascii="Arial" w:hAnsi="Arial" w:cs="Arial"/>
                <w:sz w:val="20"/>
                <w:szCs w:val="20"/>
              </w:rPr>
            </w:pPr>
            <w:r w:rsidRPr="00BF10C1">
              <w:rPr>
                <w:rFonts w:ascii="Arial" w:hAnsi="Arial" w:cs="Arial"/>
                <w:sz w:val="20"/>
                <w:szCs w:val="20"/>
                <w:lang w:val="en-GB"/>
              </w:rPr>
              <w:t>Provide an overview (including chart) of the ownership structure of the applicant, its affiliates and any parent organization. State any limitations on the ability of the principals to assign their interests in the General Partner (where relevant). Include percentage ownership, ownership vesting schedules, and any changes in ownership over the last five (5) years.</w:t>
            </w:r>
          </w:p>
          <w:p w14:paraId="27BBF8C8" w14:textId="7C200AA2" w:rsidR="0088008A" w:rsidRPr="00BF10C1" w:rsidRDefault="0088008A" w:rsidP="00026180">
            <w:pPr>
              <w:pStyle w:val="Style1"/>
              <w:numPr>
                <w:ilvl w:val="0"/>
                <w:numId w:val="153"/>
              </w:numPr>
              <w:rPr>
                <w:rFonts w:ascii="Arial" w:hAnsi="Arial" w:cs="Arial"/>
                <w:sz w:val="20"/>
                <w:szCs w:val="20"/>
              </w:rPr>
            </w:pPr>
            <w:r w:rsidRPr="00BF10C1">
              <w:rPr>
                <w:rFonts w:ascii="Arial" w:hAnsi="Arial" w:cs="Arial"/>
                <w:sz w:val="20"/>
                <w:szCs w:val="20"/>
                <w:lang w:val="en-GB"/>
              </w:rPr>
              <w:t>Provide an overview of the senior management team, including the shared work history of the principals. Provide curriculum vitae for each member of the senior management team that demonstrate their experience in fund management, investment/lending and climate change.</w:t>
            </w:r>
          </w:p>
          <w:p w14:paraId="03939E7F" w14:textId="46067C34" w:rsidR="0088008A" w:rsidRPr="00BF10C1" w:rsidRDefault="0088008A" w:rsidP="00026180">
            <w:pPr>
              <w:pStyle w:val="Style1"/>
              <w:numPr>
                <w:ilvl w:val="0"/>
                <w:numId w:val="153"/>
              </w:numPr>
              <w:rPr>
                <w:rFonts w:ascii="Arial" w:hAnsi="Arial" w:cs="Arial"/>
                <w:sz w:val="20"/>
                <w:szCs w:val="20"/>
              </w:rPr>
            </w:pPr>
            <w:r w:rsidRPr="00BF10C1">
              <w:rPr>
                <w:rFonts w:ascii="Arial" w:hAnsi="Arial" w:cs="Arial"/>
                <w:sz w:val="20"/>
                <w:szCs w:val="20"/>
              </w:rPr>
              <w:t>Describe the senior management team’s experience of a) exiting investments in developing countries; and b) winding up investment vehicles.</w:t>
            </w:r>
          </w:p>
          <w:p w14:paraId="555C93D7" w14:textId="01D7A45F" w:rsidR="0088008A" w:rsidRPr="00BF10C1" w:rsidRDefault="0088008A" w:rsidP="00026180">
            <w:pPr>
              <w:pStyle w:val="Style1"/>
              <w:numPr>
                <w:ilvl w:val="0"/>
                <w:numId w:val="153"/>
              </w:numPr>
              <w:rPr>
                <w:rFonts w:ascii="Arial" w:hAnsi="Arial" w:cs="Arial"/>
                <w:sz w:val="20"/>
                <w:szCs w:val="20"/>
                <w:lang w:val="en-GB"/>
              </w:rPr>
            </w:pPr>
            <w:r w:rsidRPr="00BF10C1">
              <w:rPr>
                <w:rFonts w:ascii="Arial" w:hAnsi="Arial" w:cs="Arial"/>
                <w:sz w:val="20"/>
                <w:szCs w:val="20"/>
                <w:lang w:val="en-GB"/>
              </w:rPr>
              <w:t>Describe the circumstances of any Key Person event in the fund applicant’s history. Describe the steps taken by the fund applicant to remedy the breach, and any subsequent impact on the applicant’s policies.</w:t>
            </w:r>
          </w:p>
          <w:p w14:paraId="786C72B8" w14:textId="5BA0799E" w:rsidR="0088008A" w:rsidRPr="00BF10C1" w:rsidRDefault="0088008A" w:rsidP="00026180">
            <w:pPr>
              <w:pStyle w:val="Style1"/>
              <w:numPr>
                <w:ilvl w:val="0"/>
                <w:numId w:val="153"/>
              </w:numPr>
              <w:rPr>
                <w:rFonts w:ascii="Arial" w:hAnsi="Arial" w:cs="Arial"/>
                <w:sz w:val="20"/>
                <w:szCs w:val="20"/>
              </w:rPr>
            </w:pPr>
            <w:r w:rsidRPr="00BF10C1">
              <w:rPr>
                <w:rFonts w:ascii="Arial" w:hAnsi="Arial" w:cs="Arial"/>
                <w:sz w:val="20"/>
                <w:szCs w:val="20"/>
                <w:lang w:val="en-GB"/>
              </w:rPr>
              <w:t>Describe any known conditions (health, financial, litigation, personal, etc.) of any of the applicant's principals that might influence their ability to execute their duties. See item 4.3.3 for questions related to litigation.</w:t>
            </w:r>
          </w:p>
        </w:tc>
        <w:tc>
          <w:tcPr>
            <w:tcW w:w="2250" w:type="dxa"/>
            <w:tcBorders>
              <w:top w:val="single" w:sz="4" w:space="0" w:color="auto"/>
              <w:left w:val="single" w:sz="4" w:space="0" w:color="auto"/>
              <w:right w:val="single" w:sz="4" w:space="0" w:color="auto"/>
            </w:tcBorders>
            <w:shd w:val="clear" w:color="auto" w:fill="auto"/>
          </w:tcPr>
          <w:p w14:paraId="7379E969" w14:textId="77777777" w:rsidR="0088008A" w:rsidRPr="00BF10C1" w:rsidRDefault="0088008A" w:rsidP="00455DE0">
            <w:pPr>
              <w:widowControl w:val="0"/>
              <w:rPr>
                <w:rFonts w:ascii="Arial" w:hAnsi="Arial" w:cs="Arial"/>
                <w:sz w:val="20"/>
                <w:szCs w:val="20"/>
                <w:lang w:val="en-US"/>
              </w:rPr>
            </w:pPr>
          </w:p>
        </w:tc>
        <w:tc>
          <w:tcPr>
            <w:tcW w:w="1620" w:type="dxa"/>
            <w:tcBorders>
              <w:top w:val="single" w:sz="4" w:space="0" w:color="auto"/>
              <w:left w:val="single" w:sz="4" w:space="0" w:color="auto"/>
              <w:right w:val="single" w:sz="4" w:space="0" w:color="auto"/>
            </w:tcBorders>
            <w:shd w:val="clear" w:color="auto" w:fill="auto"/>
          </w:tcPr>
          <w:p w14:paraId="26FC68FE" w14:textId="77777777" w:rsidR="0088008A" w:rsidRPr="00BF10C1" w:rsidRDefault="0088008A" w:rsidP="00455DE0">
            <w:pPr>
              <w:rPr>
                <w:rFonts w:ascii="Arial" w:hAnsi="Arial" w:cs="Arial"/>
                <w:b/>
                <w:sz w:val="20"/>
                <w:szCs w:val="20"/>
                <w:lang w:val="en-US"/>
              </w:rPr>
            </w:pPr>
          </w:p>
        </w:tc>
        <w:tc>
          <w:tcPr>
            <w:tcW w:w="1350" w:type="dxa"/>
            <w:tcBorders>
              <w:top w:val="single" w:sz="4" w:space="0" w:color="auto"/>
              <w:left w:val="single" w:sz="4" w:space="0" w:color="auto"/>
              <w:right w:val="single" w:sz="4" w:space="0" w:color="auto"/>
            </w:tcBorders>
            <w:shd w:val="clear" w:color="auto" w:fill="auto"/>
          </w:tcPr>
          <w:p w14:paraId="3C5497E3" w14:textId="77777777" w:rsidR="0088008A" w:rsidRPr="00BF10C1" w:rsidRDefault="0088008A" w:rsidP="00455DE0">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right w:val="single" w:sz="4" w:space="0" w:color="auto"/>
            </w:tcBorders>
            <w:shd w:val="clear" w:color="auto" w:fill="auto"/>
          </w:tcPr>
          <w:p w14:paraId="1453C179" w14:textId="77777777" w:rsidR="0088008A" w:rsidRPr="00BF10C1" w:rsidRDefault="0088008A" w:rsidP="00455DE0">
            <w:pPr>
              <w:pStyle w:val="ListParagraph"/>
              <w:widowControl w:val="0"/>
              <w:ind w:left="0"/>
              <w:rPr>
                <w:rFonts w:ascii="Arial" w:hAnsi="Arial" w:cs="Arial"/>
                <w:b/>
                <w:sz w:val="20"/>
                <w:szCs w:val="20"/>
                <w:lang w:val="en-US"/>
              </w:rPr>
            </w:pPr>
          </w:p>
        </w:tc>
      </w:tr>
      <w:tr w:rsidR="004E6470" w:rsidRPr="00BF10C1" w14:paraId="45D5E0E3"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4BF81B28" w14:textId="4C8E6403" w:rsidR="004E6470" w:rsidRPr="00BF10C1" w:rsidRDefault="004E6470" w:rsidP="004E6470">
            <w:pPr>
              <w:widowControl w:val="0"/>
              <w:rPr>
                <w:rFonts w:ascii="Arial" w:hAnsi="Arial" w:cs="Arial"/>
                <w:sz w:val="20"/>
                <w:szCs w:val="20"/>
              </w:rPr>
            </w:pPr>
            <w:r w:rsidRPr="00BF10C1">
              <w:rPr>
                <w:rFonts w:ascii="Arial" w:hAnsi="Arial" w:cs="Arial"/>
                <w:sz w:val="20"/>
                <w:szCs w:val="20"/>
              </w:rPr>
              <w:t>4.3.2</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0836B11D" w14:textId="0D9F9CF6" w:rsidR="004E6470" w:rsidRPr="00BF10C1" w:rsidRDefault="633A62EB" w:rsidP="004E6470">
            <w:pPr>
              <w:widowControl w:val="0"/>
              <w:rPr>
                <w:rFonts w:ascii="Arial" w:hAnsi="Arial" w:cs="Arial"/>
                <w:sz w:val="20"/>
                <w:szCs w:val="20"/>
                <w:lang w:val="en-US"/>
              </w:rPr>
            </w:pPr>
            <w:r w:rsidRPr="45235F2B">
              <w:rPr>
                <w:rFonts w:ascii="Arial" w:hAnsi="Arial" w:cs="Arial"/>
                <w:sz w:val="20"/>
                <w:szCs w:val="20"/>
              </w:rPr>
              <w:t>Legal questions to understand fiduciary and reputational matters associated with the applicant and its employees</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6D62B580" w14:textId="77777777" w:rsidR="004E6470" w:rsidRPr="00BF10C1" w:rsidRDefault="004E6470" w:rsidP="00026180">
            <w:pPr>
              <w:pStyle w:val="ListParagraph"/>
              <w:widowControl w:val="0"/>
              <w:numPr>
                <w:ilvl w:val="0"/>
                <w:numId w:val="154"/>
              </w:numPr>
              <w:contextualSpacing w:val="0"/>
              <w:rPr>
                <w:rFonts w:ascii="Arial" w:hAnsi="Arial" w:cs="Arial"/>
                <w:sz w:val="20"/>
                <w:szCs w:val="20"/>
                <w:lang w:val="en-US"/>
              </w:rPr>
            </w:pPr>
            <w:r w:rsidRPr="00BF10C1">
              <w:rPr>
                <w:rFonts w:ascii="Arial" w:hAnsi="Arial" w:cs="Arial"/>
                <w:sz w:val="20"/>
                <w:szCs w:val="20"/>
                <w:lang w:val="en-US"/>
              </w:rPr>
              <w:t>Identify any persons in the senior management or investment team who:</w:t>
            </w:r>
          </w:p>
          <w:p w14:paraId="06EADF74" w14:textId="3239E3AF" w:rsidR="004E6470" w:rsidRPr="00BF10C1" w:rsidRDefault="004E6470" w:rsidP="00026180">
            <w:pPr>
              <w:widowControl w:val="0"/>
              <w:numPr>
                <w:ilvl w:val="0"/>
                <w:numId w:val="155"/>
              </w:numPr>
              <w:ind w:left="720"/>
              <w:rPr>
                <w:rFonts w:ascii="Arial" w:hAnsi="Arial" w:cs="Arial"/>
                <w:iCs/>
                <w:sz w:val="20"/>
                <w:szCs w:val="20"/>
                <w:lang w:val="en-GB"/>
              </w:rPr>
            </w:pPr>
            <w:r w:rsidRPr="00BF10C1">
              <w:rPr>
                <w:rFonts w:ascii="Arial" w:hAnsi="Arial" w:cs="Arial"/>
                <w:iCs/>
                <w:sz w:val="20"/>
                <w:szCs w:val="20"/>
                <w:lang w:val="en-GB"/>
              </w:rPr>
              <w:t xml:space="preserve">Is now, or has ever been, a named defendant in any criminal proceeding or in any civil legal action involving a claim of greater than </w:t>
            </w:r>
            <w:r w:rsidR="00C33201" w:rsidRPr="00BF10C1">
              <w:rPr>
                <w:rFonts w:ascii="Arial" w:hAnsi="Arial" w:cs="Arial"/>
                <w:iCs/>
                <w:sz w:val="20"/>
                <w:szCs w:val="20"/>
                <w:lang w:val="en-GB"/>
              </w:rPr>
              <w:t>US</w:t>
            </w:r>
            <w:r w:rsidRPr="00BF10C1">
              <w:rPr>
                <w:rFonts w:ascii="Arial" w:hAnsi="Arial" w:cs="Arial"/>
                <w:iCs/>
                <w:sz w:val="20"/>
                <w:szCs w:val="20"/>
                <w:lang w:val="en-GB"/>
              </w:rPr>
              <w:t>$250,000;</w:t>
            </w:r>
          </w:p>
          <w:p w14:paraId="2202B9A9" w14:textId="7184BF8F" w:rsidR="004E6470" w:rsidRPr="00BF10C1" w:rsidRDefault="004E6470" w:rsidP="00026180">
            <w:pPr>
              <w:widowControl w:val="0"/>
              <w:numPr>
                <w:ilvl w:val="0"/>
                <w:numId w:val="155"/>
              </w:numPr>
              <w:ind w:left="720"/>
              <w:rPr>
                <w:rFonts w:ascii="Arial" w:hAnsi="Arial" w:cs="Arial"/>
                <w:iCs/>
                <w:sz w:val="20"/>
                <w:szCs w:val="20"/>
                <w:lang w:val="en-GB"/>
              </w:rPr>
            </w:pPr>
            <w:r w:rsidRPr="00BF10C1">
              <w:rPr>
                <w:rFonts w:ascii="Arial" w:hAnsi="Arial" w:cs="Arial"/>
                <w:iCs/>
                <w:sz w:val="20"/>
                <w:szCs w:val="20"/>
                <w:lang w:val="en-GB"/>
              </w:rPr>
              <w:t xml:space="preserve">Has been a member of senior management, or has had a meaningful ownership interest (greater than 5%) of any organization which has ever been named defendant in any criminal proceeding or any civil legal action involving a claim greater than </w:t>
            </w:r>
            <w:r w:rsidR="00C33201" w:rsidRPr="00BF10C1">
              <w:rPr>
                <w:rFonts w:ascii="Arial" w:hAnsi="Arial" w:cs="Arial"/>
                <w:iCs/>
                <w:sz w:val="20"/>
                <w:szCs w:val="20"/>
                <w:lang w:val="en-GB"/>
              </w:rPr>
              <w:t>U</w:t>
            </w:r>
            <w:r w:rsidRPr="00BF10C1">
              <w:rPr>
                <w:rFonts w:ascii="Arial" w:hAnsi="Arial" w:cs="Arial"/>
                <w:iCs/>
                <w:sz w:val="20"/>
                <w:szCs w:val="20"/>
                <w:lang w:val="en-GB"/>
              </w:rPr>
              <w:t>$500,000;</w:t>
            </w:r>
          </w:p>
          <w:p w14:paraId="5B69A25F" w14:textId="77777777" w:rsidR="004E6470" w:rsidRPr="00BF10C1" w:rsidRDefault="004E6470" w:rsidP="00026180">
            <w:pPr>
              <w:widowControl w:val="0"/>
              <w:numPr>
                <w:ilvl w:val="0"/>
                <w:numId w:val="155"/>
              </w:numPr>
              <w:ind w:left="720"/>
              <w:rPr>
                <w:rFonts w:ascii="Arial" w:hAnsi="Arial" w:cs="Arial"/>
                <w:b/>
                <w:bCs/>
                <w:i/>
                <w:iCs/>
                <w:sz w:val="20"/>
                <w:szCs w:val="20"/>
                <w:lang w:val="en-US"/>
              </w:rPr>
            </w:pPr>
            <w:r w:rsidRPr="00BF10C1">
              <w:rPr>
                <w:rFonts w:ascii="Arial" w:hAnsi="Arial" w:cs="Arial"/>
                <w:iCs/>
                <w:sz w:val="20"/>
                <w:szCs w:val="20"/>
                <w:lang w:val="en-GB"/>
              </w:rPr>
              <w:t>Has, or has had a meaningful ownership interest (greater than 5%) of any organization, or that is or was, a member of senior management, ever filed voluntarily, or had filed against them involuntarily, a bankruptcy petition?</w:t>
            </w:r>
          </w:p>
          <w:p w14:paraId="1B352D8F" w14:textId="77777777" w:rsidR="004E6470" w:rsidRPr="00BF10C1" w:rsidRDefault="004E6470" w:rsidP="00026180">
            <w:pPr>
              <w:widowControl w:val="0"/>
              <w:numPr>
                <w:ilvl w:val="0"/>
                <w:numId w:val="155"/>
              </w:numPr>
              <w:ind w:left="720"/>
              <w:rPr>
                <w:rFonts w:ascii="Arial" w:hAnsi="Arial" w:cs="Arial"/>
                <w:iCs/>
                <w:sz w:val="20"/>
                <w:szCs w:val="20"/>
                <w:lang w:val="en-GB"/>
              </w:rPr>
            </w:pPr>
            <w:r w:rsidRPr="00BF10C1">
              <w:rPr>
                <w:rFonts w:ascii="Arial" w:hAnsi="Arial" w:cs="Arial"/>
                <w:iCs/>
                <w:sz w:val="20"/>
                <w:szCs w:val="20"/>
                <w:lang w:val="en-GB"/>
              </w:rPr>
              <w:t>Has had any licensor, franchisor, or master distributor ever initiated proceedings to terminate a business relationship against them or any</w:t>
            </w:r>
            <w:r w:rsidRPr="00BF10C1">
              <w:rPr>
                <w:rFonts w:ascii="Arial" w:hAnsi="Arial" w:cs="Arial"/>
                <w:b/>
                <w:bCs/>
                <w:i/>
                <w:iCs/>
                <w:sz w:val="20"/>
                <w:szCs w:val="20"/>
                <w:lang w:val="en-US"/>
              </w:rPr>
              <w:t xml:space="preserve"> </w:t>
            </w:r>
            <w:r w:rsidRPr="00BF10C1">
              <w:rPr>
                <w:rFonts w:ascii="Arial" w:hAnsi="Arial" w:cs="Arial"/>
                <w:iCs/>
                <w:sz w:val="20"/>
                <w:szCs w:val="20"/>
                <w:lang w:val="en-GB"/>
              </w:rPr>
              <w:t>organization of which they have ever been a member of senior management?</w:t>
            </w:r>
          </w:p>
          <w:p w14:paraId="3984F7B8" w14:textId="66479CA6" w:rsidR="004E6470" w:rsidRPr="00BF10C1" w:rsidRDefault="004E6470" w:rsidP="00026180">
            <w:pPr>
              <w:widowControl w:val="0"/>
              <w:numPr>
                <w:ilvl w:val="0"/>
                <w:numId w:val="155"/>
              </w:numPr>
              <w:ind w:left="720"/>
              <w:rPr>
                <w:rFonts w:ascii="Arial" w:hAnsi="Arial" w:cs="Arial"/>
                <w:iCs/>
                <w:sz w:val="20"/>
                <w:szCs w:val="20"/>
                <w:lang w:val="en-GB"/>
              </w:rPr>
            </w:pPr>
            <w:r w:rsidRPr="00BF10C1">
              <w:rPr>
                <w:rFonts w:ascii="Arial" w:hAnsi="Arial" w:cs="Arial"/>
                <w:iCs/>
                <w:sz w:val="20"/>
                <w:szCs w:val="20"/>
                <w:lang w:val="en-GB"/>
              </w:rPr>
              <w:t xml:space="preserve">Has had any business partner, joint venture partner or sub-contractor ever seek injunctive relief or arbitration to terminate any business or contractual relationship? </w:t>
            </w:r>
          </w:p>
          <w:p w14:paraId="4195351D" w14:textId="2312E639" w:rsidR="004E6470" w:rsidRPr="00BF10C1" w:rsidRDefault="004E6470" w:rsidP="00026180">
            <w:pPr>
              <w:widowControl w:val="0"/>
              <w:numPr>
                <w:ilvl w:val="0"/>
                <w:numId w:val="155"/>
              </w:numPr>
              <w:ind w:left="720"/>
              <w:rPr>
                <w:rFonts w:ascii="Arial" w:hAnsi="Arial" w:cs="Arial"/>
                <w:iCs/>
                <w:sz w:val="20"/>
                <w:szCs w:val="20"/>
                <w:lang w:val="en-GB"/>
              </w:rPr>
            </w:pPr>
            <w:r w:rsidRPr="00BF10C1">
              <w:rPr>
                <w:rFonts w:ascii="Arial" w:hAnsi="Arial" w:cs="Arial"/>
                <w:iCs/>
                <w:sz w:val="20"/>
                <w:szCs w:val="20"/>
                <w:lang w:val="en-GB"/>
              </w:rPr>
              <w:t>Has, or has had a meaningful ownership interest (greater than 5%) in any organization, or that is or</w:t>
            </w:r>
            <w:r w:rsidRPr="00BF10C1">
              <w:rPr>
                <w:rFonts w:ascii="Arial" w:hAnsi="Arial" w:cs="Arial"/>
                <w:b/>
                <w:bCs/>
                <w:i/>
                <w:iCs/>
                <w:sz w:val="20"/>
                <w:szCs w:val="20"/>
                <w:lang w:val="en-US"/>
              </w:rPr>
              <w:t xml:space="preserve"> </w:t>
            </w:r>
            <w:r w:rsidRPr="00BF10C1">
              <w:rPr>
                <w:rFonts w:ascii="Arial" w:hAnsi="Arial" w:cs="Arial"/>
                <w:iCs/>
                <w:sz w:val="20"/>
                <w:szCs w:val="20"/>
                <w:lang w:val="en-GB"/>
              </w:rPr>
              <w:t>was, a member of senior management, (i)been subject of any federal, state or other regulatory investigation or disciplinary hearing or proceeding, (ii) agreed to any consent order or decree in connection with any federal or state securities matters, or (iii) pleaded no contest in any legal proceeding?</w:t>
            </w:r>
          </w:p>
          <w:p w14:paraId="302A8EBF" w14:textId="7241D2A0" w:rsidR="004E6470" w:rsidRPr="00BF10C1" w:rsidRDefault="004E6470" w:rsidP="00026180">
            <w:pPr>
              <w:pStyle w:val="ListNumber"/>
              <w:numPr>
                <w:ilvl w:val="0"/>
                <w:numId w:val="154"/>
              </w:numPr>
              <w:rPr>
                <w:rFonts w:ascii="Arial" w:hAnsi="Arial" w:cs="Arial"/>
                <w:sz w:val="20"/>
                <w:szCs w:val="20"/>
              </w:rPr>
            </w:pPr>
            <w:r w:rsidRPr="00BF10C1">
              <w:rPr>
                <w:rFonts w:ascii="Arial" w:hAnsi="Arial" w:cs="Arial"/>
                <w:sz w:val="20"/>
                <w:szCs w:val="20"/>
              </w:rPr>
              <w:t xml:space="preserve">Describe any pending or ongoing litigation/investigation against the </w:t>
            </w:r>
            <w:r w:rsidR="005A3C4C" w:rsidRPr="00BF10C1">
              <w:rPr>
                <w:rFonts w:ascii="Arial" w:hAnsi="Arial" w:cs="Arial"/>
                <w:sz w:val="20"/>
                <w:szCs w:val="20"/>
              </w:rPr>
              <w:t xml:space="preserve">fund </w:t>
            </w:r>
            <w:r w:rsidRPr="00BF10C1">
              <w:rPr>
                <w:rFonts w:ascii="Arial" w:hAnsi="Arial" w:cs="Arial"/>
                <w:sz w:val="20"/>
                <w:szCs w:val="20"/>
              </w:rPr>
              <w:t>applicant, its affiliated entities and/or its current or former senior employees.</w:t>
            </w:r>
          </w:p>
          <w:p w14:paraId="6BB2F66C" w14:textId="7D6044E9" w:rsidR="004E6470" w:rsidRPr="00BF10C1" w:rsidRDefault="004E6470" w:rsidP="00026180">
            <w:pPr>
              <w:pStyle w:val="ListNumber"/>
              <w:numPr>
                <w:ilvl w:val="0"/>
                <w:numId w:val="154"/>
              </w:numPr>
              <w:rPr>
                <w:rFonts w:ascii="Arial" w:hAnsi="Arial" w:cs="Arial"/>
                <w:sz w:val="20"/>
                <w:szCs w:val="20"/>
              </w:rPr>
            </w:pPr>
            <w:r w:rsidRPr="00BF10C1">
              <w:rPr>
                <w:rFonts w:ascii="Arial" w:hAnsi="Arial" w:cs="Arial"/>
                <w:sz w:val="20"/>
                <w:szCs w:val="20"/>
              </w:rPr>
              <w:t xml:space="preserve">Describe any accusation and/or conviction of fraud or misrepresentation against any of the </w:t>
            </w:r>
            <w:r w:rsidR="005A3C4C" w:rsidRPr="00BF10C1">
              <w:rPr>
                <w:rFonts w:ascii="Arial" w:hAnsi="Arial" w:cs="Arial"/>
                <w:sz w:val="20"/>
                <w:szCs w:val="20"/>
              </w:rPr>
              <w:t>fund a</w:t>
            </w:r>
            <w:r w:rsidRPr="00BF10C1">
              <w:rPr>
                <w:rFonts w:ascii="Arial" w:hAnsi="Arial" w:cs="Arial"/>
                <w:sz w:val="20"/>
                <w:szCs w:val="20"/>
              </w:rPr>
              <w:t>pplicant’s current or former senior employees.</w:t>
            </w:r>
          </w:p>
          <w:p w14:paraId="1BCE25F9" w14:textId="77777777" w:rsidR="005A3C4C" w:rsidRPr="00BF10C1" w:rsidRDefault="6FE52EB0" w:rsidP="00026180">
            <w:pPr>
              <w:pStyle w:val="ListNumber"/>
              <w:numPr>
                <w:ilvl w:val="0"/>
                <w:numId w:val="154"/>
              </w:numPr>
              <w:rPr>
                <w:rFonts w:ascii="Arial" w:hAnsi="Arial" w:cs="Arial"/>
                <w:sz w:val="20"/>
                <w:szCs w:val="20"/>
              </w:rPr>
            </w:pPr>
            <w:r w:rsidRPr="00BF10C1">
              <w:rPr>
                <w:rFonts w:ascii="Arial" w:hAnsi="Arial" w:cs="Arial"/>
                <w:sz w:val="20"/>
                <w:szCs w:val="20"/>
              </w:rPr>
              <w:t>Has the</w:t>
            </w:r>
            <w:r w:rsidR="50E996CB" w:rsidRPr="00BF10C1">
              <w:rPr>
                <w:rFonts w:ascii="Arial" w:hAnsi="Arial" w:cs="Arial"/>
                <w:sz w:val="20"/>
                <w:szCs w:val="20"/>
              </w:rPr>
              <w:t xml:space="preserve"> fund</w:t>
            </w:r>
            <w:r w:rsidRPr="00BF10C1">
              <w:rPr>
                <w:rFonts w:ascii="Arial" w:hAnsi="Arial" w:cs="Arial"/>
                <w:sz w:val="20"/>
                <w:szCs w:val="20"/>
              </w:rPr>
              <w:t xml:space="preserve"> applicant filed for any exemptions with any regulatory agencies?</w:t>
            </w:r>
          </w:p>
          <w:p w14:paraId="460E72D1" w14:textId="4E9385F1" w:rsidR="004E6470" w:rsidRPr="00BF10C1" w:rsidRDefault="004E6470" w:rsidP="00026180">
            <w:pPr>
              <w:pStyle w:val="ListNumber"/>
              <w:numPr>
                <w:ilvl w:val="0"/>
                <w:numId w:val="154"/>
              </w:numPr>
              <w:rPr>
                <w:rFonts w:ascii="Arial" w:hAnsi="Arial" w:cs="Arial"/>
                <w:sz w:val="20"/>
                <w:szCs w:val="20"/>
              </w:rPr>
            </w:pPr>
            <w:r w:rsidRPr="00BF10C1">
              <w:rPr>
                <w:rFonts w:ascii="Arial" w:hAnsi="Arial" w:cs="Arial"/>
                <w:sz w:val="20"/>
                <w:szCs w:val="20"/>
              </w:rPr>
              <w:t>Describe the type of insurance coverage maintained by the applicant for its key principals</w:t>
            </w:r>
            <w:r w:rsidR="005A3C4C" w:rsidRPr="00BF10C1">
              <w:rPr>
                <w:rFonts w:ascii="Arial" w:hAnsi="Arial" w:cs="Arial"/>
                <w:sz w:val="20"/>
                <w:szCs w:val="20"/>
              </w:rPr>
              <w:t>,</w:t>
            </w:r>
            <w:r w:rsidRPr="00BF10C1">
              <w:rPr>
                <w:rFonts w:ascii="Arial" w:hAnsi="Arial" w:cs="Arial"/>
                <w:sz w:val="20"/>
                <w:szCs w:val="20"/>
              </w:rPr>
              <w:t xml:space="preserve"> e.g. Errors and Omissions; Directors’ and Officers’ Liability Coverage; General Partner Liability Coverage; Employment Practices Liability Coverage; etc.). Provide a summary of any material claims made against these policies in the last five years.</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33578A3A" w14:textId="77777777" w:rsidR="004E6470" w:rsidRPr="00BF10C1" w:rsidRDefault="004E6470" w:rsidP="004E6470">
            <w:pPr>
              <w:widowControl w:val="0"/>
              <w:rPr>
                <w:rFonts w:ascii="Arial" w:hAnsi="Arial" w:cs="Arial"/>
                <w:sz w:val="20"/>
                <w:szCs w:val="20"/>
                <w:lang w:val="en-U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405EA5CB" w14:textId="77777777" w:rsidR="004E6470" w:rsidRPr="00BF10C1" w:rsidRDefault="004E6470" w:rsidP="004E6470">
            <w:pPr>
              <w:rPr>
                <w:rFonts w:ascii="Arial" w:hAnsi="Arial" w:cs="Arial"/>
                <w:b/>
                <w:sz w:val="20"/>
                <w:szCs w:val="20"/>
                <w:lang w:val="en-US"/>
              </w:rPr>
            </w:pP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0A0B249B" w14:textId="77777777" w:rsidR="004E6470" w:rsidRPr="00BF10C1" w:rsidRDefault="004E6470" w:rsidP="004E6470">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68880933" w14:textId="77777777" w:rsidR="004E6470" w:rsidRPr="00BF10C1" w:rsidRDefault="004E6470" w:rsidP="004E6470">
            <w:pPr>
              <w:pStyle w:val="ListParagraph"/>
              <w:widowControl w:val="0"/>
              <w:ind w:left="0"/>
              <w:rPr>
                <w:rFonts w:ascii="Arial" w:hAnsi="Arial" w:cs="Arial"/>
                <w:b/>
                <w:sz w:val="20"/>
                <w:szCs w:val="20"/>
                <w:lang w:val="en-US"/>
              </w:rPr>
            </w:pPr>
          </w:p>
        </w:tc>
      </w:tr>
      <w:tr w:rsidR="003674B2" w:rsidRPr="00BF10C1" w14:paraId="54C4CE4F"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3E0CC2D9" w14:textId="00B46381" w:rsidR="003674B2" w:rsidRPr="00BF10C1" w:rsidRDefault="003674B2" w:rsidP="003674B2">
            <w:pPr>
              <w:widowControl w:val="0"/>
              <w:rPr>
                <w:rFonts w:ascii="Arial" w:hAnsi="Arial" w:cs="Arial"/>
                <w:sz w:val="20"/>
                <w:szCs w:val="20"/>
              </w:rPr>
            </w:pPr>
            <w:r w:rsidRPr="00BF10C1">
              <w:rPr>
                <w:rFonts w:ascii="Arial" w:hAnsi="Arial" w:cs="Arial"/>
                <w:sz w:val="20"/>
                <w:szCs w:val="20"/>
              </w:rPr>
              <w:t>4.3.3</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0A9BE6D6" w14:textId="572D07C5" w:rsidR="003674B2" w:rsidRPr="00BF10C1" w:rsidRDefault="003674B2" w:rsidP="003674B2">
            <w:pPr>
              <w:widowControl w:val="0"/>
              <w:rPr>
                <w:rFonts w:ascii="Arial" w:hAnsi="Arial" w:cs="Arial"/>
                <w:bCs/>
                <w:sz w:val="20"/>
                <w:szCs w:val="20"/>
              </w:rPr>
            </w:pPr>
            <w:r w:rsidRPr="00BF10C1">
              <w:rPr>
                <w:rFonts w:ascii="Arial" w:hAnsi="Arial" w:cs="Arial"/>
                <w:bCs/>
                <w:sz w:val="20"/>
                <w:szCs w:val="20"/>
              </w:rPr>
              <w:t>This item seeks to understand any disputes the applicant may have had with respect to investors in its projects or programmes</w:t>
            </w:r>
            <w:r w:rsidRPr="00BF10C1" w:rsidDel="00F0406A">
              <w:rPr>
                <w:rFonts w:ascii="Arial" w:hAnsi="Arial" w:cs="Arial"/>
                <w:bCs/>
                <w:sz w:val="20"/>
                <w:szCs w:val="20"/>
              </w:rPr>
              <w:t>.</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36166F9C" w14:textId="3C3818AE" w:rsidR="003674B2" w:rsidRPr="00BF10C1" w:rsidRDefault="003674B2" w:rsidP="00026180">
            <w:pPr>
              <w:pStyle w:val="ListNumber"/>
              <w:numPr>
                <w:ilvl w:val="0"/>
                <w:numId w:val="156"/>
              </w:numPr>
              <w:rPr>
                <w:rFonts w:ascii="Arial" w:hAnsi="Arial" w:cs="Arial"/>
                <w:sz w:val="20"/>
                <w:szCs w:val="20"/>
              </w:rPr>
            </w:pPr>
            <w:r w:rsidRPr="00BF10C1">
              <w:rPr>
                <w:rFonts w:ascii="Arial" w:hAnsi="Arial" w:cs="Arial"/>
                <w:sz w:val="20"/>
                <w:szCs w:val="20"/>
              </w:rPr>
              <w:t>Provide details of any events that have required investigation by the fund applicant’s senior management team or board, or any parent company.</w:t>
            </w:r>
          </w:p>
          <w:p w14:paraId="15C48EA3" w14:textId="77777777" w:rsidR="003674B2" w:rsidRPr="00BF10C1" w:rsidRDefault="003674B2" w:rsidP="00026180">
            <w:pPr>
              <w:pStyle w:val="ListNumber"/>
              <w:numPr>
                <w:ilvl w:val="0"/>
                <w:numId w:val="156"/>
              </w:numPr>
              <w:rPr>
                <w:rFonts w:ascii="Arial" w:hAnsi="Arial" w:cs="Arial"/>
                <w:sz w:val="20"/>
                <w:szCs w:val="20"/>
              </w:rPr>
            </w:pPr>
            <w:r w:rsidRPr="00BF10C1">
              <w:rPr>
                <w:rFonts w:ascii="Arial" w:hAnsi="Arial" w:cs="Arial"/>
                <w:sz w:val="20"/>
                <w:szCs w:val="20"/>
              </w:rPr>
              <w:t>Provide details of any events that have required investigation by investors / shareholders in the applicant’s managed investment vehicles, or that were referred to the investor advisory committee.</w:t>
            </w:r>
          </w:p>
          <w:p w14:paraId="19F357B7" w14:textId="30A0CA53" w:rsidR="003674B2" w:rsidRPr="00BF10C1" w:rsidRDefault="003674B2" w:rsidP="00026180">
            <w:pPr>
              <w:pStyle w:val="ListNumber"/>
              <w:numPr>
                <w:ilvl w:val="0"/>
                <w:numId w:val="156"/>
              </w:numPr>
              <w:rPr>
                <w:rFonts w:ascii="Arial" w:hAnsi="Arial" w:cs="Arial"/>
                <w:sz w:val="20"/>
                <w:szCs w:val="20"/>
              </w:rPr>
            </w:pPr>
            <w:r w:rsidRPr="00BF10C1">
              <w:rPr>
                <w:rFonts w:ascii="Arial" w:hAnsi="Arial" w:cs="Arial"/>
                <w:sz w:val="20"/>
                <w:szCs w:val="20"/>
              </w:rPr>
              <w:t>Describe the procedures outlined in the most recent or prospective fund agreements or term sheets that address investors’ rights to end the commitment period early and / or to replace the General Partner or Adviser, either for Cause or for No Cause.</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2778D542" w14:textId="77777777" w:rsidR="003674B2" w:rsidRPr="00BF10C1" w:rsidRDefault="003674B2" w:rsidP="003674B2">
            <w:pPr>
              <w:widowControl w:val="0"/>
              <w:rPr>
                <w:rFonts w:ascii="Arial" w:hAnsi="Arial" w:cs="Arial"/>
                <w:sz w:val="20"/>
                <w:szCs w:val="20"/>
                <w:lang w:val="en-U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619A0D48" w14:textId="77777777" w:rsidR="003674B2" w:rsidRPr="00BF10C1" w:rsidRDefault="003674B2" w:rsidP="003674B2">
            <w:pPr>
              <w:rPr>
                <w:rFonts w:ascii="Arial" w:hAnsi="Arial" w:cs="Arial"/>
                <w:b/>
                <w:sz w:val="20"/>
                <w:szCs w:val="20"/>
                <w:lang w:val="en-US"/>
              </w:rPr>
            </w:pP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6DFC67DB" w14:textId="77777777" w:rsidR="003674B2" w:rsidRPr="00BF10C1" w:rsidRDefault="003674B2" w:rsidP="003674B2">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0729418F" w14:textId="77777777" w:rsidR="003674B2" w:rsidRPr="00BF10C1" w:rsidRDefault="003674B2" w:rsidP="003674B2">
            <w:pPr>
              <w:pStyle w:val="ListParagraph"/>
              <w:widowControl w:val="0"/>
              <w:ind w:left="0"/>
              <w:rPr>
                <w:rFonts w:ascii="Arial" w:hAnsi="Arial" w:cs="Arial"/>
                <w:b/>
                <w:sz w:val="20"/>
                <w:szCs w:val="20"/>
                <w:lang w:val="en-US"/>
              </w:rPr>
            </w:pPr>
          </w:p>
        </w:tc>
      </w:tr>
      <w:tr w:rsidR="004613BE" w:rsidRPr="00BF10C1" w14:paraId="3C52EE31"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4B3EBAAD" w14:textId="51DA9766" w:rsidR="004613BE" w:rsidRPr="00BF10C1" w:rsidRDefault="004613BE" w:rsidP="004613BE">
            <w:pPr>
              <w:widowControl w:val="0"/>
              <w:rPr>
                <w:rFonts w:ascii="Arial" w:hAnsi="Arial" w:cs="Arial"/>
                <w:sz w:val="20"/>
                <w:szCs w:val="20"/>
              </w:rPr>
            </w:pPr>
            <w:r w:rsidRPr="00BF10C1">
              <w:rPr>
                <w:rFonts w:ascii="Arial" w:hAnsi="Arial" w:cs="Arial"/>
                <w:sz w:val="20"/>
                <w:szCs w:val="20"/>
              </w:rPr>
              <w:t>4.3.4</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408C571D" w14:textId="49EF12B9" w:rsidR="004613BE" w:rsidRPr="00BF10C1" w:rsidRDefault="004613BE" w:rsidP="004613BE">
            <w:pPr>
              <w:widowControl w:val="0"/>
              <w:rPr>
                <w:rFonts w:ascii="Arial" w:hAnsi="Arial" w:cs="Arial"/>
                <w:bCs/>
                <w:sz w:val="20"/>
                <w:szCs w:val="20"/>
              </w:rPr>
            </w:pPr>
            <w:r w:rsidRPr="00BF10C1">
              <w:rPr>
                <w:rFonts w:ascii="Arial" w:hAnsi="Arial" w:cs="Arial"/>
                <w:bCs/>
                <w:sz w:val="20"/>
                <w:szCs w:val="20"/>
              </w:rPr>
              <w:t>Potential conflicts of interest between competing managed investment pools.</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73AE27E8" w14:textId="06FA2AA3" w:rsidR="004613BE" w:rsidRPr="00BF10C1" w:rsidRDefault="004613BE" w:rsidP="00026180">
            <w:pPr>
              <w:pStyle w:val="P2"/>
              <w:numPr>
                <w:ilvl w:val="0"/>
                <w:numId w:val="157"/>
              </w:numPr>
              <w:spacing w:before="0" w:after="0"/>
              <w:rPr>
                <w:rFonts w:ascii="Arial" w:hAnsi="Arial" w:cs="Arial"/>
                <w:sz w:val="20"/>
                <w:szCs w:val="20"/>
              </w:rPr>
            </w:pPr>
            <w:r w:rsidRPr="00BF10C1">
              <w:rPr>
                <w:rFonts w:ascii="Arial" w:hAnsi="Arial" w:cs="Arial"/>
                <w:sz w:val="20"/>
                <w:szCs w:val="20"/>
                <w:lang w:val="en-US"/>
              </w:rPr>
              <w:t>Describe the process to allocate investment opportunities between active investment vehicles and separate accounts managed by the fund applicant. Discuss any funds and/or separate accounts with potential allocation considerations.</w:t>
            </w:r>
          </w:p>
          <w:p w14:paraId="62F6CC53" w14:textId="2FA8E0B5" w:rsidR="004613BE" w:rsidRPr="00BF10C1" w:rsidRDefault="004613BE" w:rsidP="00026180">
            <w:pPr>
              <w:pStyle w:val="P2"/>
              <w:numPr>
                <w:ilvl w:val="0"/>
                <w:numId w:val="157"/>
              </w:numPr>
              <w:spacing w:before="0" w:after="0"/>
              <w:rPr>
                <w:rFonts w:ascii="Arial" w:hAnsi="Arial" w:cs="Arial"/>
                <w:sz w:val="20"/>
                <w:szCs w:val="20"/>
              </w:rPr>
            </w:pPr>
            <w:r w:rsidRPr="00BF10C1">
              <w:rPr>
                <w:rFonts w:ascii="Arial" w:hAnsi="Arial" w:cs="Arial"/>
                <w:sz w:val="20"/>
                <w:szCs w:val="20"/>
                <w:lang w:val="en-US"/>
              </w:rPr>
              <w:t>State</w:t>
            </w:r>
            <w:r w:rsidRPr="00BF10C1">
              <w:rPr>
                <w:rFonts w:ascii="Arial" w:hAnsi="Arial" w:cs="Arial"/>
                <w:sz w:val="20"/>
                <w:szCs w:val="20"/>
              </w:rPr>
              <w:t xml:space="preserve"> the fund applicant’s policy regarding co-investments with other funds, other affiliates and/or limited partners and how these co-investment opportunities are allocated. If applicable, provide an example of past co-investments and how the applicant managed allocations between interested parties.</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31096F5C" w14:textId="77777777" w:rsidR="004613BE" w:rsidRPr="00BF10C1" w:rsidRDefault="004613BE" w:rsidP="004613BE">
            <w:pPr>
              <w:widowControl w:val="0"/>
              <w:rPr>
                <w:rFonts w:ascii="Arial" w:hAnsi="Arial" w:cs="Arial"/>
                <w:sz w:val="20"/>
                <w:szCs w:val="20"/>
                <w:lang w:val="en-U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5201E2C7" w14:textId="77777777" w:rsidR="004613BE" w:rsidRPr="00BF10C1" w:rsidRDefault="004613BE" w:rsidP="004613BE">
            <w:pPr>
              <w:rPr>
                <w:rFonts w:ascii="Arial" w:hAnsi="Arial" w:cs="Arial"/>
                <w:b/>
                <w:sz w:val="20"/>
                <w:szCs w:val="20"/>
                <w:lang w:val="en-US"/>
              </w:rPr>
            </w:pP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2D65DBA3" w14:textId="77777777" w:rsidR="004613BE" w:rsidRPr="00BF10C1" w:rsidRDefault="004613BE" w:rsidP="004613BE">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37A7D2E8" w14:textId="77777777" w:rsidR="004613BE" w:rsidRPr="00BF10C1" w:rsidRDefault="004613BE" w:rsidP="004613BE">
            <w:pPr>
              <w:pStyle w:val="ListParagraph"/>
              <w:widowControl w:val="0"/>
              <w:ind w:left="0"/>
              <w:rPr>
                <w:rFonts w:ascii="Arial" w:hAnsi="Arial" w:cs="Arial"/>
                <w:b/>
                <w:sz w:val="20"/>
                <w:szCs w:val="20"/>
                <w:lang w:val="en-US"/>
              </w:rPr>
            </w:pPr>
          </w:p>
        </w:tc>
      </w:tr>
    </w:tbl>
    <w:p w14:paraId="6F070CF8" w14:textId="7048A098" w:rsidR="00C94BC1" w:rsidRPr="00BF10C1" w:rsidRDefault="00C94BC1" w:rsidP="007933C6">
      <w:pPr>
        <w:spacing w:after="160" w:line="259" w:lineRule="auto"/>
        <w:rPr>
          <w:rFonts w:ascii="Arial" w:eastAsia="Cambria" w:hAnsi="Arial" w:cs="Arial"/>
          <w:b/>
          <w:bCs/>
          <w:sz w:val="22"/>
          <w:szCs w:val="22"/>
        </w:rPr>
      </w:pPr>
    </w:p>
    <w:p w14:paraId="3B241D26" w14:textId="0EFA170D" w:rsidR="006B183C" w:rsidRPr="00BF10C1" w:rsidRDefault="007D1075" w:rsidP="00332E34">
      <w:pPr>
        <w:tabs>
          <w:tab w:val="left" w:pos="1710"/>
        </w:tabs>
        <w:ind w:left="1728" w:hanging="1728"/>
        <w:rPr>
          <w:rFonts w:ascii="Arial" w:hAnsi="Arial" w:cs="Arial"/>
          <w:b/>
          <w:color w:val="24634F"/>
          <w:sz w:val="28"/>
          <w:lang w:val="en-US"/>
        </w:rPr>
      </w:pPr>
      <w:r w:rsidRPr="00BF10C1">
        <w:rPr>
          <w:rFonts w:ascii="Arial" w:eastAsia="Cambria,Calibri" w:hAnsi="Arial" w:cs="Arial"/>
          <w:b/>
          <w:bCs/>
          <w:color w:val="24634F"/>
          <w:sz w:val="28"/>
          <w:szCs w:val="28"/>
          <w:lang w:val="en-US"/>
        </w:rPr>
        <w:t>Section</w:t>
      </w:r>
      <w:r w:rsidR="006B183C" w:rsidRPr="00BF10C1">
        <w:rPr>
          <w:rFonts w:ascii="Arial" w:hAnsi="Arial" w:cs="Arial"/>
          <w:b/>
          <w:color w:val="24634F"/>
          <w:sz w:val="28"/>
          <w:lang w:val="en-US"/>
        </w:rPr>
        <w:t xml:space="preserve"> V: </w:t>
      </w:r>
      <w:r w:rsidR="00114F32" w:rsidRPr="00BF10C1">
        <w:rPr>
          <w:rFonts w:ascii="Arial" w:eastAsia="Cambria,Calibri" w:hAnsi="Arial" w:cs="Arial"/>
          <w:b/>
          <w:bCs/>
          <w:color w:val="24634F"/>
          <w:sz w:val="28"/>
          <w:szCs w:val="28"/>
          <w:lang w:val="en-US"/>
        </w:rPr>
        <w:tab/>
      </w:r>
      <w:r w:rsidR="006B183C" w:rsidRPr="00BF10C1">
        <w:rPr>
          <w:rFonts w:ascii="Arial" w:hAnsi="Arial" w:cs="Arial"/>
          <w:b/>
          <w:color w:val="24634F"/>
          <w:sz w:val="28"/>
          <w:lang w:val="en-US"/>
        </w:rPr>
        <w:t>Specialized fiduciary standards</w:t>
      </w:r>
    </w:p>
    <w:p w14:paraId="4E6A3DA9" w14:textId="769DAA79" w:rsidR="00114F32" w:rsidRPr="00BF10C1" w:rsidRDefault="00A41F7D" w:rsidP="00A41F7D">
      <w:pPr>
        <w:widowControl w:val="0"/>
        <w:tabs>
          <w:tab w:val="left" w:pos="6010"/>
        </w:tabs>
        <w:rPr>
          <w:rFonts w:ascii="Arial" w:eastAsia="Cambria" w:hAnsi="Arial" w:cs="Arial"/>
          <w:b/>
          <w:bCs/>
          <w:color w:val="24634F"/>
          <w:sz w:val="22"/>
          <w:szCs w:val="22"/>
        </w:rPr>
      </w:pPr>
      <w:r w:rsidRPr="00BF10C1">
        <w:rPr>
          <w:rFonts w:ascii="Arial" w:eastAsia="Cambria" w:hAnsi="Arial" w:cs="Arial"/>
          <w:b/>
          <w:bCs/>
          <w:color w:val="24634F"/>
          <w:sz w:val="22"/>
          <w:szCs w:val="22"/>
        </w:rPr>
        <w:tab/>
      </w:r>
    </w:p>
    <w:p w14:paraId="737EFE50" w14:textId="77777777" w:rsidR="006B183C" w:rsidRPr="00BF10C1" w:rsidRDefault="006B183C" w:rsidP="00716D6B">
      <w:pPr>
        <w:widowControl w:val="0"/>
        <w:rPr>
          <w:rFonts w:ascii="Arial" w:eastAsia="Cambria" w:hAnsi="Arial" w:cs="Arial"/>
          <w:b/>
          <w:bCs/>
          <w:color w:val="24634F"/>
          <w:sz w:val="22"/>
          <w:szCs w:val="22"/>
        </w:rPr>
      </w:pPr>
      <w:r w:rsidRPr="00BF10C1">
        <w:rPr>
          <w:rFonts w:ascii="Arial" w:eastAsia="Cambria" w:hAnsi="Arial" w:cs="Arial"/>
          <w:b/>
          <w:bCs/>
          <w:color w:val="24634F"/>
          <w:sz w:val="22"/>
          <w:szCs w:val="22"/>
        </w:rPr>
        <w:t>5.1 Project Management</w:t>
      </w:r>
    </w:p>
    <w:p w14:paraId="3C3EBC52" w14:textId="4DCB6A15" w:rsidR="00E01963" w:rsidRPr="00BF10C1" w:rsidRDefault="00E01963">
      <w:pPr>
        <w:widowControl w:val="0"/>
        <w:rPr>
          <w:rFonts w:ascii="Arial" w:eastAsia="SimSun" w:hAnsi="Arial" w:cs="Arial"/>
          <w:sz w:val="22"/>
          <w:szCs w:val="22"/>
          <w:lang w:val="en-US"/>
        </w:rPr>
      </w:pPr>
    </w:p>
    <w:tbl>
      <w:tblPr>
        <w:tblStyle w:val="TableGrid"/>
        <w:tblpPr w:leftFromText="180" w:rightFromText="180" w:vertAnchor="text" w:horzAnchor="page" w:tblpX="1372" w:tblpY="93"/>
        <w:tblW w:w="14151" w:type="dxa"/>
        <w:tblLayout w:type="fixed"/>
        <w:tblLook w:val="04A0" w:firstRow="1" w:lastRow="0" w:firstColumn="1" w:lastColumn="0" w:noHBand="0" w:noVBand="1"/>
      </w:tblPr>
      <w:tblGrid>
        <w:gridCol w:w="1098"/>
        <w:gridCol w:w="2790"/>
        <w:gridCol w:w="3060"/>
        <w:gridCol w:w="2250"/>
        <w:gridCol w:w="1620"/>
        <w:gridCol w:w="1350"/>
        <w:gridCol w:w="1983"/>
      </w:tblGrid>
      <w:tr w:rsidR="00A87386" w:rsidRPr="00BF10C1" w14:paraId="5D873A62" w14:textId="77777777" w:rsidTr="08C7EA46">
        <w:trPr>
          <w:trHeight w:val="60"/>
          <w:tblHeader/>
        </w:trPr>
        <w:tc>
          <w:tcPr>
            <w:tcW w:w="1098" w:type="dxa"/>
            <w:tcBorders>
              <w:top w:val="single" w:sz="4" w:space="0" w:color="auto"/>
              <w:left w:val="single" w:sz="4" w:space="0" w:color="auto"/>
              <w:right w:val="single" w:sz="4" w:space="0" w:color="auto"/>
            </w:tcBorders>
            <w:shd w:val="clear" w:color="auto" w:fill="24634F"/>
            <w:vAlign w:val="center"/>
          </w:tcPr>
          <w:p w14:paraId="4609338A" w14:textId="61201E94" w:rsidR="00A87386" w:rsidRPr="00BF10C1" w:rsidRDefault="00A87386" w:rsidP="00A87386">
            <w:pPr>
              <w:widowControl w:val="0"/>
              <w:jc w:val="center"/>
              <w:rPr>
                <w:rFonts w:ascii="Arial" w:hAnsi="Arial" w:cs="Arial"/>
                <w:b/>
                <w:sz w:val="20"/>
                <w:szCs w:val="20"/>
              </w:rPr>
            </w:pPr>
            <w:r w:rsidRPr="00BF10C1">
              <w:rPr>
                <w:rFonts w:ascii="Arial" w:hAnsi="Arial" w:cs="Arial"/>
                <w:b/>
                <w:color w:val="FFFFFF" w:themeColor="background1"/>
                <w:sz w:val="20"/>
                <w:szCs w:val="20"/>
              </w:rPr>
              <w:t>Item</w:t>
            </w:r>
          </w:p>
        </w:tc>
        <w:tc>
          <w:tcPr>
            <w:tcW w:w="2790" w:type="dxa"/>
            <w:tcBorders>
              <w:top w:val="single" w:sz="4" w:space="0" w:color="auto"/>
              <w:left w:val="single" w:sz="4" w:space="0" w:color="auto"/>
              <w:right w:val="single" w:sz="4" w:space="0" w:color="auto"/>
            </w:tcBorders>
            <w:shd w:val="clear" w:color="auto" w:fill="24634F"/>
            <w:vAlign w:val="center"/>
            <w:hideMark/>
          </w:tcPr>
          <w:p w14:paraId="6A0B084D" w14:textId="073A0F29" w:rsidR="00A87386" w:rsidRPr="00BF10C1" w:rsidRDefault="005E70E0" w:rsidP="00A87386">
            <w:pPr>
              <w:widowControl w:val="0"/>
              <w:jc w:val="center"/>
              <w:rPr>
                <w:rFonts w:ascii="Arial" w:hAnsi="Arial" w:cs="Arial"/>
                <w:b/>
                <w:sz w:val="20"/>
                <w:szCs w:val="20"/>
              </w:rPr>
            </w:pPr>
            <w:r w:rsidRPr="00BF10C1">
              <w:rPr>
                <w:rFonts w:ascii="Arial" w:eastAsia="Cambria" w:hAnsi="Arial" w:cs="Arial"/>
                <w:b/>
                <w:bCs/>
                <w:color w:val="FFFFFF" w:themeColor="background1"/>
                <w:sz w:val="20"/>
                <w:szCs w:val="20"/>
              </w:rPr>
              <w:t>Specialized f</w:t>
            </w:r>
            <w:r w:rsidR="00A87386" w:rsidRPr="00BF10C1">
              <w:rPr>
                <w:rFonts w:ascii="Arial" w:eastAsia="Cambria" w:hAnsi="Arial" w:cs="Arial"/>
                <w:b/>
                <w:bCs/>
                <w:color w:val="FFFFFF" w:themeColor="background1"/>
                <w:sz w:val="20"/>
                <w:szCs w:val="20"/>
              </w:rPr>
              <w:t>iduciary standards</w:t>
            </w:r>
          </w:p>
        </w:tc>
        <w:tc>
          <w:tcPr>
            <w:tcW w:w="3060" w:type="dxa"/>
            <w:tcBorders>
              <w:top w:val="single" w:sz="4" w:space="0" w:color="auto"/>
              <w:left w:val="single" w:sz="4" w:space="0" w:color="auto"/>
              <w:right w:val="single" w:sz="4" w:space="0" w:color="auto"/>
            </w:tcBorders>
            <w:shd w:val="clear" w:color="auto" w:fill="24634F"/>
            <w:vAlign w:val="center"/>
            <w:hideMark/>
          </w:tcPr>
          <w:p w14:paraId="74DD531B" w14:textId="1A4C5D11" w:rsidR="00A87386" w:rsidRPr="00BF10C1" w:rsidRDefault="00A87386" w:rsidP="00A87386">
            <w:pPr>
              <w:widowControl w:val="0"/>
              <w:jc w:val="center"/>
              <w:rPr>
                <w:rFonts w:ascii="Arial" w:hAnsi="Arial" w:cs="Arial"/>
                <w:b/>
                <w:sz w:val="20"/>
                <w:szCs w:val="20"/>
              </w:rPr>
            </w:pPr>
            <w:r w:rsidRPr="00BF10C1">
              <w:rPr>
                <w:rFonts w:ascii="Arial" w:hAnsi="Arial" w:cs="Arial"/>
                <w:b/>
                <w:color w:val="FFFFFF" w:themeColor="background1"/>
                <w:sz w:val="20"/>
                <w:szCs w:val="20"/>
              </w:rPr>
              <w:t>Evidence/documents through which to carry out the assessment</w:t>
            </w:r>
          </w:p>
        </w:tc>
        <w:tc>
          <w:tcPr>
            <w:tcW w:w="2250" w:type="dxa"/>
            <w:tcBorders>
              <w:top w:val="single" w:sz="4" w:space="0" w:color="auto"/>
              <w:left w:val="single" w:sz="4" w:space="0" w:color="auto"/>
              <w:right w:val="single" w:sz="4" w:space="0" w:color="auto"/>
            </w:tcBorders>
            <w:shd w:val="clear" w:color="auto" w:fill="24634F"/>
            <w:vAlign w:val="center"/>
          </w:tcPr>
          <w:p w14:paraId="69CA2C6A" w14:textId="1C06C796" w:rsidR="00A87386" w:rsidRPr="00BF10C1" w:rsidRDefault="00A87386" w:rsidP="00A87386">
            <w:pPr>
              <w:widowControl w:val="0"/>
              <w:jc w:val="center"/>
              <w:rPr>
                <w:rFonts w:ascii="Arial" w:hAnsi="Arial" w:cs="Arial"/>
                <w:b/>
                <w:sz w:val="20"/>
                <w:szCs w:val="20"/>
              </w:rPr>
            </w:pPr>
            <w:r w:rsidRPr="00BF10C1">
              <w:rPr>
                <w:rFonts w:ascii="Arial" w:hAnsi="Arial" w:cs="Arial"/>
                <w:b/>
                <w:color w:val="FFFFFF" w:themeColor="background1"/>
                <w:sz w:val="20"/>
                <w:szCs w:val="20"/>
              </w:rPr>
              <w:t>Input data</w:t>
            </w:r>
          </w:p>
        </w:tc>
        <w:tc>
          <w:tcPr>
            <w:tcW w:w="1620" w:type="dxa"/>
            <w:tcBorders>
              <w:top w:val="single" w:sz="4" w:space="0" w:color="auto"/>
              <w:left w:val="single" w:sz="4" w:space="0" w:color="auto"/>
              <w:right w:val="single" w:sz="4" w:space="0" w:color="auto"/>
            </w:tcBorders>
            <w:shd w:val="clear" w:color="auto" w:fill="24634F"/>
            <w:vAlign w:val="center"/>
          </w:tcPr>
          <w:p w14:paraId="0C16D739" w14:textId="4B237944" w:rsidR="00A87386" w:rsidRPr="00BF10C1" w:rsidRDefault="00A87386" w:rsidP="00A87386">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Documents</w:t>
            </w:r>
          </w:p>
        </w:tc>
        <w:tc>
          <w:tcPr>
            <w:tcW w:w="1350" w:type="dxa"/>
            <w:tcBorders>
              <w:top w:val="single" w:sz="4" w:space="0" w:color="auto"/>
              <w:left w:val="single" w:sz="4" w:space="0" w:color="auto"/>
              <w:right w:val="single" w:sz="4" w:space="0" w:color="auto"/>
            </w:tcBorders>
            <w:shd w:val="clear" w:color="auto" w:fill="24634F"/>
            <w:vAlign w:val="center"/>
          </w:tcPr>
          <w:p w14:paraId="46340341" w14:textId="77777777" w:rsidR="00A87386" w:rsidRPr="00BF10C1" w:rsidRDefault="00A87386" w:rsidP="00A87386">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Applicant meets the standard</w:t>
            </w:r>
          </w:p>
          <w:p w14:paraId="5A7E6AB4" w14:textId="39BE5915" w:rsidR="00A87386" w:rsidRPr="00BF10C1" w:rsidRDefault="00A87386" w:rsidP="00A87386">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(Yes/No)</w:t>
            </w:r>
          </w:p>
        </w:tc>
        <w:tc>
          <w:tcPr>
            <w:tcW w:w="1983" w:type="dxa"/>
            <w:tcBorders>
              <w:top w:val="single" w:sz="4" w:space="0" w:color="auto"/>
              <w:left w:val="single" w:sz="4" w:space="0" w:color="auto"/>
              <w:right w:val="single" w:sz="4" w:space="0" w:color="auto"/>
            </w:tcBorders>
            <w:shd w:val="clear" w:color="auto" w:fill="24634F"/>
            <w:vAlign w:val="center"/>
          </w:tcPr>
          <w:p w14:paraId="3ED070E1" w14:textId="566C5571" w:rsidR="00A87386" w:rsidRPr="00BF10C1" w:rsidRDefault="00A87386" w:rsidP="00A87386">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Assessment comments and questions to the applicant</w:t>
            </w:r>
          </w:p>
        </w:tc>
      </w:tr>
      <w:tr w:rsidR="00E01963" w:rsidRPr="00BF10C1" w14:paraId="4752A11A" w14:textId="77777777" w:rsidTr="08C7EA46">
        <w:trPr>
          <w:trHeight w:val="60"/>
        </w:trPr>
        <w:tc>
          <w:tcPr>
            <w:tcW w:w="1098" w:type="dxa"/>
            <w:tcBorders>
              <w:left w:val="single" w:sz="4" w:space="0" w:color="auto"/>
              <w:bottom w:val="single" w:sz="4" w:space="0" w:color="auto"/>
              <w:right w:val="single" w:sz="4" w:space="0" w:color="auto"/>
            </w:tcBorders>
            <w:shd w:val="clear" w:color="auto" w:fill="F2F2F2" w:themeFill="background1" w:themeFillShade="F2"/>
          </w:tcPr>
          <w:p w14:paraId="27D7A8DB" w14:textId="1516AF96" w:rsidR="00E01963" w:rsidRPr="00BF10C1" w:rsidRDefault="00E01963" w:rsidP="001209DE">
            <w:pPr>
              <w:widowControl w:val="0"/>
              <w:rPr>
                <w:rFonts w:ascii="Arial" w:hAnsi="Arial" w:cs="Arial"/>
                <w:b/>
                <w:sz w:val="20"/>
                <w:szCs w:val="20"/>
              </w:rPr>
            </w:pPr>
            <w:r w:rsidRPr="00BF10C1">
              <w:rPr>
                <w:rFonts w:ascii="Arial" w:hAnsi="Arial" w:cs="Arial"/>
                <w:b/>
                <w:sz w:val="20"/>
                <w:szCs w:val="20"/>
              </w:rPr>
              <w:t>5.1</w:t>
            </w:r>
          </w:p>
        </w:tc>
        <w:tc>
          <w:tcPr>
            <w:tcW w:w="13053" w:type="dxa"/>
            <w:gridSpan w:val="6"/>
            <w:tcBorders>
              <w:left w:val="single" w:sz="4" w:space="0" w:color="auto"/>
              <w:bottom w:val="single" w:sz="4" w:space="0" w:color="auto"/>
              <w:right w:val="single" w:sz="4" w:space="0" w:color="auto"/>
            </w:tcBorders>
            <w:shd w:val="clear" w:color="auto" w:fill="F2F2F2" w:themeFill="background1" w:themeFillShade="F2"/>
            <w:vAlign w:val="center"/>
          </w:tcPr>
          <w:p w14:paraId="1A336700" w14:textId="7C6FADE1" w:rsidR="00A43649" w:rsidRPr="00BF10C1" w:rsidRDefault="00E01963" w:rsidP="006301AD">
            <w:pPr>
              <w:pStyle w:val="H3"/>
              <w:numPr>
                <w:ilvl w:val="0"/>
                <w:numId w:val="0"/>
              </w:numPr>
              <w:spacing w:before="0" w:after="0" w:line="240" w:lineRule="auto"/>
              <w:rPr>
                <w:rFonts w:ascii="Arial" w:eastAsiaTheme="minorEastAsia" w:hAnsi="Arial" w:cs="Arial"/>
                <w:b/>
                <w:sz w:val="20"/>
                <w:szCs w:val="20"/>
                <w:lang w:val="en-CA"/>
              </w:rPr>
            </w:pPr>
            <w:bookmarkStart w:id="5" w:name="_Toc379907363"/>
            <w:bookmarkStart w:id="6" w:name="_Toc386042745"/>
            <w:bookmarkStart w:id="7" w:name="_Toc387233871"/>
            <w:r w:rsidRPr="00BF10C1">
              <w:rPr>
                <w:rFonts w:ascii="Arial" w:hAnsi="Arial" w:cs="Arial"/>
                <w:b/>
                <w:sz w:val="20"/>
                <w:szCs w:val="20"/>
              </w:rPr>
              <w:t xml:space="preserve">Project </w:t>
            </w:r>
            <w:bookmarkEnd w:id="5"/>
            <w:bookmarkEnd w:id="6"/>
            <w:bookmarkEnd w:id="7"/>
            <w:r w:rsidRPr="00BF10C1">
              <w:rPr>
                <w:rFonts w:ascii="Arial" w:hAnsi="Arial" w:cs="Arial"/>
                <w:b/>
                <w:sz w:val="20"/>
                <w:szCs w:val="20"/>
              </w:rPr>
              <w:t>Management</w:t>
            </w:r>
          </w:p>
          <w:p w14:paraId="66C55BB4" w14:textId="77777777" w:rsidR="00A43649" w:rsidRPr="00BF10C1" w:rsidRDefault="00A43649" w:rsidP="006301AD">
            <w:pPr>
              <w:widowControl w:val="0"/>
              <w:rPr>
                <w:rFonts w:ascii="Arial" w:eastAsia="Cambria" w:hAnsi="Arial" w:cs="Arial"/>
                <w:b/>
                <w:bCs/>
                <w:sz w:val="20"/>
                <w:szCs w:val="20"/>
              </w:rPr>
            </w:pPr>
            <w:r w:rsidRPr="00BF10C1">
              <w:rPr>
                <w:rFonts w:ascii="Arial" w:eastAsia="Cambria" w:hAnsi="Arial" w:cs="Arial"/>
                <w:b/>
                <w:bCs/>
                <w:sz w:val="20"/>
                <w:szCs w:val="20"/>
              </w:rPr>
              <w:t xml:space="preserve">Underlying principles of the GCF’s specialized fiduciary standard for project management are: </w:t>
            </w:r>
          </w:p>
          <w:p w14:paraId="3C5C0885" w14:textId="77777777" w:rsidR="00A43649" w:rsidRPr="00BF10C1" w:rsidRDefault="00A43649" w:rsidP="00026180">
            <w:pPr>
              <w:pStyle w:val="ListParagraph"/>
              <w:widowControl w:val="0"/>
              <w:numPr>
                <w:ilvl w:val="0"/>
                <w:numId w:val="41"/>
              </w:numPr>
              <w:ind w:left="720" w:hanging="720"/>
              <w:contextualSpacing w:val="0"/>
              <w:rPr>
                <w:rFonts w:ascii="Arial" w:eastAsia="Cambria" w:hAnsi="Arial" w:cs="Arial"/>
                <w:b/>
                <w:bCs/>
                <w:sz w:val="20"/>
                <w:szCs w:val="20"/>
              </w:rPr>
            </w:pPr>
            <w:r w:rsidRPr="00BF10C1">
              <w:rPr>
                <w:rFonts w:ascii="Arial" w:eastAsia="Cambria" w:hAnsi="Arial" w:cs="Arial"/>
                <w:b/>
                <w:bCs/>
                <w:sz w:val="20"/>
                <w:szCs w:val="20"/>
              </w:rPr>
              <w:t xml:space="preserve">Ability to identify, formulate and appraise projects or programmes; </w:t>
            </w:r>
          </w:p>
          <w:p w14:paraId="31BFA105" w14:textId="77777777" w:rsidR="00A43649" w:rsidRPr="00BF10C1" w:rsidRDefault="00A43649" w:rsidP="00026180">
            <w:pPr>
              <w:pStyle w:val="ListParagraph"/>
              <w:widowControl w:val="0"/>
              <w:numPr>
                <w:ilvl w:val="0"/>
                <w:numId w:val="41"/>
              </w:numPr>
              <w:ind w:left="720" w:hanging="720"/>
              <w:contextualSpacing w:val="0"/>
              <w:rPr>
                <w:rFonts w:ascii="Arial" w:eastAsia="Cambria" w:hAnsi="Arial" w:cs="Arial"/>
                <w:b/>
                <w:bCs/>
                <w:sz w:val="20"/>
                <w:szCs w:val="20"/>
              </w:rPr>
            </w:pPr>
            <w:r w:rsidRPr="00BF10C1">
              <w:rPr>
                <w:rFonts w:ascii="Arial" w:eastAsia="Cambria" w:hAnsi="Arial" w:cs="Arial"/>
                <w:b/>
                <w:bCs/>
                <w:sz w:val="20"/>
                <w:szCs w:val="20"/>
              </w:rPr>
              <w:t xml:space="preserve">Competency to manage or oversee the execution of approved funding proposals, including the ability to manage executing entities or project sponsors and to support project delivery and implementation; and </w:t>
            </w:r>
          </w:p>
          <w:p w14:paraId="1F911A54" w14:textId="77777777" w:rsidR="00A43649" w:rsidRPr="00BF10C1" w:rsidRDefault="00A43649" w:rsidP="00026180">
            <w:pPr>
              <w:pStyle w:val="ListParagraph"/>
              <w:widowControl w:val="0"/>
              <w:numPr>
                <w:ilvl w:val="0"/>
                <w:numId w:val="41"/>
              </w:numPr>
              <w:ind w:left="720" w:hanging="720"/>
              <w:contextualSpacing w:val="0"/>
              <w:rPr>
                <w:rFonts w:ascii="Arial" w:eastAsia="Cambria" w:hAnsi="Arial" w:cs="Arial"/>
                <w:b/>
                <w:bCs/>
                <w:sz w:val="20"/>
                <w:szCs w:val="20"/>
              </w:rPr>
            </w:pPr>
            <w:r w:rsidRPr="00BF10C1">
              <w:rPr>
                <w:rFonts w:ascii="Arial" w:eastAsia="Cambria" w:hAnsi="Arial" w:cs="Arial"/>
                <w:b/>
                <w:bCs/>
                <w:sz w:val="20"/>
                <w:szCs w:val="20"/>
              </w:rPr>
              <w:t>Capacity to consistently and transparently report on the progress, delivery and implementation of the approved funding proposal.</w:t>
            </w:r>
          </w:p>
          <w:p w14:paraId="1CABD65E" w14:textId="77777777" w:rsidR="00A43649" w:rsidRPr="00BF10C1" w:rsidRDefault="00A43649" w:rsidP="006301AD">
            <w:pPr>
              <w:widowControl w:val="0"/>
              <w:rPr>
                <w:rFonts w:ascii="Arial" w:eastAsia="Cambria" w:hAnsi="Arial" w:cs="Arial"/>
                <w:b/>
                <w:bCs/>
                <w:sz w:val="20"/>
                <w:szCs w:val="20"/>
              </w:rPr>
            </w:pPr>
          </w:p>
          <w:p w14:paraId="074BA36D" w14:textId="35541DA2" w:rsidR="00A43649" w:rsidRPr="00BF10C1" w:rsidRDefault="00A43649" w:rsidP="006301AD">
            <w:pPr>
              <w:rPr>
                <w:rFonts w:ascii="Arial" w:hAnsi="Arial" w:cs="Arial"/>
                <w:sz w:val="20"/>
                <w:szCs w:val="20"/>
              </w:rPr>
            </w:pPr>
            <w:r w:rsidRPr="00BF10C1">
              <w:rPr>
                <w:rFonts w:ascii="Arial" w:eastAsia="Cambria" w:hAnsi="Arial" w:cs="Arial"/>
                <w:bCs/>
                <w:sz w:val="20"/>
                <w:szCs w:val="20"/>
              </w:rPr>
              <w:t>Refer to the standards here: annex II to decision B.07/02 available at &lt;</w:t>
            </w:r>
            <w:hyperlink r:id="rId92" w:history="1">
              <w:r w:rsidR="00752EB0" w:rsidRPr="00BF10C1">
                <w:rPr>
                  <w:rStyle w:val="Hyperlink"/>
                  <w:rFonts w:ascii="Arial" w:hAnsi="Arial" w:cs="Arial"/>
                  <w:sz w:val="20"/>
                  <w:szCs w:val="20"/>
                </w:rPr>
                <w:t>https://www.greenclimate.fund/document/initial-fiduciary-principles-and-standards-fund</w:t>
              </w:r>
            </w:hyperlink>
            <w:r w:rsidRPr="00BF10C1">
              <w:rPr>
                <w:rStyle w:val="Hyperlink"/>
                <w:rFonts w:ascii="Arial" w:hAnsi="Arial" w:cs="Arial"/>
                <w:color w:val="auto"/>
                <w:sz w:val="20"/>
                <w:szCs w:val="20"/>
                <w:u w:val="none"/>
              </w:rPr>
              <w:t>&gt;.</w:t>
            </w:r>
          </w:p>
          <w:p w14:paraId="7BC946D0" w14:textId="77777777" w:rsidR="00A43649" w:rsidRPr="00BF10C1" w:rsidRDefault="00A43649" w:rsidP="006301AD">
            <w:pPr>
              <w:widowControl w:val="0"/>
              <w:rPr>
                <w:rFonts w:ascii="Arial" w:eastAsia="Cambria" w:hAnsi="Arial" w:cs="Arial"/>
                <w:b/>
                <w:bCs/>
                <w:sz w:val="20"/>
                <w:szCs w:val="20"/>
              </w:rPr>
            </w:pPr>
          </w:p>
          <w:p w14:paraId="3857D115" w14:textId="77777777" w:rsidR="00E01963" w:rsidRPr="00BF10C1" w:rsidRDefault="00A43649" w:rsidP="006301AD">
            <w:pPr>
              <w:widowControl w:val="0"/>
              <w:rPr>
                <w:rFonts w:ascii="Arial" w:eastAsia="SimSun" w:hAnsi="Arial" w:cs="Arial"/>
                <w:sz w:val="20"/>
                <w:szCs w:val="20"/>
                <w:lang w:val="en-US"/>
              </w:rPr>
            </w:pPr>
            <w:r w:rsidRPr="00BF10C1">
              <w:rPr>
                <w:rFonts w:ascii="Arial" w:eastAsia="SimSun" w:hAnsi="Arial" w:cs="Arial"/>
                <w:sz w:val="20"/>
                <w:szCs w:val="20"/>
                <w:lang w:val="en-US"/>
              </w:rPr>
              <w:t>Note: Confidential information may be marked as confidential or redacted.</w:t>
            </w:r>
          </w:p>
          <w:p w14:paraId="50F18A4D" w14:textId="67611852" w:rsidR="00CB4033" w:rsidRPr="00BF10C1" w:rsidRDefault="00CB4033" w:rsidP="006301AD">
            <w:pPr>
              <w:widowControl w:val="0"/>
              <w:rPr>
                <w:rFonts w:ascii="Arial" w:eastAsia="SimSun" w:hAnsi="Arial" w:cs="Arial"/>
                <w:sz w:val="20"/>
                <w:szCs w:val="20"/>
                <w:lang w:val="en-US"/>
              </w:rPr>
            </w:pPr>
          </w:p>
          <w:p w14:paraId="12EEE9B8" w14:textId="115113D3" w:rsidR="00CB4033" w:rsidRPr="00BF10C1" w:rsidRDefault="00CB4033" w:rsidP="006301AD">
            <w:pPr>
              <w:pStyle w:val="NoSpacing"/>
              <w:rPr>
                <w:rFonts w:ascii="Arial" w:hAnsi="Arial" w:cs="Arial"/>
                <w:b/>
                <w:color w:val="0000FF"/>
                <w:sz w:val="20"/>
                <w:szCs w:val="20"/>
              </w:rPr>
            </w:pPr>
            <w:r w:rsidRPr="00BF10C1">
              <w:rPr>
                <w:rFonts w:ascii="Arial" w:hAnsi="Arial" w:cs="Arial"/>
                <w:b/>
                <w:color w:val="0000FF"/>
                <w:sz w:val="20"/>
                <w:szCs w:val="20"/>
                <w:lang w:val="en-US"/>
              </w:rPr>
              <w:t>Guidance:</w:t>
            </w:r>
          </w:p>
          <w:p w14:paraId="7FC363E1" w14:textId="77777777" w:rsidR="00CB4033" w:rsidRPr="00BF10C1" w:rsidRDefault="00CB4033" w:rsidP="006301AD">
            <w:pPr>
              <w:widowControl w:val="0"/>
              <w:rPr>
                <w:rFonts w:ascii="Arial" w:eastAsia="Cambria" w:hAnsi="Arial" w:cs="Arial"/>
                <w:iCs/>
                <w:color w:val="0000FF"/>
                <w:sz w:val="20"/>
                <w:szCs w:val="20"/>
              </w:rPr>
            </w:pPr>
            <w:r w:rsidRPr="00BF10C1">
              <w:rPr>
                <w:rFonts w:ascii="Arial" w:eastAsia="Cambria" w:hAnsi="Arial" w:cs="Arial"/>
                <w:iCs/>
                <w:color w:val="0000FF"/>
                <w:sz w:val="20"/>
                <w:szCs w:val="20"/>
              </w:rPr>
              <w:t>The application reviewer should recall the information from Sections I to III regarding the size and type of intended projects/programmes and the intended financial instruments.</w:t>
            </w:r>
          </w:p>
          <w:p w14:paraId="72384B90" w14:textId="77777777" w:rsidR="006301AD" w:rsidRPr="00BF10C1" w:rsidRDefault="006301AD" w:rsidP="006301AD">
            <w:pPr>
              <w:widowControl w:val="0"/>
              <w:rPr>
                <w:rFonts w:ascii="Arial" w:eastAsia="Cambria" w:hAnsi="Arial" w:cs="Arial"/>
                <w:iCs/>
                <w:color w:val="0000FF"/>
                <w:sz w:val="20"/>
                <w:szCs w:val="20"/>
              </w:rPr>
            </w:pPr>
          </w:p>
          <w:p w14:paraId="74B7D310" w14:textId="77777777" w:rsidR="006301AD" w:rsidRPr="00BF10C1" w:rsidRDefault="006301AD" w:rsidP="006301AD">
            <w:pPr>
              <w:pStyle w:val="NoSpacing"/>
              <w:rPr>
                <w:rFonts w:ascii="Arial" w:hAnsi="Arial" w:cs="Arial"/>
                <w:sz w:val="20"/>
                <w:szCs w:val="20"/>
                <w:lang w:val="en-US"/>
              </w:rPr>
            </w:pPr>
            <w:r w:rsidRPr="00BF10C1">
              <w:rPr>
                <w:rFonts w:ascii="Arial" w:hAnsi="Arial" w:cs="Arial"/>
                <w:b/>
                <w:color w:val="0000FF"/>
                <w:sz w:val="20"/>
                <w:szCs w:val="20"/>
                <w:lang w:val="en-US"/>
              </w:rPr>
              <w:t xml:space="preserve">Guidance for fund applicants: </w:t>
            </w:r>
          </w:p>
          <w:p w14:paraId="7F2A781D" w14:textId="3E14463B" w:rsidR="006301AD" w:rsidRPr="00BF10C1" w:rsidRDefault="006301AD" w:rsidP="00026180">
            <w:pPr>
              <w:pStyle w:val="CommentText"/>
              <w:numPr>
                <w:ilvl w:val="0"/>
                <w:numId w:val="152"/>
              </w:numPr>
              <w:rPr>
                <w:rFonts w:ascii="Arial" w:hAnsi="Arial" w:cs="Arial"/>
                <w:bCs/>
                <w:color w:val="0000FF"/>
              </w:rPr>
            </w:pPr>
            <w:r w:rsidRPr="00BF10C1">
              <w:rPr>
                <w:rFonts w:ascii="Arial" w:hAnsi="Arial" w:cs="Arial"/>
                <w:bCs/>
                <w:color w:val="0000FF"/>
                <w:lang w:val="en-US"/>
              </w:rPr>
              <w:t>Experienced fund management firms that are applying for accreditation against the Specialized Fiduciary Standard for On-lending and/or Blending (section 5.3 of the application) are strongly encouraged also to apply for the Specialized Fiduciary Standard for Project Management (section 5.1 of the application).</w:t>
            </w:r>
          </w:p>
          <w:p w14:paraId="3CCFC758" w14:textId="30AB0BF1" w:rsidR="006301AD" w:rsidRPr="00BF10C1" w:rsidRDefault="006301AD" w:rsidP="00026180">
            <w:pPr>
              <w:pStyle w:val="CommentText"/>
              <w:numPr>
                <w:ilvl w:val="0"/>
                <w:numId w:val="152"/>
              </w:numPr>
              <w:rPr>
                <w:rFonts w:ascii="Arial" w:hAnsi="Arial" w:cs="Arial"/>
                <w:bCs/>
                <w:color w:val="0000FF"/>
              </w:rPr>
            </w:pPr>
            <w:r w:rsidRPr="00BF10C1">
              <w:rPr>
                <w:rFonts w:ascii="Arial" w:hAnsi="Arial" w:cs="Arial"/>
                <w:bCs/>
                <w:color w:val="0000FF"/>
                <w:lang w:val="en-US"/>
              </w:rPr>
              <w:t xml:space="preserve">Elements of section 5.1 may </w:t>
            </w:r>
            <w:r w:rsidR="68865802" w:rsidRPr="39149F46">
              <w:rPr>
                <w:rFonts w:ascii="Arial" w:hAnsi="Arial" w:cs="Arial"/>
                <w:color w:val="0000FF"/>
                <w:lang w:val="en-US"/>
              </w:rPr>
              <w:t>be</w:t>
            </w:r>
            <w:r w:rsidRPr="00BF10C1">
              <w:rPr>
                <w:rFonts w:ascii="Arial" w:hAnsi="Arial" w:cs="Arial"/>
                <w:bCs/>
                <w:color w:val="0000FF"/>
                <w:lang w:val="en-US"/>
              </w:rPr>
              <w:t xml:space="preserve"> addressed in section 5.3. If so, please make reference within section 5.1 to the relevant item number and names of any supporting documentation provided within section 5.3.</w:t>
            </w:r>
          </w:p>
          <w:p w14:paraId="6DC0897B" w14:textId="5CC7D389" w:rsidR="006301AD" w:rsidRPr="00BF10C1" w:rsidRDefault="006301AD" w:rsidP="00026180">
            <w:pPr>
              <w:pStyle w:val="CommentText"/>
              <w:numPr>
                <w:ilvl w:val="0"/>
                <w:numId w:val="152"/>
              </w:numPr>
              <w:rPr>
                <w:rFonts w:ascii="Arial" w:hAnsi="Arial" w:cs="Arial"/>
                <w:bCs/>
                <w:color w:val="0000FF"/>
                <w:lang w:val="en-US"/>
              </w:rPr>
            </w:pPr>
            <w:r w:rsidRPr="00BF10C1">
              <w:rPr>
                <w:rFonts w:ascii="Arial" w:hAnsi="Arial" w:cs="Arial"/>
                <w:bCs/>
                <w:color w:val="0000FF"/>
                <w:lang w:val="en-US"/>
              </w:rPr>
              <w:t>Section 5.1 addresses the fund applicant’s capacity and experience of identifying, evaluating and preparing a project or programme (e.g. an investment opportunity or fund strategy) for investment, and of its ability to prepare a funding proposal in line with GCF requirements.</w:t>
            </w:r>
          </w:p>
          <w:p w14:paraId="28F934BB" w14:textId="3A464F56" w:rsidR="006301AD" w:rsidRPr="00BF10C1" w:rsidRDefault="5E27C0FF" w:rsidP="00026180">
            <w:pPr>
              <w:pStyle w:val="CommentText"/>
              <w:numPr>
                <w:ilvl w:val="0"/>
                <w:numId w:val="152"/>
              </w:numPr>
              <w:rPr>
                <w:rFonts w:ascii="Arial" w:hAnsi="Arial" w:cs="Arial"/>
                <w:color w:val="0000FF"/>
                <w:lang w:val="en-US"/>
              </w:rPr>
            </w:pPr>
            <w:r w:rsidRPr="00BF10C1">
              <w:rPr>
                <w:rFonts w:ascii="Arial" w:hAnsi="Arial" w:cs="Arial"/>
                <w:color w:val="0000FF"/>
                <w:lang w:val="en-US"/>
              </w:rPr>
              <w:t xml:space="preserve">The </w:t>
            </w:r>
            <w:r w:rsidR="648F7DD8" w:rsidRPr="00BF10C1">
              <w:rPr>
                <w:rFonts w:ascii="Arial" w:hAnsi="Arial" w:cs="Arial"/>
                <w:color w:val="0000FF"/>
                <w:lang w:val="en-US"/>
              </w:rPr>
              <w:t xml:space="preserve">fund </w:t>
            </w:r>
            <w:r w:rsidRPr="00BF10C1">
              <w:rPr>
                <w:rFonts w:ascii="Arial" w:hAnsi="Arial" w:cs="Arial"/>
                <w:color w:val="0000FF"/>
                <w:lang w:val="en-US"/>
              </w:rPr>
              <w:t xml:space="preserve">applicant should also be able to demonstrate its ability to execute and </w:t>
            </w:r>
            <w:r w:rsidRPr="00BF10C1">
              <w:rPr>
                <w:rFonts w:ascii="Arial" w:hAnsi="Arial" w:cs="Arial"/>
                <w:color w:val="0000FF"/>
              </w:rPr>
              <w:t xml:space="preserve">manage the subsequent investment / portfolio of investments itself (i.e. act as the </w:t>
            </w:r>
            <w:r w:rsidRPr="00BF10C1">
              <w:rPr>
                <w:rFonts w:ascii="Arial" w:hAnsi="Arial" w:cs="Arial"/>
                <w:color w:val="0000FF"/>
                <w:lang w:val="en-US"/>
              </w:rPr>
              <w:t>executing</w:t>
            </w:r>
            <w:r w:rsidRPr="00BF10C1">
              <w:rPr>
                <w:rFonts w:ascii="Arial" w:hAnsi="Arial" w:cs="Arial"/>
                <w:color w:val="0000FF"/>
              </w:rPr>
              <w:t xml:space="preserve"> entity), or alternatively oversee the implementation of the project / programme by an unrelated entity, which for the avoidance of doubt, may be another fund management firm.</w:t>
            </w:r>
          </w:p>
          <w:p w14:paraId="7D33F436" w14:textId="38C609CA" w:rsidR="006301AD" w:rsidRPr="00BF10C1" w:rsidRDefault="006301AD" w:rsidP="00026180">
            <w:pPr>
              <w:pStyle w:val="CommentText"/>
              <w:numPr>
                <w:ilvl w:val="0"/>
                <w:numId w:val="152"/>
              </w:numPr>
              <w:rPr>
                <w:rFonts w:ascii="Arial" w:hAnsi="Arial" w:cs="Arial"/>
                <w:bCs/>
                <w:color w:val="0000FF"/>
              </w:rPr>
            </w:pPr>
            <w:r w:rsidRPr="00BF10C1">
              <w:rPr>
                <w:rFonts w:ascii="Arial" w:hAnsi="Arial" w:cs="Arial"/>
                <w:bCs/>
                <w:color w:val="0000FF"/>
                <w:lang w:val="en-US"/>
              </w:rPr>
              <w:t xml:space="preserve">Finally, the </w:t>
            </w:r>
            <w:r w:rsidR="007F1E51" w:rsidRPr="00BF10C1">
              <w:rPr>
                <w:rFonts w:ascii="Arial" w:hAnsi="Arial" w:cs="Arial"/>
                <w:bCs/>
                <w:color w:val="0000FF"/>
                <w:lang w:val="en-US"/>
              </w:rPr>
              <w:t xml:space="preserve">fund </w:t>
            </w:r>
            <w:r w:rsidRPr="00BF10C1">
              <w:rPr>
                <w:rFonts w:ascii="Arial" w:hAnsi="Arial" w:cs="Arial"/>
                <w:bCs/>
                <w:color w:val="0000FF"/>
                <w:lang w:val="en-US"/>
              </w:rPr>
              <w:t>applicant needs to demonstrate its ability to report on the implementation progress made with respect to the project or programme.</w:t>
            </w:r>
          </w:p>
          <w:p w14:paraId="46458F05" w14:textId="073D1449" w:rsidR="006301AD" w:rsidRPr="00BF10C1" w:rsidRDefault="006301AD" w:rsidP="00026180">
            <w:pPr>
              <w:pStyle w:val="CommentText"/>
              <w:numPr>
                <w:ilvl w:val="0"/>
                <w:numId w:val="152"/>
              </w:numPr>
              <w:rPr>
                <w:rFonts w:ascii="Arial" w:hAnsi="Arial" w:cs="Arial"/>
                <w:bCs/>
                <w:color w:val="0000FF"/>
              </w:rPr>
            </w:pPr>
            <w:r w:rsidRPr="00BF10C1">
              <w:rPr>
                <w:rFonts w:ascii="Arial" w:hAnsi="Arial" w:cs="Arial"/>
                <w:bCs/>
                <w:color w:val="0000FF"/>
                <w:lang w:val="en-US"/>
              </w:rPr>
              <w:t>Suitable</w:t>
            </w:r>
            <w:r w:rsidRPr="00BF10C1">
              <w:rPr>
                <w:rFonts w:ascii="Arial" w:hAnsi="Arial" w:cs="Arial"/>
                <w:bCs/>
                <w:color w:val="0000FF"/>
              </w:rPr>
              <w:t xml:space="preserve"> evidence of project management experience may include, for example, a submission in response to an institutional investor’s Request for Proposals (RFP); a funding proposal to institutional investors for a standalone co-investment alongside the </w:t>
            </w:r>
            <w:r w:rsidR="00865B62" w:rsidRPr="00BF10C1">
              <w:rPr>
                <w:rFonts w:ascii="Arial" w:hAnsi="Arial" w:cs="Arial"/>
                <w:bCs/>
                <w:color w:val="0000FF"/>
              </w:rPr>
              <w:t xml:space="preserve">fund </w:t>
            </w:r>
            <w:r w:rsidRPr="00BF10C1">
              <w:rPr>
                <w:rFonts w:ascii="Arial" w:hAnsi="Arial" w:cs="Arial"/>
                <w:bCs/>
                <w:color w:val="0000FF"/>
              </w:rPr>
              <w:t xml:space="preserve">applicant’s other managed investment vehicles into a project or company; or a special purposes vehicle such as a fund or separate account (“fund of one”), designed to create a portfolio of assets in line with a pre-defined investment strategy, portfolio construction parameters, and objectives. </w:t>
            </w:r>
          </w:p>
          <w:p w14:paraId="51286EB1" w14:textId="2AA52180" w:rsidR="006301AD" w:rsidRPr="00BF10C1" w:rsidRDefault="006301AD" w:rsidP="00026180">
            <w:pPr>
              <w:pStyle w:val="CommentText"/>
              <w:numPr>
                <w:ilvl w:val="0"/>
                <w:numId w:val="152"/>
              </w:numPr>
              <w:rPr>
                <w:rFonts w:ascii="Arial" w:hAnsi="Arial" w:cs="Arial"/>
                <w:bCs/>
                <w:color w:val="0000FF"/>
              </w:rPr>
            </w:pPr>
            <w:r w:rsidRPr="00BF10C1">
              <w:rPr>
                <w:rFonts w:ascii="Arial" w:hAnsi="Arial" w:cs="Arial"/>
                <w:bCs/>
                <w:color w:val="0000FF"/>
              </w:rPr>
              <w:t xml:space="preserve">Projects and programmes selected as samples to demonstrate the </w:t>
            </w:r>
            <w:r w:rsidR="00865B62" w:rsidRPr="00BF10C1">
              <w:rPr>
                <w:rFonts w:ascii="Arial" w:hAnsi="Arial" w:cs="Arial"/>
                <w:bCs/>
                <w:color w:val="0000FF"/>
              </w:rPr>
              <w:t xml:space="preserve">fund </w:t>
            </w:r>
            <w:r w:rsidRPr="00BF10C1">
              <w:rPr>
                <w:rFonts w:ascii="Arial" w:hAnsi="Arial" w:cs="Arial"/>
                <w:bCs/>
                <w:color w:val="0000FF"/>
              </w:rPr>
              <w:t>applicant’s capacity to meet the</w:t>
            </w:r>
            <w:r w:rsidR="00535992" w:rsidRPr="00BF10C1">
              <w:rPr>
                <w:rFonts w:ascii="Arial" w:hAnsi="Arial" w:cs="Arial"/>
                <w:bCs/>
                <w:color w:val="0000FF"/>
              </w:rPr>
              <w:t xml:space="preserve"> relevant specialized fiduciary standard should, if possible, address the GCF results areas</w:t>
            </w:r>
            <w:r w:rsidR="004B7A6C">
              <w:rPr>
                <w:rFonts w:ascii="Arial" w:hAnsi="Arial" w:cs="Arial"/>
                <w:bCs/>
                <w:color w:val="0000FF"/>
              </w:rPr>
              <w:t xml:space="preserve"> and sectors</w:t>
            </w:r>
            <w:r w:rsidR="00535992" w:rsidRPr="00BF10C1">
              <w:rPr>
                <w:rFonts w:ascii="Arial" w:hAnsi="Arial" w:cs="Arial"/>
                <w:bCs/>
                <w:color w:val="0000FF"/>
              </w:rPr>
              <w:t>.</w:t>
            </w:r>
          </w:p>
          <w:p w14:paraId="156B1007" w14:textId="3A29AEEB" w:rsidR="006301AD" w:rsidRPr="00BF10C1" w:rsidRDefault="006301AD" w:rsidP="00026180">
            <w:pPr>
              <w:pStyle w:val="CommentText"/>
              <w:numPr>
                <w:ilvl w:val="0"/>
                <w:numId w:val="152"/>
              </w:numPr>
              <w:rPr>
                <w:rFonts w:ascii="Arial" w:eastAsia="SimSun" w:hAnsi="Arial" w:cs="Arial"/>
                <w:lang w:val="en-US"/>
              </w:rPr>
            </w:pPr>
            <w:r w:rsidRPr="00BF10C1">
              <w:rPr>
                <w:rFonts w:ascii="Arial" w:hAnsi="Arial" w:cs="Arial"/>
                <w:bCs/>
                <w:color w:val="0000FF"/>
              </w:rPr>
              <w:t>Note that guidance for fund</w:t>
            </w:r>
            <w:r w:rsidRPr="00BF10C1">
              <w:rPr>
                <w:rFonts w:ascii="Arial" w:eastAsiaTheme="minorHAnsi" w:hAnsi="Arial" w:cs="Arial"/>
                <w:color w:val="0000FF"/>
                <w:lang w:val="en-US"/>
              </w:rPr>
              <w:t xml:space="preserve"> applicants throughout Section V does not replace general guidance</w:t>
            </w:r>
            <w:r w:rsidR="00A51C41" w:rsidRPr="00BF10C1">
              <w:rPr>
                <w:rFonts w:ascii="Arial" w:eastAsiaTheme="minorHAnsi" w:hAnsi="Arial" w:cs="Arial"/>
                <w:color w:val="0000FF"/>
                <w:lang w:val="en-US"/>
              </w:rPr>
              <w:t xml:space="preserve"> above</w:t>
            </w:r>
            <w:r w:rsidRPr="00BF10C1">
              <w:rPr>
                <w:rFonts w:ascii="Arial" w:eastAsiaTheme="minorHAnsi" w:hAnsi="Arial" w:cs="Arial"/>
                <w:color w:val="0000FF"/>
                <w:lang w:val="en-US"/>
              </w:rPr>
              <w:t xml:space="preserve">, which is applicable to all applicants. However, </w:t>
            </w:r>
            <w:r w:rsidRPr="00BF10C1">
              <w:rPr>
                <w:rFonts w:ascii="Arial" w:hAnsi="Arial" w:cs="Arial"/>
                <w:bCs/>
                <w:color w:val="0000FF"/>
                <w:lang w:val="en-US"/>
              </w:rPr>
              <w:t>the</w:t>
            </w:r>
            <w:r w:rsidRPr="00BF10C1">
              <w:rPr>
                <w:rFonts w:ascii="Arial" w:eastAsiaTheme="minorHAnsi" w:hAnsi="Arial" w:cs="Arial"/>
                <w:color w:val="0000FF"/>
                <w:lang w:val="en-US"/>
              </w:rPr>
              <w:t xml:space="preserve"> guidance for fund applicants is tailored to the fund management business model and industry to enable applicants to address the information requirements in a manner that is robust, appropriate and relevant. It also suggests additional suitable evidence that is pertinent to the fund management industry to support the application.</w:t>
            </w:r>
          </w:p>
        </w:tc>
      </w:tr>
      <w:tr w:rsidR="00E01963" w:rsidRPr="00BF10C1" w14:paraId="750DB5E8" w14:textId="77777777" w:rsidTr="08C7EA46">
        <w:trPr>
          <w:trHeight w:val="491"/>
        </w:trPr>
        <w:tc>
          <w:tcPr>
            <w:tcW w:w="1098" w:type="dxa"/>
            <w:tcBorders>
              <w:left w:val="single" w:sz="4" w:space="0" w:color="auto"/>
              <w:bottom w:val="single" w:sz="4" w:space="0" w:color="auto"/>
              <w:right w:val="single" w:sz="4" w:space="0" w:color="auto"/>
            </w:tcBorders>
            <w:shd w:val="clear" w:color="auto" w:fill="F2F2F2" w:themeFill="background1" w:themeFillShade="F2"/>
          </w:tcPr>
          <w:p w14:paraId="47FB4400" w14:textId="77777777" w:rsidR="00E01963" w:rsidRPr="00BF10C1" w:rsidRDefault="00E01963" w:rsidP="001209DE">
            <w:pPr>
              <w:widowControl w:val="0"/>
              <w:rPr>
                <w:rFonts w:ascii="Arial" w:hAnsi="Arial" w:cs="Arial"/>
                <w:b/>
                <w:sz w:val="20"/>
                <w:szCs w:val="20"/>
              </w:rPr>
            </w:pPr>
            <w:r w:rsidRPr="00BF10C1">
              <w:rPr>
                <w:rFonts w:ascii="Arial" w:hAnsi="Arial" w:cs="Arial"/>
                <w:b/>
                <w:sz w:val="20"/>
                <w:szCs w:val="20"/>
              </w:rPr>
              <w:t>5.1.1</w:t>
            </w:r>
          </w:p>
        </w:tc>
        <w:tc>
          <w:tcPr>
            <w:tcW w:w="13053" w:type="dxa"/>
            <w:gridSpan w:val="6"/>
            <w:tcBorders>
              <w:left w:val="single" w:sz="4" w:space="0" w:color="auto"/>
              <w:bottom w:val="single" w:sz="4" w:space="0" w:color="auto"/>
              <w:right w:val="single" w:sz="4" w:space="0" w:color="auto"/>
            </w:tcBorders>
            <w:shd w:val="clear" w:color="auto" w:fill="F2F2F2" w:themeFill="background1" w:themeFillShade="F2"/>
            <w:vAlign w:val="center"/>
          </w:tcPr>
          <w:p w14:paraId="0D6CA0E0" w14:textId="77777777" w:rsidR="00E01963" w:rsidRPr="00BF10C1" w:rsidRDefault="00E01963" w:rsidP="00795C1A">
            <w:pPr>
              <w:pStyle w:val="H3"/>
              <w:numPr>
                <w:ilvl w:val="0"/>
                <w:numId w:val="0"/>
              </w:numPr>
              <w:spacing w:before="0" w:after="0" w:line="240" w:lineRule="auto"/>
              <w:rPr>
                <w:rFonts w:ascii="Arial" w:eastAsiaTheme="minorEastAsia" w:hAnsi="Arial" w:cs="Arial"/>
                <w:b/>
                <w:sz w:val="20"/>
                <w:szCs w:val="20"/>
                <w:lang w:val="en-CA"/>
              </w:rPr>
            </w:pPr>
            <w:r w:rsidRPr="00BF10C1">
              <w:rPr>
                <w:rFonts w:ascii="Arial" w:eastAsiaTheme="minorEastAsia" w:hAnsi="Arial" w:cs="Arial"/>
                <w:b/>
                <w:sz w:val="20"/>
                <w:szCs w:val="20"/>
                <w:lang w:val="en-CA"/>
              </w:rPr>
              <w:t>Project preparation and appraisal</w:t>
            </w:r>
          </w:p>
          <w:p w14:paraId="4E063944" w14:textId="77777777" w:rsidR="00E01963" w:rsidRPr="00BF10C1" w:rsidRDefault="00E01963" w:rsidP="001209DE">
            <w:pPr>
              <w:pStyle w:val="ListParagraph"/>
              <w:widowControl w:val="0"/>
              <w:ind w:left="0"/>
              <w:rPr>
                <w:rFonts w:ascii="Arial" w:hAnsi="Arial" w:cs="Arial"/>
                <w:b/>
                <w:sz w:val="20"/>
                <w:szCs w:val="20"/>
              </w:rPr>
            </w:pPr>
          </w:p>
          <w:p w14:paraId="5FCFB55A" w14:textId="77777777" w:rsidR="00E553C8" w:rsidRPr="00BF10C1" w:rsidRDefault="00E553C8" w:rsidP="00E553C8">
            <w:pPr>
              <w:pStyle w:val="NoSpacing"/>
              <w:rPr>
                <w:rFonts w:ascii="Arial" w:hAnsi="Arial" w:cs="Arial"/>
                <w:b/>
                <w:color w:val="0000FF"/>
                <w:sz w:val="20"/>
                <w:szCs w:val="20"/>
              </w:rPr>
            </w:pPr>
            <w:r w:rsidRPr="00BF10C1">
              <w:rPr>
                <w:rFonts w:ascii="Arial" w:hAnsi="Arial" w:cs="Arial"/>
                <w:b/>
                <w:color w:val="0000FF"/>
                <w:sz w:val="20"/>
                <w:szCs w:val="20"/>
              </w:rPr>
              <w:t>Guidance:</w:t>
            </w:r>
          </w:p>
          <w:p w14:paraId="3E6D1AC2" w14:textId="77777777" w:rsidR="00E553C8" w:rsidRPr="00BF10C1" w:rsidRDefault="00E553C8"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The project appraisal guidelines/procedures should include financial, economic, technical and legal, as well as possible environmental, social, gender, aspects, and relevant assessments thereof, into the funding proposal at the appraisal stage</w:t>
            </w:r>
            <w:r w:rsidRPr="00BF10C1">
              <w:rPr>
                <w:rFonts w:ascii="Arial" w:hAnsi="Arial" w:cs="Arial"/>
                <w:color w:val="0000FF"/>
                <w:sz w:val="20"/>
                <w:szCs w:val="20"/>
              </w:rPr>
              <w:t>.</w:t>
            </w:r>
            <w:r w:rsidRPr="00BF10C1">
              <w:rPr>
                <w:rFonts w:ascii="Arial" w:hAnsi="Arial" w:cs="Arial"/>
                <w:bCs/>
                <w:color w:val="0000FF"/>
                <w:sz w:val="20"/>
                <w:szCs w:val="20"/>
              </w:rPr>
              <w:t xml:space="preserve"> </w:t>
            </w:r>
          </w:p>
          <w:p w14:paraId="7AA84EE1" w14:textId="77777777" w:rsidR="00E553C8" w:rsidRPr="00BF10C1" w:rsidRDefault="00E553C8"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The project documents should demonstrate the applicant’s capacity to:</w:t>
            </w:r>
          </w:p>
          <w:p w14:paraId="25E6F5BE" w14:textId="77777777" w:rsidR="00E553C8" w:rsidRPr="00BF10C1" w:rsidRDefault="00E553C8" w:rsidP="00026180">
            <w:pPr>
              <w:pStyle w:val="ListParagraph"/>
              <w:numPr>
                <w:ilvl w:val="1"/>
                <w:numId w:val="88"/>
              </w:numPr>
              <w:ind w:left="720"/>
              <w:rPr>
                <w:rFonts w:ascii="Arial" w:hAnsi="Arial" w:cs="Arial"/>
                <w:bCs/>
                <w:color w:val="0000FF"/>
                <w:sz w:val="20"/>
                <w:szCs w:val="20"/>
              </w:rPr>
            </w:pPr>
            <w:r w:rsidRPr="00BF10C1">
              <w:rPr>
                <w:rFonts w:ascii="Arial" w:hAnsi="Arial" w:cs="Arial"/>
                <w:bCs/>
                <w:color w:val="0000FF"/>
                <w:sz w:val="20"/>
                <w:szCs w:val="20"/>
              </w:rPr>
              <w:t>Effectively use the guidelines to prepare and appraise projects/programmes;</w:t>
            </w:r>
          </w:p>
          <w:p w14:paraId="286E31FF" w14:textId="77777777" w:rsidR="00E553C8" w:rsidRPr="00BF10C1" w:rsidRDefault="00E553C8" w:rsidP="00026180">
            <w:pPr>
              <w:pStyle w:val="ListParagraph"/>
              <w:numPr>
                <w:ilvl w:val="1"/>
                <w:numId w:val="88"/>
              </w:numPr>
              <w:ind w:left="720"/>
              <w:rPr>
                <w:rFonts w:ascii="Arial" w:hAnsi="Arial" w:cs="Arial"/>
                <w:bCs/>
                <w:color w:val="0000FF"/>
                <w:sz w:val="20"/>
                <w:szCs w:val="20"/>
              </w:rPr>
            </w:pPr>
            <w:r w:rsidRPr="00BF10C1">
              <w:rPr>
                <w:rFonts w:ascii="Arial" w:hAnsi="Arial" w:cs="Arial"/>
                <w:bCs/>
                <w:color w:val="0000FF"/>
                <w:sz w:val="20"/>
                <w:szCs w:val="20"/>
              </w:rPr>
              <w:t>Assess project risks and integrate corresponding mitigation strategies/plans at the project preparation/appraisal stage; and</w:t>
            </w:r>
          </w:p>
          <w:p w14:paraId="106E6AD4" w14:textId="77777777" w:rsidR="00E553C8" w:rsidRPr="00BF10C1" w:rsidRDefault="00E553C8" w:rsidP="00026180">
            <w:pPr>
              <w:pStyle w:val="ListParagraph"/>
              <w:numPr>
                <w:ilvl w:val="1"/>
                <w:numId w:val="88"/>
              </w:numPr>
              <w:ind w:left="720"/>
              <w:rPr>
                <w:rFonts w:ascii="Arial" w:hAnsi="Arial" w:cs="Arial"/>
                <w:bCs/>
                <w:color w:val="0000FF"/>
                <w:sz w:val="20"/>
                <w:szCs w:val="20"/>
              </w:rPr>
            </w:pPr>
            <w:r w:rsidRPr="00BF10C1">
              <w:rPr>
                <w:rFonts w:ascii="Arial" w:hAnsi="Arial" w:cs="Arial"/>
                <w:bCs/>
                <w:color w:val="0000FF"/>
                <w:sz w:val="20"/>
                <w:szCs w:val="20"/>
              </w:rPr>
              <w:t>Incorporate financial, economic, technical and legal, as well as possible environmental, social, gender, aspects, and relevant assessments thereof, into the funding proposal at the appraisal stage.</w:t>
            </w:r>
          </w:p>
          <w:p w14:paraId="0CF593DA" w14:textId="77777777" w:rsidR="00525CEE" w:rsidRPr="00BF10C1" w:rsidRDefault="00525CEE" w:rsidP="00525CEE">
            <w:pPr>
              <w:rPr>
                <w:rFonts w:ascii="Arial" w:hAnsi="Arial" w:cs="Arial"/>
                <w:bCs/>
                <w:color w:val="0000FF"/>
                <w:sz w:val="20"/>
                <w:szCs w:val="20"/>
              </w:rPr>
            </w:pPr>
          </w:p>
          <w:p w14:paraId="4435C047" w14:textId="77777777" w:rsidR="00525CEE" w:rsidRPr="00BF10C1" w:rsidRDefault="00525CEE" w:rsidP="00525CEE">
            <w:pPr>
              <w:rPr>
                <w:rFonts w:ascii="Arial" w:hAnsi="Arial" w:cs="Arial"/>
                <w:b/>
                <w:bCs/>
                <w:color w:val="0000FF"/>
                <w:sz w:val="20"/>
                <w:szCs w:val="20"/>
              </w:rPr>
            </w:pPr>
            <w:r w:rsidRPr="00BF10C1">
              <w:rPr>
                <w:rFonts w:ascii="Arial" w:hAnsi="Arial" w:cs="Arial"/>
                <w:b/>
                <w:bCs/>
                <w:color w:val="0000FF"/>
                <w:sz w:val="20"/>
                <w:szCs w:val="20"/>
              </w:rPr>
              <w:t>Guidance for fund applicants:</w:t>
            </w:r>
          </w:p>
          <w:p w14:paraId="6A82F4CA" w14:textId="213C21AD" w:rsidR="00525CEE" w:rsidRPr="00BF10C1" w:rsidRDefault="00525CEE" w:rsidP="00525CEE">
            <w:pPr>
              <w:rPr>
                <w:rFonts w:ascii="Arial" w:hAnsi="Arial" w:cs="Arial"/>
                <w:bCs/>
                <w:color w:val="0000FF"/>
                <w:sz w:val="20"/>
                <w:szCs w:val="20"/>
                <w:lang w:val="en-US"/>
              </w:rPr>
            </w:pPr>
            <w:r w:rsidRPr="00BF10C1">
              <w:rPr>
                <w:rFonts w:ascii="Arial" w:hAnsi="Arial" w:cs="Arial"/>
                <w:color w:val="0000FF"/>
                <w:sz w:val="20"/>
                <w:lang w:val="en-US"/>
              </w:rPr>
              <w:t xml:space="preserve">The </w:t>
            </w:r>
            <w:r w:rsidR="00EA1897" w:rsidRPr="00BF10C1">
              <w:rPr>
                <w:rFonts w:ascii="Arial" w:hAnsi="Arial" w:cs="Arial"/>
                <w:color w:val="0000FF"/>
                <w:sz w:val="20"/>
                <w:lang w:val="en-US"/>
              </w:rPr>
              <w:t xml:space="preserve">fund </w:t>
            </w:r>
            <w:r w:rsidRPr="00BF10C1">
              <w:rPr>
                <w:rFonts w:ascii="Arial" w:hAnsi="Arial" w:cs="Arial"/>
                <w:bCs/>
                <w:color w:val="0000FF"/>
                <w:sz w:val="20"/>
                <w:szCs w:val="20"/>
                <w:lang w:val="en-US"/>
              </w:rPr>
              <w:t xml:space="preserve">applicant’s investment appraisal framework may be defined by a specific investment strategy, mandate or mission objectives, including targeted financial and impact returns. The framework may also be outlined in the </w:t>
            </w:r>
            <w:r w:rsidR="00EA1897" w:rsidRPr="00BF10C1">
              <w:rPr>
                <w:rFonts w:ascii="Arial" w:hAnsi="Arial" w:cs="Arial"/>
                <w:bCs/>
                <w:color w:val="0000FF"/>
                <w:sz w:val="20"/>
                <w:szCs w:val="20"/>
                <w:lang w:val="en-US"/>
              </w:rPr>
              <w:t xml:space="preserve">fund </w:t>
            </w:r>
            <w:r w:rsidRPr="00BF10C1">
              <w:rPr>
                <w:rFonts w:ascii="Arial" w:hAnsi="Arial" w:cs="Arial"/>
                <w:bCs/>
                <w:color w:val="0000FF"/>
                <w:sz w:val="20"/>
                <w:szCs w:val="20"/>
                <w:lang w:val="en-US"/>
              </w:rPr>
              <w:t>applicant’s strategic plan or described in fund formation and associated documentation.</w:t>
            </w:r>
          </w:p>
          <w:p w14:paraId="4106518D" w14:textId="6C0FFBFB" w:rsidR="00525CEE" w:rsidRPr="00BF10C1" w:rsidRDefault="00525CEE" w:rsidP="00026180">
            <w:pPr>
              <w:pStyle w:val="ListParagraph"/>
              <w:numPr>
                <w:ilvl w:val="0"/>
                <w:numId w:val="158"/>
              </w:numPr>
              <w:rPr>
                <w:rFonts w:ascii="Arial" w:hAnsi="Arial" w:cs="Arial"/>
                <w:bCs/>
                <w:color w:val="0000FF"/>
                <w:sz w:val="20"/>
                <w:szCs w:val="20"/>
              </w:rPr>
            </w:pPr>
            <w:r w:rsidRPr="00BF10C1">
              <w:rPr>
                <w:rFonts w:ascii="Arial" w:hAnsi="Arial" w:cs="Arial"/>
                <w:bCs/>
                <w:color w:val="0000FF"/>
                <w:sz w:val="20"/>
                <w:szCs w:val="20"/>
              </w:rPr>
              <w:t xml:space="preserve">Item 5.1.1(a): </w:t>
            </w:r>
            <w:r w:rsidR="00EA1897" w:rsidRPr="00BF10C1">
              <w:rPr>
                <w:rFonts w:ascii="Arial" w:hAnsi="Arial" w:cs="Arial"/>
                <w:bCs/>
                <w:color w:val="0000FF"/>
                <w:sz w:val="20"/>
                <w:szCs w:val="20"/>
              </w:rPr>
              <w:t>Fund a</w:t>
            </w:r>
            <w:r w:rsidRPr="00BF10C1">
              <w:rPr>
                <w:rFonts w:ascii="Arial" w:hAnsi="Arial" w:cs="Arial"/>
                <w:bCs/>
                <w:color w:val="0000FF"/>
                <w:sz w:val="20"/>
                <w:szCs w:val="20"/>
              </w:rPr>
              <w:t xml:space="preserve">pplicants should describe their investment appraisal process (sourcing, screening and due-diligence). Explain how each process is conducted and documented. Include requirements to prepare any due diligence checklists, internal reports, financial models and investment committee documents as part of investment assessment process. Suitable evidence demonstrating the applicant’s procedures may include the </w:t>
            </w:r>
            <w:r w:rsidR="006F6B8F" w:rsidRPr="00BF10C1">
              <w:rPr>
                <w:rFonts w:ascii="Arial" w:hAnsi="Arial" w:cs="Arial"/>
                <w:bCs/>
                <w:color w:val="0000FF"/>
                <w:sz w:val="20"/>
                <w:szCs w:val="20"/>
              </w:rPr>
              <w:t xml:space="preserve">fund </w:t>
            </w:r>
            <w:r w:rsidRPr="00BF10C1">
              <w:rPr>
                <w:rFonts w:ascii="Arial" w:hAnsi="Arial" w:cs="Arial"/>
                <w:bCs/>
                <w:color w:val="0000FF"/>
                <w:sz w:val="20"/>
                <w:szCs w:val="20"/>
              </w:rPr>
              <w:t xml:space="preserve">applicant’s investment manual, due diligence checklist, financial model template, site visit evaluations, investment committee documentation (e.g. concept notes, investment recommendations and term sheets), etc. </w:t>
            </w:r>
          </w:p>
          <w:p w14:paraId="2A350AEC" w14:textId="1AA3C772" w:rsidR="00525CEE" w:rsidRPr="00BF10C1" w:rsidRDefault="00525CEE" w:rsidP="00026180">
            <w:pPr>
              <w:pStyle w:val="ListParagraph"/>
              <w:numPr>
                <w:ilvl w:val="0"/>
                <w:numId w:val="158"/>
              </w:numPr>
              <w:rPr>
                <w:rFonts w:ascii="Arial" w:hAnsi="Arial" w:cs="Arial"/>
                <w:bCs/>
                <w:color w:val="0000FF"/>
                <w:sz w:val="20"/>
                <w:szCs w:val="20"/>
              </w:rPr>
            </w:pPr>
            <w:r w:rsidRPr="00BF10C1">
              <w:rPr>
                <w:rFonts w:ascii="Arial" w:hAnsi="Arial" w:cs="Arial"/>
                <w:bCs/>
                <w:color w:val="0000FF"/>
                <w:sz w:val="20"/>
                <w:szCs w:val="20"/>
              </w:rPr>
              <w:t xml:space="preserve">Item 5.1.1(b): Describe how each process is staffed, including the capabilities and experience considered when assembling the investment team. Note any part played by non-investment staff (e.g. back office staff such as Finance, Legal, Compliance, </w:t>
            </w:r>
            <w:r w:rsidR="008847D5" w:rsidRPr="00BF10C1">
              <w:rPr>
                <w:rFonts w:ascii="Arial" w:hAnsi="Arial" w:cs="Arial"/>
                <w:bCs/>
                <w:color w:val="0000FF"/>
                <w:sz w:val="20"/>
                <w:szCs w:val="20"/>
              </w:rPr>
              <w:t>etc.</w:t>
            </w:r>
            <w:r w:rsidRPr="00BF10C1">
              <w:rPr>
                <w:rFonts w:ascii="Arial" w:hAnsi="Arial" w:cs="Arial"/>
                <w:bCs/>
                <w:color w:val="0000FF"/>
                <w:sz w:val="20"/>
                <w:szCs w:val="20"/>
              </w:rPr>
              <w:t xml:space="preserve">). Describe any aspects of the evaluation that are typically outsourced to third party service providers in the sourcing, screening and due diligence processes (e.g. legal due-diligence, technical assessment, E&amp;S outsourcing, audit, feasibility studies, etc.), and the </w:t>
            </w:r>
            <w:r w:rsidR="006F6B8F" w:rsidRPr="00BF10C1">
              <w:rPr>
                <w:rFonts w:ascii="Arial" w:hAnsi="Arial" w:cs="Arial"/>
                <w:bCs/>
                <w:color w:val="0000FF"/>
                <w:sz w:val="20"/>
                <w:szCs w:val="20"/>
              </w:rPr>
              <w:t xml:space="preserve">fund </w:t>
            </w:r>
            <w:r w:rsidRPr="00BF10C1">
              <w:rPr>
                <w:rFonts w:ascii="Arial" w:hAnsi="Arial" w:cs="Arial"/>
                <w:bCs/>
                <w:color w:val="0000FF"/>
                <w:sz w:val="20"/>
                <w:szCs w:val="20"/>
              </w:rPr>
              <w:t xml:space="preserve">applicant’s decision-making process for determining if a third party is used/not used. </w:t>
            </w:r>
          </w:p>
          <w:p w14:paraId="0044C65D" w14:textId="20726D84" w:rsidR="003D7187" w:rsidRPr="00BF10C1" w:rsidRDefault="00525CEE" w:rsidP="00026180">
            <w:pPr>
              <w:pStyle w:val="ListParagraph"/>
              <w:numPr>
                <w:ilvl w:val="0"/>
                <w:numId w:val="158"/>
              </w:numPr>
              <w:rPr>
                <w:rFonts w:ascii="Arial" w:hAnsi="Arial" w:cs="Arial"/>
                <w:bCs/>
                <w:color w:val="0000FF"/>
                <w:sz w:val="20"/>
                <w:szCs w:val="20"/>
              </w:rPr>
            </w:pPr>
            <w:r w:rsidRPr="00BF10C1">
              <w:rPr>
                <w:rFonts w:ascii="Arial" w:hAnsi="Arial" w:cs="Arial"/>
                <w:bCs/>
                <w:color w:val="0000FF"/>
                <w:sz w:val="20"/>
                <w:szCs w:val="20"/>
              </w:rPr>
              <w:t>Item 5.1.1(c): Provide details on the</w:t>
            </w:r>
            <w:r w:rsidR="00AE1735" w:rsidRPr="00BF10C1">
              <w:rPr>
                <w:rFonts w:ascii="Arial" w:hAnsi="Arial" w:cs="Arial"/>
                <w:bCs/>
                <w:color w:val="0000FF"/>
                <w:sz w:val="20"/>
                <w:szCs w:val="20"/>
              </w:rPr>
              <w:t xml:space="preserve"> fund</w:t>
            </w:r>
            <w:r w:rsidRPr="00BF10C1">
              <w:rPr>
                <w:rFonts w:ascii="Arial" w:hAnsi="Arial" w:cs="Arial"/>
                <w:bCs/>
                <w:color w:val="0000FF"/>
                <w:sz w:val="20"/>
                <w:szCs w:val="20"/>
              </w:rPr>
              <w:t xml:space="preserve"> applicant’s internal decision-making, approval and oversight processes with respect to the appraisal process, including details on the role played by the investment committee, senior management team, board of directors or other oversight body. Describe how the investment committee / relevant oversight body is comprised, indicating any independent members, the number of individuals, and each member’s respective experience and tenure. Describe how often this oversight body meets and how meetings are conducted. Refer to how and by what means progress/implementation of the investment recommendation is reported to this body, which may include business plans, performance measurement indicators, risk management controls, milestones and timelines. </w:t>
            </w:r>
          </w:p>
          <w:p w14:paraId="57D88A5E" w14:textId="5171E1E6" w:rsidR="00525CEE" w:rsidRPr="00BF10C1" w:rsidRDefault="00525CEE" w:rsidP="00026180">
            <w:pPr>
              <w:pStyle w:val="ListParagraph"/>
              <w:numPr>
                <w:ilvl w:val="1"/>
                <w:numId w:val="158"/>
              </w:numPr>
              <w:ind w:left="720"/>
              <w:rPr>
                <w:rFonts w:ascii="Arial" w:hAnsi="Arial" w:cs="Arial"/>
                <w:bCs/>
                <w:color w:val="0000FF"/>
                <w:sz w:val="20"/>
                <w:szCs w:val="20"/>
              </w:rPr>
            </w:pPr>
            <w:r w:rsidRPr="00BF10C1">
              <w:rPr>
                <w:rFonts w:ascii="Arial" w:hAnsi="Arial" w:cs="Arial"/>
                <w:bCs/>
                <w:color w:val="0000FF"/>
                <w:sz w:val="20"/>
                <w:szCs w:val="20"/>
              </w:rPr>
              <w:t xml:space="preserve">Documented evidence provided may include a decision-making structure related to the </w:t>
            </w:r>
            <w:r w:rsidR="00375C7B" w:rsidRPr="00BF10C1">
              <w:rPr>
                <w:rFonts w:ascii="Arial" w:hAnsi="Arial" w:cs="Arial"/>
                <w:bCs/>
                <w:color w:val="0000FF"/>
                <w:sz w:val="20"/>
                <w:szCs w:val="20"/>
              </w:rPr>
              <w:t xml:space="preserve">fund </w:t>
            </w:r>
            <w:r w:rsidRPr="00BF10C1">
              <w:rPr>
                <w:rFonts w:ascii="Arial" w:hAnsi="Arial" w:cs="Arial"/>
                <w:bCs/>
                <w:color w:val="0000FF"/>
                <w:sz w:val="20"/>
                <w:szCs w:val="20"/>
              </w:rPr>
              <w:t xml:space="preserve">applicant’s investment assessment process or an Investment Committee Charter (ICC) that outlines the roles and responsibilities of its members, support staff or external advisors. Alternatively, relevant provisions in fund formation documentation (e.g. </w:t>
            </w:r>
            <w:r w:rsidR="00375C7B" w:rsidRPr="00BF10C1">
              <w:rPr>
                <w:rFonts w:ascii="Arial" w:hAnsi="Arial" w:cs="Arial"/>
                <w:bCs/>
                <w:color w:val="0000FF"/>
                <w:sz w:val="20"/>
                <w:szCs w:val="20"/>
              </w:rPr>
              <w:t>limited partner agreements, private placement memoranda, etc.</w:t>
            </w:r>
            <w:r w:rsidRPr="00BF10C1">
              <w:rPr>
                <w:rFonts w:ascii="Arial" w:hAnsi="Arial" w:cs="Arial"/>
                <w:bCs/>
                <w:color w:val="0000FF"/>
                <w:sz w:val="20"/>
                <w:szCs w:val="20"/>
              </w:rPr>
              <w:t>) can be provided. Short bio</w:t>
            </w:r>
            <w:r w:rsidR="00375C7B" w:rsidRPr="00BF10C1">
              <w:rPr>
                <w:rFonts w:ascii="Arial" w:hAnsi="Arial" w:cs="Arial"/>
                <w:bCs/>
                <w:color w:val="0000FF"/>
                <w:sz w:val="20"/>
                <w:szCs w:val="20"/>
              </w:rPr>
              <w:t>graphies</w:t>
            </w:r>
            <w:r w:rsidRPr="00BF10C1">
              <w:rPr>
                <w:rFonts w:ascii="Arial" w:hAnsi="Arial" w:cs="Arial"/>
                <w:bCs/>
                <w:color w:val="0000FF"/>
                <w:sz w:val="20"/>
                <w:szCs w:val="20"/>
              </w:rPr>
              <w:t xml:space="preserve"> that demonstrate the complementarity of the oversight body’s members to the core investment team of the </w:t>
            </w:r>
            <w:r w:rsidR="0003305A" w:rsidRPr="00BF10C1">
              <w:rPr>
                <w:rFonts w:ascii="Arial" w:hAnsi="Arial" w:cs="Arial"/>
                <w:bCs/>
                <w:color w:val="0000FF"/>
                <w:sz w:val="20"/>
                <w:szCs w:val="20"/>
              </w:rPr>
              <w:t>fund a</w:t>
            </w:r>
            <w:r w:rsidRPr="00BF10C1">
              <w:rPr>
                <w:rFonts w:ascii="Arial" w:hAnsi="Arial" w:cs="Arial"/>
                <w:bCs/>
                <w:color w:val="0000FF"/>
                <w:sz w:val="20"/>
                <w:szCs w:val="20"/>
              </w:rPr>
              <w:t>pplicant’s most recent fund, and sample minutes demonstrating key topics brought forward for consideration with respect to the investment assessment process or post-investment performance reporting are also suitable as evidence.</w:t>
            </w:r>
          </w:p>
          <w:p w14:paraId="1B6461EE" w14:textId="58347C9B" w:rsidR="00525CEE" w:rsidRPr="00BF10C1" w:rsidRDefault="00525CEE" w:rsidP="00026180">
            <w:pPr>
              <w:pStyle w:val="ListParagraph"/>
              <w:numPr>
                <w:ilvl w:val="0"/>
                <w:numId w:val="158"/>
              </w:numPr>
              <w:rPr>
                <w:rFonts w:ascii="Arial" w:hAnsi="Arial" w:cs="Arial"/>
                <w:bCs/>
                <w:color w:val="0000FF"/>
                <w:sz w:val="20"/>
                <w:szCs w:val="20"/>
              </w:rPr>
            </w:pPr>
            <w:r w:rsidRPr="00BF10C1">
              <w:rPr>
                <w:rFonts w:ascii="Arial" w:hAnsi="Arial" w:cs="Arial"/>
                <w:bCs/>
                <w:color w:val="0000FF"/>
                <w:sz w:val="20"/>
                <w:szCs w:val="20"/>
              </w:rPr>
              <w:t>If any of the information and files/documents under item 5.1.1 (a</w:t>
            </w:r>
            <w:r w:rsidR="0003305A" w:rsidRPr="00BF10C1">
              <w:rPr>
                <w:rFonts w:ascii="Arial" w:hAnsi="Arial" w:cs="Arial"/>
                <w:bCs/>
                <w:color w:val="0000FF"/>
                <w:sz w:val="20"/>
                <w:szCs w:val="20"/>
              </w:rPr>
              <w:t>)–(</w:t>
            </w:r>
            <w:r w:rsidRPr="00BF10C1">
              <w:rPr>
                <w:rFonts w:ascii="Arial" w:hAnsi="Arial" w:cs="Arial"/>
                <w:bCs/>
                <w:color w:val="0000FF"/>
                <w:sz w:val="20"/>
                <w:szCs w:val="20"/>
              </w:rPr>
              <w:t xml:space="preserve">c) has been provided elsewhere in the application, the </w:t>
            </w:r>
            <w:r w:rsidR="0003305A" w:rsidRPr="00BF10C1">
              <w:rPr>
                <w:rFonts w:ascii="Arial" w:hAnsi="Arial" w:cs="Arial"/>
                <w:bCs/>
                <w:color w:val="0000FF"/>
                <w:sz w:val="20"/>
                <w:szCs w:val="20"/>
              </w:rPr>
              <w:t xml:space="preserve">fund </w:t>
            </w:r>
            <w:r w:rsidRPr="00BF10C1">
              <w:rPr>
                <w:rFonts w:ascii="Arial" w:hAnsi="Arial" w:cs="Arial"/>
                <w:bCs/>
                <w:color w:val="0000FF"/>
                <w:sz w:val="20"/>
                <w:szCs w:val="20"/>
              </w:rPr>
              <w:t>applicant should indicate the relevant document and section items.</w:t>
            </w:r>
          </w:p>
        </w:tc>
      </w:tr>
      <w:tr w:rsidR="00E01963" w:rsidRPr="00BF10C1" w14:paraId="3963D0BA" w14:textId="77777777" w:rsidTr="08C7EA46">
        <w:trPr>
          <w:trHeight w:val="170"/>
        </w:trPr>
        <w:tc>
          <w:tcPr>
            <w:tcW w:w="1098" w:type="dxa"/>
            <w:tcBorders>
              <w:left w:val="single" w:sz="4" w:space="0" w:color="auto"/>
              <w:right w:val="single" w:sz="4" w:space="0" w:color="auto"/>
            </w:tcBorders>
            <w:shd w:val="clear" w:color="auto" w:fill="F2F2F2" w:themeFill="background1" w:themeFillShade="F2"/>
          </w:tcPr>
          <w:p w14:paraId="2A088C4E" w14:textId="22AFEB67" w:rsidR="00E01963" w:rsidRPr="00BF10C1" w:rsidRDefault="00CD368A" w:rsidP="00A87386">
            <w:pPr>
              <w:widowControl w:val="0"/>
              <w:rPr>
                <w:rFonts w:ascii="Arial" w:hAnsi="Arial" w:cs="Arial"/>
                <w:sz w:val="20"/>
                <w:szCs w:val="20"/>
              </w:rPr>
            </w:pPr>
            <w:r w:rsidRPr="00BF10C1">
              <w:rPr>
                <w:rFonts w:ascii="Arial" w:hAnsi="Arial" w:cs="Arial"/>
                <w:sz w:val="20"/>
                <w:szCs w:val="20"/>
              </w:rPr>
              <w:t xml:space="preserve">5.1.1 </w:t>
            </w:r>
            <w:r w:rsidR="001209DE" w:rsidRPr="00BF10C1">
              <w:rPr>
                <w:rFonts w:ascii="Arial" w:hAnsi="Arial" w:cs="Arial"/>
                <w:sz w:val="20"/>
                <w:szCs w:val="20"/>
              </w:rPr>
              <w:t>(</w:t>
            </w:r>
            <w:r w:rsidR="00E01963" w:rsidRPr="00BF10C1">
              <w:rPr>
                <w:rFonts w:ascii="Arial" w:hAnsi="Arial" w:cs="Arial"/>
                <w:sz w:val="20"/>
                <w:szCs w:val="20"/>
              </w:rPr>
              <w:t xml:space="preserve">a) </w:t>
            </w:r>
          </w:p>
        </w:tc>
        <w:tc>
          <w:tcPr>
            <w:tcW w:w="2790" w:type="dxa"/>
            <w:tcBorders>
              <w:left w:val="single" w:sz="4" w:space="0" w:color="auto"/>
              <w:right w:val="single" w:sz="4" w:space="0" w:color="auto"/>
            </w:tcBorders>
            <w:shd w:val="clear" w:color="auto" w:fill="auto"/>
          </w:tcPr>
          <w:p w14:paraId="24FB4C1A" w14:textId="0DFEE498" w:rsidR="00E01963" w:rsidRPr="00BF10C1" w:rsidRDefault="00E01963" w:rsidP="00A87386">
            <w:pPr>
              <w:widowControl w:val="0"/>
              <w:rPr>
                <w:rFonts w:ascii="Arial" w:hAnsi="Arial" w:cs="Arial"/>
                <w:sz w:val="20"/>
                <w:szCs w:val="20"/>
              </w:rPr>
            </w:pPr>
            <w:r w:rsidRPr="00BF10C1">
              <w:rPr>
                <w:rFonts w:ascii="Arial" w:hAnsi="Arial" w:cs="Arial"/>
                <w:sz w:val="20"/>
                <w:szCs w:val="20"/>
              </w:rPr>
              <w:t>Ability to examine and incorporate technical, financial, economic and legal aspects as well as possible environmental, social and climate change aspects, and relevant assessments thereof, into the funding proposal at the appraisal stage;</w:t>
            </w:r>
            <w:r w:rsidR="00706691" w:rsidRPr="00BF10C1">
              <w:rPr>
                <w:rFonts w:ascii="Arial" w:hAnsi="Arial" w:cs="Arial"/>
                <w:sz w:val="20"/>
                <w:szCs w:val="20"/>
              </w:rPr>
              <w:t xml:space="preserve"> and</w:t>
            </w:r>
          </w:p>
          <w:p w14:paraId="57A34B06" w14:textId="77777777" w:rsidR="00E01963" w:rsidRPr="00BF10C1" w:rsidRDefault="00E01963" w:rsidP="00A87386">
            <w:pPr>
              <w:widowControl w:val="0"/>
              <w:rPr>
                <w:rFonts w:ascii="Arial" w:hAnsi="Arial" w:cs="Arial"/>
                <w:sz w:val="20"/>
                <w:szCs w:val="20"/>
              </w:rPr>
            </w:pPr>
          </w:p>
          <w:p w14:paraId="7CE24FBF" w14:textId="52509B56" w:rsidR="00E01963" w:rsidRPr="00BF10C1" w:rsidRDefault="00E01963" w:rsidP="00A87386">
            <w:pPr>
              <w:widowControl w:val="0"/>
              <w:rPr>
                <w:rFonts w:ascii="Arial" w:hAnsi="Arial" w:cs="Arial"/>
                <w:b/>
                <w:sz w:val="20"/>
                <w:szCs w:val="20"/>
              </w:rPr>
            </w:pPr>
            <w:r w:rsidRPr="00BF10C1">
              <w:rPr>
                <w:rFonts w:ascii="Arial" w:hAnsi="Arial" w:cs="Arial"/>
                <w:sz w:val="20"/>
                <w:szCs w:val="20"/>
              </w:rPr>
              <w:t>Capacity to clearly state project objectives and outcomes in preparing funding proposals and to incorporate key performance indicators with baselines and targets into the project design.</w:t>
            </w:r>
          </w:p>
          <w:p w14:paraId="796403FC" w14:textId="77777777" w:rsidR="000E08D9" w:rsidRPr="00BF10C1" w:rsidRDefault="000E08D9" w:rsidP="007B4719">
            <w:pPr>
              <w:rPr>
                <w:rFonts w:ascii="Arial" w:hAnsi="Arial" w:cs="Arial"/>
                <w:sz w:val="20"/>
                <w:szCs w:val="20"/>
              </w:rPr>
            </w:pPr>
          </w:p>
          <w:p w14:paraId="42ABC27A" w14:textId="77777777" w:rsidR="000E08D9" w:rsidRPr="00BF10C1" w:rsidRDefault="000E08D9" w:rsidP="007B4719">
            <w:pPr>
              <w:rPr>
                <w:rFonts w:ascii="Arial" w:hAnsi="Arial" w:cs="Arial"/>
                <w:sz w:val="20"/>
                <w:szCs w:val="20"/>
              </w:rPr>
            </w:pPr>
          </w:p>
          <w:p w14:paraId="36C5E04C" w14:textId="77777777" w:rsidR="000E08D9" w:rsidRPr="00BF10C1" w:rsidRDefault="000E08D9" w:rsidP="007B4719">
            <w:pPr>
              <w:rPr>
                <w:rFonts w:ascii="Arial" w:hAnsi="Arial" w:cs="Arial"/>
                <w:sz w:val="20"/>
                <w:szCs w:val="20"/>
              </w:rPr>
            </w:pPr>
          </w:p>
          <w:p w14:paraId="2E820D42" w14:textId="2480D118" w:rsidR="000E08D9" w:rsidRPr="00BF10C1" w:rsidRDefault="000E08D9" w:rsidP="007B4719">
            <w:pPr>
              <w:rPr>
                <w:rFonts w:ascii="Arial" w:hAnsi="Arial" w:cs="Arial"/>
                <w:sz w:val="20"/>
                <w:szCs w:val="20"/>
              </w:rPr>
            </w:pPr>
          </w:p>
        </w:tc>
        <w:tc>
          <w:tcPr>
            <w:tcW w:w="3060" w:type="dxa"/>
            <w:tcBorders>
              <w:left w:val="single" w:sz="4" w:space="0" w:color="auto"/>
              <w:right w:val="single" w:sz="4" w:space="0" w:color="auto"/>
            </w:tcBorders>
            <w:shd w:val="clear" w:color="auto" w:fill="auto"/>
          </w:tcPr>
          <w:p w14:paraId="4E435BEA" w14:textId="249E9A70" w:rsidR="00E01963" w:rsidRPr="00BF10C1" w:rsidRDefault="00E01963" w:rsidP="00026180">
            <w:pPr>
              <w:pStyle w:val="P1"/>
              <w:numPr>
                <w:ilvl w:val="1"/>
                <w:numId w:val="91"/>
              </w:numPr>
              <w:spacing w:before="0" w:after="0"/>
              <w:ind w:left="360"/>
              <w:rPr>
                <w:rFonts w:ascii="Arial" w:eastAsiaTheme="minorEastAsia" w:hAnsi="Arial" w:cs="Arial"/>
                <w:sz w:val="20"/>
                <w:szCs w:val="20"/>
                <w:lang w:val="en-CA"/>
              </w:rPr>
            </w:pPr>
            <w:r w:rsidRPr="00BF10C1">
              <w:rPr>
                <w:rFonts w:ascii="Arial" w:eastAsiaTheme="minorEastAsia" w:hAnsi="Arial" w:cs="Arial"/>
                <w:sz w:val="20"/>
                <w:szCs w:val="20"/>
                <w:lang w:val="en-CA"/>
              </w:rPr>
              <w:t xml:space="preserve">The </w:t>
            </w:r>
            <w:r w:rsidR="00A25FD1" w:rsidRPr="00BF10C1">
              <w:rPr>
                <w:rFonts w:ascii="Arial" w:hAnsi="Arial" w:cs="Arial"/>
                <w:sz w:val="20"/>
                <w:szCs w:val="20"/>
                <w:lang w:val="en-US"/>
              </w:rPr>
              <w:t>applicant</w:t>
            </w:r>
            <w:r w:rsidRPr="00BF10C1">
              <w:rPr>
                <w:rFonts w:ascii="Arial" w:eastAsiaTheme="minorEastAsia" w:hAnsi="Arial" w:cs="Arial"/>
                <w:sz w:val="20"/>
                <w:szCs w:val="20"/>
                <w:lang w:val="en-CA"/>
              </w:rPr>
              <w:t xml:space="preserve">’s project appraisal framework/guidelines/procedures, including the description of the process used to </w:t>
            </w:r>
            <w:r w:rsidRPr="00BF10C1">
              <w:rPr>
                <w:rFonts w:ascii="Arial" w:hAnsi="Arial" w:cs="Arial"/>
                <w:sz w:val="20"/>
                <w:szCs w:val="20"/>
              </w:rPr>
              <w:t>examine and incorporate technical, financial, economic and legal aspects, as well as possible environmental, social and climate change aspects, and relevant assessments thereof, into the funding proposal at the appraisal stage</w:t>
            </w:r>
            <w:r w:rsidR="00706691" w:rsidRPr="00BF10C1">
              <w:rPr>
                <w:rFonts w:ascii="Arial" w:eastAsiaTheme="minorEastAsia" w:hAnsi="Arial" w:cs="Arial"/>
                <w:sz w:val="20"/>
                <w:szCs w:val="20"/>
                <w:lang w:val="en-CA"/>
              </w:rPr>
              <w:t>.</w:t>
            </w:r>
          </w:p>
          <w:p w14:paraId="092A1007" w14:textId="6CFA9D02" w:rsidR="00E01963" w:rsidRPr="00BF10C1" w:rsidRDefault="00E01963" w:rsidP="00026180">
            <w:pPr>
              <w:pStyle w:val="P1"/>
              <w:numPr>
                <w:ilvl w:val="1"/>
                <w:numId w:val="91"/>
              </w:numPr>
              <w:spacing w:before="0" w:after="0"/>
              <w:ind w:left="360"/>
              <w:rPr>
                <w:rFonts w:ascii="Arial" w:eastAsiaTheme="minorEastAsia" w:hAnsi="Arial" w:cs="Arial"/>
                <w:sz w:val="20"/>
                <w:szCs w:val="20"/>
                <w:lang w:val="en-CA"/>
              </w:rPr>
            </w:pPr>
            <w:r w:rsidRPr="00BF10C1">
              <w:rPr>
                <w:rFonts w:ascii="Arial" w:eastAsiaTheme="minorEastAsia" w:hAnsi="Arial" w:cs="Arial"/>
                <w:sz w:val="20"/>
                <w:szCs w:val="20"/>
                <w:lang w:val="en-CA"/>
              </w:rPr>
              <w:t xml:space="preserve">Description of the applicant’s overall approach to manage projects/programmes/activities, including those that are implemented directly by the </w:t>
            </w:r>
            <w:r w:rsidR="00A25FD1" w:rsidRPr="00BF10C1">
              <w:rPr>
                <w:rFonts w:ascii="Arial" w:hAnsi="Arial" w:cs="Arial"/>
                <w:sz w:val="20"/>
                <w:szCs w:val="20"/>
                <w:lang w:val="en-US"/>
              </w:rPr>
              <w:t>applicant</w:t>
            </w:r>
            <w:r w:rsidR="00A25FD1" w:rsidRPr="00BF10C1" w:rsidDel="00A25FD1">
              <w:rPr>
                <w:rFonts w:ascii="Arial" w:eastAsiaTheme="minorEastAsia" w:hAnsi="Arial" w:cs="Arial"/>
                <w:sz w:val="20"/>
                <w:szCs w:val="20"/>
                <w:lang w:val="en-CA"/>
              </w:rPr>
              <w:t xml:space="preserve"> </w:t>
            </w:r>
            <w:r w:rsidRPr="00BF10C1">
              <w:rPr>
                <w:rFonts w:ascii="Arial" w:eastAsiaTheme="minorEastAsia" w:hAnsi="Arial" w:cs="Arial"/>
                <w:sz w:val="20"/>
                <w:szCs w:val="20"/>
                <w:lang w:val="en-CA"/>
              </w:rPr>
              <w:t>or indirectly through executing entities and third parties, and for public and private sector entities</w:t>
            </w:r>
            <w:r w:rsidR="00BE133E" w:rsidRPr="00BF10C1">
              <w:rPr>
                <w:rFonts w:ascii="Arial" w:eastAsiaTheme="minorEastAsia" w:hAnsi="Arial" w:cs="Arial"/>
                <w:sz w:val="20"/>
                <w:szCs w:val="20"/>
                <w:lang w:val="en-CA"/>
              </w:rPr>
              <w:t>.</w:t>
            </w:r>
          </w:p>
          <w:p w14:paraId="2DB5A53A" w14:textId="6566455E" w:rsidR="00E01963" w:rsidRPr="00BF10C1" w:rsidRDefault="00E01963" w:rsidP="00026180">
            <w:pPr>
              <w:pStyle w:val="P1"/>
              <w:numPr>
                <w:ilvl w:val="1"/>
                <w:numId w:val="91"/>
              </w:numPr>
              <w:spacing w:before="0" w:after="0"/>
              <w:ind w:left="360"/>
              <w:rPr>
                <w:rFonts w:ascii="Arial" w:hAnsi="Arial" w:cs="Arial"/>
                <w:sz w:val="20"/>
                <w:szCs w:val="20"/>
              </w:rPr>
            </w:pPr>
            <w:r w:rsidRPr="00BF10C1">
              <w:rPr>
                <w:rFonts w:ascii="Arial" w:hAnsi="Arial" w:cs="Arial"/>
                <w:sz w:val="20"/>
                <w:szCs w:val="20"/>
              </w:rPr>
              <w:t xml:space="preserve">Evidence to show project appraisal documents clearly state project objectives, performance indicators with baselines and targets, </w:t>
            </w:r>
            <w:r w:rsidR="00A5626B" w:rsidRPr="00BF10C1">
              <w:rPr>
                <w:rFonts w:ascii="Arial" w:hAnsi="Arial" w:cs="Arial"/>
                <w:sz w:val="20"/>
                <w:szCs w:val="20"/>
              </w:rPr>
              <w:t xml:space="preserve">and </w:t>
            </w:r>
            <w:r w:rsidRPr="00BF10C1">
              <w:rPr>
                <w:rFonts w:ascii="Arial" w:hAnsi="Arial" w:cs="Arial"/>
                <w:sz w:val="20"/>
                <w:szCs w:val="20"/>
              </w:rPr>
              <w:t xml:space="preserve">cost-benefit analysis. </w:t>
            </w:r>
          </w:p>
        </w:tc>
        <w:tc>
          <w:tcPr>
            <w:tcW w:w="2250" w:type="dxa"/>
            <w:tcBorders>
              <w:top w:val="single" w:sz="4" w:space="0" w:color="auto"/>
              <w:left w:val="single" w:sz="4" w:space="0" w:color="auto"/>
              <w:right w:val="single" w:sz="4" w:space="0" w:color="auto"/>
            </w:tcBorders>
            <w:shd w:val="clear" w:color="auto" w:fill="auto"/>
          </w:tcPr>
          <w:p w14:paraId="2C905CE4" w14:textId="77777777" w:rsidR="00E01963" w:rsidRPr="00BF10C1" w:rsidRDefault="00E01963" w:rsidP="00A87386">
            <w:pPr>
              <w:pStyle w:val="Style1"/>
              <w:rPr>
                <w:rFonts w:ascii="Arial" w:hAnsi="Arial" w:cs="Arial"/>
                <w:sz w:val="20"/>
                <w:szCs w:val="20"/>
                <w:lang w:val="en-US"/>
              </w:rPr>
            </w:pPr>
          </w:p>
          <w:p w14:paraId="394860DC" w14:textId="77777777" w:rsidR="00E01963" w:rsidRPr="00BF10C1" w:rsidRDefault="00E01963" w:rsidP="00A87386">
            <w:pPr>
              <w:pStyle w:val="Style1"/>
              <w:rPr>
                <w:rFonts w:ascii="Arial" w:hAnsi="Arial" w:cs="Arial"/>
                <w:sz w:val="20"/>
                <w:szCs w:val="20"/>
                <w:lang w:val="en-US"/>
              </w:rPr>
            </w:pPr>
          </w:p>
          <w:p w14:paraId="28B89D15" w14:textId="77777777" w:rsidR="00E01963" w:rsidRPr="00BF10C1" w:rsidRDefault="00E01963" w:rsidP="00A87386">
            <w:pPr>
              <w:pStyle w:val="Style1"/>
              <w:rPr>
                <w:rFonts w:ascii="Arial" w:hAnsi="Arial" w:cs="Arial"/>
                <w:sz w:val="20"/>
                <w:szCs w:val="20"/>
                <w:lang w:val="en-US"/>
              </w:rPr>
            </w:pPr>
          </w:p>
          <w:p w14:paraId="4D6EFB35" w14:textId="77777777" w:rsidR="00E01963" w:rsidRPr="00BF10C1" w:rsidRDefault="00E01963" w:rsidP="00A87386">
            <w:pPr>
              <w:pStyle w:val="Style1"/>
              <w:rPr>
                <w:rFonts w:ascii="Arial" w:hAnsi="Arial" w:cs="Arial"/>
                <w:sz w:val="20"/>
                <w:szCs w:val="20"/>
                <w:lang w:val="en-US"/>
              </w:rPr>
            </w:pPr>
          </w:p>
          <w:p w14:paraId="35A7EC28" w14:textId="77777777" w:rsidR="00E01963" w:rsidRPr="00BF10C1" w:rsidRDefault="00E01963" w:rsidP="00A87386">
            <w:pPr>
              <w:pStyle w:val="Style1"/>
              <w:rPr>
                <w:rFonts w:ascii="Arial" w:hAnsi="Arial" w:cs="Arial"/>
                <w:sz w:val="20"/>
                <w:szCs w:val="20"/>
                <w:lang w:val="en-US"/>
              </w:rPr>
            </w:pPr>
          </w:p>
          <w:p w14:paraId="061B9473" w14:textId="77777777" w:rsidR="00E01963" w:rsidRPr="00BF10C1" w:rsidRDefault="00E01963" w:rsidP="00A87386">
            <w:pPr>
              <w:pStyle w:val="Style1"/>
              <w:rPr>
                <w:rFonts w:ascii="Arial" w:hAnsi="Arial" w:cs="Arial"/>
                <w:sz w:val="20"/>
                <w:szCs w:val="20"/>
                <w:lang w:val="en-US"/>
              </w:rPr>
            </w:pPr>
          </w:p>
          <w:p w14:paraId="6B1AB20D" w14:textId="77777777" w:rsidR="00E01963" w:rsidRPr="00BF10C1" w:rsidRDefault="00E01963" w:rsidP="00A87386">
            <w:pPr>
              <w:pStyle w:val="Style1"/>
              <w:rPr>
                <w:rFonts w:ascii="Arial" w:hAnsi="Arial" w:cs="Arial"/>
                <w:sz w:val="20"/>
                <w:szCs w:val="20"/>
                <w:lang w:val="en-US"/>
              </w:rPr>
            </w:pPr>
          </w:p>
          <w:p w14:paraId="7A2D985A" w14:textId="77777777" w:rsidR="00E01963" w:rsidRPr="00BF10C1" w:rsidRDefault="00E01963" w:rsidP="00A87386">
            <w:pPr>
              <w:pStyle w:val="Style1"/>
              <w:rPr>
                <w:rFonts w:ascii="Arial" w:hAnsi="Arial" w:cs="Arial"/>
                <w:sz w:val="20"/>
                <w:szCs w:val="20"/>
                <w:lang w:val="en-US"/>
              </w:rPr>
            </w:pPr>
          </w:p>
          <w:p w14:paraId="423AA9CF" w14:textId="77777777" w:rsidR="00E01963" w:rsidRPr="00BF10C1" w:rsidRDefault="00E01963" w:rsidP="00A87386">
            <w:pPr>
              <w:pStyle w:val="Style1"/>
              <w:rPr>
                <w:rFonts w:ascii="Arial" w:hAnsi="Arial" w:cs="Arial"/>
                <w:sz w:val="20"/>
                <w:szCs w:val="20"/>
                <w:lang w:val="en-US"/>
              </w:rPr>
            </w:pPr>
          </w:p>
          <w:p w14:paraId="5F914071" w14:textId="77777777" w:rsidR="00E01963" w:rsidRPr="00BF10C1" w:rsidRDefault="00E01963" w:rsidP="00A87386">
            <w:pPr>
              <w:pStyle w:val="Style1"/>
              <w:rPr>
                <w:rFonts w:ascii="Arial" w:hAnsi="Arial" w:cs="Arial"/>
                <w:sz w:val="20"/>
                <w:szCs w:val="20"/>
                <w:lang w:val="en-US"/>
              </w:rPr>
            </w:pPr>
          </w:p>
          <w:p w14:paraId="62620B83" w14:textId="77777777" w:rsidR="00E01963" w:rsidRPr="00BF10C1" w:rsidRDefault="00E01963" w:rsidP="00A87386">
            <w:pPr>
              <w:pStyle w:val="Style1"/>
              <w:rPr>
                <w:rFonts w:ascii="Arial" w:hAnsi="Arial" w:cs="Arial"/>
                <w:sz w:val="20"/>
                <w:szCs w:val="20"/>
                <w:lang w:val="en-US"/>
              </w:rPr>
            </w:pPr>
          </w:p>
          <w:p w14:paraId="66607FF9" w14:textId="77777777" w:rsidR="00E01963" w:rsidRPr="00BF10C1" w:rsidRDefault="00E01963" w:rsidP="00A87386">
            <w:pPr>
              <w:pStyle w:val="Style1"/>
              <w:rPr>
                <w:rFonts w:ascii="Arial" w:hAnsi="Arial" w:cs="Arial"/>
                <w:sz w:val="20"/>
                <w:szCs w:val="20"/>
                <w:lang w:val="en-US"/>
              </w:rPr>
            </w:pPr>
          </w:p>
          <w:p w14:paraId="1F1A5611" w14:textId="77777777" w:rsidR="00E01963" w:rsidRPr="00BF10C1" w:rsidRDefault="00E01963" w:rsidP="00A87386">
            <w:pPr>
              <w:pStyle w:val="Style1"/>
              <w:rPr>
                <w:rFonts w:ascii="Arial" w:hAnsi="Arial" w:cs="Arial"/>
                <w:sz w:val="20"/>
                <w:szCs w:val="20"/>
                <w:lang w:val="en-US"/>
              </w:rPr>
            </w:pPr>
          </w:p>
          <w:p w14:paraId="50647F26" w14:textId="77777777" w:rsidR="00E01963" w:rsidRPr="00BF10C1" w:rsidRDefault="00E01963" w:rsidP="00A87386">
            <w:pPr>
              <w:pStyle w:val="Style1"/>
              <w:rPr>
                <w:rFonts w:ascii="Arial" w:hAnsi="Arial" w:cs="Arial"/>
                <w:sz w:val="20"/>
                <w:szCs w:val="20"/>
                <w:lang w:val="en-US"/>
              </w:rPr>
            </w:pPr>
          </w:p>
          <w:p w14:paraId="3A6EBEC1" w14:textId="77777777" w:rsidR="00E01963" w:rsidRPr="00BF10C1" w:rsidRDefault="00E01963" w:rsidP="00A87386">
            <w:pPr>
              <w:pStyle w:val="Style1"/>
              <w:rPr>
                <w:rFonts w:ascii="Arial" w:hAnsi="Arial" w:cs="Arial"/>
                <w:sz w:val="20"/>
                <w:szCs w:val="20"/>
                <w:lang w:val="en-US"/>
              </w:rPr>
            </w:pPr>
          </w:p>
          <w:p w14:paraId="4598C5CF" w14:textId="77777777" w:rsidR="00E01963" w:rsidRPr="00BF10C1" w:rsidRDefault="00E01963" w:rsidP="00A87386">
            <w:pPr>
              <w:pStyle w:val="Style1"/>
              <w:rPr>
                <w:rFonts w:ascii="Arial" w:hAnsi="Arial" w:cs="Arial"/>
                <w:sz w:val="20"/>
                <w:szCs w:val="20"/>
                <w:lang w:val="en-US"/>
              </w:rPr>
            </w:pPr>
          </w:p>
          <w:p w14:paraId="10E96BEC" w14:textId="77777777" w:rsidR="00E01963" w:rsidRPr="00BF10C1" w:rsidRDefault="00E01963" w:rsidP="00A87386">
            <w:pPr>
              <w:pStyle w:val="Style1"/>
              <w:rPr>
                <w:rFonts w:ascii="Arial" w:hAnsi="Arial" w:cs="Arial"/>
                <w:sz w:val="20"/>
                <w:szCs w:val="20"/>
              </w:rPr>
            </w:pPr>
          </w:p>
          <w:p w14:paraId="65DDE86A" w14:textId="77777777" w:rsidR="00E01963" w:rsidRPr="00BF10C1" w:rsidRDefault="00E01963" w:rsidP="00A87386">
            <w:pPr>
              <w:pStyle w:val="Style1"/>
              <w:rPr>
                <w:rFonts w:ascii="Arial" w:hAnsi="Arial" w:cs="Arial"/>
                <w:sz w:val="20"/>
                <w:szCs w:val="20"/>
                <w:lang w:val="en-US"/>
              </w:rPr>
            </w:pPr>
          </w:p>
          <w:p w14:paraId="0D2A26BE" w14:textId="77777777" w:rsidR="00E01963" w:rsidRPr="00BF10C1" w:rsidRDefault="00E01963" w:rsidP="00A87386">
            <w:pPr>
              <w:pStyle w:val="Style1"/>
              <w:rPr>
                <w:rFonts w:ascii="Arial" w:hAnsi="Arial" w:cs="Arial"/>
                <w:sz w:val="20"/>
                <w:szCs w:val="20"/>
                <w:lang w:val="en-US"/>
              </w:rPr>
            </w:pPr>
            <w:r w:rsidRPr="00BF10C1">
              <w:rPr>
                <w:rFonts w:ascii="Arial" w:hAnsi="Arial" w:cs="Arial"/>
                <w:sz w:val="20"/>
                <w:szCs w:val="20"/>
                <w:lang w:val="en-US"/>
              </w:rPr>
              <w:t xml:space="preserve"> </w:t>
            </w:r>
          </w:p>
        </w:tc>
        <w:tc>
          <w:tcPr>
            <w:tcW w:w="1620" w:type="dxa"/>
            <w:tcBorders>
              <w:left w:val="single" w:sz="4" w:space="0" w:color="auto"/>
              <w:right w:val="single" w:sz="4" w:space="0" w:color="auto"/>
            </w:tcBorders>
            <w:shd w:val="clear" w:color="auto" w:fill="auto"/>
          </w:tcPr>
          <w:p w14:paraId="251D00A5" w14:textId="77777777" w:rsidR="00E01963" w:rsidRPr="00BF10C1" w:rsidRDefault="00E01963" w:rsidP="00A87386">
            <w:pPr>
              <w:widowControl w:val="0"/>
              <w:rPr>
                <w:rFonts w:ascii="Arial" w:hAnsi="Arial" w:cs="Arial"/>
                <w:sz w:val="20"/>
                <w:szCs w:val="20"/>
                <w:lang w:val="en-US"/>
              </w:rPr>
            </w:pPr>
          </w:p>
        </w:tc>
        <w:tc>
          <w:tcPr>
            <w:tcW w:w="1350" w:type="dxa"/>
            <w:tcBorders>
              <w:left w:val="single" w:sz="4" w:space="0" w:color="auto"/>
              <w:right w:val="single" w:sz="4" w:space="0" w:color="auto"/>
            </w:tcBorders>
            <w:shd w:val="clear" w:color="auto" w:fill="auto"/>
          </w:tcPr>
          <w:p w14:paraId="64AE8791" w14:textId="77777777" w:rsidR="00E01963" w:rsidRPr="00BF10C1" w:rsidRDefault="00E01963" w:rsidP="00A87386">
            <w:pPr>
              <w:pStyle w:val="ListParagraph"/>
              <w:widowControl w:val="0"/>
              <w:ind w:left="0"/>
              <w:rPr>
                <w:rFonts w:ascii="Arial" w:hAnsi="Arial" w:cs="Arial"/>
                <w:b/>
                <w:sz w:val="20"/>
                <w:szCs w:val="20"/>
              </w:rPr>
            </w:pPr>
          </w:p>
        </w:tc>
        <w:tc>
          <w:tcPr>
            <w:tcW w:w="1983" w:type="dxa"/>
            <w:tcBorders>
              <w:left w:val="single" w:sz="4" w:space="0" w:color="auto"/>
              <w:right w:val="single" w:sz="4" w:space="0" w:color="auto"/>
            </w:tcBorders>
            <w:shd w:val="clear" w:color="auto" w:fill="auto"/>
          </w:tcPr>
          <w:p w14:paraId="1693A669" w14:textId="77777777" w:rsidR="00E01963" w:rsidRPr="00BF10C1" w:rsidRDefault="00E01963" w:rsidP="00A87386">
            <w:pPr>
              <w:pStyle w:val="ListParagraph"/>
              <w:widowControl w:val="0"/>
              <w:ind w:left="0"/>
              <w:rPr>
                <w:rFonts w:ascii="Arial" w:hAnsi="Arial" w:cs="Arial"/>
                <w:b/>
                <w:sz w:val="20"/>
                <w:szCs w:val="20"/>
              </w:rPr>
            </w:pPr>
          </w:p>
        </w:tc>
      </w:tr>
      <w:tr w:rsidR="00E01963" w:rsidRPr="00BF10C1" w14:paraId="75543774" w14:textId="77777777" w:rsidTr="00F01180">
        <w:trPr>
          <w:trHeight w:val="77"/>
        </w:trPr>
        <w:tc>
          <w:tcPr>
            <w:tcW w:w="1098" w:type="dxa"/>
            <w:tcBorders>
              <w:left w:val="single" w:sz="4" w:space="0" w:color="auto"/>
              <w:right w:val="single" w:sz="4" w:space="0" w:color="auto"/>
            </w:tcBorders>
            <w:shd w:val="clear" w:color="auto" w:fill="F2F2F2" w:themeFill="background1" w:themeFillShade="F2"/>
          </w:tcPr>
          <w:p w14:paraId="454B4D75" w14:textId="7319142D" w:rsidR="00E01963" w:rsidRPr="00BF10C1" w:rsidRDefault="0059099A" w:rsidP="00A87386">
            <w:pPr>
              <w:widowControl w:val="0"/>
              <w:rPr>
                <w:rFonts w:ascii="Arial" w:hAnsi="Arial" w:cs="Arial"/>
                <w:sz w:val="20"/>
                <w:szCs w:val="20"/>
              </w:rPr>
            </w:pPr>
            <w:r w:rsidRPr="00BF10C1">
              <w:rPr>
                <w:rFonts w:ascii="Arial" w:hAnsi="Arial" w:cs="Arial"/>
                <w:sz w:val="20"/>
                <w:szCs w:val="20"/>
              </w:rPr>
              <w:t xml:space="preserve">5.1.1 </w:t>
            </w:r>
            <w:r w:rsidR="00175244" w:rsidRPr="00BF10C1">
              <w:rPr>
                <w:rFonts w:ascii="Arial" w:hAnsi="Arial" w:cs="Arial"/>
                <w:sz w:val="20"/>
                <w:szCs w:val="20"/>
              </w:rPr>
              <w:t>(</w:t>
            </w:r>
            <w:r w:rsidR="00E01963" w:rsidRPr="00BF10C1">
              <w:rPr>
                <w:rFonts w:ascii="Arial" w:hAnsi="Arial" w:cs="Arial"/>
                <w:sz w:val="20"/>
                <w:szCs w:val="20"/>
              </w:rPr>
              <w:t xml:space="preserve">b) </w:t>
            </w:r>
          </w:p>
        </w:tc>
        <w:tc>
          <w:tcPr>
            <w:tcW w:w="2790" w:type="dxa"/>
            <w:tcBorders>
              <w:left w:val="single" w:sz="4" w:space="0" w:color="auto"/>
              <w:right w:val="single" w:sz="4" w:space="0" w:color="auto"/>
            </w:tcBorders>
            <w:shd w:val="clear" w:color="auto" w:fill="auto"/>
          </w:tcPr>
          <w:p w14:paraId="68550B69" w14:textId="43247038" w:rsidR="00E01963" w:rsidRPr="00BF10C1" w:rsidRDefault="00E01963" w:rsidP="00A87386">
            <w:pPr>
              <w:widowControl w:val="0"/>
              <w:rPr>
                <w:rFonts w:ascii="Arial" w:hAnsi="Arial" w:cs="Arial"/>
                <w:sz w:val="20"/>
                <w:szCs w:val="20"/>
              </w:rPr>
            </w:pPr>
            <w:r w:rsidRPr="00BF10C1">
              <w:rPr>
                <w:rFonts w:ascii="Arial" w:hAnsi="Arial" w:cs="Arial"/>
                <w:sz w:val="20"/>
                <w:szCs w:val="20"/>
              </w:rPr>
              <w:t>Track record of capability and experience (including appropriate tendering procedures for project proposals) in the identification and design of projects or programmes within the respective jurisdiction (subnational, national, regional or international, as applicable).</w:t>
            </w:r>
          </w:p>
        </w:tc>
        <w:tc>
          <w:tcPr>
            <w:tcW w:w="3060" w:type="dxa"/>
            <w:tcBorders>
              <w:left w:val="single" w:sz="4" w:space="0" w:color="auto"/>
              <w:right w:val="single" w:sz="4" w:space="0" w:color="auto"/>
            </w:tcBorders>
            <w:shd w:val="clear" w:color="auto" w:fill="auto"/>
          </w:tcPr>
          <w:p w14:paraId="1CE4CA38" w14:textId="51CFE06A" w:rsidR="00E01963" w:rsidRPr="00BF10C1" w:rsidRDefault="00E01963" w:rsidP="00026180">
            <w:pPr>
              <w:pStyle w:val="Style1"/>
              <w:numPr>
                <w:ilvl w:val="0"/>
                <w:numId w:val="92"/>
              </w:numPr>
              <w:rPr>
                <w:rFonts w:ascii="Arial" w:hAnsi="Arial" w:cs="Arial"/>
                <w:sz w:val="20"/>
                <w:szCs w:val="20"/>
              </w:rPr>
            </w:pPr>
            <w:r w:rsidRPr="00BF10C1">
              <w:rPr>
                <w:rFonts w:ascii="Arial" w:hAnsi="Arial" w:cs="Arial"/>
                <w:sz w:val="20"/>
                <w:szCs w:val="20"/>
              </w:rPr>
              <w:t xml:space="preserve">Evidence demonstrating the </w:t>
            </w:r>
            <w:r w:rsidR="00A25FD1" w:rsidRPr="00BF10C1">
              <w:rPr>
                <w:rFonts w:ascii="Arial" w:hAnsi="Arial" w:cs="Arial"/>
                <w:sz w:val="20"/>
                <w:szCs w:val="20"/>
              </w:rPr>
              <w:t>applicant</w:t>
            </w:r>
            <w:r w:rsidR="00A25FD1" w:rsidRPr="00BF10C1" w:rsidDel="00A25FD1">
              <w:rPr>
                <w:rFonts w:ascii="Arial" w:hAnsi="Arial" w:cs="Arial"/>
                <w:sz w:val="20"/>
                <w:szCs w:val="20"/>
              </w:rPr>
              <w:t xml:space="preserve"> </w:t>
            </w:r>
            <w:r w:rsidRPr="00BF10C1">
              <w:rPr>
                <w:rFonts w:ascii="Arial" w:hAnsi="Arial" w:cs="Arial"/>
                <w:sz w:val="20"/>
                <w:szCs w:val="20"/>
              </w:rPr>
              <w:t>has adequate staff with experience in project design and appraisal</w:t>
            </w:r>
            <w:r w:rsidR="00BE133E" w:rsidRPr="00BF10C1">
              <w:rPr>
                <w:rFonts w:ascii="Arial" w:hAnsi="Arial" w:cs="Arial"/>
                <w:sz w:val="20"/>
                <w:szCs w:val="20"/>
              </w:rPr>
              <w:t>.</w:t>
            </w:r>
          </w:p>
          <w:p w14:paraId="650C5C0A" w14:textId="6E2DF1C2" w:rsidR="00E01963" w:rsidRPr="00F01180" w:rsidRDefault="00E01963" w:rsidP="00026180">
            <w:pPr>
              <w:pStyle w:val="Style1"/>
              <w:numPr>
                <w:ilvl w:val="0"/>
                <w:numId w:val="92"/>
              </w:numPr>
              <w:rPr>
                <w:rFonts w:ascii="Arial" w:eastAsiaTheme="minorEastAsia" w:hAnsi="Arial" w:cs="Arial"/>
                <w:sz w:val="20"/>
                <w:szCs w:val="20"/>
                <w:lang w:val="en-US"/>
              </w:rPr>
            </w:pPr>
            <w:r w:rsidRPr="00BF10C1">
              <w:rPr>
                <w:rFonts w:ascii="Arial" w:hAnsi="Arial" w:cs="Arial"/>
                <w:sz w:val="20"/>
                <w:szCs w:val="20"/>
              </w:rPr>
              <w:t>Two (2) examples of project appraisals undertaken in the past two (2) years (preferably climate change mitigation or adaptation projects).</w:t>
            </w:r>
          </w:p>
        </w:tc>
        <w:tc>
          <w:tcPr>
            <w:tcW w:w="2250" w:type="dxa"/>
            <w:tcBorders>
              <w:left w:val="single" w:sz="4" w:space="0" w:color="auto"/>
              <w:right w:val="single" w:sz="4" w:space="0" w:color="auto"/>
            </w:tcBorders>
            <w:shd w:val="clear" w:color="auto" w:fill="auto"/>
          </w:tcPr>
          <w:p w14:paraId="2633EB3D" w14:textId="77777777" w:rsidR="00E01963" w:rsidRPr="00BF10C1" w:rsidRDefault="00E01963" w:rsidP="00A87386">
            <w:pPr>
              <w:pStyle w:val="Style1"/>
              <w:ind w:left="360"/>
              <w:rPr>
                <w:rFonts w:ascii="Arial" w:eastAsiaTheme="minorEastAsia" w:hAnsi="Arial" w:cs="Arial"/>
                <w:sz w:val="20"/>
                <w:szCs w:val="20"/>
                <w:lang w:val="en-US"/>
              </w:rPr>
            </w:pPr>
          </w:p>
        </w:tc>
        <w:tc>
          <w:tcPr>
            <w:tcW w:w="1620" w:type="dxa"/>
            <w:tcBorders>
              <w:left w:val="single" w:sz="4" w:space="0" w:color="auto"/>
              <w:right w:val="single" w:sz="4" w:space="0" w:color="auto"/>
            </w:tcBorders>
            <w:shd w:val="clear" w:color="auto" w:fill="auto"/>
          </w:tcPr>
          <w:p w14:paraId="30D44373" w14:textId="77777777" w:rsidR="00E01963" w:rsidRPr="00BF10C1" w:rsidRDefault="00E01963" w:rsidP="00A87386">
            <w:pPr>
              <w:widowControl w:val="0"/>
              <w:rPr>
                <w:rFonts w:ascii="Arial" w:hAnsi="Arial" w:cs="Arial"/>
                <w:sz w:val="20"/>
                <w:szCs w:val="20"/>
                <w:lang w:val="en-US"/>
              </w:rPr>
            </w:pPr>
          </w:p>
        </w:tc>
        <w:tc>
          <w:tcPr>
            <w:tcW w:w="1350" w:type="dxa"/>
            <w:tcBorders>
              <w:left w:val="single" w:sz="4" w:space="0" w:color="auto"/>
              <w:right w:val="single" w:sz="4" w:space="0" w:color="auto"/>
            </w:tcBorders>
            <w:shd w:val="clear" w:color="auto" w:fill="auto"/>
          </w:tcPr>
          <w:p w14:paraId="5A2C66C5" w14:textId="77777777" w:rsidR="00E01963" w:rsidRPr="00BF10C1" w:rsidRDefault="00E01963" w:rsidP="00A87386">
            <w:pPr>
              <w:pStyle w:val="ListParagraph"/>
              <w:widowControl w:val="0"/>
              <w:ind w:left="0"/>
              <w:rPr>
                <w:rFonts w:ascii="Arial" w:hAnsi="Arial" w:cs="Arial"/>
                <w:b/>
                <w:sz w:val="20"/>
                <w:szCs w:val="20"/>
              </w:rPr>
            </w:pPr>
          </w:p>
        </w:tc>
        <w:tc>
          <w:tcPr>
            <w:tcW w:w="1983" w:type="dxa"/>
            <w:tcBorders>
              <w:left w:val="single" w:sz="4" w:space="0" w:color="auto"/>
              <w:right w:val="single" w:sz="4" w:space="0" w:color="auto"/>
            </w:tcBorders>
            <w:shd w:val="clear" w:color="auto" w:fill="auto"/>
          </w:tcPr>
          <w:p w14:paraId="746F8528" w14:textId="77777777" w:rsidR="00E01963" w:rsidRPr="00BF10C1" w:rsidRDefault="00E01963" w:rsidP="00A87386">
            <w:pPr>
              <w:pStyle w:val="ListParagraph"/>
              <w:widowControl w:val="0"/>
              <w:ind w:left="0"/>
              <w:rPr>
                <w:rFonts w:ascii="Arial" w:hAnsi="Arial" w:cs="Arial"/>
                <w:b/>
                <w:sz w:val="20"/>
                <w:szCs w:val="20"/>
              </w:rPr>
            </w:pPr>
          </w:p>
        </w:tc>
      </w:tr>
      <w:tr w:rsidR="00E01963" w:rsidRPr="00BF10C1" w14:paraId="1EF2AC2A" w14:textId="77777777" w:rsidTr="00F01180">
        <w:trPr>
          <w:trHeight w:val="77"/>
        </w:trPr>
        <w:tc>
          <w:tcPr>
            <w:tcW w:w="1098" w:type="dxa"/>
            <w:tcBorders>
              <w:left w:val="single" w:sz="4" w:space="0" w:color="auto"/>
              <w:right w:val="single" w:sz="4" w:space="0" w:color="auto"/>
            </w:tcBorders>
            <w:shd w:val="clear" w:color="auto" w:fill="F2F2F2" w:themeFill="background1" w:themeFillShade="F2"/>
          </w:tcPr>
          <w:p w14:paraId="3AE05AF2" w14:textId="69A4D1FF" w:rsidR="00E01963" w:rsidRPr="00BF10C1" w:rsidRDefault="006D3E5B" w:rsidP="00A87386">
            <w:pPr>
              <w:widowControl w:val="0"/>
              <w:rPr>
                <w:rFonts w:ascii="Arial" w:hAnsi="Arial" w:cs="Arial"/>
                <w:sz w:val="20"/>
                <w:szCs w:val="20"/>
              </w:rPr>
            </w:pPr>
            <w:r w:rsidRPr="00BF10C1">
              <w:rPr>
                <w:rFonts w:ascii="Arial" w:hAnsi="Arial" w:cs="Arial"/>
                <w:sz w:val="20"/>
                <w:szCs w:val="20"/>
              </w:rPr>
              <w:t xml:space="preserve">5.1.1 </w:t>
            </w:r>
            <w:r w:rsidR="00175244" w:rsidRPr="00BF10C1">
              <w:rPr>
                <w:rFonts w:ascii="Arial" w:hAnsi="Arial" w:cs="Arial"/>
                <w:sz w:val="20"/>
                <w:szCs w:val="20"/>
              </w:rPr>
              <w:t>(</w:t>
            </w:r>
            <w:r w:rsidR="00E01963" w:rsidRPr="00BF10C1">
              <w:rPr>
                <w:rFonts w:ascii="Arial" w:hAnsi="Arial" w:cs="Arial"/>
                <w:sz w:val="20"/>
                <w:szCs w:val="20"/>
              </w:rPr>
              <w:t xml:space="preserve">c) </w:t>
            </w:r>
          </w:p>
        </w:tc>
        <w:tc>
          <w:tcPr>
            <w:tcW w:w="2790" w:type="dxa"/>
            <w:tcBorders>
              <w:left w:val="single" w:sz="4" w:space="0" w:color="auto"/>
              <w:right w:val="single" w:sz="4" w:space="0" w:color="auto"/>
            </w:tcBorders>
            <w:shd w:val="clear" w:color="auto" w:fill="auto"/>
          </w:tcPr>
          <w:p w14:paraId="4C0DCEDB" w14:textId="77777777" w:rsidR="00E01963" w:rsidRPr="00BF10C1" w:rsidRDefault="00E01963" w:rsidP="00A87386">
            <w:pPr>
              <w:widowControl w:val="0"/>
              <w:rPr>
                <w:rFonts w:ascii="Arial" w:hAnsi="Arial" w:cs="Arial"/>
                <w:b/>
                <w:sz w:val="20"/>
                <w:szCs w:val="20"/>
              </w:rPr>
            </w:pPr>
            <w:r w:rsidRPr="00BF10C1">
              <w:rPr>
                <w:rFonts w:ascii="Arial" w:hAnsi="Arial" w:cs="Arial"/>
                <w:sz w:val="20"/>
                <w:szCs w:val="20"/>
              </w:rPr>
              <w:t>Appropriate fiduciary oversight procedures are in place to guide the appraisal process and ensure its quality and monitoring of follow-up actions during implementation.</w:t>
            </w:r>
          </w:p>
        </w:tc>
        <w:tc>
          <w:tcPr>
            <w:tcW w:w="3060" w:type="dxa"/>
            <w:tcBorders>
              <w:left w:val="single" w:sz="4" w:space="0" w:color="auto"/>
              <w:right w:val="single" w:sz="4" w:space="0" w:color="auto"/>
            </w:tcBorders>
            <w:shd w:val="clear" w:color="auto" w:fill="auto"/>
          </w:tcPr>
          <w:p w14:paraId="59C031B8" w14:textId="1352C6E4" w:rsidR="00E01963" w:rsidRPr="00BF10C1" w:rsidRDefault="00E01963" w:rsidP="00A87386">
            <w:pPr>
              <w:pStyle w:val="P1"/>
              <w:numPr>
                <w:ilvl w:val="0"/>
                <w:numId w:val="0"/>
              </w:numPr>
              <w:spacing w:before="0" w:after="0"/>
              <w:rPr>
                <w:rFonts w:ascii="Arial" w:hAnsi="Arial" w:cs="Arial"/>
                <w:b/>
                <w:sz w:val="20"/>
                <w:szCs w:val="20"/>
                <w:lang w:val="en-US"/>
              </w:rPr>
            </w:pPr>
            <w:r w:rsidRPr="00BF10C1">
              <w:rPr>
                <w:rFonts w:ascii="Arial" w:eastAsiaTheme="minorEastAsia" w:hAnsi="Arial" w:cs="Arial"/>
                <w:sz w:val="20"/>
                <w:szCs w:val="20"/>
                <w:lang w:val="en-CA"/>
              </w:rPr>
              <w:t>Oversight procedures to guide the appraisal process and ensure its quality and monitoring of follow-up actions during implementation, including a description of the mechanism/process of the projects and programmes approval at the senior management level</w:t>
            </w:r>
          </w:p>
        </w:tc>
        <w:tc>
          <w:tcPr>
            <w:tcW w:w="2250" w:type="dxa"/>
            <w:tcBorders>
              <w:left w:val="single" w:sz="4" w:space="0" w:color="auto"/>
              <w:right w:val="single" w:sz="4" w:space="0" w:color="auto"/>
            </w:tcBorders>
            <w:shd w:val="clear" w:color="auto" w:fill="auto"/>
          </w:tcPr>
          <w:p w14:paraId="3D404FF0" w14:textId="77777777" w:rsidR="00E01963" w:rsidRPr="00BF10C1" w:rsidRDefault="00E01963" w:rsidP="00A87386">
            <w:pPr>
              <w:pStyle w:val="Style1"/>
              <w:ind w:left="360"/>
              <w:rPr>
                <w:rFonts w:ascii="Arial" w:hAnsi="Arial" w:cs="Arial"/>
                <w:sz w:val="20"/>
                <w:szCs w:val="20"/>
                <w:lang w:val="en-US"/>
              </w:rPr>
            </w:pPr>
          </w:p>
        </w:tc>
        <w:tc>
          <w:tcPr>
            <w:tcW w:w="1620" w:type="dxa"/>
            <w:tcBorders>
              <w:left w:val="single" w:sz="4" w:space="0" w:color="auto"/>
              <w:right w:val="single" w:sz="4" w:space="0" w:color="auto"/>
            </w:tcBorders>
            <w:shd w:val="clear" w:color="auto" w:fill="auto"/>
          </w:tcPr>
          <w:p w14:paraId="674779D6" w14:textId="77777777" w:rsidR="00E01963" w:rsidRPr="00BF10C1" w:rsidRDefault="00E01963" w:rsidP="00A87386">
            <w:pPr>
              <w:pStyle w:val="Style1"/>
              <w:ind w:left="360"/>
              <w:rPr>
                <w:rFonts w:ascii="Arial" w:hAnsi="Arial" w:cs="Arial"/>
                <w:sz w:val="20"/>
                <w:szCs w:val="20"/>
              </w:rPr>
            </w:pPr>
          </w:p>
        </w:tc>
        <w:tc>
          <w:tcPr>
            <w:tcW w:w="1350" w:type="dxa"/>
            <w:tcBorders>
              <w:left w:val="single" w:sz="4" w:space="0" w:color="auto"/>
              <w:right w:val="single" w:sz="4" w:space="0" w:color="auto"/>
            </w:tcBorders>
            <w:shd w:val="clear" w:color="auto" w:fill="auto"/>
          </w:tcPr>
          <w:p w14:paraId="3C19E3CE" w14:textId="77777777" w:rsidR="00E01963" w:rsidRPr="00BF10C1" w:rsidRDefault="00E01963" w:rsidP="00A87386">
            <w:pPr>
              <w:pStyle w:val="ListParagraph"/>
              <w:widowControl w:val="0"/>
              <w:ind w:left="0"/>
              <w:rPr>
                <w:rFonts w:ascii="Arial" w:hAnsi="Arial" w:cs="Arial"/>
                <w:b/>
                <w:sz w:val="20"/>
                <w:szCs w:val="20"/>
              </w:rPr>
            </w:pPr>
          </w:p>
        </w:tc>
        <w:tc>
          <w:tcPr>
            <w:tcW w:w="1983" w:type="dxa"/>
            <w:tcBorders>
              <w:left w:val="single" w:sz="4" w:space="0" w:color="auto"/>
              <w:right w:val="single" w:sz="4" w:space="0" w:color="auto"/>
            </w:tcBorders>
            <w:shd w:val="clear" w:color="auto" w:fill="auto"/>
          </w:tcPr>
          <w:p w14:paraId="4845203D" w14:textId="77777777" w:rsidR="00E01963" w:rsidRPr="00BF10C1" w:rsidRDefault="00E01963" w:rsidP="00A87386">
            <w:pPr>
              <w:pStyle w:val="ListParagraph"/>
              <w:widowControl w:val="0"/>
              <w:ind w:left="0"/>
              <w:rPr>
                <w:rFonts w:ascii="Arial" w:hAnsi="Arial" w:cs="Arial"/>
                <w:b/>
                <w:sz w:val="20"/>
                <w:szCs w:val="20"/>
              </w:rPr>
            </w:pPr>
          </w:p>
        </w:tc>
      </w:tr>
      <w:tr w:rsidR="00151B0C" w:rsidRPr="00BF10C1" w14:paraId="616A206A" w14:textId="77777777" w:rsidTr="08C7EA46">
        <w:trPr>
          <w:trHeight w:val="54"/>
        </w:trPr>
        <w:tc>
          <w:tcPr>
            <w:tcW w:w="1098" w:type="dxa"/>
            <w:tcBorders>
              <w:left w:val="single" w:sz="4" w:space="0" w:color="auto"/>
              <w:right w:val="single" w:sz="4" w:space="0" w:color="auto"/>
            </w:tcBorders>
            <w:shd w:val="clear" w:color="auto" w:fill="F2F2F2" w:themeFill="background1" w:themeFillShade="F2"/>
          </w:tcPr>
          <w:p w14:paraId="7ED1D38E" w14:textId="77777777" w:rsidR="00151B0C" w:rsidRPr="00BF10C1" w:rsidRDefault="00151B0C" w:rsidP="00632E02">
            <w:pPr>
              <w:widowControl w:val="0"/>
              <w:rPr>
                <w:rFonts w:ascii="Arial" w:hAnsi="Arial" w:cs="Arial"/>
                <w:b/>
                <w:sz w:val="20"/>
                <w:szCs w:val="20"/>
              </w:rPr>
            </w:pPr>
            <w:r w:rsidRPr="00BF10C1">
              <w:rPr>
                <w:rFonts w:ascii="Arial" w:hAnsi="Arial" w:cs="Arial"/>
                <w:b/>
                <w:sz w:val="20"/>
                <w:szCs w:val="20"/>
              </w:rPr>
              <w:t>5.1.2</w:t>
            </w:r>
          </w:p>
        </w:tc>
        <w:tc>
          <w:tcPr>
            <w:tcW w:w="13053" w:type="dxa"/>
            <w:gridSpan w:val="6"/>
            <w:tcBorders>
              <w:left w:val="single" w:sz="4" w:space="0" w:color="auto"/>
              <w:right w:val="single" w:sz="4" w:space="0" w:color="auto"/>
            </w:tcBorders>
            <w:shd w:val="clear" w:color="auto" w:fill="F2F2F2" w:themeFill="background1" w:themeFillShade="F2"/>
          </w:tcPr>
          <w:p w14:paraId="2878FCB6" w14:textId="0DB1E9E6" w:rsidR="00151B0C" w:rsidRPr="00BF10C1" w:rsidRDefault="00151B0C" w:rsidP="00A87386">
            <w:pPr>
              <w:pStyle w:val="H3"/>
              <w:numPr>
                <w:ilvl w:val="0"/>
                <w:numId w:val="0"/>
              </w:numPr>
              <w:spacing w:before="0" w:after="0" w:line="240" w:lineRule="auto"/>
              <w:rPr>
                <w:rFonts w:ascii="Arial" w:hAnsi="Arial" w:cs="Arial"/>
                <w:b/>
                <w:sz w:val="20"/>
                <w:szCs w:val="20"/>
                <w:lang w:val="en-US"/>
              </w:rPr>
            </w:pPr>
            <w:bookmarkStart w:id="8" w:name="_Toc379907364"/>
            <w:bookmarkStart w:id="9" w:name="_Toc386042746"/>
            <w:bookmarkStart w:id="10" w:name="_Toc387233872"/>
            <w:r w:rsidRPr="00BF10C1">
              <w:rPr>
                <w:rFonts w:ascii="Arial" w:hAnsi="Arial" w:cs="Arial"/>
                <w:b/>
                <w:sz w:val="20"/>
                <w:szCs w:val="20"/>
                <w:lang w:val="en-US"/>
              </w:rPr>
              <w:t>Project oversight and control</w:t>
            </w:r>
            <w:bookmarkEnd w:id="8"/>
            <w:bookmarkEnd w:id="9"/>
            <w:bookmarkEnd w:id="10"/>
            <w:r w:rsidRPr="00BF10C1">
              <w:rPr>
                <w:rFonts w:ascii="Arial" w:hAnsi="Arial" w:cs="Arial"/>
                <w:b/>
                <w:sz w:val="20"/>
                <w:szCs w:val="20"/>
                <w:lang w:val="en-US"/>
              </w:rPr>
              <w:t xml:space="preserve"> of implementation process</w:t>
            </w:r>
          </w:p>
          <w:p w14:paraId="6C5067FD" w14:textId="77777777" w:rsidR="00151B0C" w:rsidRPr="00BF10C1" w:rsidRDefault="00151B0C" w:rsidP="00E553C8">
            <w:pPr>
              <w:pStyle w:val="H3"/>
              <w:numPr>
                <w:ilvl w:val="0"/>
                <w:numId w:val="0"/>
              </w:numPr>
              <w:spacing w:before="0" w:after="0" w:line="240" w:lineRule="auto"/>
              <w:rPr>
                <w:rFonts w:ascii="Arial" w:hAnsi="Arial" w:cs="Arial"/>
                <w:b/>
                <w:sz w:val="20"/>
                <w:szCs w:val="20"/>
              </w:rPr>
            </w:pPr>
          </w:p>
          <w:p w14:paraId="63B248E6" w14:textId="77777777" w:rsidR="00E867B7" w:rsidRPr="00BF10C1" w:rsidRDefault="00E867B7" w:rsidP="00FF3447">
            <w:pPr>
              <w:pStyle w:val="NoSpacing"/>
              <w:rPr>
                <w:rFonts w:ascii="Arial" w:hAnsi="Arial" w:cs="Arial"/>
                <w:color w:val="0000FF"/>
                <w:sz w:val="20"/>
                <w:szCs w:val="20"/>
              </w:rPr>
            </w:pPr>
            <w:r w:rsidRPr="00BF10C1">
              <w:rPr>
                <w:rFonts w:ascii="Arial" w:hAnsi="Arial" w:cs="Arial"/>
                <w:b/>
                <w:color w:val="0000FF"/>
                <w:sz w:val="20"/>
                <w:szCs w:val="20"/>
                <w:lang w:val="en-US"/>
              </w:rPr>
              <w:t>Guidance:</w:t>
            </w:r>
          </w:p>
          <w:p w14:paraId="45398AEA" w14:textId="77777777" w:rsidR="00E867B7" w:rsidRPr="00BF10C1" w:rsidRDefault="00E867B7"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Item 5.1.2 (c) can be addressed under item 5.1.3 regarding evaluation procedures.</w:t>
            </w:r>
          </w:p>
          <w:p w14:paraId="17809DD6" w14:textId="77777777" w:rsidR="000F1B65" w:rsidRPr="00BF10C1" w:rsidRDefault="000F1B65" w:rsidP="000F1B65">
            <w:pPr>
              <w:rPr>
                <w:rFonts w:ascii="Arial" w:hAnsi="Arial" w:cs="Arial"/>
                <w:bCs/>
                <w:color w:val="0000FF"/>
                <w:sz w:val="20"/>
                <w:szCs w:val="20"/>
              </w:rPr>
            </w:pPr>
          </w:p>
          <w:p w14:paraId="3C33E5D2" w14:textId="77777777" w:rsidR="000F1B65" w:rsidRPr="00BF10C1" w:rsidRDefault="000F1B65" w:rsidP="000F1B65">
            <w:pPr>
              <w:pStyle w:val="P2"/>
              <w:numPr>
                <w:ilvl w:val="0"/>
                <w:numId w:val="0"/>
              </w:numPr>
              <w:spacing w:before="0" w:after="0"/>
              <w:rPr>
                <w:rFonts w:ascii="Arial" w:hAnsi="Arial" w:cs="Arial"/>
                <w:color w:val="0000FF"/>
                <w:sz w:val="20"/>
                <w:szCs w:val="20"/>
                <w:lang w:val="en-US"/>
              </w:rPr>
            </w:pPr>
            <w:r w:rsidRPr="00BF10C1">
              <w:rPr>
                <w:rFonts w:ascii="Arial" w:hAnsi="Arial" w:cs="Arial"/>
                <w:b/>
                <w:color w:val="0000FF"/>
                <w:sz w:val="20"/>
                <w:szCs w:val="20"/>
                <w:lang w:val="en-US"/>
              </w:rPr>
              <w:t>Guidance for fund applicants:</w:t>
            </w:r>
            <w:r w:rsidRPr="00BF10C1">
              <w:rPr>
                <w:rFonts w:ascii="Arial" w:hAnsi="Arial" w:cs="Arial"/>
                <w:color w:val="0000FF"/>
                <w:sz w:val="20"/>
                <w:szCs w:val="20"/>
                <w:lang w:val="en-US"/>
              </w:rPr>
              <w:t xml:space="preserve"> </w:t>
            </w:r>
          </w:p>
          <w:p w14:paraId="7E2D1A66" w14:textId="11459D13" w:rsidR="000F1B65" w:rsidRPr="00BF10C1" w:rsidRDefault="000F1B65" w:rsidP="00026180">
            <w:pPr>
              <w:pStyle w:val="ListParagraph"/>
              <w:numPr>
                <w:ilvl w:val="0"/>
                <w:numId w:val="88"/>
              </w:numPr>
              <w:rPr>
                <w:rFonts w:ascii="Arial" w:hAnsi="Arial" w:cs="Arial"/>
                <w:color w:val="0000FF"/>
                <w:sz w:val="20"/>
                <w:szCs w:val="20"/>
              </w:rPr>
            </w:pPr>
            <w:r w:rsidRPr="00BF10C1">
              <w:rPr>
                <w:rFonts w:ascii="Arial" w:hAnsi="Arial" w:cs="Arial"/>
                <w:bCs/>
                <w:color w:val="0000FF"/>
                <w:sz w:val="20"/>
                <w:szCs w:val="20"/>
              </w:rPr>
              <w:t>Item</w:t>
            </w:r>
            <w:r w:rsidRPr="00BF10C1">
              <w:rPr>
                <w:rFonts w:ascii="Arial" w:hAnsi="Arial" w:cs="Arial"/>
                <w:color w:val="0000FF"/>
                <w:sz w:val="20"/>
                <w:szCs w:val="20"/>
                <w:lang w:val="en-US"/>
              </w:rPr>
              <w:t xml:space="preserve"> 5.1.2 (a): Explain how the </w:t>
            </w:r>
            <w:r w:rsidR="008C6FB4"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 xml:space="preserve">applicant prepares for each project or programme to maintain consistency of approach and efficacy of outcomes. Provide an overview of the information the </w:t>
            </w:r>
            <w:r w:rsidR="00950951"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 xml:space="preserve">applicant requires from the project or programme or that it requires to be reported by its </w:t>
            </w:r>
            <w:r w:rsidR="00950951" w:rsidRPr="00BF10C1">
              <w:rPr>
                <w:rFonts w:ascii="Arial" w:hAnsi="Arial" w:cs="Arial"/>
                <w:color w:val="0000FF"/>
                <w:sz w:val="20"/>
                <w:szCs w:val="20"/>
                <w:lang w:val="en-US"/>
              </w:rPr>
              <w:t>executing</w:t>
            </w:r>
            <w:r w:rsidRPr="00BF10C1">
              <w:rPr>
                <w:rFonts w:ascii="Arial" w:hAnsi="Arial" w:cs="Arial"/>
                <w:color w:val="0000FF"/>
                <w:sz w:val="20"/>
                <w:szCs w:val="20"/>
                <w:lang w:val="en-US"/>
              </w:rPr>
              <w:t xml:space="preserve"> entities (if any) and the financial models (including budgets), systems, reporting guidelines and templates that it uses or requires its implementing entities to use. Reporting templates may include summary dashboards detailing financial and mission performance indicators, models </w:t>
            </w:r>
            <w:r w:rsidRPr="00BF10C1">
              <w:rPr>
                <w:rFonts w:ascii="Arial" w:hAnsi="Arial" w:cs="Arial"/>
                <w:color w:val="0000FF"/>
                <w:sz w:val="20"/>
                <w:szCs w:val="20"/>
              </w:rPr>
              <w:t>tracking impact and financial performance against budget, etc.</w:t>
            </w:r>
          </w:p>
          <w:p w14:paraId="3A6976FB" w14:textId="167A7EC0" w:rsidR="000F1B65" w:rsidRPr="00BF10C1" w:rsidRDefault="000F1B65" w:rsidP="00026180">
            <w:pPr>
              <w:pStyle w:val="ListParagraph"/>
              <w:numPr>
                <w:ilvl w:val="0"/>
                <w:numId w:val="88"/>
              </w:numPr>
              <w:rPr>
                <w:rFonts w:ascii="Arial" w:hAnsi="Arial" w:cs="Arial"/>
                <w:color w:val="0000FF"/>
                <w:sz w:val="20"/>
                <w:szCs w:val="20"/>
              </w:rPr>
            </w:pPr>
            <w:r w:rsidRPr="00BF10C1">
              <w:rPr>
                <w:rFonts w:ascii="Arial" w:hAnsi="Arial" w:cs="Arial"/>
                <w:color w:val="0000FF"/>
                <w:sz w:val="20"/>
                <w:szCs w:val="20"/>
              </w:rPr>
              <w:t>Item 5.1.2 (b) (1</w:t>
            </w:r>
            <w:r w:rsidR="00950951" w:rsidRPr="00BF10C1">
              <w:rPr>
                <w:rFonts w:ascii="Arial" w:hAnsi="Arial" w:cs="Arial"/>
                <w:color w:val="0000FF"/>
                <w:sz w:val="20"/>
                <w:szCs w:val="20"/>
              </w:rPr>
              <w:t>) – (</w:t>
            </w:r>
            <w:r w:rsidRPr="00BF10C1">
              <w:rPr>
                <w:rFonts w:ascii="Arial" w:hAnsi="Arial" w:cs="Arial"/>
                <w:color w:val="0000FF"/>
                <w:sz w:val="20"/>
                <w:szCs w:val="20"/>
              </w:rPr>
              <w:t xml:space="preserve">2): Describe how often and in what context the </w:t>
            </w:r>
            <w:r w:rsidR="00B05C47" w:rsidRPr="00BF10C1">
              <w:rPr>
                <w:rFonts w:ascii="Arial" w:hAnsi="Arial" w:cs="Arial"/>
                <w:color w:val="0000FF"/>
                <w:sz w:val="20"/>
                <w:szCs w:val="20"/>
              </w:rPr>
              <w:t xml:space="preserve">fund </w:t>
            </w:r>
            <w:r w:rsidRPr="00BF10C1">
              <w:rPr>
                <w:rFonts w:ascii="Arial" w:hAnsi="Arial" w:cs="Arial"/>
                <w:color w:val="0000FF"/>
                <w:sz w:val="20"/>
                <w:szCs w:val="20"/>
              </w:rPr>
              <w:t>applicant typically carries out site visits as part of its risk management and assessment of progress against plan / key milestones. Describe the content and format of monitoring reports and state how frequently they are issued.</w:t>
            </w:r>
            <w:r w:rsidRPr="00BF10C1">
              <w:rPr>
                <w:rFonts w:ascii="Arial" w:hAnsi="Arial" w:cs="Arial"/>
                <w:color w:val="0000FF"/>
                <w:sz w:val="20"/>
                <w:szCs w:val="20"/>
                <w:lang w:val="en-US"/>
              </w:rPr>
              <w:t xml:space="preserve"> Samples of project implementation status reports may include fund-level </w:t>
            </w:r>
            <w:r w:rsidRPr="00BF10C1">
              <w:rPr>
                <w:rFonts w:ascii="Arial" w:hAnsi="Arial" w:cs="Arial"/>
                <w:color w:val="0000FF"/>
                <w:sz w:val="20"/>
                <w:szCs w:val="20"/>
              </w:rPr>
              <w:t>periodic monitoring reports.</w:t>
            </w:r>
          </w:p>
          <w:p w14:paraId="02005283" w14:textId="5D30DA58" w:rsidR="000F1B65" w:rsidRPr="00BF10C1" w:rsidRDefault="000F1B65" w:rsidP="00026180">
            <w:pPr>
              <w:pStyle w:val="ListParagraph"/>
              <w:numPr>
                <w:ilvl w:val="0"/>
                <w:numId w:val="88"/>
              </w:numPr>
              <w:rPr>
                <w:rFonts w:ascii="Arial" w:hAnsi="Arial" w:cs="Arial"/>
                <w:bCs/>
                <w:color w:val="0000FF"/>
                <w:sz w:val="20"/>
                <w:szCs w:val="20"/>
              </w:rPr>
            </w:pPr>
            <w:r w:rsidRPr="00BF10C1">
              <w:rPr>
                <w:rFonts w:ascii="Arial" w:hAnsi="Arial" w:cs="Arial"/>
                <w:color w:val="0000FF"/>
                <w:sz w:val="20"/>
                <w:szCs w:val="20"/>
                <w:lang w:val="en-US"/>
              </w:rPr>
              <w:t xml:space="preserve">Item 5.1.2 (b) (3): Describe the </w:t>
            </w:r>
            <w:r w:rsidR="00B05C47"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applicant’s processes for protecting against fraud and corruption during implementation. If applicable, discuss any fraud and/or corruption that were detected in prior projects and how these were reported.</w:t>
            </w:r>
          </w:p>
        </w:tc>
      </w:tr>
      <w:tr w:rsidR="00E01963" w:rsidRPr="00BF10C1" w14:paraId="5685D5E1" w14:textId="77777777" w:rsidTr="08C7EA46">
        <w:trPr>
          <w:trHeight w:val="54"/>
        </w:trPr>
        <w:tc>
          <w:tcPr>
            <w:tcW w:w="1098" w:type="dxa"/>
            <w:tcBorders>
              <w:left w:val="single" w:sz="4" w:space="0" w:color="auto"/>
              <w:right w:val="single" w:sz="4" w:space="0" w:color="auto"/>
            </w:tcBorders>
            <w:shd w:val="clear" w:color="auto" w:fill="F2F2F2" w:themeFill="background1" w:themeFillShade="F2"/>
          </w:tcPr>
          <w:p w14:paraId="3F6A5E86" w14:textId="58D9CC86" w:rsidR="00E01963" w:rsidRPr="00BF10C1" w:rsidRDefault="00B871CD" w:rsidP="00A87386">
            <w:pPr>
              <w:widowControl w:val="0"/>
              <w:rPr>
                <w:rFonts w:ascii="Arial" w:hAnsi="Arial" w:cs="Arial"/>
                <w:sz w:val="20"/>
                <w:szCs w:val="20"/>
              </w:rPr>
            </w:pPr>
            <w:r w:rsidRPr="00BF10C1">
              <w:rPr>
                <w:rFonts w:ascii="Arial" w:hAnsi="Arial" w:cs="Arial"/>
                <w:sz w:val="20"/>
                <w:szCs w:val="20"/>
              </w:rPr>
              <w:t xml:space="preserve">5.1.2 </w:t>
            </w:r>
            <w:r w:rsidR="003327A2" w:rsidRPr="00BF10C1">
              <w:rPr>
                <w:rFonts w:ascii="Arial" w:hAnsi="Arial" w:cs="Arial"/>
                <w:sz w:val="20"/>
                <w:szCs w:val="20"/>
              </w:rPr>
              <w:t>(</w:t>
            </w:r>
            <w:r w:rsidRPr="00BF10C1">
              <w:rPr>
                <w:rFonts w:ascii="Arial" w:hAnsi="Arial" w:cs="Arial"/>
                <w:sz w:val="20"/>
                <w:szCs w:val="20"/>
              </w:rPr>
              <w:t>a)</w:t>
            </w:r>
          </w:p>
        </w:tc>
        <w:tc>
          <w:tcPr>
            <w:tcW w:w="2790" w:type="dxa"/>
            <w:tcBorders>
              <w:left w:val="single" w:sz="4" w:space="0" w:color="auto"/>
              <w:bottom w:val="single" w:sz="4" w:space="0" w:color="auto"/>
              <w:right w:val="single" w:sz="4" w:space="0" w:color="auto"/>
            </w:tcBorders>
            <w:shd w:val="clear" w:color="auto" w:fill="auto"/>
          </w:tcPr>
          <w:p w14:paraId="12D7A3BB" w14:textId="70FA3A0D" w:rsidR="00E01963" w:rsidRPr="00BF10C1" w:rsidRDefault="00E01963" w:rsidP="000C345F">
            <w:pPr>
              <w:pStyle w:val="P2"/>
              <w:numPr>
                <w:ilvl w:val="0"/>
                <w:numId w:val="0"/>
              </w:numPr>
              <w:spacing w:before="0" w:after="0"/>
              <w:rPr>
                <w:rFonts w:ascii="Arial" w:eastAsiaTheme="minorEastAsia" w:hAnsi="Arial" w:cs="Arial"/>
                <w:sz w:val="20"/>
                <w:szCs w:val="20"/>
                <w:lang w:val="en-US"/>
              </w:rPr>
            </w:pPr>
            <w:r w:rsidRPr="00BF10C1">
              <w:rPr>
                <w:rFonts w:ascii="Arial" w:eastAsiaTheme="minorEastAsia" w:hAnsi="Arial" w:cs="Arial"/>
                <w:sz w:val="20"/>
                <w:szCs w:val="20"/>
                <w:lang w:val="en-US"/>
              </w:rPr>
              <w:t xml:space="preserve">Operational systems, procedures and overall capacity to consistently prepare project implementation plans, including project budgets, reporting guidelines and templates to be used by </w:t>
            </w:r>
            <w:r w:rsidR="000C345F" w:rsidRPr="00BF10C1">
              <w:rPr>
                <w:rFonts w:ascii="Arial" w:eastAsiaTheme="minorEastAsia" w:hAnsi="Arial" w:cs="Arial"/>
                <w:sz w:val="20"/>
                <w:szCs w:val="20"/>
                <w:lang w:val="en-US"/>
              </w:rPr>
              <w:t>E</w:t>
            </w:r>
            <w:r w:rsidRPr="00BF10C1">
              <w:rPr>
                <w:rFonts w:ascii="Arial" w:eastAsiaTheme="minorEastAsia" w:hAnsi="Arial" w:cs="Arial"/>
                <w:sz w:val="20"/>
                <w:szCs w:val="20"/>
                <w:lang w:val="en-US"/>
              </w:rPr>
              <w:t xml:space="preserve">xecuting </w:t>
            </w:r>
            <w:r w:rsidR="000C345F" w:rsidRPr="00BF10C1">
              <w:rPr>
                <w:rFonts w:ascii="Arial" w:eastAsiaTheme="minorEastAsia" w:hAnsi="Arial" w:cs="Arial"/>
                <w:sz w:val="20"/>
                <w:szCs w:val="20"/>
                <w:lang w:val="en-US"/>
              </w:rPr>
              <w:t>E</w:t>
            </w:r>
            <w:r w:rsidRPr="00BF10C1">
              <w:rPr>
                <w:rFonts w:ascii="Arial" w:eastAsiaTheme="minorEastAsia" w:hAnsi="Arial" w:cs="Arial"/>
                <w:sz w:val="20"/>
                <w:szCs w:val="20"/>
                <w:lang w:val="en-US"/>
              </w:rPr>
              <w:t>ntities or project sponsors</w:t>
            </w:r>
          </w:p>
        </w:tc>
        <w:tc>
          <w:tcPr>
            <w:tcW w:w="3060" w:type="dxa"/>
            <w:tcBorders>
              <w:left w:val="single" w:sz="4" w:space="0" w:color="auto"/>
              <w:bottom w:val="single" w:sz="4" w:space="0" w:color="auto"/>
              <w:right w:val="single" w:sz="4" w:space="0" w:color="auto"/>
            </w:tcBorders>
            <w:shd w:val="clear" w:color="auto" w:fill="auto"/>
          </w:tcPr>
          <w:p w14:paraId="75B0F62D" w14:textId="3A9F62D7" w:rsidR="00E01963" w:rsidRPr="00BF10C1" w:rsidRDefault="00E01963" w:rsidP="00026180">
            <w:pPr>
              <w:pStyle w:val="P1"/>
              <w:numPr>
                <w:ilvl w:val="3"/>
                <w:numId w:val="87"/>
              </w:numPr>
              <w:spacing w:before="0" w:after="0"/>
              <w:ind w:left="360"/>
              <w:rPr>
                <w:rFonts w:ascii="Arial" w:eastAsiaTheme="minorEastAsia" w:hAnsi="Arial" w:cs="Arial"/>
                <w:sz w:val="20"/>
                <w:szCs w:val="20"/>
                <w:lang w:val="en-US"/>
              </w:rPr>
            </w:pPr>
            <w:r w:rsidRPr="00BF10C1">
              <w:rPr>
                <w:rFonts w:ascii="Arial" w:eastAsiaTheme="minorEastAsia" w:hAnsi="Arial" w:cs="Arial"/>
                <w:sz w:val="20"/>
                <w:szCs w:val="20"/>
                <w:lang w:val="en-US"/>
              </w:rPr>
              <w:t xml:space="preserve">The </w:t>
            </w:r>
            <w:r w:rsidR="00A25FD1" w:rsidRPr="00BF10C1">
              <w:rPr>
                <w:rFonts w:ascii="Arial" w:hAnsi="Arial" w:cs="Arial"/>
                <w:sz w:val="20"/>
                <w:szCs w:val="20"/>
                <w:lang w:val="en-US"/>
              </w:rPr>
              <w:t>applicant</w:t>
            </w:r>
            <w:r w:rsidRPr="00BF10C1">
              <w:rPr>
                <w:rFonts w:ascii="Arial" w:eastAsiaTheme="minorEastAsia" w:hAnsi="Arial" w:cs="Arial"/>
                <w:sz w:val="20"/>
                <w:szCs w:val="20"/>
                <w:lang w:val="en-US"/>
              </w:rPr>
              <w:t xml:space="preserve">’s policy/guidelines/procedures for the preparation of project implementation plans, including project budgets, reporting guidelines and templates to be used by the </w:t>
            </w:r>
            <w:r w:rsidR="00A25FD1" w:rsidRPr="00BF10C1">
              <w:rPr>
                <w:rFonts w:ascii="Arial" w:hAnsi="Arial" w:cs="Arial"/>
                <w:sz w:val="20"/>
                <w:szCs w:val="20"/>
                <w:lang w:val="en-US"/>
              </w:rPr>
              <w:t>applicant</w:t>
            </w:r>
            <w:r w:rsidR="00A25FD1" w:rsidRPr="00BF10C1" w:rsidDel="00A25FD1">
              <w:rPr>
                <w:rFonts w:ascii="Arial" w:eastAsiaTheme="minorEastAsia" w:hAnsi="Arial" w:cs="Arial"/>
                <w:sz w:val="20"/>
                <w:szCs w:val="20"/>
                <w:lang w:val="en-US"/>
              </w:rPr>
              <w:t xml:space="preserve"> </w:t>
            </w:r>
            <w:r w:rsidRPr="00BF10C1">
              <w:rPr>
                <w:rFonts w:ascii="Arial" w:eastAsiaTheme="minorEastAsia" w:hAnsi="Arial" w:cs="Arial"/>
                <w:sz w:val="20"/>
                <w:szCs w:val="20"/>
                <w:lang w:val="en-US"/>
              </w:rPr>
              <w:t>or its executing entities, third parties, project sponsors, etc.</w:t>
            </w:r>
            <w:r w:rsidR="006B442C" w:rsidRPr="00BF10C1">
              <w:rPr>
                <w:rFonts w:ascii="Arial" w:eastAsiaTheme="minorEastAsia" w:hAnsi="Arial" w:cs="Arial"/>
                <w:sz w:val="20"/>
                <w:szCs w:val="20"/>
                <w:lang w:val="en-US"/>
              </w:rPr>
              <w:t xml:space="preserve"> that the</w:t>
            </w:r>
            <w:r w:rsidR="00A25FD1" w:rsidRPr="00BF10C1">
              <w:rPr>
                <w:rFonts w:ascii="Arial" w:hAnsi="Arial" w:cs="Arial"/>
                <w:sz w:val="20"/>
                <w:szCs w:val="20"/>
                <w:lang w:val="en-US"/>
              </w:rPr>
              <w:t xml:space="preserve"> applicant</w:t>
            </w:r>
            <w:r w:rsidR="00A25FD1" w:rsidRPr="00BF10C1">
              <w:rPr>
                <w:rFonts w:ascii="Arial" w:eastAsiaTheme="minorEastAsia" w:hAnsi="Arial" w:cs="Arial"/>
                <w:sz w:val="20"/>
                <w:szCs w:val="20"/>
                <w:lang w:val="en-US"/>
              </w:rPr>
              <w:t xml:space="preserve"> </w:t>
            </w:r>
            <w:r w:rsidR="006B442C" w:rsidRPr="00BF10C1">
              <w:rPr>
                <w:rFonts w:ascii="Arial" w:eastAsiaTheme="minorEastAsia" w:hAnsi="Arial" w:cs="Arial"/>
                <w:sz w:val="20"/>
                <w:szCs w:val="20"/>
                <w:lang w:val="en-US"/>
              </w:rPr>
              <w:t>would manage</w:t>
            </w:r>
            <w:r w:rsidR="00D01E42" w:rsidRPr="00BF10C1">
              <w:rPr>
                <w:rFonts w:ascii="Arial" w:eastAsiaTheme="minorEastAsia" w:hAnsi="Arial" w:cs="Arial"/>
                <w:sz w:val="20"/>
                <w:szCs w:val="20"/>
                <w:lang w:val="en-US"/>
              </w:rPr>
              <w:t>.</w:t>
            </w:r>
          </w:p>
          <w:p w14:paraId="75C3ADF8" w14:textId="0E769E3C" w:rsidR="00E01963" w:rsidRPr="00BF10C1" w:rsidRDefault="00E01963" w:rsidP="00026180">
            <w:pPr>
              <w:pStyle w:val="P1"/>
              <w:numPr>
                <w:ilvl w:val="3"/>
                <w:numId w:val="87"/>
              </w:numPr>
              <w:spacing w:before="0" w:after="0"/>
              <w:ind w:left="360"/>
              <w:rPr>
                <w:rFonts w:ascii="Arial" w:eastAsiaTheme="minorEastAsia" w:hAnsi="Arial" w:cs="Arial"/>
                <w:b/>
                <w:sz w:val="20"/>
                <w:szCs w:val="20"/>
                <w:lang w:val="en-CA"/>
              </w:rPr>
            </w:pPr>
            <w:r w:rsidRPr="00BF10C1">
              <w:rPr>
                <w:rFonts w:ascii="Arial" w:eastAsiaTheme="minorEastAsia" w:hAnsi="Arial" w:cs="Arial"/>
                <w:sz w:val="20"/>
                <w:szCs w:val="20"/>
                <w:lang w:val="en-US"/>
              </w:rPr>
              <w:t xml:space="preserve">Implementation plans, including project budgets for two (2) projects undertaken in the past two (2) years to demonstrate the </w:t>
            </w:r>
            <w:r w:rsidR="00A25FD1" w:rsidRPr="00BF10C1">
              <w:rPr>
                <w:rFonts w:ascii="Arial" w:hAnsi="Arial" w:cs="Arial"/>
                <w:sz w:val="20"/>
                <w:szCs w:val="20"/>
                <w:lang w:val="en-US"/>
              </w:rPr>
              <w:t>applicant</w:t>
            </w:r>
            <w:r w:rsidRPr="00BF10C1">
              <w:rPr>
                <w:rFonts w:ascii="Arial" w:eastAsiaTheme="minorEastAsia" w:hAnsi="Arial" w:cs="Arial"/>
                <w:sz w:val="20"/>
                <w:szCs w:val="20"/>
                <w:lang w:val="en-US"/>
              </w:rPr>
              <w:t>’s overall capacity for planning/overseeing project implementation</w:t>
            </w:r>
            <w:r w:rsidR="00110B16" w:rsidRPr="00BF10C1">
              <w:rPr>
                <w:rFonts w:ascii="Arial" w:eastAsiaTheme="minorEastAsia" w:hAnsi="Arial" w:cs="Arial"/>
                <w:sz w:val="20"/>
                <w:szCs w:val="20"/>
                <w:lang w:val="en-US"/>
              </w:rPr>
              <w:t>,</w:t>
            </w:r>
            <w:r w:rsidRPr="00BF10C1">
              <w:rPr>
                <w:rFonts w:ascii="Arial" w:eastAsiaTheme="minorEastAsia" w:hAnsi="Arial" w:cs="Arial"/>
                <w:sz w:val="20"/>
                <w:szCs w:val="20"/>
                <w:lang w:val="en-US"/>
              </w:rPr>
              <w:t xml:space="preserve"> as defined in </w:t>
            </w:r>
            <w:r w:rsidRPr="00BF10C1">
              <w:rPr>
                <w:rFonts w:ascii="Arial" w:hAnsi="Arial" w:cs="Arial"/>
                <w:sz w:val="20"/>
                <w:szCs w:val="20"/>
                <w:lang w:val="en-US"/>
              </w:rPr>
              <w:t xml:space="preserve">item </w:t>
            </w:r>
            <w:r w:rsidR="00110B16" w:rsidRPr="00BF10C1">
              <w:rPr>
                <w:rFonts w:ascii="Arial" w:hAnsi="Arial" w:cs="Arial"/>
                <w:sz w:val="20"/>
                <w:szCs w:val="20"/>
                <w:lang w:val="en-US"/>
              </w:rPr>
              <w:t xml:space="preserve">5.1.2 </w:t>
            </w:r>
            <w:r w:rsidR="003327A2" w:rsidRPr="00BF10C1">
              <w:rPr>
                <w:rFonts w:ascii="Arial" w:hAnsi="Arial" w:cs="Arial"/>
                <w:sz w:val="20"/>
                <w:szCs w:val="20"/>
                <w:lang w:val="en-US"/>
              </w:rPr>
              <w:t>(</w:t>
            </w:r>
            <w:r w:rsidR="00110B16" w:rsidRPr="00BF10C1">
              <w:rPr>
                <w:rFonts w:ascii="Arial" w:hAnsi="Arial" w:cs="Arial"/>
                <w:sz w:val="20"/>
                <w:szCs w:val="20"/>
                <w:lang w:val="en-US"/>
              </w:rPr>
              <w:t>a)</w:t>
            </w:r>
            <w:r w:rsidRPr="00BF10C1">
              <w:rPr>
                <w:rFonts w:ascii="Arial" w:hAnsi="Arial" w:cs="Arial"/>
                <w:sz w:val="20"/>
                <w:szCs w:val="20"/>
                <w:lang w:val="en-US"/>
              </w:rPr>
              <w:t>(</w:t>
            </w:r>
            <w:r w:rsidR="00110B16" w:rsidRPr="00BF10C1">
              <w:rPr>
                <w:rFonts w:ascii="Arial" w:hAnsi="Arial" w:cs="Arial"/>
                <w:sz w:val="20"/>
                <w:szCs w:val="20"/>
                <w:lang w:val="en-US"/>
              </w:rPr>
              <w:t>1</w:t>
            </w:r>
            <w:r w:rsidRPr="00BF10C1">
              <w:rPr>
                <w:rFonts w:ascii="Arial" w:hAnsi="Arial" w:cs="Arial"/>
                <w:sz w:val="20"/>
                <w:szCs w:val="20"/>
                <w:lang w:val="en-US"/>
              </w:rPr>
              <w:t>)</w:t>
            </w:r>
            <w:r w:rsidRPr="00BF10C1">
              <w:rPr>
                <w:rFonts w:ascii="Arial" w:eastAsiaTheme="minorEastAsia" w:hAnsi="Arial" w:cs="Arial"/>
                <w:sz w:val="20"/>
                <w:szCs w:val="20"/>
                <w:lang w:val="en-US"/>
              </w:rPr>
              <w:t>.</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6EF5F522" w14:textId="77777777" w:rsidR="00E01963" w:rsidRPr="00BF10C1" w:rsidRDefault="00E01963" w:rsidP="00A87386">
            <w:pPr>
              <w:pStyle w:val="Style1"/>
              <w:rPr>
                <w:rFonts w:ascii="Arial" w:hAnsi="Arial" w:cs="Arial"/>
                <w:sz w:val="20"/>
                <w:szCs w:val="20"/>
                <w:lang w:val="en-US"/>
              </w:rPr>
            </w:pPr>
          </w:p>
          <w:p w14:paraId="6CCA04DF" w14:textId="77777777" w:rsidR="00E01963" w:rsidRPr="00BF10C1" w:rsidRDefault="00E01963" w:rsidP="00A87386">
            <w:pPr>
              <w:pStyle w:val="Style1"/>
              <w:ind w:left="360"/>
              <w:rPr>
                <w:rFonts w:ascii="Arial" w:hAnsi="Arial" w:cs="Arial"/>
                <w:sz w:val="20"/>
                <w:szCs w:val="20"/>
              </w:rPr>
            </w:pPr>
          </w:p>
        </w:tc>
        <w:tc>
          <w:tcPr>
            <w:tcW w:w="1620" w:type="dxa"/>
            <w:tcBorders>
              <w:left w:val="single" w:sz="4" w:space="0" w:color="auto"/>
              <w:bottom w:val="single" w:sz="4" w:space="0" w:color="auto"/>
              <w:right w:val="single" w:sz="4" w:space="0" w:color="auto"/>
            </w:tcBorders>
            <w:shd w:val="clear" w:color="auto" w:fill="auto"/>
          </w:tcPr>
          <w:p w14:paraId="1D29D207" w14:textId="77777777" w:rsidR="00E01963" w:rsidRPr="00BF10C1" w:rsidRDefault="00E01963" w:rsidP="00A87386">
            <w:pPr>
              <w:pStyle w:val="ListParagraph"/>
              <w:widowControl w:val="0"/>
              <w:ind w:left="0"/>
              <w:rPr>
                <w:rFonts w:ascii="Arial" w:hAnsi="Arial" w:cs="Arial"/>
                <w:b/>
                <w:sz w:val="20"/>
                <w:szCs w:val="20"/>
              </w:rPr>
            </w:pPr>
          </w:p>
        </w:tc>
        <w:tc>
          <w:tcPr>
            <w:tcW w:w="1350" w:type="dxa"/>
            <w:tcBorders>
              <w:left w:val="single" w:sz="4" w:space="0" w:color="auto"/>
              <w:bottom w:val="single" w:sz="4" w:space="0" w:color="auto"/>
              <w:right w:val="single" w:sz="4" w:space="0" w:color="auto"/>
            </w:tcBorders>
            <w:shd w:val="clear" w:color="auto" w:fill="auto"/>
          </w:tcPr>
          <w:p w14:paraId="686B297D" w14:textId="77777777" w:rsidR="00E01963" w:rsidRPr="00BF10C1" w:rsidRDefault="00E01963" w:rsidP="00A87386">
            <w:pPr>
              <w:pStyle w:val="ListParagraph"/>
              <w:widowControl w:val="0"/>
              <w:ind w:left="0"/>
              <w:rPr>
                <w:rFonts w:ascii="Arial" w:hAnsi="Arial" w:cs="Arial"/>
                <w:b/>
                <w:sz w:val="20"/>
                <w:szCs w:val="20"/>
              </w:rPr>
            </w:pPr>
          </w:p>
        </w:tc>
        <w:tc>
          <w:tcPr>
            <w:tcW w:w="1983" w:type="dxa"/>
            <w:tcBorders>
              <w:left w:val="single" w:sz="4" w:space="0" w:color="auto"/>
              <w:bottom w:val="single" w:sz="4" w:space="0" w:color="auto"/>
              <w:right w:val="single" w:sz="4" w:space="0" w:color="auto"/>
            </w:tcBorders>
            <w:shd w:val="clear" w:color="auto" w:fill="auto"/>
          </w:tcPr>
          <w:p w14:paraId="72237D2B" w14:textId="77777777" w:rsidR="00E01963" w:rsidRPr="00BF10C1" w:rsidRDefault="00E01963" w:rsidP="00A87386">
            <w:pPr>
              <w:pStyle w:val="ListParagraph"/>
              <w:widowControl w:val="0"/>
              <w:ind w:left="0"/>
              <w:rPr>
                <w:rFonts w:ascii="Arial" w:hAnsi="Arial" w:cs="Arial"/>
                <w:b/>
                <w:sz w:val="20"/>
                <w:szCs w:val="20"/>
              </w:rPr>
            </w:pPr>
          </w:p>
        </w:tc>
      </w:tr>
      <w:tr w:rsidR="00E01963" w:rsidRPr="00BF10C1" w14:paraId="5CC5CD1C" w14:textId="77777777" w:rsidTr="08C7EA46">
        <w:trPr>
          <w:trHeight w:val="683"/>
        </w:trPr>
        <w:tc>
          <w:tcPr>
            <w:tcW w:w="1098" w:type="dxa"/>
            <w:tcBorders>
              <w:left w:val="single" w:sz="4" w:space="0" w:color="auto"/>
              <w:right w:val="single" w:sz="4" w:space="0" w:color="auto"/>
            </w:tcBorders>
            <w:shd w:val="clear" w:color="auto" w:fill="F2F2F2" w:themeFill="background1" w:themeFillShade="F2"/>
          </w:tcPr>
          <w:p w14:paraId="676AEAEF" w14:textId="7E103D79" w:rsidR="00E01963" w:rsidRPr="00BF10C1" w:rsidRDefault="00341F05" w:rsidP="00A87386">
            <w:pPr>
              <w:widowControl w:val="0"/>
              <w:rPr>
                <w:rFonts w:ascii="Arial" w:hAnsi="Arial" w:cs="Arial"/>
                <w:sz w:val="20"/>
                <w:szCs w:val="20"/>
              </w:rPr>
            </w:pPr>
            <w:r w:rsidRPr="00BF10C1">
              <w:rPr>
                <w:rFonts w:ascii="Arial" w:hAnsi="Arial" w:cs="Arial"/>
                <w:sz w:val="20"/>
                <w:szCs w:val="20"/>
              </w:rPr>
              <w:t xml:space="preserve">5.1.2 </w:t>
            </w:r>
            <w:r w:rsidR="003327A2" w:rsidRPr="00BF10C1">
              <w:rPr>
                <w:rFonts w:ascii="Arial" w:hAnsi="Arial" w:cs="Arial"/>
                <w:sz w:val="20"/>
                <w:szCs w:val="20"/>
              </w:rPr>
              <w:t>(</w:t>
            </w:r>
            <w:r w:rsidRPr="00BF10C1">
              <w:rPr>
                <w:rFonts w:ascii="Arial" w:hAnsi="Arial" w:cs="Arial"/>
                <w:sz w:val="20"/>
                <w:szCs w:val="20"/>
              </w:rPr>
              <w:t>b)</w:t>
            </w:r>
          </w:p>
        </w:tc>
        <w:tc>
          <w:tcPr>
            <w:tcW w:w="2790" w:type="dxa"/>
            <w:tcBorders>
              <w:left w:val="single" w:sz="4" w:space="0" w:color="auto"/>
              <w:bottom w:val="single" w:sz="4" w:space="0" w:color="auto"/>
              <w:right w:val="single" w:sz="4" w:space="0" w:color="auto"/>
            </w:tcBorders>
            <w:shd w:val="clear" w:color="auto" w:fill="auto"/>
          </w:tcPr>
          <w:p w14:paraId="0BC3B6A2" w14:textId="77777777" w:rsidR="00E01963" w:rsidRPr="00BF10C1" w:rsidRDefault="00E01963" w:rsidP="003327A2">
            <w:pPr>
              <w:pStyle w:val="P2"/>
              <w:numPr>
                <w:ilvl w:val="0"/>
                <w:numId w:val="0"/>
              </w:numPr>
              <w:spacing w:before="0" w:after="0"/>
              <w:rPr>
                <w:rFonts w:ascii="Arial" w:eastAsiaTheme="minorEastAsia" w:hAnsi="Arial" w:cs="Arial"/>
                <w:sz w:val="20"/>
                <w:szCs w:val="20"/>
                <w:lang w:val="en-US"/>
              </w:rPr>
            </w:pPr>
            <w:r w:rsidRPr="00BF10C1">
              <w:rPr>
                <w:rFonts w:ascii="Arial" w:eastAsiaTheme="minorEastAsia" w:hAnsi="Arial" w:cs="Arial"/>
                <w:sz w:val="20"/>
                <w:szCs w:val="20"/>
                <w:lang w:val="en-US"/>
              </w:rPr>
              <w:t>Operational capacity and organizational arrangements to continuously oversee the implementation of the approved funding proposal in order to regularly assess project expenditure against project budget as well as to monitor and identify opportunities for improving project performance against its budget and timelines.</w:t>
            </w:r>
          </w:p>
          <w:p w14:paraId="471CEAA5" w14:textId="77777777" w:rsidR="00177BC4" w:rsidRPr="00BF10C1" w:rsidRDefault="00177BC4" w:rsidP="00177BC4">
            <w:pPr>
              <w:pStyle w:val="P2"/>
              <w:numPr>
                <w:ilvl w:val="0"/>
                <w:numId w:val="0"/>
              </w:numPr>
              <w:spacing w:before="0" w:after="0"/>
              <w:rPr>
                <w:rFonts w:ascii="Arial" w:eastAsiaTheme="minorEastAsia" w:hAnsi="Arial" w:cs="Arial"/>
                <w:sz w:val="20"/>
                <w:szCs w:val="20"/>
                <w:lang w:val="en-US"/>
              </w:rPr>
            </w:pPr>
          </w:p>
          <w:p w14:paraId="6E42163A" w14:textId="50FAF885" w:rsidR="00E01963" w:rsidRPr="00BF10C1" w:rsidRDefault="00E01963" w:rsidP="003327A2">
            <w:pPr>
              <w:pStyle w:val="P2"/>
              <w:numPr>
                <w:ilvl w:val="0"/>
                <w:numId w:val="0"/>
              </w:numPr>
              <w:spacing w:before="0" w:after="0"/>
              <w:rPr>
                <w:rFonts w:ascii="Arial" w:eastAsiaTheme="minorEastAsia" w:hAnsi="Arial" w:cs="Arial"/>
                <w:sz w:val="20"/>
                <w:szCs w:val="20"/>
                <w:lang w:val="en-US"/>
              </w:rPr>
            </w:pPr>
            <w:r w:rsidRPr="00BF10C1">
              <w:rPr>
                <w:rFonts w:ascii="Arial" w:eastAsiaTheme="minorEastAsia" w:hAnsi="Arial" w:cs="Arial"/>
                <w:sz w:val="20"/>
                <w:szCs w:val="20"/>
                <w:lang w:val="en-US"/>
              </w:rPr>
              <w:t>Appropriate reporting capabilities and capacities to appropriately publish implementation reports.</w:t>
            </w:r>
          </w:p>
          <w:p w14:paraId="785BA3CE" w14:textId="77777777" w:rsidR="00E01963" w:rsidRPr="00BF10C1" w:rsidRDefault="00E01963" w:rsidP="00A87386">
            <w:pPr>
              <w:widowControl w:val="0"/>
              <w:rPr>
                <w:rFonts w:ascii="Arial" w:hAnsi="Arial" w:cs="Arial"/>
                <w:b/>
                <w:sz w:val="20"/>
                <w:szCs w:val="20"/>
                <w:lang w:val="en-US"/>
              </w:rPr>
            </w:pPr>
          </w:p>
        </w:tc>
        <w:tc>
          <w:tcPr>
            <w:tcW w:w="3060" w:type="dxa"/>
            <w:tcBorders>
              <w:left w:val="single" w:sz="4" w:space="0" w:color="auto"/>
              <w:bottom w:val="single" w:sz="4" w:space="0" w:color="auto"/>
              <w:right w:val="single" w:sz="4" w:space="0" w:color="auto"/>
            </w:tcBorders>
            <w:shd w:val="clear" w:color="auto" w:fill="auto"/>
          </w:tcPr>
          <w:p w14:paraId="41624F61" w14:textId="0140AB24" w:rsidR="00E01963" w:rsidRPr="00BF10C1" w:rsidRDefault="00E01963" w:rsidP="00026180">
            <w:pPr>
              <w:pStyle w:val="NoSpacing"/>
              <w:numPr>
                <w:ilvl w:val="6"/>
                <w:numId w:val="87"/>
              </w:numPr>
              <w:ind w:left="360"/>
              <w:rPr>
                <w:rFonts w:ascii="Arial" w:hAnsi="Arial" w:cs="Arial"/>
                <w:sz w:val="20"/>
                <w:szCs w:val="20"/>
                <w:lang w:val="en-US"/>
              </w:rPr>
            </w:pPr>
            <w:r w:rsidRPr="00BF10C1">
              <w:rPr>
                <w:rFonts w:ascii="Arial" w:hAnsi="Arial" w:cs="Arial"/>
                <w:sz w:val="20"/>
                <w:szCs w:val="20"/>
                <w:lang w:val="en-US"/>
              </w:rPr>
              <w:t>Procedures and formats for periodic reporting o</w:t>
            </w:r>
            <w:r w:rsidR="00177BC4" w:rsidRPr="00BF10C1">
              <w:rPr>
                <w:rFonts w:ascii="Arial" w:hAnsi="Arial" w:cs="Arial"/>
                <w:sz w:val="20"/>
                <w:szCs w:val="20"/>
                <w:lang w:val="en-US"/>
              </w:rPr>
              <w:t>n</w:t>
            </w:r>
            <w:r w:rsidRPr="00BF10C1">
              <w:rPr>
                <w:rFonts w:ascii="Arial" w:hAnsi="Arial" w:cs="Arial"/>
                <w:sz w:val="20"/>
                <w:szCs w:val="20"/>
                <w:lang w:val="en-US"/>
              </w:rPr>
              <w:t xml:space="preserve"> project implementation status, including the assessment of the project expenditure against budget, and identification of the areas for improving of the project performance against budget and timelines</w:t>
            </w:r>
            <w:r w:rsidR="00177BC4" w:rsidRPr="00BF10C1">
              <w:rPr>
                <w:rFonts w:ascii="Arial" w:hAnsi="Arial" w:cs="Arial"/>
                <w:sz w:val="20"/>
                <w:szCs w:val="20"/>
                <w:lang w:val="en-US"/>
              </w:rPr>
              <w:t>.</w:t>
            </w:r>
          </w:p>
          <w:p w14:paraId="359AB5B2" w14:textId="7272EA2F" w:rsidR="00E01963" w:rsidRPr="00BF10C1" w:rsidRDefault="00E01963" w:rsidP="00026180">
            <w:pPr>
              <w:pStyle w:val="NoSpacing"/>
              <w:numPr>
                <w:ilvl w:val="6"/>
                <w:numId w:val="87"/>
              </w:numPr>
              <w:ind w:left="360"/>
              <w:rPr>
                <w:rFonts w:ascii="Arial" w:hAnsi="Arial" w:cs="Arial"/>
                <w:sz w:val="20"/>
                <w:szCs w:val="20"/>
                <w:lang w:val="en-US"/>
              </w:rPr>
            </w:pPr>
            <w:r w:rsidRPr="00BF10C1">
              <w:rPr>
                <w:rFonts w:ascii="Arial" w:hAnsi="Arial" w:cs="Arial"/>
                <w:sz w:val="20"/>
                <w:szCs w:val="20"/>
                <w:lang w:val="en-US"/>
              </w:rPr>
              <w:t>Samples project implementation status reports for two (2) projects that have been implemented or are currently under implementation. The reports should also include the assessment and identification of financial, economic, technical and legal, as well as possible environmental, social and gender risks, as applicable, as well as information on the implementation of the planned mitigation strategies, where applicable.</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0B392C88" w14:textId="77777777" w:rsidR="00E01963" w:rsidRPr="00BF10C1" w:rsidRDefault="00E01963" w:rsidP="00A87386">
            <w:pPr>
              <w:pStyle w:val="NoSpacing"/>
              <w:ind w:left="720"/>
              <w:rPr>
                <w:rFonts w:ascii="Arial" w:hAnsi="Arial" w:cs="Arial"/>
                <w:sz w:val="20"/>
                <w:szCs w:val="20"/>
                <w:lang w:val="en-US"/>
              </w:rPr>
            </w:pPr>
          </w:p>
          <w:p w14:paraId="2B6E2018" w14:textId="77777777" w:rsidR="00E01963" w:rsidRPr="00BF10C1" w:rsidRDefault="00E01963" w:rsidP="00A87386">
            <w:pPr>
              <w:pStyle w:val="NoSpacing"/>
              <w:rPr>
                <w:rFonts w:ascii="Arial" w:hAnsi="Arial" w:cs="Arial"/>
                <w:sz w:val="20"/>
                <w:szCs w:val="20"/>
              </w:rPr>
            </w:pPr>
          </w:p>
        </w:tc>
        <w:tc>
          <w:tcPr>
            <w:tcW w:w="1620" w:type="dxa"/>
            <w:tcBorders>
              <w:left w:val="single" w:sz="4" w:space="0" w:color="auto"/>
              <w:bottom w:val="single" w:sz="4" w:space="0" w:color="auto"/>
              <w:right w:val="single" w:sz="4" w:space="0" w:color="auto"/>
            </w:tcBorders>
            <w:shd w:val="clear" w:color="auto" w:fill="auto"/>
          </w:tcPr>
          <w:p w14:paraId="3AD20585" w14:textId="77777777" w:rsidR="00E01963" w:rsidRPr="00BF10C1" w:rsidRDefault="00E01963" w:rsidP="00A87386">
            <w:pPr>
              <w:pStyle w:val="ListParagraph"/>
              <w:widowControl w:val="0"/>
              <w:ind w:left="0"/>
              <w:rPr>
                <w:rFonts w:ascii="Arial" w:hAnsi="Arial" w:cs="Arial"/>
                <w:b/>
                <w:sz w:val="20"/>
                <w:szCs w:val="20"/>
              </w:rPr>
            </w:pPr>
          </w:p>
        </w:tc>
        <w:tc>
          <w:tcPr>
            <w:tcW w:w="1350" w:type="dxa"/>
            <w:tcBorders>
              <w:left w:val="single" w:sz="4" w:space="0" w:color="auto"/>
              <w:bottom w:val="single" w:sz="4" w:space="0" w:color="auto"/>
              <w:right w:val="single" w:sz="4" w:space="0" w:color="auto"/>
            </w:tcBorders>
            <w:shd w:val="clear" w:color="auto" w:fill="auto"/>
          </w:tcPr>
          <w:p w14:paraId="262AA020" w14:textId="77777777" w:rsidR="00E01963" w:rsidRPr="00BF10C1" w:rsidRDefault="00E01963" w:rsidP="00A87386">
            <w:pPr>
              <w:pStyle w:val="ListParagraph"/>
              <w:widowControl w:val="0"/>
              <w:ind w:left="0"/>
              <w:rPr>
                <w:rFonts w:ascii="Arial" w:hAnsi="Arial" w:cs="Arial"/>
                <w:b/>
                <w:sz w:val="20"/>
                <w:szCs w:val="20"/>
              </w:rPr>
            </w:pPr>
          </w:p>
        </w:tc>
        <w:tc>
          <w:tcPr>
            <w:tcW w:w="1983" w:type="dxa"/>
            <w:tcBorders>
              <w:left w:val="single" w:sz="4" w:space="0" w:color="auto"/>
              <w:bottom w:val="single" w:sz="4" w:space="0" w:color="auto"/>
              <w:right w:val="single" w:sz="4" w:space="0" w:color="auto"/>
            </w:tcBorders>
            <w:shd w:val="clear" w:color="auto" w:fill="auto"/>
          </w:tcPr>
          <w:p w14:paraId="4C4DB92D" w14:textId="77777777" w:rsidR="00E01963" w:rsidRPr="00BF10C1" w:rsidRDefault="00E01963" w:rsidP="00A87386">
            <w:pPr>
              <w:pStyle w:val="ListParagraph"/>
              <w:widowControl w:val="0"/>
              <w:ind w:left="0"/>
              <w:rPr>
                <w:rFonts w:ascii="Arial" w:hAnsi="Arial" w:cs="Arial"/>
                <w:b/>
                <w:sz w:val="20"/>
                <w:szCs w:val="20"/>
              </w:rPr>
            </w:pPr>
          </w:p>
        </w:tc>
      </w:tr>
      <w:tr w:rsidR="00E01963" w:rsidRPr="00BF10C1" w14:paraId="04884DC2" w14:textId="77777777" w:rsidTr="08C7EA46">
        <w:trPr>
          <w:trHeight w:val="1247"/>
        </w:trPr>
        <w:tc>
          <w:tcPr>
            <w:tcW w:w="1098" w:type="dxa"/>
            <w:tcBorders>
              <w:left w:val="single" w:sz="4" w:space="0" w:color="auto"/>
              <w:right w:val="single" w:sz="4" w:space="0" w:color="auto"/>
            </w:tcBorders>
            <w:shd w:val="clear" w:color="auto" w:fill="F2F2F2" w:themeFill="background1" w:themeFillShade="F2"/>
          </w:tcPr>
          <w:p w14:paraId="2B5A9C3E" w14:textId="5F669934" w:rsidR="00E01963" w:rsidRPr="00BF10C1" w:rsidRDefault="00BB4A6E" w:rsidP="00A87386">
            <w:pPr>
              <w:widowControl w:val="0"/>
              <w:rPr>
                <w:rFonts w:ascii="Arial" w:hAnsi="Arial" w:cs="Arial"/>
                <w:sz w:val="20"/>
                <w:szCs w:val="20"/>
              </w:rPr>
            </w:pPr>
            <w:r w:rsidRPr="00BF10C1">
              <w:rPr>
                <w:rFonts w:ascii="Arial" w:hAnsi="Arial" w:cs="Arial"/>
                <w:sz w:val="20"/>
                <w:szCs w:val="20"/>
              </w:rPr>
              <w:t xml:space="preserve">5.1.2 </w:t>
            </w:r>
            <w:r w:rsidR="003327A2" w:rsidRPr="00BF10C1">
              <w:rPr>
                <w:rFonts w:ascii="Arial" w:hAnsi="Arial" w:cs="Arial"/>
                <w:sz w:val="20"/>
                <w:szCs w:val="20"/>
              </w:rPr>
              <w:t>(</w:t>
            </w:r>
            <w:r w:rsidRPr="00BF10C1">
              <w:rPr>
                <w:rFonts w:ascii="Arial" w:hAnsi="Arial" w:cs="Arial"/>
                <w:sz w:val="20"/>
                <w:szCs w:val="20"/>
              </w:rPr>
              <w:t>c)</w:t>
            </w:r>
          </w:p>
        </w:tc>
        <w:tc>
          <w:tcPr>
            <w:tcW w:w="2790" w:type="dxa"/>
            <w:tcBorders>
              <w:left w:val="single" w:sz="4" w:space="0" w:color="auto"/>
              <w:bottom w:val="single" w:sz="4" w:space="0" w:color="auto"/>
              <w:right w:val="single" w:sz="4" w:space="0" w:color="auto"/>
            </w:tcBorders>
            <w:shd w:val="clear" w:color="auto" w:fill="auto"/>
          </w:tcPr>
          <w:p w14:paraId="099B6D57" w14:textId="6283E8E6" w:rsidR="00E01963" w:rsidRPr="00BF10C1" w:rsidRDefault="00E01963" w:rsidP="00E867B7">
            <w:pPr>
              <w:pStyle w:val="P2"/>
              <w:numPr>
                <w:ilvl w:val="0"/>
                <w:numId w:val="0"/>
              </w:numPr>
              <w:spacing w:before="0" w:after="0"/>
              <w:rPr>
                <w:rFonts w:ascii="Arial" w:hAnsi="Arial" w:cs="Arial"/>
                <w:sz w:val="20"/>
                <w:szCs w:val="20"/>
                <w:lang w:val="en-US"/>
              </w:rPr>
            </w:pPr>
            <w:r w:rsidRPr="00BF10C1">
              <w:rPr>
                <w:rFonts w:ascii="Arial" w:eastAsiaTheme="minorEastAsia" w:hAnsi="Arial" w:cs="Arial"/>
                <w:sz w:val="20"/>
                <w:szCs w:val="20"/>
                <w:lang w:val="en-US"/>
              </w:rPr>
              <w:t>Operational systems and overall capacity to conduct necessary activities relating to project closure, including due reporting on results achieved, lessons learned and recommendations for improvement, as well as capacity to disseminate results and make key findings publicly available.</w:t>
            </w:r>
          </w:p>
        </w:tc>
        <w:tc>
          <w:tcPr>
            <w:tcW w:w="3060" w:type="dxa"/>
            <w:tcBorders>
              <w:left w:val="single" w:sz="4" w:space="0" w:color="auto"/>
              <w:bottom w:val="single" w:sz="4" w:space="0" w:color="auto"/>
              <w:right w:val="single" w:sz="4" w:space="0" w:color="auto"/>
            </w:tcBorders>
            <w:shd w:val="clear" w:color="auto" w:fill="auto"/>
          </w:tcPr>
          <w:p w14:paraId="6163E789" w14:textId="77777777" w:rsidR="00E01963" w:rsidRPr="00BF10C1" w:rsidRDefault="00E01963" w:rsidP="00A87386">
            <w:pPr>
              <w:pStyle w:val="NoSpacing"/>
              <w:rPr>
                <w:rFonts w:ascii="Arial" w:hAnsi="Arial" w:cs="Arial"/>
                <w:b/>
                <w:sz w:val="20"/>
                <w:szCs w:val="20"/>
              </w:rPr>
            </w:pPr>
            <w:r w:rsidRPr="00BF10C1">
              <w:rPr>
                <w:rFonts w:ascii="Arial" w:hAnsi="Arial" w:cs="Arial"/>
                <w:sz w:val="20"/>
                <w:szCs w:val="20"/>
                <w:lang w:val="en-US"/>
              </w:rPr>
              <w:t>Policies and procedures relating to project closure, including reporting on results achieved and lessons learned, as well as dissemination of project results to the public.</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50B651C7" w14:textId="77777777" w:rsidR="00E01963" w:rsidRPr="00BF10C1" w:rsidRDefault="00E01963" w:rsidP="00A87386">
            <w:pPr>
              <w:pStyle w:val="NoSpacing"/>
              <w:ind w:left="720"/>
              <w:rPr>
                <w:rFonts w:ascii="Arial" w:hAnsi="Arial" w:cs="Arial"/>
                <w:sz w:val="20"/>
                <w:szCs w:val="20"/>
              </w:rPr>
            </w:pPr>
          </w:p>
          <w:p w14:paraId="7D6C256B" w14:textId="77777777" w:rsidR="00E01963" w:rsidRPr="00BF10C1" w:rsidRDefault="00E01963" w:rsidP="00A87386">
            <w:pPr>
              <w:pStyle w:val="NoSpacing"/>
              <w:rPr>
                <w:rFonts w:ascii="Arial" w:hAnsi="Arial" w:cs="Arial"/>
                <w:sz w:val="20"/>
                <w:szCs w:val="20"/>
              </w:rPr>
            </w:pPr>
          </w:p>
        </w:tc>
        <w:tc>
          <w:tcPr>
            <w:tcW w:w="1620" w:type="dxa"/>
            <w:tcBorders>
              <w:left w:val="single" w:sz="4" w:space="0" w:color="auto"/>
              <w:bottom w:val="single" w:sz="4" w:space="0" w:color="auto"/>
              <w:right w:val="single" w:sz="4" w:space="0" w:color="auto"/>
            </w:tcBorders>
            <w:shd w:val="clear" w:color="auto" w:fill="auto"/>
          </w:tcPr>
          <w:p w14:paraId="38E469D1" w14:textId="77777777" w:rsidR="00E01963" w:rsidRPr="00BF10C1" w:rsidRDefault="00E01963" w:rsidP="00A87386">
            <w:pPr>
              <w:pStyle w:val="ListParagraph"/>
              <w:widowControl w:val="0"/>
              <w:ind w:left="0"/>
              <w:rPr>
                <w:rFonts w:ascii="Arial" w:hAnsi="Arial" w:cs="Arial"/>
                <w:b/>
                <w:sz w:val="20"/>
                <w:szCs w:val="20"/>
              </w:rPr>
            </w:pPr>
          </w:p>
        </w:tc>
        <w:tc>
          <w:tcPr>
            <w:tcW w:w="1350" w:type="dxa"/>
            <w:tcBorders>
              <w:left w:val="single" w:sz="4" w:space="0" w:color="auto"/>
              <w:bottom w:val="single" w:sz="4" w:space="0" w:color="auto"/>
              <w:right w:val="single" w:sz="4" w:space="0" w:color="auto"/>
            </w:tcBorders>
            <w:shd w:val="clear" w:color="auto" w:fill="auto"/>
          </w:tcPr>
          <w:p w14:paraId="2DBC38CA" w14:textId="77777777" w:rsidR="00E01963" w:rsidRPr="00BF10C1" w:rsidRDefault="00E01963" w:rsidP="00A87386">
            <w:pPr>
              <w:pStyle w:val="ListParagraph"/>
              <w:widowControl w:val="0"/>
              <w:ind w:left="0"/>
              <w:rPr>
                <w:rFonts w:ascii="Arial" w:hAnsi="Arial" w:cs="Arial"/>
                <w:b/>
                <w:sz w:val="20"/>
                <w:szCs w:val="20"/>
              </w:rPr>
            </w:pPr>
          </w:p>
        </w:tc>
        <w:tc>
          <w:tcPr>
            <w:tcW w:w="1983" w:type="dxa"/>
            <w:tcBorders>
              <w:left w:val="single" w:sz="4" w:space="0" w:color="auto"/>
              <w:bottom w:val="single" w:sz="4" w:space="0" w:color="auto"/>
              <w:right w:val="single" w:sz="4" w:space="0" w:color="auto"/>
            </w:tcBorders>
            <w:shd w:val="clear" w:color="auto" w:fill="auto"/>
          </w:tcPr>
          <w:p w14:paraId="28DB6A43" w14:textId="77777777" w:rsidR="00E01963" w:rsidRPr="00BF10C1" w:rsidRDefault="00E01963" w:rsidP="00A87386">
            <w:pPr>
              <w:pStyle w:val="ListParagraph"/>
              <w:widowControl w:val="0"/>
              <w:ind w:left="0"/>
              <w:rPr>
                <w:rFonts w:ascii="Arial" w:hAnsi="Arial" w:cs="Arial"/>
                <w:b/>
                <w:sz w:val="20"/>
                <w:szCs w:val="20"/>
              </w:rPr>
            </w:pPr>
          </w:p>
        </w:tc>
      </w:tr>
      <w:tr w:rsidR="00E01963" w:rsidRPr="00BF10C1" w14:paraId="6DCA64A2" w14:textId="77777777" w:rsidTr="08C7EA46">
        <w:trPr>
          <w:trHeight w:val="54"/>
        </w:trPr>
        <w:tc>
          <w:tcPr>
            <w:tcW w:w="1098" w:type="dxa"/>
            <w:tcBorders>
              <w:left w:val="single" w:sz="4" w:space="0" w:color="auto"/>
              <w:right w:val="single" w:sz="4" w:space="0" w:color="auto"/>
            </w:tcBorders>
            <w:shd w:val="clear" w:color="auto" w:fill="F2F2F2" w:themeFill="background1" w:themeFillShade="F2"/>
          </w:tcPr>
          <w:p w14:paraId="253009FF" w14:textId="77777777" w:rsidR="00E01963" w:rsidRPr="00BF10C1" w:rsidRDefault="00E01963" w:rsidP="00A87386">
            <w:pPr>
              <w:widowControl w:val="0"/>
              <w:rPr>
                <w:rFonts w:ascii="Arial" w:hAnsi="Arial" w:cs="Arial"/>
                <w:b/>
                <w:sz w:val="20"/>
                <w:szCs w:val="20"/>
              </w:rPr>
            </w:pPr>
            <w:r w:rsidRPr="00BF10C1">
              <w:rPr>
                <w:rFonts w:ascii="Arial" w:hAnsi="Arial" w:cs="Arial"/>
                <w:b/>
                <w:sz w:val="20"/>
                <w:szCs w:val="20"/>
              </w:rPr>
              <w:t>5.1.3</w:t>
            </w:r>
          </w:p>
        </w:tc>
        <w:tc>
          <w:tcPr>
            <w:tcW w:w="13053" w:type="dxa"/>
            <w:gridSpan w:val="6"/>
            <w:tcBorders>
              <w:left w:val="single" w:sz="4" w:space="0" w:color="auto"/>
              <w:right w:val="single" w:sz="4" w:space="0" w:color="auto"/>
            </w:tcBorders>
            <w:shd w:val="clear" w:color="auto" w:fill="F2F2F2" w:themeFill="background1" w:themeFillShade="F2"/>
          </w:tcPr>
          <w:p w14:paraId="2F47C0AB" w14:textId="77777777" w:rsidR="00BC6890" w:rsidRPr="00BF10C1" w:rsidRDefault="00E01963" w:rsidP="00A87386">
            <w:pPr>
              <w:pStyle w:val="ListParagraph"/>
              <w:widowControl w:val="0"/>
              <w:ind w:left="0"/>
              <w:rPr>
                <w:rFonts w:ascii="Arial" w:hAnsi="Arial" w:cs="Arial"/>
                <w:b/>
                <w:sz w:val="20"/>
                <w:szCs w:val="20"/>
              </w:rPr>
            </w:pPr>
            <w:r w:rsidRPr="00BF10C1">
              <w:rPr>
                <w:rFonts w:ascii="Arial" w:hAnsi="Arial" w:cs="Arial"/>
                <w:b/>
                <w:sz w:val="20"/>
                <w:szCs w:val="20"/>
              </w:rPr>
              <w:t>Monitoring and Evaluation</w:t>
            </w:r>
          </w:p>
          <w:p w14:paraId="42D1A3C9" w14:textId="77777777" w:rsidR="00D70C46" w:rsidRPr="00BF10C1" w:rsidRDefault="00D70C46" w:rsidP="001D654C">
            <w:pPr>
              <w:pStyle w:val="P2"/>
              <w:numPr>
                <w:ilvl w:val="0"/>
                <w:numId w:val="0"/>
              </w:numPr>
              <w:spacing w:before="0" w:after="0"/>
              <w:rPr>
                <w:rFonts w:ascii="Arial" w:eastAsiaTheme="minorEastAsia" w:hAnsi="Arial" w:cs="Arial"/>
                <w:sz w:val="20"/>
                <w:szCs w:val="20"/>
                <w:lang w:val="en-US"/>
              </w:rPr>
            </w:pPr>
            <w:r w:rsidRPr="00BF10C1">
              <w:rPr>
                <w:rFonts w:ascii="Arial" w:eastAsiaTheme="minorEastAsia" w:hAnsi="Arial" w:cs="Arial"/>
                <w:sz w:val="20"/>
                <w:szCs w:val="20"/>
                <w:lang w:val="en-US"/>
              </w:rPr>
              <w:t xml:space="preserve">The monitoring function detects, assesses, and provides management information about risks relating to projects, particularly those deemed to be at risk. </w:t>
            </w:r>
          </w:p>
          <w:p w14:paraId="7F852EF5" w14:textId="0F101323" w:rsidR="00D70C46" w:rsidRPr="00BF10C1" w:rsidRDefault="00D70C46" w:rsidP="001D654C">
            <w:pPr>
              <w:pStyle w:val="P2"/>
              <w:numPr>
                <w:ilvl w:val="0"/>
                <w:numId w:val="0"/>
              </w:numPr>
              <w:spacing w:before="0" w:after="0"/>
              <w:rPr>
                <w:rFonts w:ascii="Arial" w:eastAsiaTheme="minorEastAsia" w:hAnsi="Arial" w:cs="Arial"/>
                <w:sz w:val="20"/>
                <w:szCs w:val="20"/>
                <w:lang w:val="en-US"/>
              </w:rPr>
            </w:pPr>
            <w:r w:rsidRPr="00BF10C1">
              <w:rPr>
                <w:rFonts w:ascii="Arial" w:eastAsiaTheme="minorEastAsia" w:hAnsi="Arial" w:cs="Arial"/>
                <w:sz w:val="20"/>
                <w:szCs w:val="20"/>
                <w:lang w:val="en-US"/>
              </w:rPr>
              <w:t xml:space="preserve">The evaluation function assesses the extent to which projects, programmes, strategies, policies, sectors or other activities achieve their objectives and contribute to the initial results areas of </w:t>
            </w:r>
            <w:r w:rsidR="00D97F26" w:rsidRPr="00BF10C1">
              <w:rPr>
                <w:rFonts w:ascii="Arial" w:eastAsiaTheme="minorEastAsia" w:hAnsi="Arial" w:cs="Arial"/>
                <w:sz w:val="20"/>
                <w:szCs w:val="20"/>
                <w:lang w:val="en-US"/>
              </w:rPr>
              <w:t>GCF</w:t>
            </w:r>
            <w:r w:rsidR="00E76DB4">
              <w:rPr>
                <w:rFonts w:ascii="Arial" w:eastAsiaTheme="minorEastAsia" w:hAnsi="Arial" w:cs="Arial"/>
                <w:sz w:val="20"/>
                <w:szCs w:val="20"/>
                <w:lang w:val="en-US"/>
              </w:rPr>
              <w:t xml:space="preserve"> and sectors</w:t>
            </w:r>
            <w:r w:rsidRPr="00BF10C1">
              <w:rPr>
                <w:rFonts w:ascii="Arial" w:eastAsiaTheme="minorEastAsia" w:hAnsi="Arial" w:cs="Arial"/>
                <w:sz w:val="20"/>
                <w:szCs w:val="20"/>
                <w:lang w:val="en-US"/>
              </w:rPr>
              <w:t xml:space="preserve">. The goal of evaluation is to provide an objective basis for assessing results, to provide accountability in the achievement of objectives, and to learn from experience (and to detect any deviation from project planning in the early stages). </w:t>
            </w:r>
          </w:p>
          <w:p w14:paraId="282E73F2" w14:textId="77777777" w:rsidR="00FF3447" w:rsidRPr="00BF10C1" w:rsidRDefault="00FF3447" w:rsidP="001D654C">
            <w:pPr>
              <w:pStyle w:val="P2"/>
              <w:numPr>
                <w:ilvl w:val="0"/>
                <w:numId w:val="0"/>
              </w:numPr>
              <w:spacing w:before="0" w:after="0"/>
              <w:rPr>
                <w:rFonts w:ascii="Arial" w:eastAsiaTheme="minorEastAsia" w:hAnsi="Arial" w:cs="Arial"/>
                <w:sz w:val="20"/>
                <w:szCs w:val="20"/>
                <w:lang w:val="en-US"/>
              </w:rPr>
            </w:pPr>
          </w:p>
          <w:p w14:paraId="002FF091" w14:textId="77777777" w:rsidR="00B20CF2" w:rsidRPr="00BF10C1" w:rsidRDefault="00B20CF2" w:rsidP="00B20CF2">
            <w:pPr>
              <w:pStyle w:val="NoSpacing"/>
              <w:rPr>
                <w:rFonts w:ascii="Arial" w:hAnsi="Arial" w:cs="Arial"/>
                <w:b/>
                <w:color w:val="0000FF"/>
                <w:sz w:val="20"/>
                <w:szCs w:val="20"/>
              </w:rPr>
            </w:pPr>
            <w:r w:rsidRPr="00BF10C1">
              <w:rPr>
                <w:rFonts w:ascii="Arial" w:hAnsi="Arial" w:cs="Arial"/>
                <w:b/>
                <w:color w:val="0000FF"/>
                <w:sz w:val="20"/>
                <w:szCs w:val="20"/>
              </w:rPr>
              <w:t>Guidance:</w:t>
            </w:r>
          </w:p>
          <w:p w14:paraId="4A2CA113" w14:textId="770192E9" w:rsidR="00B20CF2" w:rsidRPr="00BF10C1" w:rsidRDefault="00B20CF2"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 xml:space="preserve">The </w:t>
            </w:r>
            <w:r w:rsidR="005F795A" w:rsidRPr="00BF10C1">
              <w:rPr>
                <w:rFonts w:ascii="Arial" w:hAnsi="Arial" w:cs="Arial"/>
                <w:bCs/>
                <w:color w:val="0000FF"/>
                <w:sz w:val="20"/>
                <w:szCs w:val="20"/>
              </w:rPr>
              <w:t xml:space="preserve">applicant, acting as an </w:t>
            </w:r>
            <w:r w:rsidRPr="00BF10C1">
              <w:rPr>
                <w:rFonts w:ascii="Arial" w:hAnsi="Arial" w:cs="Arial"/>
                <w:bCs/>
                <w:color w:val="0000FF"/>
                <w:sz w:val="20"/>
                <w:szCs w:val="20"/>
              </w:rPr>
              <w:t>implementing entity</w:t>
            </w:r>
            <w:r w:rsidR="005F795A" w:rsidRPr="00BF10C1">
              <w:rPr>
                <w:rFonts w:ascii="Arial" w:hAnsi="Arial" w:cs="Arial"/>
                <w:bCs/>
                <w:color w:val="0000FF"/>
                <w:sz w:val="20"/>
                <w:szCs w:val="20"/>
              </w:rPr>
              <w:t>,</w:t>
            </w:r>
            <w:r w:rsidRPr="00BF10C1">
              <w:rPr>
                <w:rFonts w:ascii="Arial" w:hAnsi="Arial" w:cs="Arial"/>
                <w:bCs/>
                <w:color w:val="0000FF"/>
                <w:sz w:val="20"/>
                <w:szCs w:val="20"/>
              </w:rPr>
              <w:t xml:space="preserve"> should monitor and undertake </w:t>
            </w:r>
            <w:r w:rsidR="009826C0" w:rsidRPr="00BF10C1">
              <w:rPr>
                <w:rFonts w:ascii="Arial" w:hAnsi="Arial" w:cs="Arial"/>
                <w:bCs/>
                <w:color w:val="0000FF"/>
                <w:sz w:val="20"/>
                <w:szCs w:val="20"/>
              </w:rPr>
              <w:t>periodic</w:t>
            </w:r>
            <w:r w:rsidRPr="00BF10C1">
              <w:rPr>
                <w:rFonts w:ascii="Arial" w:hAnsi="Arial" w:cs="Arial"/>
                <w:bCs/>
                <w:color w:val="0000FF"/>
                <w:sz w:val="20"/>
                <w:szCs w:val="20"/>
              </w:rPr>
              <w:t xml:space="preserve"> evaluation the execution of the project/programme by the executing entity</w:t>
            </w:r>
            <w:r w:rsidR="00A10048" w:rsidRPr="00BF10C1">
              <w:rPr>
                <w:rFonts w:ascii="Arial" w:hAnsi="Arial" w:cs="Arial"/>
                <w:bCs/>
                <w:color w:val="0000FF"/>
                <w:sz w:val="20"/>
                <w:szCs w:val="20"/>
              </w:rPr>
              <w:t>(ies)</w:t>
            </w:r>
            <w:r w:rsidRPr="00BF10C1">
              <w:rPr>
                <w:rFonts w:ascii="Arial" w:hAnsi="Arial" w:cs="Arial"/>
                <w:bCs/>
                <w:color w:val="0000FF"/>
                <w:sz w:val="20"/>
                <w:szCs w:val="20"/>
              </w:rPr>
              <w:t xml:space="preserve">. </w:t>
            </w:r>
          </w:p>
          <w:p w14:paraId="1272B49F" w14:textId="3E6EEA50" w:rsidR="00B20CF2" w:rsidRPr="00BF10C1" w:rsidRDefault="00B20CF2"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The monitoring reports should demonstrate the applicant’s capacity to</w:t>
            </w:r>
            <w:r w:rsidR="00A10048" w:rsidRPr="00BF10C1">
              <w:rPr>
                <w:rFonts w:ascii="Arial" w:hAnsi="Arial" w:cs="Arial"/>
                <w:bCs/>
                <w:color w:val="0000FF"/>
                <w:sz w:val="20"/>
                <w:szCs w:val="20"/>
              </w:rPr>
              <w:t xml:space="preserve"> u</w:t>
            </w:r>
            <w:r w:rsidRPr="00BF10C1">
              <w:rPr>
                <w:rFonts w:ascii="Arial" w:hAnsi="Arial" w:cs="Arial"/>
                <w:bCs/>
                <w:color w:val="0000FF"/>
                <w:sz w:val="20"/>
                <w:szCs w:val="20"/>
              </w:rPr>
              <w:t>ndertake analysis of project expenditure</w:t>
            </w:r>
            <w:r w:rsidR="00A10048" w:rsidRPr="00BF10C1">
              <w:rPr>
                <w:rFonts w:ascii="Arial" w:hAnsi="Arial" w:cs="Arial"/>
                <w:bCs/>
                <w:color w:val="0000FF"/>
                <w:sz w:val="20"/>
                <w:szCs w:val="20"/>
              </w:rPr>
              <w:t>s</w:t>
            </w:r>
            <w:r w:rsidRPr="00BF10C1">
              <w:rPr>
                <w:rFonts w:ascii="Arial" w:hAnsi="Arial" w:cs="Arial"/>
                <w:bCs/>
                <w:color w:val="0000FF"/>
                <w:sz w:val="20"/>
                <w:szCs w:val="20"/>
              </w:rPr>
              <w:t xml:space="preserve"> compared to project budgets</w:t>
            </w:r>
            <w:r w:rsidR="009074D4" w:rsidRPr="00BF10C1">
              <w:rPr>
                <w:rFonts w:ascii="Arial" w:hAnsi="Arial" w:cs="Arial"/>
                <w:bCs/>
                <w:color w:val="0000FF"/>
                <w:sz w:val="20"/>
                <w:szCs w:val="20"/>
              </w:rPr>
              <w:t xml:space="preserve">. The applicant should also provide </w:t>
            </w:r>
            <w:r w:rsidRPr="00BF10C1">
              <w:rPr>
                <w:rFonts w:ascii="Arial" w:hAnsi="Arial" w:cs="Arial"/>
                <w:bCs/>
                <w:color w:val="0000FF"/>
                <w:sz w:val="20"/>
                <w:szCs w:val="20"/>
              </w:rPr>
              <w:t>a brief explanation of major variances.</w:t>
            </w:r>
          </w:p>
          <w:p w14:paraId="5A1357EF" w14:textId="3B62756F" w:rsidR="00B20CF2" w:rsidRPr="00BF10C1" w:rsidRDefault="00B20CF2"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 xml:space="preserve">The monitoring and evaluation reports should demonstrate </w:t>
            </w:r>
            <w:r w:rsidRPr="00BF10C1">
              <w:rPr>
                <w:rFonts w:ascii="Arial" w:hAnsi="Arial" w:cs="Arial"/>
                <w:color w:val="0000FF"/>
                <w:sz w:val="20"/>
                <w:szCs w:val="20"/>
              </w:rPr>
              <w:t>the applicant</w:t>
            </w:r>
            <w:r w:rsidRPr="00BF10C1">
              <w:rPr>
                <w:rFonts w:ascii="Arial" w:hAnsi="Arial" w:cs="Arial"/>
                <w:bCs/>
                <w:color w:val="0000FF"/>
                <w:sz w:val="20"/>
                <w:szCs w:val="20"/>
              </w:rPr>
              <w:t>’s capacity to</w:t>
            </w:r>
            <w:r w:rsidR="004770DF" w:rsidRPr="00BF10C1">
              <w:rPr>
                <w:rFonts w:ascii="Arial" w:hAnsi="Arial" w:cs="Arial"/>
                <w:bCs/>
                <w:color w:val="0000FF"/>
                <w:sz w:val="20"/>
                <w:szCs w:val="20"/>
              </w:rPr>
              <w:t xml:space="preserve"> u</w:t>
            </w:r>
            <w:r w:rsidRPr="00BF10C1">
              <w:rPr>
                <w:rFonts w:ascii="Arial" w:hAnsi="Arial" w:cs="Arial"/>
                <w:bCs/>
                <w:color w:val="0000FF"/>
                <w:sz w:val="20"/>
                <w:szCs w:val="20"/>
              </w:rPr>
              <w:t>ndertake effective monitoring and evaluation in accordance with its policies and proced</w:t>
            </w:r>
            <w:r w:rsidRPr="00BF10C1">
              <w:rPr>
                <w:rFonts w:ascii="Arial" w:hAnsi="Arial" w:cs="Arial"/>
                <w:color w:val="0000FF"/>
                <w:sz w:val="20"/>
                <w:szCs w:val="20"/>
              </w:rPr>
              <w:t>ures</w:t>
            </w:r>
            <w:r w:rsidR="004770DF" w:rsidRPr="00BF10C1">
              <w:rPr>
                <w:rFonts w:ascii="Arial" w:hAnsi="Arial" w:cs="Arial"/>
                <w:color w:val="0000FF"/>
                <w:sz w:val="20"/>
                <w:szCs w:val="20"/>
              </w:rPr>
              <w:t>.</w:t>
            </w:r>
            <w:r w:rsidRPr="00BF10C1">
              <w:rPr>
                <w:rFonts w:ascii="Arial" w:hAnsi="Arial" w:cs="Arial"/>
                <w:bCs/>
                <w:color w:val="0000FF"/>
                <w:sz w:val="20"/>
                <w:szCs w:val="20"/>
              </w:rPr>
              <w:t xml:space="preserve"> </w:t>
            </w:r>
          </w:p>
          <w:p w14:paraId="33215B65" w14:textId="4B40009C" w:rsidR="00B20CF2" w:rsidRPr="00BF10C1" w:rsidRDefault="00B20CF2" w:rsidP="00026180">
            <w:pPr>
              <w:pStyle w:val="ListParagraph"/>
              <w:numPr>
                <w:ilvl w:val="0"/>
                <w:numId w:val="88"/>
              </w:numPr>
              <w:rPr>
                <w:rFonts w:ascii="Arial" w:hAnsi="Arial" w:cs="Arial"/>
                <w:color w:val="0000FF"/>
                <w:sz w:val="20"/>
                <w:szCs w:val="20"/>
              </w:rPr>
            </w:pPr>
            <w:r w:rsidRPr="00BF10C1">
              <w:rPr>
                <w:rFonts w:ascii="Arial" w:hAnsi="Arial" w:cs="Arial"/>
                <w:color w:val="0000FF"/>
                <w:sz w:val="20"/>
                <w:szCs w:val="20"/>
              </w:rPr>
              <w:t xml:space="preserve">The post evaluation should be independent of the project/programme implementation and </w:t>
            </w:r>
            <w:r w:rsidR="002D1408" w:rsidRPr="00BF10C1">
              <w:rPr>
                <w:rFonts w:ascii="Arial" w:hAnsi="Arial" w:cs="Arial"/>
                <w:color w:val="0000FF"/>
                <w:sz w:val="20"/>
                <w:szCs w:val="20"/>
              </w:rPr>
              <w:t>monitoring and evaluation</w:t>
            </w:r>
            <w:r w:rsidRPr="00BF10C1">
              <w:rPr>
                <w:rFonts w:ascii="Arial" w:hAnsi="Arial" w:cs="Arial"/>
                <w:color w:val="0000FF"/>
                <w:sz w:val="20"/>
                <w:szCs w:val="20"/>
              </w:rPr>
              <w:t xml:space="preserve">/portfolio management. </w:t>
            </w:r>
          </w:p>
          <w:p w14:paraId="49BBB791" w14:textId="058A66D4" w:rsidR="00E01963" w:rsidRPr="00BF10C1" w:rsidRDefault="002D1408"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E</w:t>
            </w:r>
            <w:r w:rsidR="00B20CF2" w:rsidRPr="00BF10C1">
              <w:rPr>
                <w:rFonts w:ascii="Arial" w:hAnsi="Arial" w:cs="Arial"/>
                <w:bCs/>
                <w:color w:val="0000FF"/>
                <w:sz w:val="20"/>
                <w:szCs w:val="20"/>
              </w:rPr>
              <w:t xml:space="preserve">vidence of </w:t>
            </w:r>
            <w:r w:rsidRPr="00BF10C1">
              <w:rPr>
                <w:rFonts w:ascii="Arial" w:hAnsi="Arial" w:cs="Arial"/>
                <w:bCs/>
                <w:color w:val="0000FF"/>
                <w:sz w:val="20"/>
                <w:szCs w:val="20"/>
              </w:rPr>
              <w:t xml:space="preserve">making </w:t>
            </w:r>
            <w:r w:rsidR="00B20CF2" w:rsidRPr="00BF10C1">
              <w:rPr>
                <w:rFonts w:ascii="Arial" w:hAnsi="Arial" w:cs="Arial"/>
                <w:color w:val="0000FF"/>
                <w:sz w:val="20"/>
                <w:szCs w:val="20"/>
              </w:rPr>
              <w:t xml:space="preserve">monitoring and evaluation </w:t>
            </w:r>
            <w:r w:rsidR="00B20CF2" w:rsidRPr="00BF10C1">
              <w:rPr>
                <w:rFonts w:ascii="Arial" w:hAnsi="Arial" w:cs="Arial"/>
                <w:bCs/>
                <w:color w:val="0000FF"/>
                <w:sz w:val="20"/>
                <w:szCs w:val="20"/>
              </w:rPr>
              <w:t xml:space="preserve">reports </w:t>
            </w:r>
            <w:r w:rsidRPr="00BF10C1">
              <w:rPr>
                <w:rFonts w:ascii="Arial" w:hAnsi="Arial" w:cs="Arial"/>
                <w:bCs/>
                <w:color w:val="0000FF"/>
                <w:sz w:val="20"/>
                <w:szCs w:val="20"/>
              </w:rPr>
              <w:t xml:space="preserve">publicly available </w:t>
            </w:r>
            <w:r w:rsidR="00B20CF2" w:rsidRPr="00BF10C1">
              <w:rPr>
                <w:rFonts w:ascii="Arial" w:hAnsi="Arial" w:cs="Arial"/>
                <w:bCs/>
                <w:color w:val="0000FF"/>
                <w:sz w:val="20"/>
                <w:szCs w:val="20"/>
              </w:rPr>
              <w:t xml:space="preserve">can include the link to the website where the reports are disclosed. </w:t>
            </w:r>
          </w:p>
          <w:p w14:paraId="12E472C9" w14:textId="77777777" w:rsidR="00344589" w:rsidRPr="00BF10C1" w:rsidRDefault="00344589" w:rsidP="00344589">
            <w:pPr>
              <w:rPr>
                <w:rFonts w:ascii="Arial" w:hAnsi="Arial" w:cs="Arial"/>
                <w:bCs/>
                <w:color w:val="0000FF"/>
                <w:sz w:val="20"/>
                <w:szCs w:val="20"/>
              </w:rPr>
            </w:pPr>
          </w:p>
          <w:p w14:paraId="6114500D" w14:textId="77777777" w:rsidR="00344589" w:rsidRPr="00BF10C1" w:rsidRDefault="00344589" w:rsidP="00DA46F4">
            <w:pPr>
              <w:pStyle w:val="NoSpacing"/>
              <w:rPr>
                <w:rFonts w:ascii="Arial" w:hAnsi="Arial" w:cs="Arial"/>
                <w:b/>
                <w:color w:val="0000FF"/>
                <w:sz w:val="20"/>
                <w:szCs w:val="20"/>
              </w:rPr>
            </w:pPr>
            <w:r w:rsidRPr="00BF10C1">
              <w:rPr>
                <w:rFonts w:ascii="Arial" w:hAnsi="Arial" w:cs="Arial"/>
                <w:b/>
                <w:color w:val="0000FF"/>
                <w:sz w:val="20"/>
                <w:szCs w:val="20"/>
              </w:rPr>
              <w:t>Guidance for fund applicants:</w:t>
            </w:r>
          </w:p>
          <w:p w14:paraId="634FE40D" w14:textId="25F07B47" w:rsidR="00344589" w:rsidRPr="00BF10C1" w:rsidRDefault="00DA46F4" w:rsidP="00026180">
            <w:pPr>
              <w:pStyle w:val="ListParagraph"/>
              <w:numPr>
                <w:ilvl w:val="0"/>
                <w:numId w:val="88"/>
              </w:numPr>
              <w:rPr>
                <w:rFonts w:ascii="Arial" w:hAnsi="Arial" w:cs="Arial"/>
                <w:color w:val="0000FF"/>
                <w:sz w:val="20"/>
                <w:szCs w:val="20"/>
                <w:lang w:val="en-US"/>
              </w:rPr>
            </w:pPr>
            <w:r w:rsidRPr="00BF10C1">
              <w:rPr>
                <w:rFonts w:ascii="Arial" w:hAnsi="Arial" w:cs="Arial"/>
                <w:bCs/>
                <w:color w:val="0000FF"/>
                <w:sz w:val="20"/>
                <w:szCs w:val="20"/>
              </w:rPr>
              <w:t>Fund a</w:t>
            </w:r>
            <w:r w:rsidR="00344589" w:rsidRPr="00BF10C1">
              <w:rPr>
                <w:rFonts w:ascii="Arial" w:hAnsi="Arial" w:cs="Arial"/>
                <w:bCs/>
                <w:color w:val="0000FF"/>
                <w:sz w:val="20"/>
                <w:szCs w:val="20"/>
              </w:rPr>
              <w:t>pplicants</w:t>
            </w:r>
            <w:r w:rsidR="00344589" w:rsidRPr="00BF10C1">
              <w:rPr>
                <w:rFonts w:ascii="Arial" w:hAnsi="Arial" w:cs="Arial"/>
                <w:color w:val="0000FF"/>
                <w:sz w:val="20"/>
                <w:szCs w:val="20"/>
                <w:lang w:val="en-US"/>
              </w:rPr>
              <w:t xml:space="preserve"> need to demonstrate the outcomes of each investment and how any lessons learnt have impacted / will impact:</w:t>
            </w:r>
          </w:p>
          <w:p w14:paraId="0AECC50E" w14:textId="4C77EC87" w:rsidR="00344589" w:rsidRPr="00BF10C1" w:rsidRDefault="00B713DB" w:rsidP="00026180">
            <w:pPr>
              <w:pStyle w:val="P2"/>
              <w:numPr>
                <w:ilvl w:val="0"/>
                <w:numId w:val="159"/>
              </w:numPr>
              <w:spacing w:before="0" w:after="0"/>
              <w:rPr>
                <w:rFonts w:ascii="Arial" w:hAnsi="Arial" w:cs="Arial"/>
                <w:color w:val="0000FF"/>
                <w:sz w:val="20"/>
                <w:szCs w:val="20"/>
                <w:lang w:val="en-US"/>
              </w:rPr>
            </w:pPr>
            <w:r w:rsidRPr="00BF10C1">
              <w:rPr>
                <w:rFonts w:ascii="Arial" w:hAnsi="Arial" w:cs="Arial"/>
                <w:color w:val="0000FF"/>
                <w:sz w:val="20"/>
                <w:szCs w:val="20"/>
                <w:lang w:val="en-US"/>
              </w:rPr>
              <w:t>F</w:t>
            </w:r>
            <w:r w:rsidR="00344589" w:rsidRPr="00BF10C1">
              <w:rPr>
                <w:rFonts w:ascii="Arial" w:hAnsi="Arial" w:cs="Arial"/>
                <w:color w:val="0000FF"/>
                <w:sz w:val="20"/>
                <w:szCs w:val="20"/>
                <w:lang w:val="en-US"/>
              </w:rPr>
              <w:t xml:space="preserve">uture investment strategy and portfolio construction considerations; </w:t>
            </w:r>
          </w:p>
          <w:p w14:paraId="38506701" w14:textId="0655C25D" w:rsidR="00344589" w:rsidRPr="00BF10C1" w:rsidRDefault="00B713DB" w:rsidP="00026180">
            <w:pPr>
              <w:pStyle w:val="P2"/>
              <w:numPr>
                <w:ilvl w:val="0"/>
                <w:numId w:val="159"/>
              </w:numPr>
              <w:spacing w:before="0" w:after="0"/>
              <w:rPr>
                <w:rFonts w:ascii="Arial" w:hAnsi="Arial" w:cs="Arial"/>
                <w:color w:val="0000FF"/>
                <w:sz w:val="20"/>
                <w:szCs w:val="20"/>
                <w:lang w:val="en-US"/>
              </w:rPr>
            </w:pPr>
            <w:r w:rsidRPr="00BF10C1">
              <w:rPr>
                <w:rFonts w:ascii="Arial" w:hAnsi="Arial" w:cs="Arial"/>
                <w:color w:val="0000FF"/>
                <w:sz w:val="20"/>
                <w:szCs w:val="20"/>
                <w:lang w:val="en-US"/>
              </w:rPr>
              <w:t>T</w:t>
            </w:r>
            <w:r w:rsidR="00344589" w:rsidRPr="00BF10C1">
              <w:rPr>
                <w:rFonts w:ascii="Arial" w:hAnsi="Arial" w:cs="Arial"/>
                <w:color w:val="0000FF"/>
                <w:sz w:val="20"/>
                <w:szCs w:val="20"/>
                <w:lang w:val="en-US"/>
              </w:rPr>
              <w:t>he investment/lending/grant process followed by the applicant going forward.</w:t>
            </w:r>
          </w:p>
          <w:p w14:paraId="47197129" w14:textId="77777777" w:rsidR="00344589" w:rsidRPr="00BF10C1" w:rsidRDefault="00344589" w:rsidP="00026180">
            <w:pPr>
              <w:pStyle w:val="ListParagraph"/>
              <w:numPr>
                <w:ilvl w:val="0"/>
                <w:numId w:val="88"/>
              </w:numPr>
              <w:rPr>
                <w:rFonts w:ascii="Arial" w:hAnsi="Arial" w:cs="Arial"/>
                <w:color w:val="0000FF"/>
                <w:sz w:val="20"/>
                <w:szCs w:val="20"/>
                <w:lang w:val="en-US"/>
              </w:rPr>
            </w:pPr>
            <w:r w:rsidRPr="00BF10C1">
              <w:rPr>
                <w:rFonts w:ascii="Arial" w:hAnsi="Arial" w:cs="Arial"/>
                <w:bCs/>
                <w:color w:val="0000FF"/>
                <w:sz w:val="20"/>
                <w:szCs w:val="20"/>
              </w:rPr>
              <w:t>Suitable</w:t>
            </w:r>
            <w:r w:rsidRPr="00BF10C1">
              <w:rPr>
                <w:rFonts w:ascii="Arial" w:hAnsi="Arial" w:cs="Arial"/>
                <w:color w:val="0000FF"/>
                <w:sz w:val="20"/>
                <w:szCs w:val="20"/>
                <w:lang w:val="en-US"/>
              </w:rPr>
              <w:t xml:space="preserve"> evidence may include: </w:t>
            </w:r>
          </w:p>
          <w:p w14:paraId="36170909" w14:textId="52C22ECD" w:rsidR="00344589" w:rsidRPr="00BF10C1" w:rsidRDefault="00B713DB" w:rsidP="00026180">
            <w:pPr>
              <w:pStyle w:val="P2"/>
              <w:numPr>
                <w:ilvl w:val="0"/>
                <w:numId w:val="159"/>
              </w:numPr>
              <w:spacing w:before="0" w:after="0"/>
              <w:rPr>
                <w:rFonts w:ascii="Arial" w:hAnsi="Arial" w:cs="Arial"/>
                <w:color w:val="0000FF"/>
                <w:sz w:val="20"/>
                <w:szCs w:val="20"/>
                <w:lang w:val="en-US"/>
              </w:rPr>
            </w:pPr>
            <w:r w:rsidRPr="00BF10C1">
              <w:rPr>
                <w:rFonts w:ascii="Arial" w:hAnsi="Arial" w:cs="Arial"/>
                <w:color w:val="0000FF"/>
                <w:sz w:val="20"/>
                <w:szCs w:val="20"/>
                <w:lang w:val="en-US"/>
              </w:rPr>
              <w:t>D</w:t>
            </w:r>
            <w:r w:rsidR="00344589" w:rsidRPr="00BF10C1">
              <w:rPr>
                <w:rFonts w:ascii="Arial" w:hAnsi="Arial" w:cs="Arial"/>
                <w:color w:val="0000FF"/>
                <w:sz w:val="20"/>
                <w:szCs w:val="20"/>
                <w:lang w:val="en-US"/>
              </w:rPr>
              <w:t xml:space="preserve">ocumentation submitted by the investment/lending/grant team to the </w:t>
            </w:r>
            <w:r w:rsidRPr="00BF10C1">
              <w:rPr>
                <w:rFonts w:ascii="Arial" w:hAnsi="Arial" w:cs="Arial"/>
                <w:color w:val="0000FF"/>
                <w:sz w:val="20"/>
                <w:szCs w:val="20"/>
                <w:lang w:val="en-US"/>
              </w:rPr>
              <w:t xml:space="preserve">fund </w:t>
            </w:r>
            <w:r w:rsidR="00344589" w:rsidRPr="00BF10C1">
              <w:rPr>
                <w:rFonts w:ascii="Arial" w:hAnsi="Arial" w:cs="Arial"/>
                <w:color w:val="0000FF"/>
                <w:sz w:val="20"/>
                <w:szCs w:val="20"/>
                <w:lang w:val="en-US"/>
              </w:rPr>
              <w:t>applicant’s investment committee, senior management committee or board;</w:t>
            </w:r>
          </w:p>
          <w:p w14:paraId="2CC281A0" w14:textId="1DB3CC51" w:rsidR="00344589" w:rsidRPr="00BF10C1" w:rsidRDefault="00B713DB" w:rsidP="00026180">
            <w:pPr>
              <w:pStyle w:val="P2"/>
              <w:numPr>
                <w:ilvl w:val="0"/>
                <w:numId w:val="159"/>
              </w:numPr>
              <w:spacing w:before="0" w:after="0"/>
              <w:rPr>
                <w:rFonts w:ascii="Arial" w:hAnsi="Arial" w:cs="Arial"/>
                <w:color w:val="0000FF"/>
                <w:sz w:val="20"/>
                <w:szCs w:val="20"/>
                <w:lang w:val="en-US"/>
              </w:rPr>
            </w:pPr>
            <w:r w:rsidRPr="00BF10C1">
              <w:rPr>
                <w:rFonts w:ascii="Arial" w:hAnsi="Arial" w:cs="Arial"/>
                <w:color w:val="0000FF"/>
                <w:sz w:val="20"/>
                <w:szCs w:val="20"/>
                <w:lang w:val="en-US"/>
              </w:rPr>
              <w:t>P</w:t>
            </w:r>
            <w:r w:rsidR="00344589" w:rsidRPr="00BF10C1">
              <w:rPr>
                <w:rFonts w:ascii="Arial" w:hAnsi="Arial" w:cs="Arial"/>
                <w:color w:val="0000FF"/>
                <w:sz w:val="20"/>
                <w:szCs w:val="20"/>
                <w:lang w:val="en-US"/>
              </w:rPr>
              <w:t xml:space="preserve">roject reviews commissioned from external specialists or generated by the oversight body or other function that is separate to the investment team. (e.g. compliance, finance, risk management); </w:t>
            </w:r>
          </w:p>
          <w:p w14:paraId="3CF3AB6B" w14:textId="6B1BA769" w:rsidR="00344589" w:rsidRPr="00BF10C1" w:rsidRDefault="00B713DB" w:rsidP="00026180">
            <w:pPr>
              <w:pStyle w:val="P2"/>
              <w:numPr>
                <w:ilvl w:val="0"/>
                <w:numId w:val="159"/>
              </w:numPr>
              <w:spacing w:before="0" w:after="0"/>
              <w:rPr>
                <w:rFonts w:ascii="Arial" w:hAnsi="Arial" w:cs="Arial"/>
                <w:color w:val="0000FF"/>
                <w:sz w:val="20"/>
                <w:szCs w:val="20"/>
                <w:lang w:val="en-US"/>
              </w:rPr>
            </w:pPr>
            <w:r w:rsidRPr="00BF10C1">
              <w:rPr>
                <w:rFonts w:ascii="Arial" w:hAnsi="Arial" w:cs="Arial"/>
                <w:color w:val="0000FF"/>
                <w:sz w:val="20"/>
                <w:szCs w:val="20"/>
                <w:lang w:val="en-US"/>
              </w:rPr>
              <w:t>D</w:t>
            </w:r>
            <w:r w:rsidR="00344589" w:rsidRPr="00BF10C1">
              <w:rPr>
                <w:rFonts w:ascii="Arial" w:hAnsi="Arial" w:cs="Arial"/>
                <w:color w:val="0000FF"/>
                <w:sz w:val="20"/>
                <w:szCs w:val="20"/>
                <w:lang w:val="en-US"/>
              </w:rPr>
              <w:t>isclosures in periodic project/investment reports and materials supplied to investors at annual or other ad hoc meetings;</w:t>
            </w:r>
          </w:p>
          <w:p w14:paraId="6B040EF8" w14:textId="507A00DC" w:rsidR="00344589" w:rsidRPr="00BF10C1" w:rsidRDefault="00B713DB" w:rsidP="00026180">
            <w:pPr>
              <w:pStyle w:val="P2"/>
              <w:numPr>
                <w:ilvl w:val="0"/>
                <w:numId w:val="159"/>
              </w:numPr>
              <w:spacing w:before="0" w:after="0"/>
              <w:rPr>
                <w:rFonts w:ascii="Arial" w:hAnsi="Arial" w:cs="Arial"/>
                <w:color w:val="0000FF"/>
                <w:sz w:val="20"/>
                <w:szCs w:val="20"/>
                <w:lang w:val="en-US"/>
              </w:rPr>
            </w:pPr>
            <w:r w:rsidRPr="00BF10C1">
              <w:rPr>
                <w:rFonts w:ascii="Arial" w:hAnsi="Arial" w:cs="Arial"/>
                <w:color w:val="0000FF"/>
                <w:sz w:val="20"/>
                <w:szCs w:val="20"/>
                <w:lang w:val="en-US"/>
              </w:rPr>
              <w:t>T</w:t>
            </w:r>
            <w:r w:rsidR="00344589" w:rsidRPr="00BF10C1">
              <w:rPr>
                <w:rFonts w:ascii="Arial" w:hAnsi="Arial" w:cs="Arial"/>
                <w:color w:val="0000FF"/>
                <w:sz w:val="20"/>
                <w:szCs w:val="20"/>
                <w:lang w:val="en-US"/>
              </w:rPr>
              <w:t>hrough the evolution of investment strategies, portfolio construction and mission factors over time.</w:t>
            </w:r>
          </w:p>
          <w:p w14:paraId="64B6797E" w14:textId="77777777" w:rsidR="00344589" w:rsidRPr="00BF10C1" w:rsidRDefault="00344589" w:rsidP="00026180">
            <w:pPr>
              <w:pStyle w:val="ListParagraph"/>
              <w:numPr>
                <w:ilvl w:val="0"/>
                <w:numId w:val="88"/>
              </w:numPr>
              <w:rPr>
                <w:rFonts w:ascii="Arial" w:hAnsi="Arial" w:cs="Arial"/>
                <w:color w:val="0000FF"/>
                <w:sz w:val="20"/>
                <w:szCs w:val="20"/>
              </w:rPr>
            </w:pPr>
            <w:r w:rsidRPr="00BF10C1">
              <w:rPr>
                <w:rFonts w:ascii="Arial" w:hAnsi="Arial" w:cs="Arial"/>
                <w:bCs/>
                <w:color w:val="0000FF"/>
                <w:sz w:val="20"/>
                <w:szCs w:val="20"/>
              </w:rPr>
              <w:t>Item</w:t>
            </w:r>
            <w:r w:rsidRPr="00BF10C1">
              <w:rPr>
                <w:rFonts w:ascii="Arial" w:hAnsi="Arial" w:cs="Arial"/>
                <w:color w:val="0000FF"/>
                <w:sz w:val="20"/>
                <w:szCs w:val="20"/>
              </w:rPr>
              <w:t xml:space="preserve"> 5.1.3(a)(1): The monitoring and evaluation function may be the senior management team, investment committee, board of directors or similar body. Other functions within the applicant may provide independent input, including the compliance and finance functions. Describe how often the monitoring and evaluation function meets. Refer to any monitoring guidelines that governs the activities of this body, as well as internally generated reports detailing the progress of projects against annual work plans and periodic portfolio assessments.</w:t>
            </w:r>
          </w:p>
          <w:p w14:paraId="3EFC3D59" w14:textId="36A791DB" w:rsidR="00344589" w:rsidRPr="00BF10C1" w:rsidRDefault="00344589" w:rsidP="00026180">
            <w:pPr>
              <w:pStyle w:val="ListParagraph"/>
              <w:numPr>
                <w:ilvl w:val="0"/>
                <w:numId w:val="88"/>
              </w:numPr>
              <w:rPr>
                <w:rFonts w:ascii="Arial" w:eastAsiaTheme="minorHAnsi" w:hAnsi="Arial" w:cs="Arial"/>
                <w:sz w:val="20"/>
                <w:szCs w:val="20"/>
              </w:rPr>
            </w:pPr>
            <w:r w:rsidRPr="00BF10C1">
              <w:rPr>
                <w:rFonts w:ascii="Arial" w:hAnsi="Arial" w:cs="Arial"/>
                <w:color w:val="0000FF"/>
                <w:sz w:val="20"/>
                <w:szCs w:val="20"/>
              </w:rPr>
              <w:t xml:space="preserve">Item 5.1.3(a)(3): </w:t>
            </w:r>
            <w:r w:rsidR="00B713DB" w:rsidRPr="00BF10C1">
              <w:rPr>
                <w:rFonts w:ascii="Arial" w:hAnsi="Arial" w:cs="Arial"/>
                <w:color w:val="0000FF"/>
                <w:sz w:val="20"/>
                <w:szCs w:val="20"/>
              </w:rPr>
              <w:t>Fund a</w:t>
            </w:r>
            <w:r w:rsidRPr="00BF10C1">
              <w:rPr>
                <w:rFonts w:ascii="Arial" w:hAnsi="Arial" w:cs="Arial"/>
                <w:color w:val="0000FF"/>
                <w:sz w:val="20"/>
                <w:szCs w:val="20"/>
              </w:rPr>
              <w:t xml:space="preserve">pplicants must be able to demonstrate public disclosure of outcomes from investments that are validated by an evaluation body that is </w:t>
            </w:r>
            <w:r w:rsidRPr="00BF10C1">
              <w:rPr>
                <w:rFonts w:ascii="Arial" w:hAnsi="Arial" w:cs="Arial"/>
                <w:bCs/>
                <w:color w:val="0000FF"/>
                <w:sz w:val="20"/>
                <w:szCs w:val="20"/>
              </w:rPr>
              <w:t>separate</w:t>
            </w:r>
            <w:r w:rsidRPr="00BF10C1">
              <w:rPr>
                <w:rFonts w:ascii="Arial" w:hAnsi="Arial" w:cs="Arial"/>
                <w:color w:val="0000FF"/>
                <w:sz w:val="20"/>
                <w:szCs w:val="20"/>
              </w:rPr>
              <w:t xml:space="preserve"> from and independent of the investment / project team. Commercially sensitive information or information that is governed by non-disclosure agreements is not required to be published. </w:t>
            </w:r>
            <w:r w:rsidRPr="00BF10C1">
              <w:rPr>
                <w:rFonts w:ascii="Arial" w:eastAsiaTheme="minorHAnsi" w:hAnsi="Arial" w:cs="Arial"/>
                <w:color w:val="0000FF"/>
                <w:sz w:val="20"/>
                <w:szCs w:val="20"/>
              </w:rPr>
              <w:t xml:space="preserve">However, </w:t>
            </w:r>
            <w:r w:rsidR="00B713DB" w:rsidRPr="00BF10C1">
              <w:rPr>
                <w:rFonts w:ascii="Arial" w:eastAsiaTheme="minorHAnsi" w:hAnsi="Arial" w:cs="Arial"/>
                <w:color w:val="0000FF"/>
                <w:sz w:val="20"/>
                <w:szCs w:val="20"/>
              </w:rPr>
              <w:t xml:space="preserve">fund </w:t>
            </w:r>
            <w:r w:rsidRPr="00BF10C1">
              <w:rPr>
                <w:rFonts w:ascii="Arial" w:eastAsiaTheme="minorHAnsi" w:hAnsi="Arial" w:cs="Arial"/>
                <w:color w:val="0000FF"/>
                <w:sz w:val="20"/>
                <w:szCs w:val="20"/>
              </w:rPr>
              <w:t>applicants must be able to demonstrate their transparency by making available basic portfolio company information (e.g. company name, date of investment, cost of investment, investment structure, etc.) investment case studies and periodic E&amp;S, sustainability or similar reports that provide non-confidential information on their websites.</w:t>
            </w:r>
          </w:p>
        </w:tc>
      </w:tr>
      <w:tr w:rsidR="00E01963" w:rsidRPr="00BF10C1" w14:paraId="61E82389" w14:textId="77777777" w:rsidTr="08C7EA46">
        <w:trPr>
          <w:trHeight w:val="50"/>
        </w:trPr>
        <w:tc>
          <w:tcPr>
            <w:tcW w:w="1098" w:type="dxa"/>
            <w:tcBorders>
              <w:left w:val="single" w:sz="4" w:space="0" w:color="auto"/>
              <w:right w:val="single" w:sz="4" w:space="0" w:color="auto"/>
            </w:tcBorders>
            <w:shd w:val="clear" w:color="auto" w:fill="F2F2F2" w:themeFill="background1" w:themeFillShade="F2"/>
          </w:tcPr>
          <w:p w14:paraId="08838AE0" w14:textId="02A05221" w:rsidR="00E01963" w:rsidRPr="00BF10C1" w:rsidRDefault="00C635E2" w:rsidP="00EF152F">
            <w:pPr>
              <w:widowControl w:val="0"/>
              <w:rPr>
                <w:rFonts w:ascii="Arial" w:hAnsi="Arial" w:cs="Arial"/>
                <w:sz w:val="20"/>
                <w:szCs w:val="20"/>
              </w:rPr>
            </w:pPr>
            <w:r w:rsidRPr="00BF10C1">
              <w:rPr>
                <w:rFonts w:ascii="Arial" w:hAnsi="Arial" w:cs="Arial"/>
                <w:sz w:val="20"/>
                <w:szCs w:val="20"/>
              </w:rPr>
              <w:t xml:space="preserve">5.1.3 </w:t>
            </w:r>
            <w:r w:rsidR="002D0C62" w:rsidRPr="00BF10C1">
              <w:rPr>
                <w:rFonts w:ascii="Arial" w:hAnsi="Arial" w:cs="Arial"/>
                <w:sz w:val="20"/>
                <w:szCs w:val="20"/>
              </w:rPr>
              <w:t>(</w:t>
            </w:r>
            <w:r w:rsidRPr="00BF10C1">
              <w:rPr>
                <w:rFonts w:ascii="Arial" w:hAnsi="Arial" w:cs="Arial"/>
                <w:sz w:val="20"/>
                <w:szCs w:val="20"/>
              </w:rPr>
              <w:t>a)</w:t>
            </w:r>
          </w:p>
        </w:tc>
        <w:tc>
          <w:tcPr>
            <w:tcW w:w="2790" w:type="dxa"/>
            <w:tcBorders>
              <w:left w:val="single" w:sz="4" w:space="0" w:color="auto"/>
              <w:right w:val="single" w:sz="4" w:space="0" w:color="auto"/>
            </w:tcBorders>
            <w:shd w:val="clear" w:color="auto" w:fill="auto"/>
          </w:tcPr>
          <w:p w14:paraId="05A6D1B0" w14:textId="00C0A4D2" w:rsidR="00C635E2" w:rsidRPr="00BF10C1" w:rsidRDefault="00E01963" w:rsidP="00A87386">
            <w:pPr>
              <w:pStyle w:val="NoSpacing"/>
              <w:rPr>
                <w:rFonts w:ascii="Arial" w:hAnsi="Arial" w:cs="Arial"/>
                <w:sz w:val="20"/>
                <w:szCs w:val="20"/>
                <w:lang w:val="en-US"/>
              </w:rPr>
            </w:pPr>
            <w:r w:rsidRPr="00BF10C1">
              <w:rPr>
                <w:rFonts w:ascii="Arial" w:hAnsi="Arial" w:cs="Arial"/>
                <w:sz w:val="20"/>
                <w:szCs w:val="20"/>
                <w:lang w:val="en-US"/>
              </w:rPr>
              <w:t>Capacities for monitoring and evaluation including a clearly defined and resourced monitoring function, project closure procedures and an independent evaluation body or function that follows documented and recognized standards</w:t>
            </w:r>
            <w:r w:rsidR="00C635E2" w:rsidRPr="00BF10C1">
              <w:rPr>
                <w:rFonts w:ascii="Arial" w:hAnsi="Arial" w:cs="Arial"/>
                <w:sz w:val="20"/>
                <w:szCs w:val="20"/>
                <w:lang w:val="en-US"/>
              </w:rPr>
              <w:t>.</w:t>
            </w:r>
          </w:p>
          <w:p w14:paraId="797FC681" w14:textId="77777777" w:rsidR="00F76A60" w:rsidRPr="00BF10C1" w:rsidRDefault="00F76A60" w:rsidP="00A87386">
            <w:pPr>
              <w:pStyle w:val="NoSpacing"/>
              <w:rPr>
                <w:rFonts w:ascii="Arial" w:hAnsi="Arial" w:cs="Arial"/>
                <w:sz w:val="20"/>
                <w:szCs w:val="20"/>
                <w:lang w:val="en-US"/>
              </w:rPr>
            </w:pPr>
          </w:p>
          <w:p w14:paraId="397355C5" w14:textId="6A09FD36" w:rsidR="00E01963" w:rsidRPr="00BF10C1" w:rsidRDefault="00C635E2" w:rsidP="00A87386">
            <w:pPr>
              <w:pStyle w:val="NoSpacing"/>
              <w:rPr>
                <w:rFonts w:ascii="Arial" w:hAnsi="Arial" w:cs="Arial"/>
                <w:b/>
                <w:sz w:val="20"/>
                <w:szCs w:val="20"/>
              </w:rPr>
            </w:pPr>
            <w:r w:rsidRPr="00BF10C1">
              <w:rPr>
                <w:rFonts w:ascii="Arial" w:hAnsi="Arial" w:cs="Arial"/>
                <w:sz w:val="20"/>
                <w:szCs w:val="20"/>
                <w:lang w:val="en-US"/>
              </w:rPr>
              <w:t>A</w:t>
            </w:r>
            <w:r w:rsidR="00E01963" w:rsidRPr="00BF10C1">
              <w:rPr>
                <w:rFonts w:ascii="Arial" w:hAnsi="Arial" w:cs="Arial"/>
                <w:sz w:val="20"/>
                <w:szCs w:val="20"/>
                <w:lang w:val="en-US"/>
              </w:rPr>
              <w:t>n evaluation disclosure policy is in place</w:t>
            </w:r>
            <w:r w:rsidR="00F76A60" w:rsidRPr="00BF10C1">
              <w:rPr>
                <w:rFonts w:ascii="Arial" w:hAnsi="Arial" w:cs="Arial"/>
                <w:sz w:val="20"/>
                <w:szCs w:val="20"/>
                <w:lang w:val="en-US"/>
              </w:rPr>
              <w:t>.</w:t>
            </w:r>
          </w:p>
        </w:tc>
        <w:tc>
          <w:tcPr>
            <w:tcW w:w="3060" w:type="dxa"/>
            <w:tcBorders>
              <w:left w:val="single" w:sz="4" w:space="0" w:color="auto"/>
              <w:right w:val="single" w:sz="4" w:space="0" w:color="auto"/>
            </w:tcBorders>
            <w:shd w:val="clear" w:color="auto" w:fill="auto"/>
          </w:tcPr>
          <w:p w14:paraId="18AE285B" w14:textId="754847D5" w:rsidR="00E01963" w:rsidRPr="00BF10C1" w:rsidRDefault="00E01963" w:rsidP="00026180">
            <w:pPr>
              <w:pStyle w:val="Style1"/>
              <w:numPr>
                <w:ilvl w:val="0"/>
                <w:numId w:val="93"/>
              </w:numPr>
              <w:ind w:left="360"/>
              <w:rPr>
                <w:rFonts w:ascii="Arial" w:eastAsiaTheme="minorEastAsia" w:hAnsi="Arial" w:cs="Arial"/>
                <w:sz w:val="20"/>
                <w:szCs w:val="20"/>
                <w:lang w:val="en-US"/>
              </w:rPr>
            </w:pPr>
            <w:r w:rsidRPr="00BF10C1">
              <w:rPr>
                <w:rFonts w:ascii="Arial" w:eastAsiaTheme="minorEastAsia" w:hAnsi="Arial" w:cs="Arial"/>
                <w:sz w:val="20"/>
                <w:szCs w:val="20"/>
                <w:lang w:val="en-US"/>
              </w:rPr>
              <w:t xml:space="preserve">Policy or other document, which gives an overview of the </w:t>
            </w:r>
            <w:r w:rsidR="00A25FD1" w:rsidRPr="00BF10C1">
              <w:rPr>
                <w:rFonts w:ascii="Arial" w:hAnsi="Arial" w:cs="Arial"/>
                <w:sz w:val="20"/>
                <w:szCs w:val="20"/>
                <w:lang w:val="en-US"/>
              </w:rPr>
              <w:t>applicant</w:t>
            </w:r>
            <w:r w:rsidRPr="00BF10C1">
              <w:rPr>
                <w:rFonts w:ascii="Arial" w:eastAsiaTheme="minorEastAsia" w:hAnsi="Arial" w:cs="Arial"/>
                <w:sz w:val="20"/>
                <w:szCs w:val="20"/>
                <w:lang w:val="en-US"/>
              </w:rPr>
              <w:t>’s Monitoring and Evaluation function, including the:</w:t>
            </w:r>
          </w:p>
          <w:p w14:paraId="6C4EF0F7" w14:textId="70F8AF03" w:rsidR="00E01963" w:rsidRPr="00BF10C1" w:rsidRDefault="00E01963" w:rsidP="00026180">
            <w:pPr>
              <w:pStyle w:val="Style1"/>
              <w:numPr>
                <w:ilvl w:val="5"/>
                <w:numId w:val="127"/>
              </w:numPr>
              <w:ind w:left="720" w:hanging="360"/>
              <w:rPr>
                <w:rFonts w:ascii="Arial" w:eastAsiaTheme="minorEastAsia" w:hAnsi="Arial" w:cs="Arial"/>
                <w:sz w:val="20"/>
                <w:szCs w:val="20"/>
                <w:lang w:val="en-US"/>
              </w:rPr>
            </w:pPr>
            <w:r w:rsidRPr="00BF10C1">
              <w:rPr>
                <w:rFonts w:ascii="Arial" w:eastAsiaTheme="minorEastAsia" w:hAnsi="Arial" w:cs="Arial"/>
                <w:sz w:val="20"/>
                <w:szCs w:val="20"/>
                <w:lang w:val="en-US"/>
              </w:rPr>
              <w:t xml:space="preserve">Structure of the monitoring and evaluation unit, including the </w:t>
            </w:r>
            <w:r w:rsidR="00084683" w:rsidRPr="00BF10C1">
              <w:rPr>
                <w:rFonts w:ascii="Arial" w:eastAsiaTheme="minorEastAsia" w:hAnsi="Arial" w:cs="Arial"/>
                <w:sz w:val="20"/>
                <w:szCs w:val="20"/>
                <w:lang w:val="en-US"/>
              </w:rPr>
              <w:t xml:space="preserve">terms of reference </w:t>
            </w:r>
            <w:r w:rsidRPr="00BF10C1">
              <w:rPr>
                <w:rFonts w:ascii="Arial" w:eastAsiaTheme="minorEastAsia" w:hAnsi="Arial" w:cs="Arial"/>
                <w:sz w:val="20"/>
                <w:szCs w:val="20"/>
                <w:lang w:val="en-US"/>
              </w:rPr>
              <w:t xml:space="preserve">the </w:t>
            </w:r>
            <w:r w:rsidRPr="00BF10C1">
              <w:rPr>
                <w:rFonts w:ascii="Arial" w:eastAsiaTheme="minorEastAsia" w:hAnsi="Arial" w:cs="Arial"/>
                <w:sz w:val="20"/>
                <w:szCs w:val="20"/>
                <w:u w:val="single"/>
                <w:lang w:val="en-US"/>
              </w:rPr>
              <w:t>independent</w:t>
            </w:r>
            <w:r w:rsidRPr="00BF10C1">
              <w:rPr>
                <w:rFonts w:ascii="Arial" w:eastAsiaTheme="minorEastAsia" w:hAnsi="Arial" w:cs="Arial"/>
                <w:sz w:val="20"/>
                <w:szCs w:val="20"/>
                <w:lang w:val="en-US"/>
              </w:rPr>
              <w:t xml:space="preserve"> evaluation body</w:t>
            </w:r>
            <w:r w:rsidR="00084683" w:rsidRPr="00BF10C1">
              <w:rPr>
                <w:rFonts w:ascii="Arial" w:eastAsiaTheme="minorEastAsia" w:hAnsi="Arial" w:cs="Arial"/>
                <w:sz w:val="20"/>
                <w:szCs w:val="20"/>
                <w:lang w:val="en-US"/>
              </w:rPr>
              <w:t xml:space="preserve"> or equivalent</w:t>
            </w:r>
            <w:r w:rsidRPr="00BF10C1">
              <w:rPr>
                <w:rFonts w:ascii="Arial" w:eastAsiaTheme="minorEastAsia" w:hAnsi="Arial" w:cs="Arial"/>
                <w:sz w:val="20"/>
                <w:szCs w:val="20"/>
                <w:lang w:val="en-US"/>
              </w:rPr>
              <w:t>; and</w:t>
            </w:r>
          </w:p>
          <w:p w14:paraId="2B7F1FA1" w14:textId="0F5EF104" w:rsidR="00E01963" w:rsidRPr="00BF10C1" w:rsidRDefault="00E01963" w:rsidP="00026180">
            <w:pPr>
              <w:pStyle w:val="Style1"/>
              <w:numPr>
                <w:ilvl w:val="5"/>
                <w:numId w:val="127"/>
              </w:numPr>
              <w:ind w:left="720" w:hanging="360"/>
              <w:rPr>
                <w:rFonts w:ascii="Arial" w:eastAsiaTheme="minorEastAsia" w:hAnsi="Arial" w:cs="Arial"/>
                <w:sz w:val="20"/>
                <w:szCs w:val="20"/>
                <w:lang w:val="en-US"/>
              </w:rPr>
            </w:pPr>
            <w:r w:rsidRPr="00BF10C1">
              <w:rPr>
                <w:rFonts w:ascii="Arial" w:eastAsiaTheme="minorEastAsia" w:hAnsi="Arial" w:cs="Arial"/>
                <w:sz w:val="20"/>
                <w:szCs w:val="20"/>
                <w:lang w:val="en-US"/>
              </w:rPr>
              <w:t>Roles and responsibilities of key personnel in the monitoring unit and independent evaluation body</w:t>
            </w:r>
            <w:r w:rsidR="00D017F7" w:rsidRPr="00BF10C1">
              <w:rPr>
                <w:rFonts w:ascii="Arial" w:eastAsiaTheme="minorEastAsia" w:hAnsi="Arial" w:cs="Arial"/>
                <w:sz w:val="20"/>
                <w:szCs w:val="20"/>
                <w:lang w:val="en-US"/>
              </w:rPr>
              <w:t>.</w:t>
            </w:r>
            <w:r w:rsidRPr="00BF10C1">
              <w:rPr>
                <w:rFonts w:ascii="Arial" w:eastAsiaTheme="minorEastAsia" w:hAnsi="Arial" w:cs="Arial"/>
                <w:sz w:val="20"/>
                <w:szCs w:val="20"/>
                <w:lang w:val="en-US"/>
              </w:rPr>
              <w:t xml:space="preserve"> </w:t>
            </w:r>
          </w:p>
          <w:p w14:paraId="46ED2C8B" w14:textId="77777777" w:rsidR="00E01963" w:rsidRPr="00BF10C1" w:rsidRDefault="00E01963" w:rsidP="00026180">
            <w:pPr>
              <w:pStyle w:val="Style1"/>
              <w:numPr>
                <w:ilvl w:val="5"/>
                <w:numId w:val="127"/>
              </w:numPr>
              <w:ind w:left="720" w:hanging="360"/>
              <w:rPr>
                <w:rFonts w:ascii="Arial" w:eastAsiaTheme="minorEastAsia" w:hAnsi="Arial" w:cs="Arial"/>
                <w:sz w:val="20"/>
                <w:szCs w:val="20"/>
                <w:lang w:val="en-US"/>
              </w:rPr>
            </w:pPr>
            <w:r w:rsidRPr="00BF10C1">
              <w:rPr>
                <w:rFonts w:ascii="Arial" w:eastAsiaTheme="minorEastAsia" w:hAnsi="Arial" w:cs="Arial"/>
                <w:sz w:val="20"/>
                <w:szCs w:val="20"/>
                <w:lang w:val="en-US"/>
              </w:rPr>
              <w:t xml:space="preserve">Procedures for undertaking periodic monitoring of projects and templates for the preparation of the monitoring reports. </w:t>
            </w:r>
          </w:p>
          <w:p w14:paraId="13D2AE29" w14:textId="4850E1B9" w:rsidR="00E01963" w:rsidRPr="00BF10C1" w:rsidRDefault="00E01963" w:rsidP="00026180">
            <w:pPr>
              <w:pStyle w:val="Style1"/>
              <w:numPr>
                <w:ilvl w:val="5"/>
                <w:numId w:val="127"/>
              </w:numPr>
              <w:ind w:left="720" w:hanging="360"/>
              <w:rPr>
                <w:rFonts w:ascii="Arial" w:eastAsiaTheme="minorEastAsia" w:hAnsi="Arial" w:cs="Arial"/>
                <w:sz w:val="20"/>
                <w:szCs w:val="20"/>
                <w:lang w:val="en-US"/>
              </w:rPr>
            </w:pPr>
            <w:r w:rsidRPr="00BF10C1">
              <w:rPr>
                <w:rFonts w:ascii="Arial" w:eastAsiaTheme="minorEastAsia" w:hAnsi="Arial" w:cs="Arial"/>
                <w:sz w:val="20"/>
                <w:szCs w:val="20"/>
                <w:lang w:val="en-US"/>
              </w:rPr>
              <w:t>Procedures for undertaking independent evaluation of project results</w:t>
            </w:r>
            <w:r w:rsidR="00D017F7" w:rsidRPr="00BF10C1">
              <w:rPr>
                <w:rFonts w:ascii="Arial" w:eastAsiaTheme="minorEastAsia" w:hAnsi="Arial" w:cs="Arial"/>
                <w:sz w:val="20"/>
                <w:szCs w:val="20"/>
                <w:lang w:val="en-US"/>
              </w:rPr>
              <w:t>.</w:t>
            </w:r>
          </w:p>
          <w:p w14:paraId="18FB8F0B" w14:textId="082E0257" w:rsidR="00E01963" w:rsidRPr="00BF10C1" w:rsidRDefault="00E01963" w:rsidP="00026180">
            <w:pPr>
              <w:pStyle w:val="Style1"/>
              <w:numPr>
                <w:ilvl w:val="5"/>
                <w:numId w:val="127"/>
              </w:numPr>
              <w:ind w:left="720" w:hanging="360"/>
              <w:rPr>
                <w:rFonts w:ascii="Arial" w:eastAsiaTheme="minorEastAsia" w:hAnsi="Arial" w:cs="Arial"/>
                <w:sz w:val="20"/>
                <w:szCs w:val="20"/>
                <w:lang w:val="en-US"/>
              </w:rPr>
            </w:pPr>
            <w:r w:rsidRPr="00BF10C1">
              <w:rPr>
                <w:rFonts w:ascii="Arial" w:eastAsiaTheme="minorEastAsia" w:hAnsi="Arial" w:cs="Arial"/>
                <w:sz w:val="20"/>
                <w:szCs w:val="20"/>
                <w:lang w:val="en-US"/>
              </w:rPr>
              <w:t>Procedures for disclosure of monitoring and evaluation reports to the public.</w:t>
            </w:r>
          </w:p>
          <w:p w14:paraId="65A61D78" w14:textId="20964C75" w:rsidR="00C71D91" w:rsidRPr="00BF10C1" w:rsidRDefault="00C71D91" w:rsidP="00026180">
            <w:pPr>
              <w:pStyle w:val="Style1"/>
              <w:numPr>
                <w:ilvl w:val="0"/>
                <w:numId w:val="93"/>
              </w:numPr>
              <w:ind w:left="360"/>
              <w:rPr>
                <w:rFonts w:ascii="Arial" w:eastAsiaTheme="minorEastAsia" w:hAnsi="Arial" w:cs="Arial"/>
                <w:sz w:val="20"/>
                <w:szCs w:val="20"/>
                <w:lang w:val="en-US"/>
              </w:rPr>
            </w:pPr>
            <w:r w:rsidRPr="00BF10C1">
              <w:rPr>
                <w:rFonts w:ascii="Arial" w:eastAsiaTheme="minorEastAsia" w:hAnsi="Arial" w:cs="Arial"/>
                <w:sz w:val="20"/>
                <w:szCs w:val="20"/>
                <w:lang w:val="en-US"/>
              </w:rPr>
              <w:t>Sample monitoring and evaluation reports</w:t>
            </w:r>
            <w:r w:rsidR="00CF6C88" w:rsidRPr="00BF10C1">
              <w:rPr>
                <w:rFonts w:ascii="Arial" w:eastAsiaTheme="minorEastAsia" w:hAnsi="Arial" w:cs="Arial"/>
                <w:sz w:val="20"/>
                <w:szCs w:val="20"/>
                <w:lang w:val="en-US"/>
              </w:rPr>
              <w:t>, including independent evaluation reports,</w:t>
            </w:r>
            <w:r w:rsidRPr="00BF10C1">
              <w:rPr>
                <w:rFonts w:ascii="Arial" w:eastAsiaTheme="minorEastAsia" w:hAnsi="Arial" w:cs="Arial"/>
                <w:sz w:val="20"/>
                <w:szCs w:val="20"/>
                <w:lang w:val="en-US"/>
              </w:rPr>
              <w:t xml:space="preserve"> for two (2) different projects undertaken in the past two (2) years. </w:t>
            </w:r>
          </w:p>
          <w:p w14:paraId="2A2EE0D3" w14:textId="19915F16" w:rsidR="00C71D91" w:rsidRPr="00BF10C1" w:rsidRDefault="00C71D91" w:rsidP="00026180">
            <w:pPr>
              <w:pStyle w:val="Style1"/>
              <w:numPr>
                <w:ilvl w:val="0"/>
                <w:numId w:val="93"/>
              </w:numPr>
              <w:ind w:left="360"/>
              <w:rPr>
                <w:rFonts w:ascii="Arial" w:eastAsiaTheme="minorEastAsia" w:hAnsi="Arial" w:cs="Arial"/>
                <w:sz w:val="20"/>
                <w:szCs w:val="20"/>
                <w:lang w:val="en-US"/>
              </w:rPr>
            </w:pPr>
            <w:r w:rsidRPr="00BF10C1">
              <w:rPr>
                <w:rFonts w:ascii="Arial" w:eastAsiaTheme="minorEastAsia" w:hAnsi="Arial" w:cs="Arial"/>
                <w:sz w:val="20"/>
                <w:szCs w:val="20"/>
                <w:lang w:val="en-US"/>
              </w:rPr>
              <w:t>Evidence of publication of the monitoring and evaluation reports.</w:t>
            </w:r>
          </w:p>
        </w:tc>
        <w:tc>
          <w:tcPr>
            <w:tcW w:w="2250" w:type="dxa"/>
            <w:tcBorders>
              <w:left w:val="single" w:sz="4" w:space="0" w:color="auto"/>
              <w:right w:val="single" w:sz="4" w:space="0" w:color="auto"/>
            </w:tcBorders>
            <w:shd w:val="clear" w:color="auto" w:fill="auto"/>
          </w:tcPr>
          <w:p w14:paraId="6373B99E" w14:textId="77777777" w:rsidR="00E01963" w:rsidRPr="00BF10C1" w:rsidRDefault="00E01963" w:rsidP="00A87386">
            <w:pPr>
              <w:pStyle w:val="Style1"/>
              <w:ind w:left="360" w:hanging="360"/>
              <w:rPr>
                <w:rFonts w:ascii="Arial" w:hAnsi="Arial" w:cs="Arial"/>
                <w:sz w:val="20"/>
                <w:szCs w:val="20"/>
              </w:rPr>
            </w:pPr>
          </w:p>
        </w:tc>
        <w:tc>
          <w:tcPr>
            <w:tcW w:w="1620" w:type="dxa"/>
            <w:tcBorders>
              <w:left w:val="single" w:sz="4" w:space="0" w:color="auto"/>
              <w:right w:val="single" w:sz="4" w:space="0" w:color="auto"/>
            </w:tcBorders>
            <w:shd w:val="clear" w:color="auto" w:fill="auto"/>
          </w:tcPr>
          <w:p w14:paraId="69A4E0BA" w14:textId="77777777" w:rsidR="00E01963" w:rsidRPr="00BF10C1" w:rsidRDefault="00E01963" w:rsidP="00A87386">
            <w:pPr>
              <w:pStyle w:val="ListParagraph"/>
              <w:widowControl w:val="0"/>
              <w:ind w:left="0"/>
              <w:rPr>
                <w:rFonts w:ascii="Arial" w:hAnsi="Arial" w:cs="Arial"/>
                <w:b/>
                <w:sz w:val="20"/>
                <w:szCs w:val="20"/>
              </w:rPr>
            </w:pPr>
          </w:p>
        </w:tc>
        <w:tc>
          <w:tcPr>
            <w:tcW w:w="1350" w:type="dxa"/>
            <w:tcBorders>
              <w:left w:val="single" w:sz="4" w:space="0" w:color="auto"/>
              <w:right w:val="single" w:sz="4" w:space="0" w:color="auto"/>
            </w:tcBorders>
            <w:shd w:val="clear" w:color="auto" w:fill="auto"/>
          </w:tcPr>
          <w:p w14:paraId="754E22D9" w14:textId="77777777" w:rsidR="00E01963" w:rsidRPr="00BF10C1" w:rsidRDefault="00E01963" w:rsidP="00A87386">
            <w:pPr>
              <w:pStyle w:val="ListParagraph"/>
              <w:widowControl w:val="0"/>
              <w:ind w:left="0"/>
              <w:rPr>
                <w:rFonts w:ascii="Arial" w:hAnsi="Arial" w:cs="Arial"/>
                <w:b/>
                <w:sz w:val="20"/>
                <w:szCs w:val="20"/>
              </w:rPr>
            </w:pPr>
          </w:p>
        </w:tc>
        <w:tc>
          <w:tcPr>
            <w:tcW w:w="1983" w:type="dxa"/>
            <w:tcBorders>
              <w:left w:val="single" w:sz="4" w:space="0" w:color="auto"/>
              <w:right w:val="single" w:sz="4" w:space="0" w:color="auto"/>
            </w:tcBorders>
            <w:shd w:val="clear" w:color="auto" w:fill="auto"/>
          </w:tcPr>
          <w:p w14:paraId="519BD285" w14:textId="77777777" w:rsidR="00E01963" w:rsidRPr="00BF10C1" w:rsidRDefault="00E01963" w:rsidP="00A87386">
            <w:pPr>
              <w:pStyle w:val="ListParagraph"/>
              <w:widowControl w:val="0"/>
              <w:ind w:left="0"/>
              <w:rPr>
                <w:rFonts w:ascii="Arial" w:hAnsi="Arial" w:cs="Arial"/>
                <w:b/>
                <w:sz w:val="20"/>
                <w:szCs w:val="20"/>
              </w:rPr>
            </w:pPr>
          </w:p>
        </w:tc>
      </w:tr>
      <w:tr w:rsidR="00E01963" w:rsidRPr="00BF10C1" w14:paraId="08C847E5" w14:textId="77777777" w:rsidTr="08C7EA46">
        <w:trPr>
          <w:trHeight w:val="384"/>
        </w:trPr>
        <w:tc>
          <w:tcPr>
            <w:tcW w:w="1098" w:type="dxa"/>
            <w:tcBorders>
              <w:left w:val="single" w:sz="4" w:space="0" w:color="auto"/>
              <w:right w:val="single" w:sz="4" w:space="0" w:color="auto"/>
            </w:tcBorders>
            <w:shd w:val="clear" w:color="auto" w:fill="F2F2F2" w:themeFill="background1" w:themeFillShade="F2"/>
          </w:tcPr>
          <w:p w14:paraId="7559C6E0" w14:textId="77777777" w:rsidR="00E01963" w:rsidRPr="00BF10C1" w:rsidRDefault="00E01963" w:rsidP="00A87386">
            <w:pPr>
              <w:widowControl w:val="0"/>
              <w:rPr>
                <w:rFonts w:ascii="Arial" w:hAnsi="Arial" w:cs="Arial"/>
                <w:b/>
                <w:sz w:val="20"/>
                <w:szCs w:val="20"/>
              </w:rPr>
            </w:pPr>
            <w:r w:rsidRPr="00BF10C1">
              <w:rPr>
                <w:rFonts w:ascii="Arial" w:hAnsi="Arial" w:cs="Arial"/>
                <w:b/>
                <w:sz w:val="20"/>
                <w:szCs w:val="20"/>
              </w:rPr>
              <w:t>5.1.4</w:t>
            </w:r>
          </w:p>
        </w:tc>
        <w:tc>
          <w:tcPr>
            <w:tcW w:w="13053" w:type="dxa"/>
            <w:gridSpan w:val="6"/>
            <w:tcBorders>
              <w:left w:val="single" w:sz="4" w:space="0" w:color="auto"/>
              <w:right w:val="single" w:sz="4" w:space="0" w:color="auto"/>
            </w:tcBorders>
            <w:shd w:val="clear" w:color="auto" w:fill="F2F2F2" w:themeFill="background1" w:themeFillShade="F2"/>
          </w:tcPr>
          <w:p w14:paraId="0B952E24" w14:textId="03575200" w:rsidR="00E01963" w:rsidRPr="00BF10C1" w:rsidRDefault="00E01963" w:rsidP="00A87386">
            <w:pPr>
              <w:pStyle w:val="ListParagraph"/>
              <w:widowControl w:val="0"/>
              <w:ind w:left="0"/>
              <w:rPr>
                <w:rFonts w:ascii="Arial" w:hAnsi="Arial" w:cs="Arial"/>
                <w:b/>
                <w:sz w:val="20"/>
                <w:szCs w:val="20"/>
              </w:rPr>
            </w:pPr>
            <w:r w:rsidRPr="00BF10C1">
              <w:rPr>
                <w:rFonts w:ascii="Arial" w:hAnsi="Arial" w:cs="Arial"/>
                <w:b/>
                <w:sz w:val="20"/>
                <w:szCs w:val="20"/>
              </w:rPr>
              <w:t>Project-at-risk systems and related project risk management capabilities</w:t>
            </w:r>
          </w:p>
          <w:p w14:paraId="39CDBD63" w14:textId="77777777" w:rsidR="00012084" w:rsidRPr="00BF10C1" w:rsidRDefault="00012084" w:rsidP="00A87386">
            <w:pPr>
              <w:pStyle w:val="ListParagraph"/>
              <w:widowControl w:val="0"/>
              <w:ind w:left="0"/>
              <w:rPr>
                <w:rFonts w:ascii="Arial" w:hAnsi="Arial" w:cs="Arial"/>
                <w:b/>
                <w:sz w:val="20"/>
                <w:szCs w:val="20"/>
              </w:rPr>
            </w:pPr>
          </w:p>
          <w:p w14:paraId="24E73EE1" w14:textId="77777777" w:rsidR="00977716" w:rsidRPr="00BF10C1" w:rsidRDefault="00977716" w:rsidP="00977716">
            <w:pPr>
              <w:pStyle w:val="NoSpacing"/>
              <w:rPr>
                <w:rFonts w:ascii="Arial" w:hAnsi="Arial" w:cs="Arial"/>
                <w:sz w:val="20"/>
                <w:szCs w:val="20"/>
              </w:rPr>
            </w:pPr>
            <w:r w:rsidRPr="00BF10C1">
              <w:rPr>
                <w:rFonts w:ascii="Arial" w:hAnsi="Arial" w:cs="Arial"/>
                <w:b/>
                <w:color w:val="0000FF"/>
                <w:sz w:val="20"/>
                <w:szCs w:val="20"/>
                <w:lang w:val="en-US"/>
              </w:rPr>
              <w:t>Guidance:</w:t>
            </w:r>
          </w:p>
          <w:p w14:paraId="15BA2F66" w14:textId="5120EC3B" w:rsidR="002D0C62" w:rsidRPr="00BF10C1" w:rsidRDefault="00977716" w:rsidP="00304DB6">
            <w:pPr>
              <w:rPr>
                <w:rFonts w:ascii="Arial" w:hAnsi="Arial" w:cs="Arial"/>
                <w:b/>
                <w:sz w:val="20"/>
                <w:szCs w:val="20"/>
              </w:rPr>
            </w:pPr>
            <w:r w:rsidRPr="00BF10C1">
              <w:rPr>
                <w:rFonts w:ascii="Arial" w:hAnsi="Arial" w:cs="Arial"/>
                <w:bCs/>
                <w:color w:val="0000FF"/>
                <w:sz w:val="20"/>
                <w:szCs w:val="20"/>
              </w:rPr>
              <w:t xml:space="preserve">The project-at-risk system can be a part of the project implementation procedures or monitoring and evaluation </w:t>
            </w:r>
            <w:r w:rsidR="002521A4" w:rsidRPr="00BF10C1">
              <w:rPr>
                <w:rFonts w:ascii="Arial" w:hAnsi="Arial" w:cs="Arial"/>
                <w:bCs/>
                <w:color w:val="0000FF"/>
                <w:sz w:val="20"/>
                <w:szCs w:val="20"/>
              </w:rPr>
              <w:t>procedures and</w:t>
            </w:r>
            <w:r w:rsidRPr="00BF10C1">
              <w:rPr>
                <w:rFonts w:ascii="Arial" w:hAnsi="Arial" w:cs="Arial"/>
                <w:bCs/>
                <w:color w:val="0000FF"/>
                <w:sz w:val="20"/>
                <w:szCs w:val="20"/>
              </w:rPr>
              <w:t xml:space="preserve"> can be addressed under item 5.1.2 (b) or item 5.1.3 (a).</w:t>
            </w:r>
            <w:r w:rsidRPr="00BF10C1">
              <w:rPr>
                <w:rFonts w:ascii="Arial" w:hAnsi="Arial" w:cs="Arial"/>
                <w:color w:val="FF0000"/>
                <w:sz w:val="20"/>
                <w:szCs w:val="20"/>
              </w:rPr>
              <w:t xml:space="preserve"> </w:t>
            </w:r>
          </w:p>
          <w:p w14:paraId="4F3E1B88" w14:textId="77777777" w:rsidR="00304DB6" w:rsidRPr="00BF10C1" w:rsidRDefault="00304DB6" w:rsidP="00304DB6">
            <w:pPr>
              <w:rPr>
                <w:rFonts w:ascii="Arial" w:hAnsi="Arial" w:cs="Arial"/>
                <w:b/>
                <w:sz w:val="20"/>
                <w:szCs w:val="20"/>
              </w:rPr>
            </w:pPr>
          </w:p>
          <w:p w14:paraId="55522742" w14:textId="77777777" w:rsidR="001B7208" w:rsidRPr="00BF10C1" w:rsidRDefault="001B7208" w:rsidP="00304DB6">
            <w:pPr>
              <w:pStyle w:val="NoSpacing"/>
              <w:rPr>
                <w:rFonts w:ascii="Arial" w:hAnsi="Arial" w:cs="Arial"/>
                <w:b/>
                <w:color w:val="0000FF"/>
                <w:sz w:val="20"/>
                <w:szCs w:val="20"/>
                <w:lang w:val="en-US"/>
              </w:rPr>
            </w:pPr>
            <w:r w:rsidRPr="00BF10C1">
              <w:rPr>
                <w:rFonts w:ascii="Arial" w:hAnsi="Arial" w:cs="Arial"/>
                <w:b/>
                <w:color w:val="0000FF"/>
                <w:sz w:val="20"/>
                <w:szCs w:val="20"/>
                <w:lang w:val="en-US"/>
              </w:rPr>
              <w:t>Guidance for fund applicants:</w:t>
            </w:r>
          </w:p>
          <w:p w14:paraId="102F7C82" w14:textId="303C2C7C" w:rsidR="001B7208" w:rsidRPr="00BF10C1" w:rsidRDefault="001B7208" w:rsidP="00304DB6">
            <w:pPr>
              <w:rPr>
                <w:rFonts w:ascii="Arial" w:hAnsi="Arial" w:cs="Arial"/>
                <w:b/>
                <w:sz w:val="20"/>
                <w:szCs w:val="20"/>
              </w:rPr>
            </w:pPr>
            <w:r w:rsidRPr="00BF10C1">
              <w:rPr>
                <w:rFonts w:ascii="Arial" w:hAnsi="Arial" w:cs="Arial"/>
                <w:color w:val="0000FF"/>
                <w:sz w:val="20"/>
                <w:szCs w:val="20"/>
              </w:rPr>
              <w:t>See general guidance. Discuss how risk factors associated with the investment / portfolio’s activities are identified and assessed, and the systems and processes incorporated into the funding proposal during its design and implementation to monitor these. Investment risks may comprise political, economic, financial, technology, business cycle and other factors.</w:t>
            </w:r>
            <w:r w:rsidRPr="00BF10C1">
              <w:rPr>
                <w:rFonts w:ascii="Arial" w:hAnsi="Arial" w:cs="Arial"/>
                <w:color w:val="0000FF"/>
                <w:sz w:val="20"/>
                <w:szCs w:val="20"/>
                <w:lang w:val="en-US"/>
              </w:rPr>
              <w:t xml:space="preserve"> Where available, specialist reports obtained from external experts that detail potential risks and recommend mitigants should be made available.</w:t>
            </w:r>
          </w:p>
        </w:tc>
      </w:tr>
      <w:tr w:rsidR="00E01963" w:rsidRPr="00BF10C1" w14:paraId="0F63D906" w14:textId="77777777" w:rsidTr="08C7EA46">
        <w:trPr>
          <w:trHeight w:val="1247"/>
        </w:trPr>
        <w:tc>
          <w:tcPr>
            <w:tcW w:w="1098" w:type="dxa"/>
            <w:tcBorders>
              <w:left w:val="single" w:sz="4" w:space="0" w:color="auto"/>
              <w:right w:val="single" w:sz="4" w:space="0" w:color="auto"/>
            </w:tcBorders>
            <w:shd w:val="clear" w:color="auto" w:fill="F2F2F2" w:themeFill="background1" w:themeFillShade="F2"/>
          </w:tcPr>
          <w:p w14:paraId="067AC64E" w14:textId="5B7B748F" w:rsidR="00E01963" w:rsidRPr="00BF10C1" w:rsidRDefault="00016C0D" w:rsidP="00A87386">
            <w:pPr>
              <w:widowControl w:val="0"/>
              <w:rPr>
                <w:rFonts w:ascii="Arial" w:hAnsi="Arial" w:cs="Arial"/>
                <w:sz w:val="20"/>
                <w:szCs w:val="20"/>
              </w:rPr>
            </w:pPr>
            <w:r w:rsidRPr="00BF10C1">
              <w:rPr>
                <w:rFonts w:ascii="Arial" w:hAnsi="Arial" w:cs="Arial"/>
                <w:sz w:val="20"/>
                <w:szCs w:val="20"/>
              </w:rPr>
              <w:t xml:space="preserve">5.1.4 </w:t>
            </w:r>
            <w:r w:rsidR="002D0C62" w:rsidRPr="00BF10C1">
              <w:rPr>
                <w:rFonts w:ascii="Arial" w:hAnsi="Arial" w:cs="Arial"/>
                <w:sz w:val="20"/>
                <w:szCs w:val="20"/>
              </w:rPr>
              <w:t>(</w:t>
            </w:r>
            <w:r w:rsidR="00E01963" w:rsidRPr="00BF10C1">
              <w:rPr>
                <w:rFonts w:ascii="Arial" w:hAnsi="Arial" w:cs="Arial"/>
                <w:sz w:val="20"/>
                <w:szCs w:val="20"/>
              </w:rPr>
              <w:t>a)</w:t>
            </w:r>
          </w:p>
        </w:tc>
        <w:tc>
          <w:tcPr>
            <w:tcW w:w="2790" w:type="dxa"/>
            <w:tcBorders>
              <w:left w:val="single" w:sz="4" w:space="0" w:color="auto"/>
              <w:right w:val="single" w:sz="4" w:space="0" w:color="auto"/>
            </w:tcBorders>
            <w:shd w:val="clear" w:color="auto" w:fill="auto"/>
          </w:tcPr>
          <w:p w14:paraId="2F1654F6" w14:textId="77777777" w:rsidR="00E01963" w:rsidRPr="00BF10C1" w:rsidRDefault="00E01963" w:rsidP="00A87386">
            <w:pPr>
              <w:pStyle w:val="NoSpacing"/>
              <w:rPr>
                <w:rFonts w:ascii="Arial" w:hAnsi="Arial" w:cs="Arial"/>
                <w:b/>
                <w:sz w:val="20"/>
                <w:szCs w:val="20"/>
              </w:rPr>
            </w:pPr>
            <w:r w:rsidRPr="00BF10C1">
              <w:rPr>
                <w:rFonts w:ascii="Arial" w:hAnsi="Arial" w:cs="Arial"/>
                <w:sz w:val="20"/>
                <w:szCs w:val="20"/>
                <w:lang w:val="en-US"/>
              </w:rPr>
              <w:t>A process or system in place to flag early on when a project has developed problems that may interfere with the achievement of its objectives, and to respond accordingly to redress the problems</w:t>
            </w:r>
          </w:p>
        </w:tc>
        <w:tc>
          <w:tcPr>
            <w:tcW w:w="3060" w:type="dxa"/>
            <w:tcBorders>
              <w:left w:val="single" w:sz="4" w:space="0" w:color="auto"/>
              <w:right w:val="single" w:sz="4" w:space="0" w:color="auto"/>
            </w:tcBorders>
            <w:shd w:val="clear" w:color="auto" w:fill="auto"/>
          </w:tcPr>
          <w:p w14:paraId="06C624CE" w14:textId="73EE4E19" w:rsidR="00E01963" w:rsidRPr="00BF10C1" w:rsidRDefault="00E01963" w:rsidP="00026180">
            <w:pPr>
              <w:pStyle w:val="Style1"/>
              <w:numPr>
                <w:ilvl w:val="0"/>
                <w:numId w:val="94"/>
              </w:numPr>
              <w:rPr>
                <w:rFonts w:ascii="Arial" w:hAnsi="Arial" w:cs="Arial"/>
                <w:sz w:val="20"/>
                <w:szCs w:val="20"/>
                <w:lang w:val="en-US"/>
              </w:rPr>
            </w:pPr>
            <w:r w:rsidRPr="00BF10C1">
              <w:rPr>
                <w:rFonts w:ascii="Arial" w:hAnsi="Arial" w:cs="Arial"/>
                <w:sz w:val="20"/>
                <w:szCs w:val="20"/>
                <w:lang w:val="en-US"/>
              </w:rPr>
              <w:t>Documented process/procedures, such as a project-at-risk system, to:</w:t>
            </w:r>
          </w:p>
          <w:p w14:paraId="7A7EB897" w14:textId="4CCFCF35" w:rsidR="00E01963" w:rsidRPr="00BF10C1" w:rsidRDefault="00596A68" w:rsidP="00026180">
            <w:pPr>
              <w:pStyle w:val="Style1"/>
              <w:numPr>
                <w:ilvl w:val="1"/>
                <w:numId w:val="10"/>
              </w:numPr>
              <w:ind w:left="720"/>
              <w:rPr>
                <w:rFonts w:ascii="Arial" w:hAnsi="Arial" w:cs="Arial"/>
                <w:sz w:val="20"/>
                <w:szCs w:val="20"/>
                <w:lang w:val="en-US"/>
              </w:rPr>
            </w:pPr>
            <w:r w:rsidRPr="00BF10C1">
              <w:rPr>
                <w:rFonts w:ascii="Arial" w:hAnsi="Arial" w:cs="Arial"/>
                <w:sz w:val="20"/>
                <w:szCs w:val="20"/>
                <w:lang w:val="en-US"/>
              </w:rPr>
              <w:t>F</w:t>
            </w:r>
            <w:r w:rsidR="00E01963" w:rsidRPr="00BF10C1">
              <w:rPr>
                <w:rFonts w:ascii="Arial" w:hAnsi="Arial" w:cs="Arial"/>
                <w:sz w:val="20"/>
                <w:szCs w:val="20"/>
                <w:lang w:val="en-US"/>
              </w:rPr>
              <w:t>lag, at an early stage, project problems during project implementation, that may interfere with the achievement of the project objectives or lead to unintended negative consequences, at an early stage</w:t>
            </w:r>
            <w:r w:rsidR="00E01963" w:rsidRPr="00BF10C1">
              <w:rPr>
                <w:rFonts w:ascii="Arial" w:eastAsia="Cambria,Calibri" w:hAnsi="Arial" w:cs="Arial"/>
                <w:sz w:val="20"/>
                <w:szCs w:val="20"/>
                <w:lang w:val="en-US"/>
              </w:rPr>
              <w:t xml:space="preserve"> and</w:t>
            </w:r>
          </w:p>
          <w:p w14:paraId="6A7C7D2D" w14:textId="145991A8" w:rsidR="00E01963" w:rsidRPr="00BF10C1" w:rsidRDefault="00596A68" w:rsidP="00026180">
            <w:pPr>
              <w:pStyle w:val="Style1"/>
              <w:numPr>
                <w:ilvl w:val="1"/>
                <w:numId w:val="10"/>
              </w:numPr>
              <w:ind w:left="720"/>
              <w:rPr>
                <w:rFonts w:ascii="Arial" w:hAnsi="Arial" w:cs="Arial"/>
                <w:sz w:val="20"/>
                <w:szCs w:val="20"/>
                <w:lang w:val="en-US"/>
              </w:rPr>
            </w:pPr>
            <w:r w:rsidRPr="00BF10C1">
              <w:rPr>
                <w:rFonts w:ascii="Arial" w:eastAsiaTheme="minorEastAsia" w:hAnsi="Arial" w:cs="Arial"/>
                <w:sz w:val="20"/>
                <w:szCs w:val="20"/>
                <w:lang w:val="en-US"/>
              </w:rPr>
              <w:t>R</w:t>
            </w:r>
            <w:r w:rsidR="00E01963" w:rsidRPr="00BF10C1">
              <w:rPr>
                <w:rFonts w:ascii="Arial" w:eastAsiaTheme="minorEastAsia" w:hAnsi="Arial" w:cs="Arial"/>
                <w:sz w:val="20"/>
                <w:szCs w:val="20"/>
                <w:lang w:val="en-US"/>
              </w:rPr>
              <w:t>espond accordingly to redress the problems.</w:t>
            </w:r>
          </w:p>
        </w:tc>
        <w:tc>
          <w:tcPr>
            <w:tcW w:w="2250" w:type="dxa"/>
            <w:tcBorders>
              <w:left w:val="single" w:sz="4" w:space="0" w:color="auto"/>
              <w:right w:val="single" w:sz="4" w:space="0" w:color="auto"/>
            </w:tcBorders>
            <w:shd w:val="clear" w:color="auto" w:fill="auto"/>
          </w:tcPr>
          <w:p w14:paraId="44DB1F28" w14:textId="77777777" w:rsidR="00E01963" w:rsidRPr="00BF10C1" w:rsidRDefault="00E01963" w:rsidP="00A87386">
            <w:pPr>
              <w:pStyle w:val="Style1"/>
              <w:ind w:left="720"/>
              <w:rPr>
                <w:rFonts w:ascii="Arial" w:eastAsiaTheme="minorEastAsia" w:hAnsi="Arial" w:cs="Arial"/>
                <w:sz w:val="20"/>
                <w:szCs w:val="20"/>
              </w:rPr>
            </w:pPr>
          </w:p>
          <w:p w14:paraId="25472C62" w14:textId="77777777" w:rsidR="00E01963" w:rsidRPr="00BF10C1" w:rsidRDefault="00E01963" w:rsidP="00A87386">
            <w:pPr>
              <w:pStyle w:val="Style1"/>
              <w:ind w:left="720"/>
              <w:rPr>
                <w:rFonts w:ascii="Arial" w:eastAsiaTheme="minorEastAsia" w:hAnsi="Arial" w:cs="Arial"/>
                <w:sz w:val="20"/>
                <w:szCs w:val="20"/>
              </w:rPr>
            </w:pPr>
          </w:p>
        </w:tc>
        <w:tc>
          <w:tcPr>
            <w:tcW w:w="1620" w:type="dxa"/>
            <w:tcBorders>
              <w:left w:val="single" w:sz="4" w:space="0" w:color="auto"/>
              <w:right w:val="single" w:sz="4" w:space="0" w:color="auto"/>
            </w:tcBorders>
            <w:shd w:val="clear" w:color="auto" w:fill="auto"/>
          </w:tcPr>
          <w:p w14:paraId="367E5FD4" w14:textId="77777777" w:rsidR="00E01963" w:rsidRPr="00BF10C1" w:rsidRDefault="00E01963" w:rsidP="00A87386">
            <w:pPr>
              <w:pStyle w:val="ListParagraph"/>
              <w:widowControl w:val="0"/>
              <w:ind w:left="0"/>
              <w:rPr>
                <w:rFonts w:ascii="Arial" w:hAnsi="Arial" w:cs="Arial"/>
                <w:b/>
                <w:sz w:val="20"/>
                <w:szCs w:val="20"/>
              </w:rPr>
            </w:pPr>
          </w:p>
        </w:tc>
        <w:tc>
          <w:tcPr>
            <w:tcW w:w="1350" w:type="dxa"/>
            <w:tcBorders>
              <w:left w:val="single" w:sz="4" w:space="0" w:color="auto"/>
              <w:right w:val="single" w:sz="4" w:space="0" w:color="auto"/>
            </w:tcBorders>
            <w:shd w:val="clear" w:color="auto" w:fill="auto"/>
          </w:tcPr>
          <w:p w14:paraId="292F12A5" w14:textId="77777777" w:rsidR="00E01963" w:rsidRPr="00BF10C1" w:rsidRDefault="00E01963" w:rsidP="00A87386">
            <w:pPr>
              <w:pStyle w:val="ListParagraph"/>
              <w:widowControl w:val="0"/>
              <w:ind w:left="0"/>
              <w:rPr>
                <w:rFonts w:ascii="Arial" w:hAnsi="Arial" w:cs="Arial"/>
                <w:b/>
                <w:sz w:val="20"/>
                <w:szCs w:val="20"/>
              </w:rPr>
            </w:pPr>
          </w:p>
        </w:tc>
        <w:tc>
          <w:tcPr>
            <w:tcW w:w="1983" w:type="dxa"/>
            <w:tcBorders>
              <w:left w:val="single" w:sz="4" w:space="0" w:color="auto"/>
              <w:right w:val="single" w:sz="4" w:space="0" w:color="auto"/>
            </w:tcBorders>
            <w:shd w:val="clear" w:color="auto" w:fill="auto"/>
          </w:tcPr>
          <w:p w14:paraId="0DEB1A7D" w14:textId="77777777" w:rsidR="00E01963" w:rsidRPr="00BF10C1" w:rsidRDefault="00E01963" w:rsidP="00A87386">
            <w:pPr>
              <w:pStyle w:val="ListParagraph"/>
              <w:widowControl w:val="0"/>
              <w:ind w:left="0"/>
              <w:rPr>
                <w:rFonts w:ascii="Arial" w:hAnsi="Arial" w:cs="Arial"/>
                <w:b/>
                <w:sz w:val="20"/>
                <w:szCs w:val="20"/>
              </w:rPr>
            </w:pPr>
          </w:p>
        </w:tc>
      </w:tr>
    </w:tbl>
    <w:p w14:paraId="0FB18EBC" w14:textId="29BD7360" w:rsidR="00E01963" w:rsidRPr="00BF10C1" w:rsidRDefault="00E01963" w:rsidP="005B0238">
      <w:pPr>
        <w:widowControl w:val="0"/>
        <w:rPr>
          <w:rFonts w:ascii="Arial" w:eastAsia="SimSun" w:hAnsi="Arial" w:cs="Arial"/>
          <w:sz w:val="22"/>
          <w:szCs w:val="22"/>
          <w:lang w:val="en-US"/>
        </w:rPr>
      </w:pPr>
    </w:p>
    <w:p w14:paraId="640002BD" w14:textId="6F75F6D5" w:rsidR="00E01963" w:rsidRPr="00BF10C1" w:rsidRDefault="00E01963" w:rsidP="005B0238">
      <w:pPr>
        <w:widowControl w:val="0"/>
        <w:rPr>
          <w:rFonts w:ascii="Arial" w:eastAsia="SimSun" w:hAnsi="Arial" w:cs="Arial"/>
          <w:sz w:val="22"/>
          <w:szCs w:val="22"/>
          <w:lang w:val="en-US"/>
        </w:rPr>
      </w:pPr>
    </w:p>
    <w:p w14:paraId="1B8B31FB" w14:textId="77777777" w:rsidR="00E01963" w:rsidRPr="00BF10C1" w:rsidRDefault="00E01963" w:rsidP="005B0238">
      <w:pPr>
        <w:widowControl w:val="0"/>
        <w:rPr>
          <w:rFonts w:ascii="Arial" w:eastAsia="SimSun" w:hAnsi="Arial" w:cs="Arial"/>
          <w:sz w:val="22"/>
          <w:szCs w:val="22"/>
          <w:lang w:val="en-US"/>
        </w:rPr>
      </w:pPr>
    </w:p>
    <w:p w14:paraId="49E3AAD7" w14:textId="77777777" w:rsidR="005B0238" w:rsidRPr="00BF10C1" w:rsidRDefault="005B0238">
      <w:pPr>
        <w:widowControl w:val="0"/>
        <w:jc w:val="center"/>
        <w:rPr>
          <w:rFonts w:ascii="Arial" w:eastAsia="Cambria" w:hAnsi="Arial" w:cs="Arial"/>
          <w:b/>
          <w:bCs/>
          <w:sz w:val="22"/>
          <w:szCs w:val="22"/>
        </w:rPr>
      </w:pPr>
    </w:p>
    <w:p w14:paraId="56EBE276" w14:textId="361FD758" w:rsidR="003C44DC" w:rsidRPr="00BF10C1" w:rsidRDefault="003C44DC">
      <w:pPr>
        <w:rPr>
          <w:rFonts w:ascii="Arial" w:hAnsi="Arial" w:cs="Arial"/>
        </w:rPr>
      </w:pPr>
    </w:p>
    <w:p w14:paraId="75EDB7D4" w14:textId="77777777" w:rsidR="007D1075" w:rsidRPr="00BF10C1" w:rsidRDefault="007D1075">
      <w:pPr>
        <w:rPr>
          <w:rFonts w:ascii="Arial" w:hAnsi="Arial" w:cs="Arial"/>
        </w:rPr>
      </w:pPr>
    </w:p>
    <w:p w14:paraId="30DC9E68" w14:textId="77777777" w:rsidR="001B4D7E" w:rsidRPr="00BF10C1" w:rsidRDefault="001B4D7E" w:rsidP="005571C9">
      <w:pPr>
        <w:widowControl w:val="0"/>
        <w:spacing w:after="240"/>
        <w:rPr>
          <w:rFonts w:ascii="Arial" w:eastAsia="Cambria" w:hAnsi="Arial" w:cs="Arial"/>
          <w:b/>
          <w:bCs/>
          <w:sz w:val="22"/>
          <w:szCs w:val="22"/>
        </w:rPr>
      </w:pPr>
      <w:r w:rsidRPr="00BF10C1">
        <w:rPr>
          <w:rFonts w:ascii="Arial" w:eastAsia="Cambria" w:hAnsi="Arial" w:cs="Arial"/>
          <w:b/>
          <w:bCs/>
          <w:sz w:val="22"/>
          <w:szCs w:val="22"/>
        </w:rPr>
        <w:br w:type="page"/>
      </w:r>
    </w:p>
    <w:p w14:paraId="55F92D69" w14:textId="51FB4D98" w:rsidR="00E65836" w:rsidRPr="00BF10C1" w:rsidRDefault="00E65836" w:rsidP="00B20CF2">
      <w:pPr>
        <w:widowControl w:val="0"/>
        <w:rPr>
          <w:rFonts w:ascii="Arial" w:eastAsia="Cambria" w:hAnsi="Arial" w:cs="Arial"/>
          <w:b/>
          <w:bCs/>
          <w:color w:val="24634F"/>
          <w:sz w:val="22"/>
          <w:szCs w:val="22"/>
        </w:rPr>
      </w:pPr>
      <w:r w:rsidRPr="00BF10C1">
        <w:rPr>
          <w:rFonts w:ascii="Arial" w:eastAsia="Cambria" w:hAnsi="Arial" w:cs="Arial"/>
          <w:b/>
          <w:bCs/>
          <w:color w:val="24634F"/>
          <w:sz w:val="22"/>
          <w:szCs w:val="22"/>
        </w:rPr>
        <w:t xml:space="preserve">5.2 Grant award </w:t>
      </w:r>
      <w:r w:rsidR="00D511B7" w:rsidRPr="00BF10C1">
        <w:rPr>
          <w:rFonts w:ascii="Arial" w:eastAsia="Cambria" w:hAnsi="Arial" w:cs="Arial"/>
          <w:b/>
          <w:bCs/>
          <w:color w:val="24634F"/>
          <w:sz w:val="22"/>
          <w:szCs w:val="22"/>
        </w:rPr>
        <w:t>and/or funding allocation mechanisms</w:t>
      </w:r>
    </w:p>
    <w:p w14:paraId="4DF26F7D" w14:textId="418D97BE" w:rsidR="005334B2" w:rsidRPr="00BF10C1" w:rsidRDefault="005334B2" w:rsidP="00B20CF2">
      <w:pPr>
        <w:widowControl w:val="0"/>
        <w:rPr>
          <w:rFonts w:ascii="Arial" w:eastAsia="SimSun" w:hAnsi="Arial" w:cs="Arial"/>
          <w:sz w:val="22"/>
          <w:szCs w:val="22"/>
          <w:lang w:val="en-US"/>
        </w:rPr>
      </w:pPr>
    </w:p>
    <w:tbl>
      <w:tblPr>
        <w:tblStyle w:val="TableGrid"/>
        <w:tblpPr w:leftFromText="180" w:rightFromText="180" w:vertAnchor="text" w:horzAnchor="page" w:tblpX="1372" w:tblpY="93"/>
        <w:tblW w:w="14158" w:type="dxa"/>
        <w:tblLayout w:type="fixed"/>
        <w:tblLook w:val="04A0" w:firstRow="1" w:lastRow="0" w:firstColumn="1" w:lastColumn="0" w:noHBand="0" w:noVBand="1"/>
      </w:tblPr>
      <w:tblGrid>
        <w:gridCol w:w="1098"/>
        <w:gridCol w:w="2790"/>
        <w:gridCol w:w="3060"/>
        <w:gridCol w:w="2250"/>
        <w:gridCol w:w="1620"/>
        <w:gridCol w:w="1350"/>
        <w:gridCol w:w="1003"/>
        <w:gridCol w:w="977"/>
        <w:gridCol w:w="10"/>
      </w:tblGrid>
      <w:tr w:rsidR="00DE017F" w:rsidRPr="00BF10C1" w14:paraId="28C4E0AE" w14:textId="77777777" w:rsidTr="00B20CF2">
        <w:trPr>
          <w:trHeight w:val="54"/>
          <w:tblHeader/>
        </w:trPr>
        <w:tc>
          <w:tcPr>
            <w:tcW w:w="1098" w:type="dxa"/>
            <w:tcBorders>
              <w:top w:val="single" w:sz="4" w:space="0" w:color="auto"/>
              <w:left w:val="single" w:sz="4" w:space="0" w:color="auto"/>
              <w:bottom w:val="single" w:sz="4" w:space="0" w:color="auto"/>
              <w:right w:val="single" w:sz="4" w:space="0" w:color="auto"/>
            </w:tcBorders>
            <w:shd w:val="clear" w:color="auto" w:fill="24634F"/>
            <w:vAlign w:val="center"/>
          </w:tcPr>
          <w:p w14:paraId="1F23D965" w14:textId="18620A65" w:rsidR="00ED42A2" w:rsidRPr="00BF10C1" w:rsidRDefault="00ED42A2" w:rsidP="00ED42A2">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Item</w:t>
            </w:r>
          </w:p>
        </w:tc>
        <w:tc>
          <w:tcPr>
            <w:tcW w:w="279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3D57BECD" w14:textId="043587C2" w:rsidR="00ED42A2" w:rsidRPr="00BF10C1" w:rsidRDefault="00ED42A2" w:rsidP="00B20CF2">
            <w:pPr>
              <w:jc w:val="center"/>
              <w:rPr>
                <w:rFonts w:ascii="Arial" w:hAnsi="Arial" w:cs="Arial"/>
                <w:b/>
                <w:color w:val="FFFFFF" w:themeColor="background1"/>
                <w:sz w:val="20"/>
                <w:szCs w:val="20"/>
              </w:rPr>
            </w:pPr>
            <w:r w:rsidRPr="00BF10C1">
              <w:rPr>
                <w:rFonts w:ascii="Arial" w:eastAsia="Cambria" w:hAnsi="Arial" w:cs="Arial"/>
                <w:b/>
                <w:bCs/>
                <w:color w:val="FFFFFF" w:themeColor="background1"/>
                <w:sz w:val="20"/>
                <w:szCs w:val="20"/>
              </w:rPr>
              <w:t>Specialized fiduciary standards</w:t>
            </w:r>
          </w:p>
        </w:tc>
        <w:tc>
          <w:tcPr>
            <w:tcW w:w="306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6A3F8068" w14:textId="60D9923F" w:rsidR="00ED42A2" w:rsidRPr="00BF10C1" w:rsidRDefault="00ED42A2" w:rsidP="00ED42A2">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Evidence/documents through which to carry out the assessment</w:t>
            </w:r>
          </w:p>
        </w:tc>
        <w:tc>
          <w:tcPr>
            <w:tcW w:w="225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212E0FFE" w14:textId="77777777" w:rsidR="00ED42A2" w:rsidRPr="00BF10C1" w:rsidRDefault="00ED42A2" w:rsidP="00ED42A2">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 xml:space="preserve">Input data </w:t>
            </w:r>
          </w:p>
        </w:tc>
        <w:tc>
          <w:tcPr>
            <w:tcW w:w="162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7F284090" w14:textId="77777777" w:rsidR="00ED42A2" w:rsidRPr="00BF10C1" w:rsidRDefault="00ED42A2" w:rsidP="00ED42A2">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Documents</w:t>
            </w:r>
          </w:p>
        </w:tc>
        <w:tc>
          <w:tcPr>
            <w:tcW w:w="135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4641C47B" w14:textId="77777777" w:rsidR="00ED42A2" w:rsidRPr="00BF10C1" w:rsidRDefault="00ED42A2" w:rsidP="00ED42A2">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Applicant meets the standard</w:t>
            </w:r>
          </w:p>
          <w:p w14:paraId="641B7960" w14:textId="37B105CF" w:rsidR="00ED42A2" w:rsidRPr="00BF10C1" w:rsidRDefault="00ED42A2" w:rsidP="00ED42A2">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(Yes/No)</w:t>
            </w:r>
          </w:p>
        </w:tc>
        <w:tc>
          <w:tcPr>
            <w:tcW w:w="1990" w:type="dxa"/>
            <w:gridSpan w:val="3"/>
            <w:tcBorders>
              <w:top w:val="single" w:sz="4" w:space="0" w:color="auto"/>
              <w:left w:val="single" w:sz="4" w:space="0" w:color="auto"/>
              <w:bottom w:val="single" w:sz="4" w:space="0" w:color="auto"/>
              <w:right w:val="single" w:sz="4" w:space="0" w:color="auto"/>
            </w:tcBorders>
            <w:shd w:val="clear" w:color="auto" w:fill="24634F"/>
            <w:vAlign w:val="center"/>
            <w:hideMark/>
          </w:tcPr>
          <w:p w14:paraId="0D0C37C9" w14:textId="085902B7" w:rsidR="00ED42A2" w:rsidRPr="00BF10C1" w:rsidRDefault="00ED42A2" w:rsidP="00ED42A2">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Assessment comments and questions to the applicant</w:t>
            </w:r>
          </w:p>
        </w:tc>
      </w:tr>
      <w:tr w:rsidR="00ED42A2" w:rsidRPr="00BF10C1" w14:paraId="7F48D006" w14:textId="77777777" w:rsidTr="00777275">
        <w:trPr>
          <w:gridAfter w:val="1"/>
          <w:wAfter w:w="10" w:type="dxa"/>
          <w:trHeight w:val="2187"/>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E17F838" w14:textId="15CC72C6" w:rsidR="005334B2" w:rsidRPr="00BF10C1" w:rsidRDefault="005334B2" w:rsidP="00ED42A2">
            <w:pPr>
              <w:widowControl w:val="0"/>
              <w:rPr>
                <w:rFonts w:ascii="Arial" w:hAnsi="Arial" w:cs="Arial"/>
                <w:b/>
                <w:sz w:val="20"/>
                <w:szCs w:val="20"/>
              </w:rPr>
            </w:pPr>
            <w:r w:rsidRPr="00BF10C1">
              <w:rPr>
                <w:rFonts w:ascii="Arial" w:hAnsi="Arial" w:cs="Arial"/>
                <w:b/>
                <w:sz w:val="20"/>
                <w:szCs w:val="20"/>
              </w:rPr>
              <w:t>5.2</w:t>
            </w:r>
          </w:p>
        </w:tc>
        <w:tc>
          <w:tcPr>
            <w:tcW w:w="13050"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17A8E8E" w14:textId="77777777" w:rsidR="00DE017F" w:rsidRPr="00BF10C1" w:rsidRDefault="005334B2" w:rsidP="00DE017F">
            <w:pPr>
              <w:widowControl w:val="0"/>
              <w:rPr>
                <w:rFonts w:ascii="Arial" w:eastAsia="Cambria" w:hAnsi="Arial" w:cs="Arial"/>
                <w:bCs/>
                <w:sz w:val="20"/>
                <w:szCs w:val="20"/>
              </w:rPr>
            </w:pPr>
            <w:r w:rsidRPr="00BF10C1">
              <w:rPr>
                <w:rFonts w:ascii="Arial" w:hAnsi="Arial" w:cs="Arial"/>
                <w:b/>
                <w:sz w:val="20"/>
                <w:szCs w:val="20"/>
              </w:rPr>
              <w:t>Grant award mechanism and funding allocation mechanisms</w:t>
            </w:r>
            <w:r w:rsidR="00DE017F" w:rsidRPr="00BF10C1">
              <w:rPr>
                <w:rFonts w:ascii="Arial" w:eastAsia="Cambria" w:hAnsi="Arial" w:cs="Arial"/>
                <w:bCs/>
                <w:sz w:val="20"/>
                <w:szCs w:val="20"/>
              </w:rPr>
              <w:t xml:space="preserve"> </w:t>
            </w:r>
          </w:p>
          <w:p w14:paraId="05FE2B6E" w14:textId="1180B3B3" w:rsidR="00DE017F" w:rsidRPr="00BF10C1" w:rsidRDefault="00DE017F" w:rsidP="00DE017F">
            <w:pPr>
              <w:widowControl w:val="0"/>
              <w:rPr>
                <w:rFonts w:ascii="Arial" w:eastAsia="Cambria" w:hAnsi="Arial" w:cs="Arial"/>
                <w:b/>
                <w:bCs/>
                <w:sz w:val="20"/>
                <w:szCs w:val="20"/>
              </w:rPr>
            </w:pPr>
            <w:r w:rsidRPr="00BF10C1">
              <w:rPr>
                <w:rFonts w:ascii="Arial" w:eastAsia="Cambria" w:hAnsi="Arial" w:cs="Arial"/>
                <w:b/>
                <w:bCs/>
                <w:sz w:val="20"/>
                <w:szCs w:val="20"/>
              </w:rPr>
              <w:t xml:space="preserve">Underlying principles of the GCF’s specialized fiduciary standard for grant award and funding allocation mechanisms of grants in the context of programmes: </w:t>
            </w:r>
          </w:p>
          <w:p w14:paraId="02D4C90C" w14:textId="77777777" w:rsidR="00DE017F" w:rsidRPr="00BF10C1" w:rsidRDefault="00DE017F" w:rsidP="00026180">
            <w:pPr>
              <w:pStyle w:val="ListParagraph"/>
              <w:widowControl w:val="0"/>
              <w:numPr>
                <w:ilvl w:val="0"/>
                <w:numId w:val="42"/>
              </w:numPr>
              <w:ind w:left="720" w:hanging="720"/>
              <w:rPr>
                <w:rFonts w:ascii="Arial" w:eastAsia="Cambria" w:hAnsi="Arial" w:cs="Arial"/>
                <w:b/>
                <w:bCs/>
                <w:sz w:val="20"/>
                <w:szCs w:val="20"/>
              </w:rPr>
            </w:pPr>
            <w:r w:rsidRPr="00BF10C1">
              <w:rPr>
                <w:rFonts w:ascii="Arial" w:eastAsia="Cambria" w:hAnsi="Arial" w:cs="Arial"/>
                <w:b/>
                <w:bCs/>
                <w:sz w:val="20"/>
                <w:szCs w:val="20"/>
              </w:rPr>
              <w:t>Transparent eligibility criteria and an evaluation process;</w:t>
            </w:r>
          </w:p>
          <w:p w14:paraId="383179AC" w14:textId="5F5BE162" w:rsidR="00DE017F" w:rsidRPr="00BF10C1" w:rsidRDefault="004A1388" w:rsidP="00026180">
            <w:pPr>
              <w:pStyle w:val="ListParagraph"/>
              <w:widowControl w:val="0"/>
              <w:numPr>
                <w:ilvl w:val="0"/>
                <w:numId w:val="42"/>
              </w:numPr>
              <w:ind w:left="720" w:hanging="720"/>
              <w:rPr>
                <w:rFonts w:ascii="Arial" w:eastAsia="Cambria" w:hAnsi="Arial" w:cs="Arial"/>
                <w:b/>
                <w:bCs/>
                <w:sz w:val="20"/>
                <w:szCs w:val="20"/>
              </w:rPr>
            </w:pPr>
            <w:r w:rsidRPr="00BF10C1">
              <w:rPr>
                <w:rFonts w:ascii="Arial" w:eastAsia="Cambria" w:hAnsi="Arial" w:cs="Arial"/>
                <w:b/>
                <w:bCs/>
                <w:sz w:val="20"/>
                <w:szCs w:val="20"/>
              </w:rPr>
              <w:t>G</w:t>
            </w:r>
            <w:r w:rsidR="00DE017F" w:rsidRPr="00BF10C1">
              <w:rPr>
                <w:rFonts w:ascii="Arial" w:eastAsia="Cambria" w:hAnsi="Arial" w:cs="Arial"/>
                <w:b/>
                <w:bCs/>
                <w:sz w:val="20"/>
                <w:szCs w:val="20"/>
              </w:rPr>
              <w:t>rant award decision</w:t>
            </w:r>
            <w:r w:rsidRPr="00BF10C1">
              <w:rPr>
                <w:rFonts w:ascii="Arial" w:eastAsia="Cambria" w:hAnsi="Arial" w:cs="Arial"/>
                <w:b/>
                <w:bCs/>
                <w:sz w:val="20"/>
                <w:szCs w:val="20"/>
              </w:rPr>
              <w:t>-making process</w:t>
            </w:r>
            <w:r w:rsidR="00DE017F" w:rsidRPr="00BF10C1">
              <w:rPr>
                <w:rFonts w:ascii="Arial" w:eastAsia="Cambria" w:hAnsi="Arial" w:cs="Arial"/>
                <w:b/>
                <w:bCs/>
                <w:sz w:val="20"/>
                <w:szCs w:val="20"/>
              </w:rPr>
              <w:t xml:space="preserve"> and procedures;</w:t>
            </w:r>
          </w:p>
          <w:p w14:paraId="5D158AAF" w14:textId="77777777" w:rsidR="00DE017F" w:rsidRPr="00BF10C1" w:rsidRDefault="00DE017F" w:rsidP="00026180">
            <w:pPr>
              <w:pStyle w:val="ListParagraph"/>
              <w:widowControl w:val="0"/>
              <w:numPr>
                <w:ilvl w:val="0"/>
                <w:numId w:val="42"/>
              </w:numPr>
              <w:ind w:left="720" w:hanging="720"/>
              <w:rPr>
                <w:rFonts w:ascii="Arial" w:eastAsia="Cambria" w:hAnsi="Arial" w:cs="Arial"/>
                <w:b/>
                <w:bCs/>
                <w:sz w:val="20"/>
                <w:szCs w:val="20"/>
              </w:rPr>
            </w:pPr>
            <w:r w:rsidRPr="00BF10C1">
              <w:rPr>
                <w:rFonts w:ascii="Arial" w:eastAsia="Cambria" w:hAnsi="Arial" w:cs="Arial"/>
                <w:b/>
                <w:bCs/>
                <w:sz w:val="20"/>
                <w:szCs w:val="20"/>
              </w:rPr>
              <w:t>Public access to information on beneficiaries and results;</w:t>
            </w:r>
          </w:p>
          <w:p w14:paraId="1E764C32" w14:textId="77777777" w:rsidR="00DE017F" w:rsidRPr="00BF10C1" w:rsidRDefault="00DE017F" w:rsidP="00026180">
            <w:pPr>
              <w:pStyle w:val="ListParagraph"/>
              <w:widowControl w:val="0"/>
              <w:numPr>
                <w:ilvl w:val="0"/>
                <w:numId w:val="42"/>
              </w:numPr>
              <w:ind w:left="720" w:hanging="720"/>
              <w:rPr>
                <w:rFonts w:ascii="Arial" w:eastAsia="Cambria" w:hAnsi="Arial" w:cs="Arial"/>
                <w:b/>
                <w:bCs/>
                <w:sz w:val="20"/>
                <w:szCs w:val="20"/>
              </w:rPr>
            </w:pPr>
            <w:r w:rsidRPr="00BF10C1">
              <w:rPr>
                <w:rFonts w:ascii="Arial" w:eastAsia="Cambria" w:hAnsi="Arial" w:cs="Arial"/>
                <w:b/>
                <w:bCs/>
                <w:sz w:val="20"/>
                <w:szCs w:val="20"/>
              </w:rPr>
              <w:t xml:space="preserve">Transparent allocation and implementation of financial resources; and </w:t>
            </w:r>
          </w:p>
          <w:p w14:paraId="3B55CDDD" w14:textId="62E24311" w:rsidR="00DE017F" w:rsidRPr="00BF10C1" w:rsidRDefault="00891E09" w:rsidP="00026180">
            <w:pPr>
              <w:pStyle w:val="ListParagraph"/>
              <w:widowControl w:val="0"/>
              <w:numPr>
                <w:ilvl w:val="0"/>
                <w:numId w:val="42"/>
              </w:numPr>
              <w:ind w:left="720" w:hanging="720"/>
              <w:rPr>
                <w:rFonts w:ascii="Arial" w:eastAsia="Cambria" w:hAnsi="Arial" w:cs="Arial"/>
                <w:b/>
                <w:bCs/>
                <w:sz w:val="20"/>
                <w:szCs w:val="20"/>
              </w:rPr>
            </w:pPr>
            <w:r w:rsidRPr="00BF10C1">
              <w:rPr>
                <w:rFonts w:ascii="Arial" w:eastAsia="Cambria" w:hAnsi="Arial" w:cs="Arial"/>
                <w:b/>
                <w:bCs/>
                <w:sz w:val="20"/>
                <w:szCs w:val="20"/>
              </w:rPr>
              <w:t>G</w:t>
            </w:r>
            <w:r w:rsidR="00DE017F" w:rsidRPr="00BF10C1">
              <w:rPr>
                <w:rFonts w:ascii="Arial" w:eastAsia="Cambria" w:hAnsi="Arial" w:cs="Arial"/>
                <w:b/>
                <w:bCs/>
                <w:sz w:val="20"/>
                <w:szCs w:val="20"/>
              </w:rPr>
              <w:t>ood standing with regard to multilateral funding.</w:t>
            </w:r>
          </w:p>
          <w:p w14:paraId="65C77DDC" w14:textId="0DC054DF" w:rsidR="00DE017F" w:rsidRPr="00BF10C1" w:rsidRDefault="00DE017F" w:rsidP="00DE017F">
            <w:pPr>
              <w:widowControl w:val="0"/>
              <w:rPr>
                <w:rFonts w:ascii="Arial" w:eastAsia="Cambria" w:hAnsi="Arial" w:cs="Arial"/>
                <w:b/>
                <w:bCs/>
                <w:sz w:val="20"/>
                <w:szCs w:val="20"/>
              </w:rPr>
            </w:pPr>
          </w:p>
          <w:p w14:paraId="4BFDE8B1" w14:textId="5B4D0AFB" w:rsidR="00176DF0" w:rsidRPr="00BF10C1" w:rsidRDefault="00176DF0" w:rsidP="00176DF0">
            <w:pPr>
              <w:rPr>
                <w:rFonts w:ascii="Arial" w:hAnsi="Arial" w:cs="Arial"/>
                <w:sz w:val="20"/>
                <w:szCs w:val="20"/>
              </w:rPr>
            </w:pPr>
            <w:r w:rsidRPr="00BF10C1">
              <w:rPr>
                <w:rFonts w:ascii="Arial" w:eastAsia="Cambria" w:hAnsi="Arial" w:cs="Arial"/>
                <w:bCs/>
                <w:sz w:val="20"/>
                <w:szCs w:val="20"/>
              </w:rPr>
              <w:t>Refer to the standards here: annex II to decision B.07/02 available at &lt;</w:t>
            </w:r>
            <w:hyperlink r:id="rId93" w:history="1">
              <w:r w:rsidR="00777275" w:rsidRPr="00BF10C1">
                <w:rPr>
                  <w:rStyle w:val="Hyperlink"/>
                  <w:rFonts w:ascii="Arial" w:hAnsi="Arial" w:cs="Arial"/>
                  <w:sz w:val="20"/>
                  <w:szCs w:val="20"/>
                </w:rPr>
                <w:t>https://www.greenclimate.fund/document/initial-fiduciary-principles-and-standards-fund</w:t>
              </w:r>
            </w:hyperlink>
            <w:r w:rsidRPr="00BF10C1">
              <w:rPr>
                <w:rStyle w:val="Hyperlink"/>
                <w:rFonts w:ascii="Arial" w:hAnsi="Arial" w:cs="Arial"/>
                <w:color w:val="auto"/>
                <w:sz w:val="20"/>
                <w:szCs w:val="20"/>
                <w:u w:val="none"/>
              </w:rPr>
              <w:t>&gt;.</w:t>
            </w:r>
          </w:p>
          <w:p w14:paraId="2684B419" w14:textId="77777777" w:rsidR="00176DF0" w:rsidRPr="00BF10C1" w:rsidRDefault="00176DF0" w:rsidP="00DE017F">
            <w:pPr>
              <w:widowControl w:val="0"/>
              <w:rPr>
                <w:rFonts w:ascii="Arial" w:eastAsia="Cambria" w:hAnsi="Arial" w:cs="Arial"/>
                <w:b/>
                <w:bCs/>
                <w:sz w:val="20"/>
                <w:szCs w:val="20"/>
              </w:rPr>
            </w:pPr>
          </w:p>
          <w:p w14:paraId="31345450" w14:textId="2428B8FD" w:rsidR="00DE017F" w:rsidRPr="00BF10C1" w:rsidRDefault="00DE017F">
            <w:pPr>
              <w:widowControl w:val="0"/>
              <w:rPr>
                <w:rFonts w:ascii="Arial" w:eastAsia="SimSun" w:hAnsi="Arial" w:cs="Arial"/>
                <w:sz w:val="20"/>
                <w:szCs w:val="20"/>
                <w:lang w:val="en-US"/>
              </w:rPr>
            </w:pPr>
            <w:r w:rsidRPr="00BF10C1">
              <w:rPr>
                <w:rFonts w:ascii="Arial" w:eastAsia="SimSun" w:hAnsi="Arial" w:cs="Arial"/>
                <w:sz w:val="20"/>
                <w:szCs w:val="20"/>
                <w:lang w:val="en-US"/>
              </w:rPr>
              <w:t>Note: Confidential information may be marked as confidential or redacted.</w:t>
            </w:r>
          </w:p>
          <w:p w14:paraId="494D8BB7" w14:textId="7FE6ADA1" w:rsidR="00CB4033" w:rsidRPr="00BF10C1" w:rsidRDefault="00CB4033">
            <w:pPr>
              <w:widowControl w:val="0"/>
              <w:rPr>
                <w:rFonts w:ascii="Arial" w:eastAsia="SimSun" w:hAnsi="Arial" w:cs="Arial"/>
                <w:sz w:val="20"/>
                <w:szCs w:val="20"/>
                <w:lang w:val="en-US"/>
              </w:rPr>
            </w:pPr>
          </w:p>
          <w:p w14:paraId="752A21F5" w14:textId="77777777" w:rsidR="00CB4033" w:rsidRPr="00BF10C1" w:rsidRDefault="00CB4033" w:rsidP="00CB4033">
            <w:pPr>
              <w:pStyle w:val="NoSpacing"/>
              <w:rPr>
                <w:rFonts w:ascii="Arial" w:hAnsi="Arial" w:cs="Arial"/>
                <w:b/>
                <w:color w:val="0000FF"/>
                <w:sz w:val="20"/>
                <w:szCs w:val="20"/>
              </w:rPr>
            </w:pPr>
            <w:r w:rsidRPr="00BF10C1">
              <w:rPr>
                <w:rFonts w:ascii="Arial" w:hAnsi="Arial" w:cs="Arial"/>
                <w:b/>
                <w:color w:val="0000FF"/>
                <w:sz w:val="20"/>
                <w:szCs w:val="20"/>
              </w:rPr>
              <w:t>Guidance:</w:t>
            </w:r>
          </w:p>
          <w:p w14:paraId="4F9FF784" w14:textId="6C6599E7" w:rsidR="00CB4033" w:rsidRPr="00BF10C1" w:rsidRDefault="00CB4033"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The application reviewer should recall the information from Sections I to III regarding the size and type of intended projects/programmes and the intended financial instruments.</w:t>
            </w:r>
          </w:p>
          <w:p w14:paraId="7B85239E" w14:textId="77777777" w:rsidR="0097141E" w:rsidRPr="00BF10C1" w:rsidRDefault="0097141E"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 xml:space="preserve">Types of grant award and funding allocation mechanisms may include: </w:t>
            </w:r>
          </w:p>
          <w:p w14:paraId="3DB46187" w14:textId="77777777" w:rsidR="0097141E" w:rsidRPr="00BF10C1" w:rsidRDefault="0097141E" w:rsidP="00026180">
            <w:pPr>
              <w:pStyle w:val="ListParagraph"/>
              <w:numPr>
                <w:ilvl w:val="1"/>
                <w:numId w:val="88"/>
              </w:numPr>
              <w:ind w:left="720"/>
              <w:rPr>
                <w:rFonts w:ascii="Arial" w:hAnsi="Arial" w:cs="Arial"/>
                <w:bCs/>
                <w:color w:val="0000FF"/>
                <w:sz w:val="20"/>
                <w:szCs w:val="20"/>
              </w:rPr>
            </w:pPr>
            <w:r w:rsidRPr="00BF10C1">
              <w:rPr>
                <w:rFonts w:ascii="Arial" w:hAnsi="Arial" w:cs="Arial"/>
                <w:bCs/>
                <w:color w:val="0000FF"/>
                <w:sz w:val="20"/>
                <w:szCs w:val="20"/>
              </w:rPr>
              <w:t>Competitive grant award scheme based on the evaluation and approval by a single grant evaluation committee;</w:t>
            </w:r>
          </w:p>
          <w:p w14:paraId="4C0E5F12" w14:textId="77777777" w:rsidR="0097141E" w:rsidRPr="00BF10C1" w:rsidRDefault="0097141E" w:rsidP="00026180">
            <w:pPr>
              <w:pStyle w:val="ListParagraph"/>
              <w:numPr>
                <w:ilvl w:val="1"/>
                <w:numId w:val="88"/>
              </w:numPr>
              <w:ind w:left="720"/>
              <w:rPr>
                <w:rFonts w:ascii="Arial" w:hAnsi="Arial" w:cs="Arial"/>
                <w:bCs/>
                <w:color w:val="0000FF"/>
                <w:sz w:val="20"/>
                <w:szCs w:val="20"/>
              </w:rPr>
            </w:pPr>
            <w:r w:rsidRPr="00BF10C1">
              <w:rPr>
                <w:rFonts w:ascii="Arial" w:hAnsi="Arial" w:cs="Arial"/>
                <w:bCs/>
                <w:color w:val="0000FF"/>
                <w:sz w:val="20"/>
                <w:szCs w:val="20"/>
              </w:rPr>
              <w:t>Competitive grant award scheme based on the evaluation and approval by the multiple grant evaluation committees that have individual terms of reference for the grant award programmes depending on the donor organization rules;</w:t>
            </w:r>
          </w:p>
          <w:p w14:paraId="132C7DA0" w14:textId="695CAAEB" w:rsidR="0050060E" w:rsidRPr="00BF10C1" w:rsidRDefault="0097141E" w:rsidP="00026180">
            <w:pPr>
              <w:pStyle w:val="ListParagraph"/>
              <w:numPr>
                <w:ilvl w:val="1"/>
                <w:numId w:val="88"/>
              </w:numPr>
              <w:ind w:left="720"/>
              <w:rPr>
                <w:rFonts w:ascii="Arial" w:hAnsi="Arial" w:cs="Arial"/>
                <w:bCs/>
                <w:color w:val="0000FF"/>
                <w:sz w:val="20"/>
                <w:szCs w:val="20"/>
              </w:rPr>
            </w:pPr>
            <w:r w:rsidRPr="00BF10C1">
              <w:rPr>
                <w:rFonts w:ascii="Arial" w:hAnsi="Arial" w:cs="Arial"/>
                <w:bCs/>
                <w:color w:val="0000FF"/>
                <w:sz w:val="20"/>
                <w:szCs w:val="20"/>
              </w:rPr>
              <w:t>Funding allocation programmes.</w:t>
            </w:r>
          </w:p>
          <w:p w14:paraId="2315FB73" w14:textId="346C055B" w:rsidR="00D86542" w:rsidRPr="00BF10C1" w:rsidRDefault="00D86542" w:rsidP="00D86542">
            <w:pPr>
              <w:rPr>
                <w:rFonts w:ascii="Arial" w:hAnsi="Arial" w:cs="Arial"/>
                <w:bCs/>
                <w:color w:val="0000FF"/>
                <w:sz w:val="20"/>
                <w:szCs w:val="20"/>
              </w:rPr>
            </w:pPr>
          </w:p>
          <w:p w14:paraId="023F2132" w14:textId="77777777" w:rsidR="00D86542" w:rsidRPr="00BF10C1" w:rsidRDefault="00D86542" w:rsidP="00D86542">
            <w:pPr>
              <w:rPr>
                <w:rFonts w:ascii="Arial" w:hAnsi="Arial" w:cs="Arial"/>
                <w:bCs/>
                <w:color w:val="0000FF"/>
                <w:sz w:val="20"/>
                <w:szCs w:val="20"/>
              </w:rPr>
            </w:pPr>
            <w:r w:rsidRPr="00BF10C1">
              <w:rPr>
                <w:rFonts w:ascii="Arial" w:hAnsi="Arial" w:cs="Arial"/>
                <w:b/>
                <w:bCs/>
                <w:color w:val="0000FF"/>
                <w:sz w:val="20"/>
                <w:szCs w:val="20"/>
              </w:rPr>
              <w:t>Guidance for fund applicants:</w:t>
            </w:r>
          </w:p>
          <w:p w14:paraId="2F1636C0" w14:textId="31DEC5BA" w:rsidR="00D86542" w:rsidRPr="00BF10C1" w:rsidRDefault="00D86542" w:rsidP="00D86542">
            <w:pPr>
              <w:rPr>
                <w:rFonts w:ascii="Arial" w:hAnsi="Arial" w:cs="Arial"/>
                <w:bCs/>
                <w:color w:val="0000FF"/>
                <w:sz w:val="20"/>
                <w:szCs w:val="20"/>
              </w:rPr>
            </w:pPr>
            <w:r w:rsidRPr="00BF10C1">
              <w:rPr>
                <w:rFonts w:ascii="Arial" w:hAnsi="Arial" w:cs="Arial"/>
                <w:color w:val="0000FF"/>
                <w:sz w:val="20"/>
                <w:szCs w:val="20"/>
              </w:rPr>
              <w:t xml:space="preserve">Item 5.2.0: Provide information about the uses to which the applicant would apply grant awards. These may include technical assistance programmes which are aimed at the </w:t>
            </w:r>
            <w:r w:rsidR="006570BA" w:rsidRPr="00BF10C1">
              <w:rPr>
                <w:rFonts w:ascii="Arial" w:hAnsi="Arial" w:cs="Arial"/>
                <w:color w:val="0000FF"/>
                <w:sz w:val="20"/>
                <w:szCs w:val="20"/>
              </w:rPr>
              <w:t xml:space="preserve">fund </w:t>
            </w:r>
            <w:r w:rsidRPr="00BF10C1">
              <w:rPr>
                <w:rFonts w:ascii="Arial" w:hAnsi="Arial" w:cs="Arial"/>
                <w:color w:val="0000FF"/>
                <w:sz w:val="20"/>
                <w:szCs w:val="20"/>
              </w:rPr>
              <w:t>applicant’s investees to pay for feasibility, business process audits and capacity building activities, either during the applicant’s due diligence process or post investment.</w:t>
            </w:r>
          </w:p>
          <w:p w14:paraId="689A374F" w14:textId="77777777" w:rsidR="005334B2" w:rsidRPr="00BF10C1" w:rsidRDefault="005334B2" w:rsidP="00ED42A2">
            <w:pPr>
              <w:pStyle w:val="ListParagraph"/>
              <w:widowControl w:val="0"/>
              <w:ind w:left="0"/>
              <w:rPr>
                <w:rFonts w:ascii="Arial" w:hAnsi="Arial" w:cs="Arial"/>
                <w:b/>
                <w:sz w:val="20"/>
                <w:szCs w:val="20"/>
              </w:rPr>
            </w:pPr>
          </w:p>
        </w:tc>
      </w:tr>
      <w:tr w:rsidR="00E73B43" w:rsidRPr="00BF10C1" w14:paraId="31F2B9CE" w14:textId="77777777" w:rsidTr="00A8673E">
        <w:trPr>
          <w:gridAfter w:val="1"/>
          <w:wAfter w:w="10" w:type="dxa"/>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7617FD3" w14:textId="1D33D48B" w:rsidR="005334B2" w:rsidRPr="00BF10C1" w:rsidRDefault="00915A00" w:rsidP="00ED42A2">
            <w:pPr>
              <w:widowControl w:val="0"/>
              <w:rPr>
                <w:rFonts w:ascii="Arial" w:hAnsi="Arial" w:cs="Arial"/>
                <w:b/>
                <w:bCs/>
                <w:sz w:val="20"/>
                <w:szCs w:val="20"/>
              </w:rPr>
            </w:pPr>
            <w:r w:rsidRPr="00BF10C1">
              <w:rPr>
                <w:rFonts w:ascii="Arial" w:hAnsi="Arial" w:cs="Arial"/>
                <w:b/>
                <w:bCs/>
                <w:sz w:val="20"/>
                <w:szCs w:val="20"/>
                <w:shd w:val="clear" w:color="auto" w:fill="E7E6E6" w:themeFill="background2"/>
              </w:rPr>
              <w:t>5.2.</w:t>
            </w:r>
            <w:r w:rsidR="00AF3EF0" w:rsidRPr="00BF10C1">
              <w:rPr>
                <w:rFonts w:ascii="Arial" w:hAnsi="Arial" w:cs="Arial"/>
                <w:b/>
                <w:bCs/>
                <w:sz w:val="20"/>
                <w:szCs w:val="20"/>
                <w:shd w:val="clear" w:color="auto" w:fill="E7E6E6" w:themeFill="background2"/>
              </w:rPr>
              <w:t>0</w:t>
            </w:r>
          </w:p>
        </w:tc>
        <w:tc>
          <w:tcPr>
            <w:tcW w:w="2790" w:type="dxa"/>
            <w:tcBorders>
              <w:top w:val="single" w:sz="4" w:space="0" w:color="auto"/>
              <w:left w:val="single" w:sz="4" w:space="0" w:color="auto"/>
              <w:bottom w:val="single" w:sz="4" w:space="0" w:color="auto"/>
              <w:right w:val="single" w:sz="4" w:space="0" w:color="auto"/>
            </w:tcBorders>
            <w:hideMark/>
          </w:tcPr>
          <w:p w14:paraId="62718F0D" w14:textId="5259CAAF" w:rsidR="005334B2" w:rsidRPr="00BF10C1" w:rsidRDefault="005334B2" w:rsidP="00ED42A2">
            <w:pPr>
              <w:pStyle w:val="ListParagraph"/>
              <w:widowControl w:val="0"/>
              <w:ind w:left="0"/>
              <w:rPr>
                <w:rFonts w:ascii="Arial" w:hAnsi="Arial" w:cs="Arial"/>
                <w:b/>
                <w:sz w:val="20"/>
                <w:szCs w:val="20"/>
              </w:rPr>
            </w:pPr>
            <w:r w:rsidRPr="00BF10C1">
              <w:rPr>
                <w:rFonts w:ascii="Arial" w:hAnsi="Arial" w:cs="Arial"/>
                <w:sz w:val="20"/>
                <w:szCs w:val="20"/>
                <w:lang w:val="en-US"/>
              </w:rPr>
              <w:t xml:space="preserve">Description of the overall approach that the applicant applies to </w:t>
            </w:r>
            <w:r w:rsidR="00AF3EF0" w:rsidRPr="00BF10C1">
              <w:rPr>
                <w:rFonts w:ascii="Arial" w:hAnsi="Arial" w:cs="Arial"/>
                <w:sz w:val="20"/>
                <w:szCs w:val="20"/>
                <w:lang w:val="en-US"/>
              </w:rPr>
              <w:t xml:space="preserve">awarding </w:t>
            </w:r>
            <w:r w:rsidRPr="00BF10C1">
              <w:rPr>
                <w:rFonts w:ascii="Arial" w:hAnsi="Arial" w:cs="Arial"/>
                <w:sz w:val="20"/>
                <w:szCs w:val="20"/>
                <w:lang w:val="en-US"/>
              </w:rPr>
              <w:t>grant</w:t>
            </w:r>
            <w:r w:rsidR="00AF3EF0" w:rsidRPr="00BF10C1">
              <w:rPr>
                <w:rFonts w:ascii="Arial" w:hAnsi="Arial" w:cs="Arial"/>
                <w:sz w:val="20"/>
                <w:szCs w:val="20"/>
                <w:lang w:val="en-US"/>
              </w:rPr>
              <w:t>s</w:t>
            </w:r>
            <w:r w:rsidRPr="00BF10C1">
              <w:rPr>
                <w:rFonts w:ascii="Arial" w:hAnsi="Arial" w:cs="Arial"/>
                <w:sz w:val="20"/>
                <w:szCs w:val="20"/>
                <w:lang w:val="en-US"/>
              </w:rPr>
              <w:t xml:space="preserve"> and funding allocation mechanisms, including the decision-making mechanism, particularly indicating the approach for public and private sector entities</w:t>
            </w:r>
            <w:r w:rsidR="0007307A" w:rsidRPr="00BF10C1">
              <w:rPr>
                <w:rFonts w:ascii="Arial" w:hAnsi="Arial" w:cs="Arial"/>
                <w:sz w:val="20"/>
                <w:szCs w:val="20"/>
                <w:lang w:val="en-US"/>
              </w:rPr>
              <w:t xml:space="preserve"> (e.g. grant award programme based on a call for proposals; grants provided as technical assistance for loan/guarantee recipients; allocating funds to line ministries; etc.)</w:t>
            </w:r>
            <w:r w:rsidRPr="00BF10C1">
              <w:rPr>
                <w:rFonts w:ascii="Arial" w:hAnsi="Arial" w:cs="Arial"/>
                <w:sz w:val="20"/>
                <w:szCs w:val="20"/>
                <w:lang w:val="en-US"/>
              </w:rPr>
              <w:t xml:space="preserve">. </w:t>
            </w:r>
          </w:p>
        </w:tc>
        <w:tc>
          <w:tcPr>
            <w:tcW w:w="3060" w:type="dxa"/>
            <w:tcBorders>
              <w:top w:val="single" w:sz="4" w:space="0" w:color="auto"/>
              <w:left w:val="single" w:sz="4" w:space="0" w:color="auto"/>
              <w:bottom w:val="single" w:sz="4" w:space="0" w:color="auto"/>
              <w:right w:val="single" w:sz="4" w:space="0" w:color="auto"/>
            </w:tcBorders>
          </w:tcPr>
          <w:p w14:paraId="782CFEF3" w14:textId="48A35263" w:rsidR="005334B2" w:rsidRPr="00BF10C1" w:rsidRDefault="005334B2" w:rsidP="0051676C">
            <w:pPr>
              <w:pStyle w:val="Style1"/>
              <w:rPr>
                <w:rFonts w:ascii="Arial" w:hAnsi="Arial" w:cs="Arial"/>
                <w:lang w:val="en-US"/>
              </w:rPr>
            </w:pPr>
            <w:r w:rsidRPr="00BF10C1">
              <w:rPr>
                <w:rFonts w:ascii="Arial" w:hAnsi="Arial" w:cs="Arial"/>
                <w:sz w:val="20"/>
                <w:szCs w:val="20"/>
                <w:lang w:val="en-US"/>
              </w:rPr>
              <w:t xml:space="preserve">Information on the system/mechanism/process for </w:t>
            </w:r>
            <w:r w:rsidR="006A3CAE" w:rsidRPr="00BF10C1">
              <w:rPr>
                <w:rFonts w:ascii="Arial" w:hAnsi="Arial" w:cs="Arial"/>
                <w:sz w:val="20"/>
                <w:szCs w:val="20"/>
                <w:lang w:val="en-US"/>
              </w:rPr>
              <w:t xml:space="preserve">awarding </w:t>
            </w:r>
            <w:r w:rsidRPr="00BF10C1">
              <w:rPr>
                <w:rFonts w:ascii="Arial" w:hAnsi="Arial" w:cs="Arial"/>
                <w:sz w:val="20"/>
                <w:szCs w:val="20"/>
                <w:lang w:val="en-US"/>
              </w:rPr>
              <w:t>grant</w:t>
            </w:r>
            <w:r w:rsidR="006A3CAE" w:rsidRPr="00BF10C1">
              <w:rPr>
                <w:rFonts w:ascii="Arial" w:hAnsi="Arial" w:cs="Arial"/>
                <w:sz w:val="20"/>
                <w:szCs w:val="20"/>
                <w:lang w:val="en-US"/>
              </w:rPr>
              <w:t>s</w:t>
            </w:r>
            <w:r w:rsidRPr="00BF10C1">
              <w:rPr>
                <w:rFonts w:ascii="Arial" w:hAnsi="Arial" w:cs="Arial"/>
                <w:sz w:val="20"/>
                <w:szCs w:val="20"/>
                <w:lang w:val="en-US"/>
              </w:rPr>
              <w:t xml:space="preserve"> or funding allocation, indicating the type of grant </w:t>
            </w:r>
            <w:r w:rsidR="00A84298" w:rsidRPr="00BF10C1">
              <w:rPr>
                <w:rFonts w:ascii="Arial" w:hAnsi="Arial" w:cs="Arial"/>
                <w:sz w:val="20"/>
                <w:szCs w:val="20"/>
                <w:lang w:val="en-US"/>
              </w:rPr>
              <w:t xml:space="preserve">awarding </w:t>
            </w:r>
            <w:r w:rsidR="00AC1E7E" w:rsidRPr="00BF10C1">
              <w:rPr>
                <w:rFonts w:ascii="Arial" w:hAnsi="Arial" w:cs="Arial"/>
                <w:sz w:val="20"/>
                <w:szCs w:val="20"/>
                <w:lang w:val="en-US"/>
              </w:rPr>
              <w:t xml:space="preserve">or funding allocation </w:t>
            </w:r>
            <w:r w:rsidRPr="00BF10C1">
              <w:rPr>
                <w:rFonts w:ascii="Arial" w:hAnsi="Arial" w:cs="Arial"/>
                <w:sz w:val="20"/>
                <w:szCs w:val="20"/>
                <w:lang w:val="en-US"/>
              </w:rPr>
              <w:t>mechanism the applicant would apply for its projects</w:t>
            </w:r>
            <w:r w:rsidR="00A84298" w:rsidRPr="00BF10C1">
              <w:rPr>
                <w:rFonts w:ascii="Arial" w:hAnsi="Arial" w:cs="Arial"/>
                <w:sz w:val="20"/>
                <w:szCs w:val="20"/>
                <w:lang w:val="en-US"/>
              </w:rPr>
              <w:t>/programmes</w:t>
            </w:r>
            <w:r w:rsidR="00CF5F13" w:rsidRPr="00BF10C1">
              <w:rPr>
                <w:rFonts w:ascii="Arial" w:hAnsi="Arial" w:cs="Arial"/>
                <w:sz w:val="20"/>
                <w:szCs w:val="20"/>
                <w:lang w:val="en-US"/>
              </w:rPr>
              <w:t xml:space="preserve">, as well as the </w:t>
            </w:r>
            <w:r w:rsidRPr="00BF10C1">
              <w:rPr>
                <w:rFonts w:ascii="Arial" w:hAnsi="Arial" w:cs="Arial"/>
                <w:sz w:val="20"/>
                <w:szCs w:val="20"/>
                <w:lang w:val="en-US"/>
              </w:rPr>
              <w:t>decision making-mechanism.</w:t>
            </w:r>
          </w:p>
        </w:tc>
        <w:tc>
          <w:tcPr>
            <w:tcW w:w="2250" w:type="dxa"/>
            <w:tcBorders>
              <w:top w:val="single" w:sz="4" w:space="0" w:color="auto"/>
              <w:left w:val="single" w:sz="4" w:space="0" w:color="auto"/>
              <w:bottom w:val="single" w:sz="4" w:space="0" w:color="auto"/>
              <w:right w:val="single" w:sz="4" w:space="0" w:color="auto"/>
            </w:tcBorders>
          </w:tcPr>
          <w:p w14:paraId="713DB366" w14:textId="77777777" w:rsidR="005334B2" w:rsidRPr="00BF10C1" w:rsidRDefault="005334B2" w:rsidP="00ED42A2">
            <w:pPr>
              <w:pStyle w:val="Style1"/>
              <w:ind w:left="360"/>
              <w:rPr>
                <w:rFonts w:ascii="Arial" w:hAnsi="Arial" w:cs="Arial"/>
                <w:b/>
                <w:sz w:val="20"/>
                <w:szCs w:val="20"/>
                <w:lang w:val="en-US"/>
              </w:rPr>
            </w:pPr>
          </w:p>
        </w:tc>
        <w:tc>
          <w:tcPr>
            <w:tcW w:w="1620" w:type="dxa"/>
            <w:tcBorders>
              <w:top w:val="single" w:sz="4" w:space="0" w:color="auto"/>
              <w:left w:val="single" w:sz="4" w:space="0" w:color="auto"/>
              <w:bottom w:val="single" w:sz="4" w:space="0" w:color="auto"/>
              <w:right w:val="single" w:sz="4" w:space="0" w:color="auto"/>
            </w:tcBorders>
          </w:tcPr>
          <w:p w14:paraId="67184B76" w14:textId="77777777" w:rsidR="005334B2" w:rsidRPr="00BF10C1" w:rsidRDefault="005334B2" w:rsidP="00ED42A2">
            <w:pPr>
              <w:pStyle w:val="ListParagraph"/>
              <w:widowControl w:val="0"/>
              <w:ind w:left="0"/>
              <w:rPr>
                <w:rFonts w:ascii="Arial" w:hAnsi="Arial" w:cs="Arial"/>
                <w:b/>
                <w:sz w:val="20"/>
                <w:szCs w:val="20"/>
              </w:rPr>
            </w:pPr>
          </w:p>
        </w:tc>
        <w:tc>
          <w:tcPr>
            <w:tcW w:w="2353" w:type="dxa"/>
            <w:gridSpan w:val="2"/>
            <w:tcBorders>
              <w:top w:val="single" w:sz="4" w:space="0" w:color="auto"/>
              <w:left w:val="single" w:sz="4" w:space="0" w:color="auto"/>
              <w:bottom w:val="single" w:sz="4" w:space="0" w:color="auto"/>
              <w:right w:val="single" w:sz="4" w:space="0" w:color="auto"/>
            </w:tcBorders>
          </w:tcPr>
          <w:p w14:paraId="2A13CE00" w14:textId="77777777" w:rsidR="005334B2" w:rsidRPr="00BF10C1" w:rsidRDefault="005334B2" w:rsidP="00ED42A2">
            <w:pPr>
              <w:pStyle w:val="ListParagraph"/>
              <w:widowControl w:val="0"/>
              <w:ind w:left="0"/>
              <w:rPr>
                <w:rFonts w:ascii="Arial" w:hAnsi="Arial" w:cs="Arial"/>
                <w:b/>
                <w:sz w:val="20"/>
                <w:szCs w:val="20"/>
              </w:rPr>
            </w:pPr>
          </w:p>
        </w:tc>
        <w:tc>
          <w:tcPr>
            <w:tcW w:w="977" w:type="dxa"/>
            <w:tcBorders>
              <w:top w:val="single" w:sz="4" w:space="0" w:color="auto"/>
              <w:left w:val="single" w:sz="4" w:space="0" w:color="auto"/>
              <w:bottom w:val="single" w:sz="4" w:space="0" w:color="auto"/>
              <w:right w:val="single" w:sz="4" w:space="0" w:color="auto"/>
            </w:tcBorders>
          </w:tcPr>
          <w:p w14:paraId="54D2B190" w14:textId="77777777" w:rsidR="005334B2" w:rsidRPr="00BF10C1" w:rsidRDefault="005334B2" w:rsidP="00ED42A2">
            <w:pPr>
              <w:pStyle w:val="ListParagraph"/>
              <w:widowControl w:val="0"/>
              <w:ind w:left="0"/>
              <w:rPr>
                <w:rFonts w:ascii="Arial" w:hAnsi="Arial" w:cs="Arial"/>
                <w:b/>
                <w:sz w:val="20"/>
                <w:szCs w:val="20"/>
              </w:rPr>
            </w:pPr>
          </w:p>
        </w:tc>
      </w:tr>
      <w:tr w:rsidR="00ED42A2" w:rsidRPr="00BF10C1" w14:paraId="39E3BDAF" w14:textId="77777777" w:rsidTr="00A8673E">
        <w:trPr>
          <w:gridAfter w:val="1"/>
          <w:wAfter w:w="10" w:type="dxa"/>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2413DE7" w14:textId="77777777" w:rsidR="005334B2" w:rsidRPr="00BF10C1" w:rsidRDefault="005334B2" w:rsidP="00ED42A2">
            <w:pPr>
              <w:widowControl w:val="0"/>
              <w:rPr>
                <w:rFonts w:ascii="Arial" w:hAnsi="Arial" w:cs="Arial"/>
                <w:b/>
                <w:sz w:val="20"/>
                <w:szCs w:val="20"/>
              </w:rPr>
            </w:pPr>
            <w:r w:rsidRPr="00BF10C1">
              <w:rPr>
                <w:rFonts w:ascii="Arial" w:hAnsi="Arial" w:cs="Arial"/>
                <w:b/>
                <w:sz w:val="20"/>
                <w:szCs w:val="20"/>
              </w:rPr>
              <w:t xml:space="preserve">5.2.1 </w:t>
            </w:r>
          </w:p>
        </w:tc>
        <w:tc>
          <w:tcPr>
            <w:tcW w:w="13050"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47FE937" w14:textId="77777777" w:rsidR="00851DB4" w:rsidRPr="00BF10C1" w:rsidRDefault="005334B2" w:rsidP="00ED42A2">
            <w:pPr>
              <w:pStyle w:val="ListParagraph"/>
              <w:widowControl w:val="0"/>
              <w:ind w:left="0"/>
              <w:rPr>
                <w:rFonts w:ascii="Arial" w:hAnsi="Arial" w:cs="Arial"/>
                <w:b/>
                <w:sz w:val="20"/>
                <w:szCs w:val="20"/>
              </w:rPr>
            </w:pPr>
            <w:r w:rsidRPr="00BF10C1">
              <w:rPr>
                <w:rFonts w:ascii="Arial" w:hAnsi="Arial" w:cs="Arial"/>
                <w:b/>
                <w:sz w:val="20"/>
                <w:szCs w:val="20"/>
              </w:rPr>
              <w:t>Grant award or funding allocation procedures</w:t>
            </w:r>
          </w:p>
          <w:p w14:paraId="605A1C5F" w14:textId="2A663AC3" w:rsidR="005334B2" w:rsidRPr="00BF10C1" w:rsidRDefault="005334B2" w:rsidP="00ED42A2">
            <w:pPr>
              <w:pStyle w:val="ListParagraph"/>
              <w:widowControl w:val="0"/>
              <w:ind w:left="0"/>
              <w:rPr>
                <w:rFonts w:ascii="Arial" w:hAnsi="Arial" w:cs="Arial"/>
                <w:b/>
                <w:sz w:val="20"/>
                <w:szCs w:val="20"/>
              </w:rPr>
            </w:pPr>
          </w:p>
          <w:p w14:paraId="5D1C020E" w14:textId="77777777" w:rsidR="001E774E" w:rsidRPr="00BF10C1" w:rsidRDefault="001E774E" w:rsidP="001E774E">
            <w:pPr>
              <w:pStyle w:val="NoSpacing"/>
              <w:rPr>
                <w:rFonts w:ascii="Arial" w:hAnsi="Arial" w:cs="Arial"/>
                <w:b/>
                <w:color w:val="0000FF"/>
                <w:sz w:val="20"/>
                <w:szCs w:val="20"/>
              </w:rPr>
            </w:pPr>
            <w:r w:rsidRPr="00BF10C1">
              <w:rPr>
                <w:rFonts w:ascii="Arial" w:hAnsi="Arial" w:cs="Arial"/>
                <w:b/>
                <w:color w:val="0000FF"/>
                <w:sz w:val="20"/>
                <w:szCs w:val="20"/>
                <w:lang w:val="en-US"/>
              </w:rPr>
              <w:t xml:space="preserve">Guidance: </w:t>
            </w:r>
          </w:p>
          <w:p w14:paraId="1687C61B" w14:textId="77777777" w:rsidR="001E774E" w:rsidRPr="00BF10C1" w:rsidRDefault="001E774E"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The information of the grant award decision should include:</w:t>
            </w:r>
          </w:p>
          <w:p w14:paraId="71C7A650" w14:textId="77777777" w:rsidR="001E774E" w:rsidRPr="00BF10C1" w:rsidRDefault="001E774E" w:rsidP="00026180">
            <w:pPr>
              <w:pStyle w:val="ListParagraph"/>
              <w:numPr>
                <w:ilvl w:val="1"/>
                <w:numId w:val="88"/>
              </w:numPr>
              <w:ind w:left="720"/>
              <w:rPr>
                <w:rFonts w:ascii="Arial" w:hAnsi="Arial" w:cs="Arial"/>
                <w:bCs/>
                <w:color w:val="0000FF"/>
                <w:sz w:val="20"/>
                <w:szCs w:val="20"/>
              </w:rPr>
            </w:pPr>
            <w:r w:rsidRPr="00BF10C1">
              <w:rPr>
                <w:rFonts w:ascii="Arial" w:hAnsi="Arial" w:cs="Arial"/>
                <w:bCs/>
                <w:color w:val="0000FF"/>
                <w:sz w:val="20"/>
                <w:szCs w:val="20"/>
              </w:rPr>
              <w:t xml:space="preserve">Subject/project and overall amount of grant; </w:t>
            </w:r>
          </w:p>
          <w:p w14:paraId="13444739" w14:textId="77777777" w:rsidR="001E774E" w:rsidRPr="00BF10C1" w:rsidRDefault="001E774E" w:rsidP="00026180">
            <w:pPr>
              <w:pStyle w:val="ListParagraph"/>
              <w:numPr>
                <w:ilvl w:val="1"/>
                <w:numId w:val="88"/>
              </w:numPr>
              <w:ind w:left="720"/>
              <w:rPr>
                <w:rFonts w:ascii="Arial" w:hAnsi="Arial" w:cs="Arial"/>
                <w:bCs/>
                <w:color w:val="0000FF"/>
                <w:sz w:val="20"/>
                <w:szCs w:val="20"/>
              </w:rPr>
            </w:pPr>
            <w:r w:rsidRPr="00BF10C1">
              <w:rPr>
                <w:rFonts w:ascii="Arial" w:hAnsi="Arial" w:cs="Arial"/>
                <w:bCs/>
                <w:color w:val="0000FF"/>
                <w:sz w:val="20"/>
                <w:szCs w:val="20"/>
              </w:rPr>
              <w:t>Name of beneficiaries, title of granted activity, grant amount awarded, and the reason(s) for this choice;</w:t>
            </w:r>
          </w:p>
          <w:p w14:paraId="3D6D086F" w14:textId="77777777" w:rsidR="001E774E" w:rsidRPr="00BF10C1" w:rsidRDefault="001E774E" w:rsidP="00026180">
            <w:pPr>
              <w:pStyle w:val="ListParagraph"/>
              <w:numPr>
                <w:ilvl w:val="1"/>
                <w:numId w:val="88"/>
              </w:numPr>
              <w:ind w:left="720"/>
              <w:rPr>
                <w:rFonts w:ascii="Arial" w:hAnsi="Arial" w:cs="Arial"/>
                <w:bCs/>
                <w:color w:val="0000FF"/>
                <w:sz w:val="20"/>
                <w:szCs w:val="20"/>
              </w:rPr>
            </w:pPr>
            <w:r w:rsidRPr="00BF10C1">
              <w:rPr>
                <w:rFonts w:ascii="Arial" w:hAnsi="Arial" w:cs="Arial"/>
                <w:bCs/>
                <w:color w:val="0000FF"/>
                <w:sz w:val="20"/>
                <w:szCs w:val="20"/>
              </w:rPr>
              <w:t>Evidence of the name(s) of the applicant(s) rejected and reason for their rejection(s).</w:t>
            </w:r>
          </w:p>
          <w:p w14:paraId="235F06F9" w14:textId="4BB12AEE" w:rsidR="001E774E" w:rsidRPr="00BF10C1" w:rsidRDefault="001E774E"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The sample documents of the agenda and minutes of the Grant Approval Authority preferably should relate to the same projects/activities for which above notice/calls for proposals have been provided and the evaluation has been carried out.</w:t>
            </w:r>
          </w:p>
          <w:p w14:paraId="5BF0A481" w14:textId="16734CE8" w:rsidR="00440026" w:rsidRPr="00BF10C1" w:rsidRDefault="00440026" w:rsidP="00ED42A2">
            <w:pPr>
              <w:pStyle w:val="ListParagraph"/>
              <w:widowControl w:val="0"/>
              <w:ind w:left="0"/>
              <w:rPr>
                <w:rFonts w:ascii="Arial" w:hAnsi="Arial" w:cs="Arial"/>
                <w:b/>
                <w:sz w:val="20"/>
                <w:szCs w:val="20"/>
              </w:rPr>
            </w:pPr>
          </w:p>
        </w:tc>
      </w:tr>
      <w:tr w:rsidR="00E73B43" w:rsidRPr="00BF10C1" w14:paraId="2662FD5C" w14:textId="77777777" w:rsidTr="00A8673E">
        <w:trPr>
          <w:gridAfter w:val="1"/>
          <w:wAfter w:w="10" w:type="dxa"/>
          <w:trHeight w:val="1247"/>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0F0ADBA" w14:textId="2A33711D" w:rsidR="005334B2" w:rsidRPr="00BF10C1" w:rsidRDefault="00851DB4" w:rsidP="00ED42A2">
            <w:pPr>
              <w:widowControl w:val="0"/>
              <w:rPr>
                <w:rFonts w:ascii="Arial" w:hAnsi="Arial" w:cs="Arial"/>
                <w:sz w:val="20"/>
                <w:szCs w:val="20"/>
              </w:rPr>
            </w:pPr>
            <w:r w:rsidRPr="00BF10C1">
              <w:rPr>
                <w:rFonts w:ascii="Arial" w:hAnsi="Arial" w:cs="Arial"/>
                <w:sz w:val="20"/>
                <w:szCs w:val="20"/>
              </w:rPr>
              <w:t xml:space="preserve">5.2.1 </w:t>
            </w:r>
            <w:r w:rsidR="002D0C62" w:rsidRPr="00BF10C1">
              <w:rPr>
                <w:rFonts w:ascii="Arial" w:hAnsi="Arial" w:cs="Arial"/>
                <w:sz w:val="20"/>
                <w:szCs w:val="20"/>
              </w:rPr>
              <w:t>(</w:t>
            </w:r>
            <w:r w:rsidR="005334B2"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tcPr>
          <w:p w14:paraId="5C459987" w14:textId="05FD2523" w:rsidR="005334B2" w:rsidRPr="00BF10C1" w:rsidRDefault="005334B2" w:rsidP="00ED42A2">
            <w:pPr>
              <w:pStyle w:val="ListParagraph"/>
              <w:widowControl w:val="0"/>
              <w:ind w:left="0"/>
              <w:rPr>
                <w:rFonts w:ascii="Arial" w:hAnsi="Arial" w:cs="Arial"/>
                <w:sz w:val="20"/>
                <w:szCs w:val="20"/>
                <w:lang w:val="en-US"/>
              </w:rPr>
            </w:pPr>
            <w:r w:rsidRPr="00BF10C1">
              <w:rPr>
                <w:rFonts w:ascii="Arial" w:hAnsi="Arial" w:cs="Arial"/>
                <w:sz w:val="20"/>
                <w:szCs w:val="20"/>
                <w:lang w:val="en-US"/>
              </w:rPr>
              <w:t xml:space="preserve">A transparent grant award mechanism with formally documented procedures for evaluating proposals and awarding grants, and clearly defined eligibility criteria; Description of the process for evaluating and awarding different types of grants or funding allocations; Grant award decisions taken by </w:t>
            </w:r>
            <w:r w:rsidRPr="00BF10C1">
              <w:rPr>
                <w:rFonts w:ascii="Arial" w:eastAsia="Cambria,Calibri" w:hAnsi="Arial" w:cs="Arial"/>
                <w:bCs/>
                <w:sz w:val="20"/>
                <w:szCs w:val="20"/>
                <w:lang w:val="en-US"/>
              </w:rPr>
              <w:t>authorized</w:t>
            </w:r>
            <w:r w:rsidRPr="00BF10C1">
              <w:rPr>
                <w:rFonts w:ascii="Arial" w:hAnsi="Arial" w:cs="Arial"/>
                <w:sz w:val="20"/>
                <w:szCs w:val="20"/>
                <w:lang w:val="en-US"/>
              </w:rPr>
              <w:t xml:space="preserve"> body in accordance with good practice.</w:t>
            </w:r>
          </w:p>
          <w:p w14:paraId="751FABAD" w14:textId="77777777" w:rsidR="005334B2" w:rsidRPr="00BF10C1" w:rsidRDefault="005334B2" w:rsidP="00ED42A2">
            <w:pPr>
              <w:pStyle w:val="ListParagraph"/>
              <w:widowControl w:val="0"/>
              <w:ind w:left="0"/>
              <w:rPr>
                <w:rFonts w:ascii="Arial" w:hAnsi="Arial" w:cs="Arial"/>
                <w:b/>
                <w:sz w:val="20"/>
                <w:szCs w:val="20"/>
              </w:rPr>
            </w:pPr>
          </w:p>
        </w:tc>
        <w:tc>
          <w:tcPr>
            <w:tcW w:w="3060" w:type="dxa"/>
            <w:tcBorders>
              <w:top w:val="single" w:sz="4" w:space="0" w:color="auto"/>
              <w:left w:val="single" w:sz="4" w:space="0" w:color="auto"/>
              <w:bottom w:val="single" w:sz="4" w:space="0" w:color="auto"/>
              <w:right w:val="single" w:sz="4" w:space="0" w:color="auto"/>
            </w:tcBorders>
          </w:tcPr>
          <w:p w14:paraId="2C54B6D9" w14:textId="16DFD12F" w:rsidR="005334B2" w:rsidRPr="00BF10C1" w:rsidRDefault="005334B2" w:rsidP="00026180">
            <w:pPr>
              <w:pStyle w:val="ListParagraph"/>
              <w:widowControl w:val="0"/>
              <w:numPr>
                <w:ilvl w:val="6"/>
                <w:numId w:val="98"/>
              </w:numPr>
              <w:ind w:left="360"/>
              <w:rPr>
                <w:rFonts w:ascii="Arial" w:hAnsi="Arial" w:cs="Arial"/>
                <w:sz w:val="20"/>
                <w:szCs w:val="20"/>
                <w:lang w:val="en-US"/>
              </w:rPr>
            </w:pPr>
            <w:r w:rsidRPr="00BF10C1">
              <w:rPr>
                <w:rFonts w:ascii="Arial" w:hAnsi="Arial" w:cs="Arial"/>
                <w:sz w:val="20"/>
                <w:szCs w:val="20"/>
                <w:lang w:val="en-US"/>
              </w:rPr>
              <w:t xml:space="preserve">Documented procedures for evaluating proposals and awarding grants and clearly defined eligibility criteria and defined roles and responsibilities in the grant evaluation and approval process. </w:t>
            </w:r>
          </w:p>
          <w:p w14:paraId="192FA9F5" w14:textId="77777777" w:rsidR="006148CA" w:rsidRPr="00BF10C1" w:rsidRDefault="00FB0329" w:rsidP="00026180">
            <w:pPr>
              <w:pStyle w:val="ListParagraph"/>
              <w:widowControl w:val="0"/>
              <w:numPr>
                <w:ilvl w:val="6"/>
                <w:numId w:val="98"/>
              </w:numPr>
              <w:ind w:left="360"/>
              <w:rPr>
                <w:rFonts w:ascii="Arial" w:hAnsi="Arial" w:cs="Arial"/>
                <w:sz w:val="20"/>
                <w:szCs w:val="20"/>
                <w:lang w:val="en-US"/>
              </w:rPr>
            </w:pPr>
            <w:r w:rsidRPr="00BF10C1">
              <w:rPr>
                <w:rFonts w:ascii="Arial" w:hAnsi="Arial" w:cs="Arial"/>
                <w:sz w:val="20"/>
                <w:szCs w:val="20"/>
                <w:lang w:val="en-US"/>
              </w:rPr>
              <w:t>Two (2) sample grant notices/call for proposals, including the criteria for exclusion, eligibility, selection and awards.</w:t>
            </w:r>
          </w:p>
          <w:p w14:paraId="6E5C8EBA" w14:textId="490F3325" w:rsidR="00FB0329" w:rsidRPr="00BF10C1" w:rsidRDefault="00871AEA" w:rsidP="00026180">
            <w:pPr>
              <w:pStyle w:val="ListParagraph"/>
              <w:widowControl w:val="0"/>
              <w:numPr>
                <w:ilvl w:val="6"/>
                <w:numId w:val="98"/>
              </w:numPr>
              <w:ind w:left="360"/>
              <w:rPr>
                <w:rFonts w:ascii="Arial" w:hAnsi="Arial" w:cs="Arial"/>
                <w:sz w:val="20"/>
                <w:szCs w:val="20"/>
                <w:lang w:val="en-US"/>
              </w:rPr>
            </w:pPr>
            <w:r w:rsidRPr="00BF10C1">
              <w:rPr>
                <w:rFonts w:ascii="Arial" w:hAnsi="Arial" w:cs="Arial"/>
                <w:sz w:val="20"/>
                <w:szCs w:val="20"/>
                <w:lang w:val="en-US"/>
              </w:rPr>
              <w:t xml:space="preserve">Terms of reference </w:t>
            </w:r>
            <w:r w:rsidR="00FB0329" w:rsidRPr="00BF10C1">
              <w:rPr>
                <w:rFonts w:ascii="Arial" w:hAnsi="Arial" w:cs="Arial"/>
                <w:sz w:val="20"/>
                <w:szCs w:val="20"/>
                <w:lang w:val="en-US"/>
              </w:rPr>
              <w:t>for</w:t>
            </w:r>
            <w:r w:rsidRPr="00BF10C1">
              <w:rPr>
                <w:rFonts w:ascii="Arial" w:hAnsi="Arial" w:cs="Arial"/>
                <w:sz w:val="20"/>
                <w:szCs w:val="20"/>
                <w:lang w:val="en-US"/>
              </w:rPr>
              <w:t xml:space="preserve"> </w:t>
            </w:r>
            <w:r w:rsidR="00FB0329" w:rsidRPr="00BF10C1">
              <w:rPr>
                <w:rFonts w:ascii="Arial" w:hAnsi="Arial" w:cs="Arial"/>
                <w:sz w:val="20"/>
                <w:szCs w:val="20"/>
                <w:lang w:val="en-US"/>
              </w:rPr>
              <w:t xml:space="preserve">the Grant Evaluation Committee or similar committees/units. </w:t>
            </w:r>
          </w:p>
          <w:p w14:paraId="6FDC5BD8" w14:textId="304C5DE0" w:rsidR="00FB0329" w:rsidRPr="00BF10C1" w:rsidRDefault="00FB0329" w:rsidP="00026180">
            <w:pPr>
              <w:pStyle w:val="ListParagraph"/>
              <w:widowControl w:val="0"/>
              <w:numPr>
                <w:ilvl w:val="6"/>
                <w:numId w:val="98"/>
              </w:numPr>
              <w:ind w:left="360"/>
              <w:rPr>
                <w:rFonts w:ascii="Arial" w:hAnsi="Arial" w:cs="Arial"/>
                <w:sz w:val="20"/>
                <w:szCs w:val="20"/>
                <w:lang w:val="en-US"/>
              </w:rPr>
            </w:pPr>
            <w:r w:rsidRPr="00BF10C1">
              <w:rPr>
                <w:rFonts w:ascii="Arial" w:hAnsi="Arial" w:cs="Arial"/>
                <w:sz w:val="20"/>
                <w:szCs w:val="20"/>
                <w:lang w:val="en-US"/>
              </w:rPr>
              <w:t xml:space="preserve">Terms of reference for the Grant Evaluation Committee </w:t>
            </w:r>
            <w:r w:rsidR="00854AE2" w:rsidRPr="00BF10C1">
              <w:rPr>
                <w:rFonts w:ascii="Arial" w:hAnsi="Arial" w:cs="Arial"/>
                <w:sz w:val="20"/>
                <w:szCs w:val="20"/>
                <w:lang w:val="en-US"/>
              </w:rPr>
              <w:t xml:space="preserve">and the Grant Award Committee, </w:t>
            </w:r>
            <w:r w:rsidRPr="00BF10C1">
              <w:rPr>
                <w:rFonts w:ascii="Arial" w:hAnsi="Arial" w:cs="Arial"/>
                <w:sz w:val="20"/>
                <w:szCs w:val="20"/>
                <w:lang w:val="en-US"/>
              </w:rPr>
              <w:t>or equivalent committees/units.</w:t>
            </w:r>
          </w:p>
          <w:p w14:paraId="5568F2D8" w14:textId="7EF7C728" w:rsidR="005334B2" w:rsidRPr="00BF10C1" w:rsidRDefault="00FB0329" w:rsidP="00026180">
            <w:pPr>
              <w:pStyle w:val="ListParagraph"/>
              <w:widowControl w:val="0"/>
              <w:numPr>
                <w:ilvl w:val="6"/>
                <w:numId w:val="98"/>
              </w:numPr>
              <w:ind w:left="360"/>
              <w:rPr>
                <w:rFonts w:ascii="Arial" w:hAnsi="Arial" w:cs="Arial"/>
                <w:sz w:val="20"/>
                <w:szCs w:val="20"/>
                <w:lang w:val="en-US"/>
              </w:rPr>
            </w:pPr>
            <w:r w:rsidRPr="00BF10C1">
              <w:rPr>
                <w:rFonts w:ascii="Arial" w:hAnsi="Arial" w:cs="Arial"/>
                <w:sz w:val="20"/>
                <w:szCs w:val="20"/>
                <w:lang w:val="en-US"/>
              </w:rPr>
              <w:t xml:space="preserve">Agenda and minutes of two (2) meetings held by the Grant </w:t>
            </w:r>
            <w:r w:rsidR="007457B7" w:rsidRPr="00BF10C1">
              <w:rPr>
                <w:rFonts w:ascii="Arial" w:hAnsi="Arial" w:cs="Arial"/>
                <w:sz w:val="20"/>
                <w:szCs w:val="20"/>
                <w:lang w:val="en-US"/>
              </w:rPr>
              <w:t>Award Committee or equivalent</w:t>
            </w:r>
            <w:r w:rsidRPr="00BF10C1">
              <w:rPr>
                <w:rFonts w:ascii="Arial" w:hAnsi="Arial" w:cs="Arial"/>
                <w:sz w:val="20"/>
                <w:szCs w:val="20"/>
                <w:lang w:val="en-US"/>
              </w:rPr>
              <w:t xml:space="preserve"> committee/unit </w:t>
            </w:r>
            <w:r w:rsidR="007457B7" w:rsidRPr="00BF10C1">
              <w:rPr>
                <w:rFonts w:ascii="Arial" w:hAnsi="Arial" w:cs="Arial"/>
                <w:sz w:val="20"/>
                <w:szCs w:val="20"/>
                <w:lang w:val="en-US"/>
              </w:rPr>
              <w:t xml:space="preserve">that takes decisions on grants to be awarded or allocated. Such </w:t>
            </w:r>
            <w:r w:rsidRPr="00BF10C1">
              <w:rPr>
                <w:rFonts w:ascii="Arial" w:hAnsi="Arial" w:cs="Arial"/>
                <w:sz w:val="20"/>
                <w:szCs w:val="20"/>
                <w:lang w:val="en-US"/>
              </w:rPr>
              <w:t>meeting</w:t>
            </w:r>
            <w:r w:rsidR="007457B7" w:rsidRPr="00BF10C1">
              <w:rPr>
                <w:rFonts w:ascii="Arial" w:hAnsi="Arial" w:cs="Arial"/>
                <w:sz w:val="20"/>
                <w:szCs w:val="20"/>
                <w:lang w:val="en-US"/>
              </w:rPr>
              <w:t>s</w:t>
            </w:r>
            <w:r w:rsidRPr="00BF10C1">
              <w:rPr>
                <w:rFonts w:ascii="Arial" w:hAnsi="Arial" w:cs="Arial"/>
                <w:sz w:val="20"/>
                <w:szCs w:val="20"/>
                <w:lang w:val="en-US"/>
              </w:rPr>
              <w:t xml:space="preserve"> </w:t>
            </w:r>
            <w:r w:rsidR="007457B7" w:rsidRPr="00BF10C1">
              <w:rPr>
                <w:rFonts w:ascii="Arial" w:hAnsi="Arial" w:cs="Arial"/>
                <w:sz w:val="20"/>
                <w:szCs w:val="20"/>
                <w:lang w:val="en-US"/>
              </w:rPr>
              <w:t xml:space="preserve">should </w:t>
            </w:r>
            <w:r w:rsidRPr="00BF10C1">
              <w:rPr>
                <w:rFonts w:ascii="Arial" w:hAnsi="Arial" w:cs="Arial"/>
                <w:sz w:val="20"/>
                <w:szCs w:val="20"/>
                <w:lang w:val="en-US"/>
              </w:rPr>
              <w:t xml:space="preserve">have taken place in the </w:t>
            </w:r>
            <w:r w:rsidR="007457B7" w:rsidRPr="00BF10C1">
              <w:rPr>
                <w:rFonts w:ascii="Arial" w:hAnsi="Arial" w:cs="Arial"/>
                <w:sz w:val="20"/>
                <w:szCs w:val="20"/>
                <w:lang w:val="en-US"/>
              </w:rPr>
              <w:t>last</w:t>
            </w:r>
            <w:r w:rsidRPr="00BF10C1">
              <w:rPr>
                <w:rFonts w:ascii="Arial" w:hAnsi="Arial" w:cs="Arial"/>
                <w:sz w:val="20"/>
                <w:szCs w:val="20"/>
                <w:lang w:val="en-US"/>
              </w:rPr>
              <w:t xml:space="preserve"> two (2) years</w:t>
            </w:r>
            <w:r w:rsidR="007457B7" w:rsidRPr="00BF10C1">
              <w:rPr>
                <w:rFonts w:ascii="Arial" w:hAnsi="Arial" w:cs="Arial"/>
                <w:sz w:val="20"/>
                <w:szCs w:val="20"/>
                <w:lang w:val="en-US"/>
              </w:rPr>
              <w:t xml:space="preserve">. The agenda and minutes should </w:t>
            </w:r>
            <w:r w:rsidRPr="00BF10C1">
              <w:rPr>
                <w:rFonts w:ascii="Arial" w:hAnsi="Arial" w:cs="Arial"/>
                <w:sz w:val="20"/>
                <w:szCs w:val="20"/>
                <w:lang w:val="en-US"/>
              </w:rPr>
              <w:t xml:space="preserve">demonstrate the </w:t>
            </w:r>
            <w:r w:rsidR="0028029F" w:rsidRPr="00BF10C1">
              <w:rPr>
                <w:rFonts w:ascii="Arial" w:hAnsi="Arial" w:cs="Arial"/>
                <w:sz w:val="20"/>
                <w:szCs w:val="20"/>
                <w:lang w:val="en-US"/>
              </w:rPr>
              <w:t>applicant</w:t>
            </w:r>
            <w:r w:rsidR="007457B7" w:rsidRPr="00BF10C1">
              <w:rPr>
                <w:rFonts w:ascii="Arial" w:hAnsi="Arial" w:cs="Arial"/>
                <w:sz w:val="20"/>
                <w:szCs w:val="20"/>
                <w:lang w:val="en-US"/>
              </w:rPr>
              <w:t xml:space="preserve">’s </w:t>
            </w:r>
            <w:r w:rsidRPr="00BF10C1">
              <w:rPr>
                <w:rFonts w:ascii="Arial" w:hAnsi="Arial" w:cs="Arial"/>
                <w:sz w:val="20"/>
                <w:szCs w:val="20"/>
                <w:lang w:val="en-US"/>
              </w:rPr>
              <w:t xml:space="preserve">decision-making process (including awards and rejections) in accordance with its </w:t>
            </w:r>
            <w:r w:rsidR="007457B7" w:rsidRPr="00BF10C1">
              <w:rPr>
                <w:rFonts w:ascii="Arial" w:hAnsi="Arial" w:cs="Arial"/>
                <w:sz w:val="20"/>
                <w:szCs w:val="20"/>
                <w:lang w:val="en-US"/>
              </w:rPr>
              <w:t xml:space="preserve">terms of reference </w:t>
            </w:r>
            <w:r w:rsidRPr="00BF10C1">
              <w:rPr>
                <w:rFonts w:ascii="Arial" w:hAnsi="Arial" w:cs="Arial"/>
                <w:sz w:val="20"/>
                <w:szCs w:val="20"/>
                <w:lang w:val="en-US"/>
              </w:rPr>
              <w:t>and the Grant Evaluation Committee’s recommendations.</w:t>
            </w:r>
          </w:p>
        </w:tc>
        <w:tc>
          <w:tcPr>
            <w:tcW w:w="2250" w:type="dxa"/>
            <w:tcBorders>
              <w:top w:val="single" w:sz="4" w:space="0" w:color="auto"/>
              <w:left w:val="single" w:sz="4" w:space="0" w:color="auto"/>
              <w:bottom w:val="single" w:sz="4" w:space="0" w:color="auto"/>
              <w:right w:val="single" w:sz="4" w:space="0" w:color="auto"/>
            </w:tcBorders>
          </w:tcPr>
          <w:p w14:paraId="36391964" w14:textId="77777777" w:rsidR="005334B2" w:rsidRPr="00BF10C1" w:rsidRDefault="005334B2" w:rsidP="00ED42A2">
            <w:pPr>
              <w:pStyle w:val="ListParagraph"/>
              <w:widowControl w:val="0"/>
              <w:ind w:left="0"/>
              <w:rPr>
                <w:rFonts w:ascii="Arial" w:hAnsi="Arial" w:cs="Arial"/>
                <w:b/>
                <w:sz w:val="20"/>
                <w:szCs w:val="20"/>
              </w:rPr>
            </w:pPr>
          </w:p>
        </w:tc>
        <w:tc>
          <w:tcPr>
            <w:tcW w:w="1620" w:type="dxa"/>
            <w:tcBorders>
              <w:top w:val="single" w:sz="4" w:space="0" w:color="auto"/>
              <w:left w:val="single" w:sz="4" w:space="0" w:color="auto"/>
              <w:bottom w:val="single" w:sz="4" w:space="0" w:color="auto"/>
              <w:right w:val="single" w:sz="4" w:space="0" w:color="auto"/>
            </w:tcBorders>
          </w:tcPr>
          <w:p w14:paraId="478FF1C3" w14:textId="77777777" w:rsidR="005334B2" w:rsidRPr="00BF10C1" w:rsidRDefault="005334B2" w:rsidP="00ED42A2">
            <w:pPr>
              <w:pStyle w:val="ListParagraph"/>
              <w:widowControl w:val="0"/>
              <w:ind w:left="0"/>
              <w:rPr>
                <w:rFonts w:ascii="Arial" w:hAnsi="Arial" w:cs="Arial"/>
                <w:b/>
                <w:sz w:val="20"/>
                <w:szCs w:val="20"/>
              </w:rPr>
            </w:pPr>
          </w:p>
        </w:tc>
        <w:tc>
          <w:tcPr>
            <w:tcW w:w="2353" w:type="dxa"/>
            <w:gridSpan w:val="2"/>
            <w:tcBorders>
              <w:top w:val="single" w:sz="4" w:space="0" w:color="auto"/>
              <w:left w:val="single" w:sz="4" w:space="0" w:color="auto"/>
              <w:bottom w:val="single" w:sz="4" w:space="0" w:color="auto"/>
              <w:right w:val="single" w:sz="4" w:space="0" w:color="auto"/>
            </w:tcBorders>
          </w:tcPr>
          <w:p w14:paraId="783A96E9" w14:textId="77777777" w:rsidR="005334B2" w:rsidRPr="00BF10C1" w:rsidRDefault="005334B2" w:rsidP="00ED42A2">
            <w:pPr>
              <w:pStyle w:val="ListParagraph"/>
              <w:widowControl w:val="0"/>
              <w:ind w:left="0"/>
              <w:rPr>
                <w:rFonts w:ascii="Arial" w:hAnsi="Arial" w:cs="Arial"/>
                <w:b/>
                <w:sz w:val="20"/>
                <w:szCs w:val="20"/>
              </w:rPr>
            </w:pPr>
          </w:p>
        </w:tc>
        <w:tc>
          <w:tcPr>
            <w:tcW w:w="977" w:type="dxa"/>
            <w:tcBorders>
              <w:top w:val="single" w:sz="4" w:space="0" w:color="auto"/>
              <w:left w:val="single" w:sz="4" w:space="0" w:color="auto"/>
              <w:bottom w:val="single" w:sz="4" w:space="0" w:color="auto"/>
              <w:right w:val="single" w:sz="4" w:space="0" w:color="auto"/>
            </w:tcBorders>
          </w:tcPr>
          <w:p w14:paraId="7ABC5703" w14:textId="77777777" w:rsidR="005334B2" w:rsidRPr="00BF10C1" w:rsidRDefault="005334B2" w:rsidP="00ED42A2">
            <w:pPr>
              <w:pStyle w:val="ListParagraph"/>
              <w:widowControl w:val="0"/>
              <w:ind w:left="0"/>
              <w:rPr>
                <w:rFonts w:ascii="Arial" w:hAnsi="Arial" w:cs="Arial"/>
                <w:b/>
                <w:sz w:val="20"/>
                <w:szCs w:val="20"/>
              </w:rPr>
            </w:pPr>
          </w:p>
        </w:tc>
      </w:tr>
      <w:tr w:rsidR="00ED42A2" w:rsidRPr="00BF10C1" w14:paraId="741A18D8" w14:textId="77777777" w:rsidTr="00A8673E">
        <w:trPr>
          <w:gridAfter w:val="1"/>
          <w:wAfter w:w="10" w:type="dxa"/>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8EC3729" w14:textId="77777777" w:rsidR="005334B2" w:rsidRPr="00BF10C1" w:rsidRDefault="005334B2" w:rsidP="00ED42A2">
            <w:pPr>
              <w:widowControl w:val="0"/>
              <w:rPr>
                <w:rFonts w:ascii="Arial" w:hAnsi="Arial" w:cs="Arial"/>
                <w:b/>
                <w:sz w:val="20"/>
                <w:szCs w:val="20"/>
              </w:rPr>
            </w:pPr>
            <w:r w:rsidRPr="00BF10C1">
              <w:rPr>
                <w:rFonts w:ascii="Arial" w:hAnsi="Arial" w:cs="Arial"/>
                <w:b/>
                <w:sz w:val="20"/>
                <w:szCs w:val="20"/>
              </w:rPr>
              <w:t>5.2.2</w:t>
            </w:r>
          </w:p>
        </w:tc>
        <w:tc>
          <w:tcPr>
            <w:tcW w:w="13050"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B5FD85D" w14:textId="0EBF7BF3" w:rsidR="005334B2" w:rsidRPr="00BF10C1" w:rsidRDefault="005334B2" w:rsidP="00ED42A2">
            <w:pPr>
              <w:pStyle w:val="ListParagraph"/>
              <w:widowControl w:val="0"/>
              <w:ind w:left="0"/>
              <w:rPr>
                <w:rFonts w:ascii="Arial" w:hAnsi="Arial" w:cs="Arial"/>
                <w:b/>
                <w:sz w:val="20"/>
                <w:szCs w:val="20"/>
              </w:rPr>
            </w:pPr>
            <w:r w:rsidRPr="00BF10C1">
              <w:rPr>
                <w:rFonts w:ascii="Arial" w:hAnsi="Arial" w:cs="Arial"/>
                <w:b/>
                <w:sz w:val="20"/>
                <w:szCs w:val="20"/>
              </w:rPr>
              <w:t>Public access to information on beneficiaries and results</w:t>
            </w:r>
          </w:p>
          <w:p w14:paraId="6302C555" w14:textId="77777777" w:rsidR="00C83F94" w:rsidRPr="00BF10C1" w:rsidRDefault="00C83F94" w:rsidP="00ED42A2">
            <w:pPr>
              <w:pStyle w:val="ListParagraph"/>
              <w:widowControl w:val="0"/>
              <w:ind w:left="0"/>
              <w:rPr>
                <w:rFonts w:ascii="Arial" w:hAnsi="Arial" w:cs="Arial"/>
                <w:b/>
                <w:sz w:val="20"/>
                <w:szCs w:val="20"/>
              </w:rPr>
            </w:pPr>
          </w:p>
          <w:p w14:paraId="23F4CAB2" w14:textId="0E53B486" w:rsidR="009E29D2" w:rsidRPr="00BF10C1" w:rsidRDefault="009A4226" w:rsidP="009E29D2">
            <w:pPr>
              <w:pStyle w:val="NoSpacing"/>
              <w:rPr>
                <w:rFonts w:ascii="Arial" w:hAnsi="Arial" w:cs="Arial"/>
                <w:b/>
                <w:color w:val="0000FF"/>
                <w:sz w:val="20"/>
                <w:szCs w:val="20"/>
              </w:rPr>
            </w:pPr>
            <w:r>
              <w:rPr>
                <w:rFonts w:ascii="Arial" w:hAnsi="Arial" w:cs="Arial"/>
                <w:b/>
                <w:color w:val="0000FF"/>
                <w:sz w:val="20"/>
                <w:szCs w:val="20"/>
                <w:lang w:val="en-US"/>
              </w:rPr>
              <w:t>Guidance</w:t>
            </w:r>
            <w:r w:rsidR="009E29D2" w:rsidRPr="00BF10C1">
              <w:rPr>
                <w:rFonts w:ascii="Arial" w:hAnsi="Arial" w:cs="Arial"/>
                <w:b/>
                <w:color w:val="0000FF"/>
                <w:sz w:val="20"/>
                <w:szCs w:val="20"/>
                <w:lang w:val="en-US"/>
              </w:rPr>
              <w:t xml:space="preserve">: </w:t>
            </w:r>
          </w:p>
          <w:p w14:paraId="0110C2D1" w14:textId="77777777" w:rsidR="009E29D2" w:rsidRPr="00BF10C1" w:rsidRDefault="009E29D2" w:rsidP="009E29D2">
            <w:pPr>
              <w:widowControl w:val="0"/>
              <w:rPr>
                <w:rFonts w:ascii="Arial" w:hAnsi="Arial" w:cs="Arial"/>
                <w:color w:val="0000FF"/>
                <w:sz w:val="20"/>
                <w:szCs w:val="20"/>
                <w:lang w:val="en-US"/>
              </w:rPr>
            </w:pPr>
            <w:r w:rsidRPr="00BF10C1">
              <w:rPr>
                <w:rFonts w:ascii="Arial" w:hAnsi="Arial" w:cs="Arial"/>
                <w:color w:val="0000FF"/>
                <w:sz w:val="20"/>
                <w:szCs w:val="20"/>
                <w:lang w:val="en-US"/>
              </w:rPr>
              <w:t>The policy/guidelines for providing information to public regarding its grant decisions should include at a minimum:</w:t>
            </w:r>
          </w:p>
          <w:p w14:paraId="7B0E8F95" w14:textId="77777777" w:rsidR="009E29D2" w:rsidRPr="00BF10C1" w:rsidRDefault="009E29D2"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 xml:space="preserve">Name, address and nationality of the beneficiary; </w:t>
            </w:r>
          </w:p>
          <w:p w14:paraId="78A74827" w14:textId="77777777" w:rsidR="009E29D2" w:rsidRPr="00BF10C1" w:rsidRDefault="009E29D2"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 xml:space="preserve">Purpose of the grant; </w:t>
            </w:r>
          </w:p>
          <w:p w14:paraId="448803AB" w14:textId="77777777" w:rsidR="009E29D2" w:rsidRPr="00BF10C1" w:rsidRDefault="009E29D2"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Grant amount awarded and, where applicable, the maximum co-financing rate of the cost, etc.;</w:t>
            </w:r>
          </w:p>
          <w:p w14:paraId="31018892" w14:textId="77777777" w:rsidR="009E29D2" w:rsidRPr="00BF10C1" w:rsidRDefault="009E29D2"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Media/channels through which information is to be provided; and</w:t>
            </w:r>
          </w:p>
          <w:p w14:paraId="53CE0C24" w14:textId="42BE414C" w:rsidR="009E29D2" w:rsidRPr="00BF10C1" w:rsidRDefault="009E29D2"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Timelines within which the grant award information will be made public.</w:t>
            </w:r>
          </w:p>
          <w:p w14:paraId="290D08DF" w14:textId="6568AA73" w:rsidR="00D6264B" w:rsidRPr="00BF10C1" w:rsidRDefault="00D6264B" w:rsidP="00ED42A2">
            <w:pPr>
              <w:pStyle w:val="ListParagraph"/>
              <w:widowControl w:val="0"/>
              <w:ind w:left="0"/>
              <w:rPr>
                <w:rFonts w:ascii="Arial" w:hAnsi="Arial" w:cs="Arial"/>
                <w:b/>
                <w:sz w:val="20"/>
                <w:szCs w:val="20"/>
              </w:rPr>
            </w:pPr>
          </w:p>
        </w:tc>
      </w:tr>
      <w:tr w:rsidR="00E73B43" w:rsidRPr="00BF10C1" w14:paraId="70BBBA07" w14:textId="77777777" w:rsidTr="00A8673E">
        <w:trPr>
          <w:gridAfter w:val="1"/>
          <w:wAfter w:w="10" w:type="dxa"/>
          <w:trHeight w:val="46"/>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837FB66" w14:textId="062BD19F" w:rsidR="005334B2" w:rsidRPr="00BF10C1" w:rsidRDefault="00701901" w:rsidP="00ED42A2">
            <w:pPr>
              <w:widowControl w:val="0"/>
              <w:rPr>
                <w:rFonts w:ascii="Arial" w:hAnsi="Arial" w:cs="Arial"/>
                <w:sz w:val="20"/>
                <w:szCs w:val="20"/>
              </w:rPr>
            </w:pPr>
            <w:r w:rsidRPr="00BF10C1">
              <w:rPr>
                <w:rFonts w:ascii="Arial" w:hAnsi="Arial" w:cs="Arial"/>
                <w:sz w:val="20"/>
                <w:szCs w:val="20"/>
              </w:rPr>
              <w:t xml:space="preserve">5.2.2 </w:t>
            </w:r>
            <w:r w:rsidR="00874511" w:rsidRPr="00BF10C1">
              <w:rPr>
                <w:rFonts w:ascii="Arial" w:hAnsi="Arial" w:cs="Arial"/>
                <w:sz w:val="20"/>
                <w:szCs w:val="20"/>
              </w:rPr>
              <w:t>(</w:t>
            </w:r>
            <w:r w:rsidR="005334B2"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hideMark/>
          </w:tcPr>
          <w:p w14:paraId="06B4454F" w14:textId="77777777" w:rsidR="005334B2" w:rsidRPr="00BF10C1" w:rsidRDefault="005334B2" w:rsidP="00ED42A2">
            <w:pPr>
              <w:pStyle w:val="ListParagraph"/>
              <w:widowControl w:val="0"/>
              <w:ind w:left="0"/>
              <w:rPr>
                <w:rFonts w:ascii="Arial" w:hAnsi="Arial" w:cs="Arial"/>
                <w:b/>
                <w:sz w:val="20"/>
                <w:szCs w:val="20"/>
              </w:rPr>
            </w:pPr>
            <w:r w:rsidRPr="00BF10C1">
              <w:rPr>
                <w:rFonts w:ascii="Arial" w:hAnsi="Arial" w:cs="Arial"/>
                <w:sz w:val="20"/>
                <w:szCs w:val="20"/>
                <w:lang w:val="en-US"/>
              </w:rPr>
              <w:t>Capacity of the grant-awarding entity to make the grant award results public within a reasonable time frame.</w:t>
            </w:r>
          </w:p>
        </w:tc>
        <w:tc>
          <w:tcPr>
            <w:tcW w:w="3060" w:type="dxa"/>
            <w:tcBorders>
              <w:top w:val="single" w:sz="4" w:space="0" w:color="auto"/>
              <w:left w:val="single" w:sz="4" w:space="0" w:color="auto"/>
              <w:bottom w:val="single" w:sz="4" w:space="0" w:color="auto"/>
              <w:right w:val="single" w:sz="4" w:space="0" w:color="auto"/>
            </w:tcBorders>
          </w:tcPr>
          <w:p w14:paraId="4CD3A597" w14:textId="2552B889" w:rsidR="005334B2" w:rsidRPr="00BF10C1" w:rsidRDefault="005334B2" w:rsidP="00026180">
            <w:pPr>
              <w:pStyle w:val="Style1"/>
              <w:numPr>
                <w:ilvl w:val="0"/>
                <w:numId w:val="96"/>
              </w:numPr>
              <w:rPr>
                <w:rFonts w:ascii="Arial" w:hAnsi="Arial" w:cs="Arial"/>
                <w:sz w:val="20"/>
                <w:szCs w:val="20"/>
                <w:lang w:val="en-US"/>
              </w:rPr>
            </w:pPr>
            <w:r w:rsidRPr="00BF10C1">
              <w:rPr>
                <w:rFonts w:ascii="Arial" w:hAnsi="Arial" w:cs="Arial"/>
                <w:sz w:val="20"/>
                <w:szCs w:val="20"/>
                <w:lang w:val="en-US"/>
              </w:rPr>
              <w:t xml:space="preserve">The </w:t>
            </w:r>
            <w:r w:rsidR="0028029F" w:rsidRPr="00BF10C1">
              <w:rPr>
                <w:rFonts w:ascii="Arial" w:hAnsi="Arial" w:cs="Arial"/>
                <w:sz w:val="20"/>
                <w:szCs w:val="20"/>
                <w:lang w:val="en-US"/>
              </w:rPr>
              <w:t>applicant</w:t>
            </w:r>
            <w:r w:rsidRPr="00BF10C1">
              <w:rPr>
                <w:rFonts w:ascii="Arial" w:hAnsi="Arial" w:cs="Arial"/>
                <w:sz w:val="20"/>
                <w:szCs w:val="20"/>
                <w:lang w:val="en-US"/>
              </w:rPr>
              <w:t xml:space="preserve">’s policies/guidelines for providing information to the public regarding its grant decisions. </w:t>
            </w:r>
          </w:p>
          <w:p w14:paraId="7410F7A9" w14:textId="35C3F786" w:rsidR="005334B2" w:rsidRPr="00BF10C1" w:rsidRDefault="00981E34" w:rsidP="00026180">
            <w:pPr>
              <w:pStyle w:val="Style1"/>
              <w:numPr>
                <w:ilvl w:val="0"/>
                <w:numId w:val="96"/>
              </w:numPr>
              <w:rPr>
                <w:rFonts w:ascii="Arial" w:hAnsi="Arial" w:cs="Arial"/>
                <w:sz w:val="20"/>
                <w:szCs w:val="20"/>
                <w:lang w:val="en-US"/>
              </w:rPr>
            </w:pPr>
            <w:r w:rsidRPr="00BF10C1">
              <w:rPr>
                <w:rFonts w:ascii="Arial" w:hAnsi="Arial" w:cs="Arial"/>
                <w:sz w:val="20"/>
                <w:szCs w:val="20"/>
                <w:lang w:val="en-US"/>
              </w:rPr>
              <w:t xml:space="preserve">Evidence of the publication of grant award decisions for the past two (2) grants awarded by the </w:t>
            </w:r>
            <w:r w:rsidR="0028029F" w:rsidRPr="00BF10C1">
              <w:rPr>
                <w:rFonts w:ascii="Arial" w:hAnsi="Arial" w:cs="Arial"/>
                <w:sz w:val="20"/>
                <w:szCs w:val="20"/>
                <w:lang w:val="en-US"/>
              </w:rPr>
              <w:t>applicant or the grant award facility manager on behalf of the applicant</w:t>
            </w:r>
            <w:r w:rsidRPr="00BF10C1">
              <w:rPr>
                <w:rFonts w:ascii="Arial" w:hAnsi="Arial" w:cs="Arial"/>
                <w:sz w:val="20"/>
                <w:szCs w:val="20"/>
                <w:lang w:val="en-US"/>
              </w:rPr>
              <w:t>.</w:t>
            </w:r>
          </w:p>
        </w:tc>
        <w:tc>
          <w:tcPr>
            <w:tcW w:w="2250" w:type="dxa"/>
            <w:tcBorders>
              <w:top w:val="single" w:sz="4" w:space="0" w:color="auto"/>
              <w:left w:val="single" w:sz="4" w:space="0" w:color="auto"/>
              <w:bottom w:val="single" w:sz="4" w:space="0" w:color="auto"/>
              <w:right w:val="single" w:sz="4" w:space="0" w:color="auto"/>
            </w:tcBorders>
          </w:tcPr>
          <w:p w14:paraId="49FA09BA" w14:textId="77777777" w:rsidR="005334B2" w:rsidRPr="00BF10C1" w:rsidRDefault="005334B2" w:rsidP="00ED42A2">
            <w:pPr>
              <w:pStyle w:val="Style1"/>
              <w:ind w:left="360"/>
              <w:rPr>
                <w:rFonts w:ascii="Arial" w:hAnsi="Arial" w:cs="Arial"/>
                <w:sz w:val="20"/>
                <w:szCs w:val="20"/>
                <w:lang w:val="en-US"/>
              </w:rPr>
            </w:pPr>
          </w:p>
        </w:tc>
        <w:tc>
          <w:tcPr>
            <w:tcW w:w="1620" w:type="dxa"/>
            <w:tcBorders>
              <w:top w:val="single" w:sz="4" w:space="0" w:color="auto"/>
              <w:left w:val="single" w:sz="4" w:space="0" w:color="auto"/>
              <w:bottom w:val="single" w:sz="4" w:space="0" w:color="auto"/>
              <w:right w:val="single" w:sz="4" w:space="0" w:color="auto"/>
            </w:tcBorders>
          </w:tcPr>
          <w:p w14:paraId="1853FDD0" w14:textId="77777777" w:rsidR="005334B2" w:rsidRPr="00BF10C1" w:rsidRDefault="005334B2" w:rsidP="00ED42A2">
            <w:pPr>
              <w:pStyle w:val="ListParagraph"/>
              <w:widowControl w:val="0"/>
              <w:ind w:left="0"/>
              <w:rPr>
                <w:rFonts w:ascii="Arial" w:hAnsi="Arial" w:cs="Arial"/>
                <w:b/>
                <w:sz w:val="20"/>
                <w:szCs w:val="20"/>
              </w:rPr>
            </w:pPr>
          </w:p>
        </w:tc>
        <w:tc>
          <w:tcPr>
            <w:tcW w:w="2353" w:type="dxa"/>
            <w:gridSpan w:val="2"/>
            <w:tcBorders>
              <w:top w:val="single" w:sz="4" w:space="0" w:color="auto"/>
              <w:left w:val="single" w:sz="4" w:space="0" w:color="auto"/>
              <w:bottom w:val="single" w:sz="4" w:space="0" w:color="auto"/>
              <w:right w:val="single" w:sz="4" w:space="0" w:color="auto"/>
            </w:tcBorders>
          </w:tcPr>
          <w:p w14:paraId="693CD4D9" w14:textId="77777777" w:rsidR="005334B2" w:rsidRPr="00BF10C1" w:rsidRDefault="005334B2" w:rsidP="00ED42A2">
            <w:pPr>
              <w:pStyle w:val="ListParagraph"/>
              <w:widowControl w:val="0"/>
              <w:ind w:left="0"/>
              <w:rPr>
                <w:rFonts w:ascii="Arial" w:hAnsi="Arial" w:cs="Arial"/>
                <w:b/>
                <w:sz w:val="20"/>
                <w:szCs w:val="20"/>
              </w:rPr>
            </w:pPr>
          </w:p>
        </w:tc>
        <w:tc>
          <w:tcPr>
            <w:tcW w:w="977" w:type="dxa"/>
            <w:tcBorders>
              <w:top w:val="single" w:sz="4" w:space="0" w:color="auto"/>
              <w:left w:val="single" w:sz="4" w:space="0" w:color="auto"/>
              <w:bottom w:val="single" w:sz="4" w:space="0" w:color="auto"/>
              <w:right w:val="single" w:sz="4" w:space="0" w:color="auto"/>
            </w:tcBorders>
          </w:tcPr>
          <w:p w14:paraId="5DBE8330" w14:textId="77777777" w:rsidR="005334B2" w:rsidRPr="00BF10C1" w:rsidRDefault="005334B2" w:rsidP="00ED42A2">
            <w:pPr>
              <w:pStyle w:val="ListParagraph"/>
              <w:widowControl w:val="0"/>
              <w:ind w:left="0"/>
              <w:rPr>
                <w:rFonts w:ascii="Arial" w:hAnsi="Arial" w:cs="Arial"/>
                <w:b/>
                <w:sz w:val="20"/>
                <w:szCs w:val="20"/>
              </w:rPr>
            </w:pPr>
          </w:p>
        </w:tc>
      </w:tr>
      <w:tr w:rsidR="00ED42A2" w:rsidRPr="00BF10C1" w14:paraId="68EECFF3" w14:textId="77777777" w:rsidTr="00A8673E">
        <w:trPr>
          <w:gridAfter w:val="1"/>
          <w:wAfter w:w="10" w:type="dxa"/>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6E4E91C" w14:textId="77777777" w:rsidR="005334B2" w:rsidRPr="00BF10C1" w:rsidRDefault="005334B2" w:rsidP="00ED42A2">
            <w:pPr>
              <w:widowControl w:val="0"/>
              <w:rPr>
                <w:rFonts w:ascii="Arial" w:hAnsi="Arial" w:cs="Arial"/>
                <w:b/>
                <w:sz w:val="20"/>
                <w:szCs w:val="20"/>
              </w:rPr>
            </w:pPr>
            <w:r w:rsidRPr="00BF10C1">
              <w:rPr>
                <w:rFonts w:ascii="Arial" w:hAnsi="Arial" w:cs="Arial"/>
                <w:b/>
                <w:sz w:val="20"/>
                <w:szCs w:val="20"/>
              </w:rPr>
              <w:t>5.2.3</w:t>
            </w:r>
          </w:p>
        </w:tc>
        <w:tc>
          <w:tcPr>
            <w:tcW w:w="13050"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A44DC2E" w14:textId="6FF7C565" w:rsidR="005334B2" w:rsidRPr="00BF10C1" w:rsidRDefault="005334B2" w:rsidP="00ED42A2">
            <w:pPr>
              <w:pStyle w:val="ListParagraph"/>
              <w:widowControl w:val="0"/>
              <w:ind w:left="0"/>
              <w:rPr>
                <w:rFonts w:ascii="Arial" w:hAnsi="Arial" w:cs="Arial"/>
                <w:b/>
                <w:sz w:val="20"/>
                <w:szCs w:val="20"/>
              </w:rPr>
            </w:pPr>
            <w:r w:rsidRPr="00BF10C1">
              <w:rPr>
                <w:rFonts w:ascii="Arial" w:hAnsi="Arial" w:cs="Arial"/>
                <w:b/>
                <w:sz w:val="20"/>
                <w:szCs w:val="20"/>
              </w:rPr>
              <w:t>Transparent allocation of financial resources</w:t>
            </w:r>
          </w:p>
          <w:p w14:paraId="05859036" w14:textId="77777777" w:rsidR="009E29D2" w:rsidRPr="00BF10C1" w:rsidRDefault="009E29D2" w:rsidP="00ED42A2">
            <w:pPr>
              <w:pStyle w:val="ListParagraph"/>
              <w:widowControl w:val="0"/>
              <w:ind w:left="0"/>
              <w:rPr>
                <w:rFonts w:ascii="Arial" w:hAnsi="Arial" w:cs="Arial"/>
                <w:b/>
                <w:sz w:val="20"/>
                <w:szCs w:val="20"/>
              </w:rPr>
            </w:pPr>
          </w:p>
          <w:p w14:paraId="60EFC876" w14:textId="425510D7" w:rsidR="009E29D2" w:rsidRPr="00BF10C1" w:rsidRDefault="009A4226" w:rsidP="009E29D2">
            <w:pPr>
              <w:pStyle w:val="NoSpacing"/>
              <w:rPr>
                <w:rFonts w:ascii="Arial" w:hAnsi="Arial" w:cs="Arial"/>
                <w:b/>
                <w:color w:val="0000FF"/>
                <w:sz w:val="20"/>
                <w:szCs w:val="20"/>
              </w:rPr>
            </w:pPr>
            <w:r>
              <w:rPr>
                <w:rFonts w:ascii="Arial" w:hAnsi="Arial" w:cs="Arial"/>
                <w:b/>
                <w:color w:val="0000FF"/>
                <w:sz w:val="20"/>
                <w:szCs w:val="20"/>
                <w:lang w:val="en-US"/>
              </w:rPr>
              <w:t>Guidance</w:t>
            </w:r>
            <w:r w:rsidR="009E29D2" w:rsidRPr="00BF10C1">
              <w:rPr>
                <w:rFonts w:ascii="Arial" w:hAnsi="Arial" w:cs="Arial"/>
                <w:b/>
                <w:color w:val="0000FF"/>
                <w:sz w:val="20"/>
                <w:szCs w:val="20"/>
                <w:lang w:val="en-US"/>
              </w:rPr>
              <w:t xml:space="preserve">: </w:t>
            </w:r>
          </w:p>
          <w:p w14:paraId="3852B377" w14:textId="1CD4C245" w:rsidR="007F4670" w:rsidRPr="00BF10C1" w:rsidRDefault="009E29D2" w:rsidP="009E29D2">
            <w:pPr>
              <w:widowControl w:val="0"/>
              <w:rPr>
                <w:rFonts w:ascii="Arial" w:hAnsi="Arial" w:cs="Arial"/>
                <w:color w:val="0000FF"/>
                <w:sz w:val="20"/>
                <w:szCs w:val="20"/>
                <w:lang w:val="en-US"/>
              </w:rPr>
            </w:pPr>
            <w:r w:rsidRPr="00BF10C1">
              <w:rPr>
                <w:rFonts w:ascii="Arial" w:hAnsi="Arial" w:cs="Arial"/>
                <w:color w:val="0000FF"/>
                <w:sz w:val="20"/>
                <w:szCs w:val="20"/>
                <w:lang w:val="en-US"/>
              </w:rPr>
              <w:t>Regarding item 5.2.3 (a)(6) the information can be provided in the form of the periodic and final monitoring reports of the projects that are funded under the grant award mechanism.</w:t>
            </w:r>
          </w:p>
          <w:p w14:paraId="292D8D29" w14:textId="538D2B4B" w:rsidR="001F71B5" w:rsidRPr="00BF10C1" w:rsidRDefault="001F71B5" w:rsidP="009E29D2">
            <w:pPr>
              <w:widowControl w:val="0"/>
              <w:rPr>
                <w:rFonts w:ascii="Arial" w:hAnsi="Arial" w:cs="Arial"/>
                <w:color w:val="0000FF"/>
                <w:sz w:val="20"/>
                <w:szCs w:val="20"/>
                <w:lang w:val="en-US"/>
              </w:rPr>
            </w:pPr>
          </w:p>
          <w:p w14:paraId="717671A1" w14:textId="076323A3" w:rsidR="001F71B5" w:rsidRPr="00BF10C1" w:rsidRDefault="009A4226" w:rsidP="001F71B5">
            <w:pPr>
              <w:pStyle w:val="ListParagraph"/>
              <w:widowControl w:val="0"/>
              <w:ind w:left="0"/>
              <w:rPr>
                <w:rFonts w:ascii="Arial" w:hAnsi="Arial" w:cs="Arial"/>
                <w:b/>
                <w:color w:val="0000FF"/>
                <w:sz w:val="20"/>
                <w:szCs w:val="20"/>
              </w:rPr>
            </w:pPr>
            <w:r>
              <w:rPr>
                <w:rFonts w:ascii="Arial" w:hAnsi="Arial" w:cs="Arial"/>
                <w:b/>
                <w:color w:val="0000FF"/>
                <w:sz w:val="20"/>
                <w:szCs w:val="20"/>
                <w:lang w:val="en-US"/>
              </w:rPr>
              <w:t>Guidance</w:t>
            </w:r>
            <w:r w:rsidRPr="00BF10C1">
              <w:rPr>
                <w:rFonts w:ascii="Arial" w:hAnsi="Arial" w:cs="Arial"/>
                <w:b/>
                <w:color w:val="0000FF"/>
                <w:sz w:val="20"/>
                <w:szCs w:val="20"/>
              </w:rPr>
              <w:t xml:space="preserve"> </w:t>
            </w:r>
            <w:r w:rsidR="001F71B5" w:rsidRPr="00BF10C1">
              <w:rPr>
                <w:rFonts w:ascii="Arial" w:hAnsi="Arial" w:cs="Arial"/>
                <w:b/>
                <w:color w:val="0000FF"/>
                <w:sz w:val="20"/>
                <w:szCs w:val="20"/>
              </w:rPr>
              <w:t>for fund applicants:</w:t>
            </w:r>
          </w:p>
          <w:p w14:paraId="69C2CE6F" w14:textId="568F8DDA" w:rsidR="001F71B5" w:rsidRPr="00BF10C1" w:rsidRDefault="001F71B5" w:rsidP="001F71B5">
            <w:pPr>
              <w:widowControl w:val="0"/>
              <w:rPr>
                <w:rFonts w:ascii="Arial" w:hAnsi="Arial" w:cs="Arial"/>
                <w:color w:val="0000FF"/>
                <w:sz w:val="20"/>
                <w:szCs w:val="20"/>
              </w:rPr>
            </w:pPr>
            <w:r w:rsidRPr="00BF10C1">
              <w:rPr>
                <w:rFonts w:ascii="Arial" w:hAnsi="Arial" w:cs="Arial"/>
                <w:color w:val="0000FF"/>
                <w:sz w:val="20"/>
                <w:szCs w:val="20"/>
              </w:rPr>
              <w:t>Item 5.2.3(a): Describe the assessment performed on the grantee regarding its readiness and suitability for receiving technical assistance. State whether there is an element of co-pay structured into grant agreements to reinforce the grantee’s commitment to and ownership of the technical assistance received.</w:t>
            </w:r>
          </w:p>
          <w:p w14:paraId="06CFB210" w14:textId="170A8960" w:rsidR="00C83F94" w:rsidRPr="00BF10C1" w:rsidRDefault="00C83F94" w:rsidP="00ED42A2">
            <w:pPr>
              <w:pStyle w:val="ListParagraph"/>
              <w:widowControl w:val="0"/>
              <w:ind w:left="0"/>
              <w:rPr>
                <w:rFonts w:ascii="Arial" w:hAnsi="Arial" w:cs="Arial"/>
                <w:b/>
                <w:sz w:val="20"/>
                <w:szCs w:val="20"/>
              </w:rPr>
            </w:pPr>
          </w:p>
        </w:tc>
      </w:tr>
      <w:tr w:rsidR="00534047" w:rsidRPr="00BF10C1" w14:paraId="501CC408" w14:textId="77777777" w:rsidTr="00A8673E">
        <w:trPr>
          <w:gridAfter w:val="1"/>
          <w:wAfter w:w="10" w:type="dxa"/>
          <w:trHeight w:val="46"/>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6D597A9" w14:textId="5E991E92" w:rsidR="00534047" w:rsidRPr="00BF10C1" w:rsidRDefault="00534047" w:rsidP="00534047">
            <w:pPr>
              <w:rPr>
                <w:rFonts w:ascii="Arial" w:hAnsi="Arial" w:cs="Arial"/>
                <w:sz w:val="20"/>
                <w:szCs w:val="20"/>
              </w:rPr>
            </w:pPr>
            <w:r w:rsidRPr="00BF10C1">
              <w:rPr>
                <w:rFonts w:ascii="Arial" w:hAnsi="Arial" w:cs="Arial"/>
                <w:sz w:val="20"/>
                <w:szCs w:val="20"/>
              </w:rPr>
              <w:t xml:space="preserve">5.2.3 </w:t>
            </w:r>
            <w:r w:rsidR="009E29D2"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tcPr>
          <w:p w14:paraId="3B27FF78" w14:textId="0D329919" w:rsidR="00534047" w:rsidRPr="00BF10C1" w:rsidRDefault="00534047" w:rsidP="00534047">
            <w:pPr>
              <w:rPr>
                <w:rFonts w:ascii="Arial" w:hAnsi="Arial" w:cs="Arial"/>
                <w:b/>
                <w:sz w:val="20"/>
                <w:szCs w:val="20"/>
              </w:rPr>
            </w:pPr>
            <w:r w:rsidRPr="00BF10C1">
              <w:rPr>
                <w:rFonts w:ascii="Arial" w:hAnsi="Arial" w:cs="Arial"/>
                <w:sz w:val="20"/>
                <w:szCs w:val="20"/>
                <w:lang w:val="en-US"/>
              </w:rPr>
              <w:t>Systems in place to provide assurance on the reality and eligibility of activities to be carried out with the grant award; to recover funds unduly paid and prevent irregularities and fraud; to monitor project implementation; and to suspend, reduce or terminate the grant in the event of non-compliance</w:t>
            </w:r>
          </w:p>
        </w:tc>
        <w:tc>
          <w:tcPr>
            <w:tcW w:w="3060" w:type="dxa"/>
            <w:tcBorders>
              <w:top w:val="single" w:sz="4" w:space="0" w:color="auto"/>
              <w:left w:val="single" w:sz="4" w:space="0" w:color="auto"/>
              <w:bottom w:val="single" w:sz="4" w:space="0" w:color="auto"/>
              <w:right w:val="single" w:sz="4" w:space="0" w:color="auto"/>
            </w:tcBorders>
          </w:tcPr>
          <w:p w14:paraId="596026F9" w14:textId="5EF8C946" w:rsidR="00534047" w:rsidRPr="00BF10C1" w:rsidRDefault="00534047" w:rsidP="00026180">
            <w:pPr>
              <w:pStyle w:val="Style1"/>
              <w:numPr>
                <w:ilvl w:val="6"/>
                <w:numId w:val="99"/>
              </w:numPr>
              <w:ind w:left="360"/>
              <w:rPr>
                <w:rFonts w:ascii="Arial" w:hAnsi="Arial" w:cs="Arial"/>
                <w:sz w:val="20"/>
                <w:szCs w:val="20"/>
                <w:lang w:val="en-US"/>
              </w:rPr>
            </w:pPr>
            <w:r w:rsidRPr="00BF10C1">
              <w:rPr>
                <w:rFonts w:ascii="Arial" w:hAnsi="Arial" w:cs="Arial"/>
                <w:sz w:val="20"/>
                <w:szCs w:val="20"/>
                <w:lang w:val="en-US"/>
              </w:rPr>
              <w:t xml:space="preserve">The </w:t>
            </w:r>
            <w:r w:rsidR="000C644C" w:rsidRPr="00BF10C1">
              <w:rPr>
                <w:rFonts w:ascii="Arial" w:hAnsi="Arial" w:cs="Arial"/>
                <w:sz w:val="20"/>
                <w:szCs w:val="20"/>
                <w:lang w:val="en-US"/>
              </w:rPr>
              <w:t>applicant</w:t>
            </w:r>
            <w:r w:rsidRPr="00BF10C1">
              <w:rPr>
                <w:rFonts w:ascii="Arial" w:hAnsi="Arial" w:cs="Arial"/>
                <w:sz w:val="20"/>
                <w:szCs w:val="20"/>
                <w:lang w:val="en-US"/>
              </w:rPr>
              <w:t>’s documented due diligence guidelines/procedures for assessing the reality and eligibility of the activities to be carried out with the grant award, as well as capabilities of potential grant awardees.</w:t>
            </w:r>
          </w:p>
          <w:p w14:paraId="754E88F4" w14:textId="5D075A0F" w:rsidR="002409AE" w:rsidRPr="00BF10C1" w:rsidRDefault="002409AE" w:rsidP="00026180">
            <w:pPr>
              <w:pStyle w:val="Style1"/>
              <w:numPr>
                <w:ilvl w:val="6"/>
                <w:numId w:val="99"/>
              </w:numPr>
              <w:ind w:left="360"/>
              <w:rPr>
                <w:rFonts w:ascii="Arial" w:hAnsi="Arial" w:cs="Arial"/>
                <w:sz w:val="20"/>
                <w:szCs w:val="20"/>
                <w:lang w:val="en-US"/>
              </w:rPr>
            </w:pPr>
            <w:r w:rsidRPr="00BF10C1">
              <w:rPr>
                <w:rFonts w:ascii="Arial" w:hAnsi="Arial" w:cs="Arial"/>
                <w:sz w:val="20"/>
                <w:szCs w:val="20"/>
                <w:lang w:val="en-US"/>
              </w:rPr>
              <w:t xml:space="preserve">Procurement rules and procedures required to be applied by the grant beneficiary (e.g. the </w:t>
            </w:r>
            <w:r w:rsidR="00F4677E" w:rsidRPr="00BF10C1">
              <w:rPr>
                <w:rFonts w:ascii="Arial" w:hAnsi="Arial" w:cs="Arial"/>
                <w:sz w:val="20"/>
                <w:szCs w:val="20"/>
                <w:lang w:val="en-US"/>
              </w:rPr>
              <w:t>applicant</w:t>
            </w:r>
            <w:r w:rsidRPr="00BF10C1">
              <w:rPr>
                <w:rFonts w:ascii="Arial" w:hAnsi="Arial" w:cs="Arial"/>
                <w:sz w:val="20"/>
                <w:szCs w:val="20"/>
                <w:lang w:val="en-US"/>
              </w:rPr>
              <w:t>’s own procurement rules, standards or principles, or reliance on each beneficiaries’ own rules).</w:t>
            </w:r>
          </w:p>
          <w:p w14:paraId="58C4112C" w14:textId="417CDBAC" w:rsidR="00534047" w:rsidRPr="00BF10C1" w:rsidRDefault="00534047" w:rsidP="00026180">
            <w:pPr>
              <w:pStyle w:val="Style1"/>
              <w:numPr>
                <w:ilvl w:val="6"/>
                <w:numId w:val="99"/>
              </w:numPr>
              <w:ind w:left="360"/>
              <w:rPr>
                <w:rFonts w:ascii="Arial" w:hAnsi="Arial" w:cs="Arial"/>
                <w:sz w:val="20"/>
                <w:szCs w:val="20"/>
                <w:lang w:val="en-US"/>
              </w:rPr>
            </w:pPr>
            <w:r w:rsidRPr="00BF10C1">
              <w:rPr>
                <w:rFonts w:ascii="Arial" w:hAnsi="Arial" w:cs="Arial"/>
                <w:sz w:val="20"/>
                <w:szCs w:val="20"/>
                <w:lang w:val="en-US"/>
              </w:rPr>
              <w:t>The</w:t>
            </w:r>
            <w:r w:rsidR="000C644C" w:rsidRPr="00BF10C1">
              <w:rPr>
                <w:rFonts w:ascii="Arial" w:hAnsi="Arial" w:cs="Arial"/>
                <w:sz w:val="20"/>
                <w:szCs w:val="20"/>
                <w:lang w:val="en-US"/>
              </w:rPr>
              <w:t xml:space="preserve"> applicant’s </w:t>
            </w:r>
            <w:r w:rsidRPr="00BF10C1">
              <w:rPr>
                <w:rFonts w:ascii="Arial" w:hAnsi="Arial" w:cs="Arial"/>
                <w:sz w:val="20"/>
                <w:szCs w:val="20"/>
                <w:lang w:val="en-US"/>
              </w:rPr>
              <w:t>procedures for the recovery of funds paid to the grantees, in respect of expenditures which are unauthorized or fall outside the scope of the funding for the projects, and the evidence that these are included in the grant award agreement/contract.</w:t>
            </w:r>
          </w:p>
          <w:p w14:paraId="74D3A258" w14:textId="645DFC02" w:rsidR="00534047" w:rsidRPr="00BF10C1" w:rsidRDefault="00534047" w:rsidP="00026180">
            <w:pPr>
              <w:pStyle w:val="Style1"/>
              <w:numPr>
                <w:ilvl w:val="6"/>
                <w:numId w:val="99"/>
              </w:numPr>
              <w:ind w:left="360"/>
              <w:rPr>
                <w:rFonts w:ascii="Arial" w:hAnsi="Arial" w:cs="Arial"/>
                <w:sz w:val="20"/>
                <w:szCs w:val="20"/>
                <w:lang w:val="en-US"/>
              </w:rPr>
            </w:pPr>
            <w:r w:rsidRPr="00BF10C1">
              <w:rPr>
                <w:rFonts w:ascii="Arial" w:hAnsi="Arial" w:cs="Arial"/>
                <w:sz w:val="20"/>
                <w:szCs w:val="20"/>
                <w:lang w:val="en-US"/>
              </w:rPr>
              <w:t xml:space="preserve">The </w:t>
            </w:r>
            <w:r w:rsidR="000C644C" w:rsidRPr="00BF10C1">
              <w:rPr>
                <w:rFonts w:ascii="Arial" w:hAnsi="Arial" w:cs="Arial"/>
                <w:sz w:val="20"/>
                <w:szCs w:val="20"/>
                <w:lang w:val="en-US"/>
              </w:rPr>
              <w:t>applicant</w:t>
            </w:r>
            <w:r w:rsidRPr="00BF10C1">
              <w:rPr>
                <w:rFonts w:ascii="Arial" w:hAnsi="Arial" w:cs="Arial"/>
                <w:sz w:val="20"/>
                <w:szCs w:val="20"/>
                <w:lang w:val="en-US"/>
              </w:rPr>
              <w:t>’s procedures for suspension, reduction, or termination of the grant in the event of the beneficiary failing to comply with its obligations, and the evidence that these are included into the grant award agreement/contract.</w:t>
            </w:r>
          </w:p>
          <w:p w14:paraId="2998787B" w14:textId="692C8D63" w:rsidR="00534047" w:rsidRPr="00BF10C1" w:rsidRDefault="00534047" w:rsidP="00026180">
            <w:pPr>
              <w:pStyle w:val="Style1"/>
              <w:numPr>
                <w:ilvl w:val="6"/>
                <w:numId w:val="99"/>
              </w:numPr>
              <w:ind w:left="360"/>
              <w:rPr>
                <w:rFonts w:ascii="Arial" w:hAnsi="Arial" w:cs="Arial"/>
                <w:sz w:val="20"/>
                <w:szCs w:val="20"/>
                <w:lang w:val="en-US"/>
              </w:rPr>
            </w:pPr>
            <w:r w:rsidRPr="00BF10C1">
              <w:rPr>
                <w:rFonts w:ascii="Arial" w:hAnsi="Arial" w:cs="Arial"/>
                <w:sz w:val="20"/>
                <w:szCs w:val="20"/>
                <w:lang w:val="en-US"/>
              </w:rPr>
              <w:t xml:space="preserve">Information on </w:t>
            </w:r>
            <w:r w:rsidR="000C644C" w:rsidRPr="00BF10C1">
              <w:rPr>
                <w:rFonts w:ascii="Arial" w:hAnsi="Arial" w:cs="Arial"/>
                <w:sz w:val="20"/>
                <w:szCs w:val="20"/>
                <w:lang w:val="en-US"/>
              </w:rPr>
              <w:t>the applicant</w:t>
            </w:r>
            <w:r w:rsidRPr="00BF10C1">
              <w:rPr>
                <w:rFonts w:ascii="Arial" w:hAnsi="Arial" w:cs="Arial"/>
                <w:sz w:val="20"/>
                <w:szCs w:val="20"/>
                <w:lang w:val="en-US"/>
              </w:rPr>
              <w:t>’s system (structure and procedures) to monitor the implementation of individual projects under the grant awards, as well as to provide support to the beneficiaries through counselling and advice during the implementation of the grant-award activities</w:t>
            </w:r>
            <w:r w:rsidR="00215923" w:rsidRPr="00BF10C1">
              <w:rPr>
                <w:rFonts w:ascii="Arial" w:hAnsi="Arial" w:cs="Arial"/>
                <w:sz w:val="20"/>
                <w:szCs w:val="20"/>
                <w:lang w:val="en-US"/>
              </w:rPr>
              <w:t>.</w:t>
            </w:r>
          </w:p>
          <w:p w14:paraId="1E6A83D9" w14:textId="54B3AC0F" w:rsidR="00215923" w:rsidRPr="00BF10C1" w:rsidRDefault="00215923" w:rsidP="00026180">
            <w:pPr>
              <w:pStyle w:val="Style1"/>
              <w:numPr>
                <w:ilvl w:val="6"/>
                <w:numId w:val="99"/>
              </w:numPr>
              <w:ind w:left="360"/>
              <w:rPr>
                <w:rFonts w:ascii="Arial" w:hAnsi="Arial" w:cs="Arial"/>
                <w:sz w:val="20"/>
                <w:szCs w:val="20"/>
                <w:lang w:val="en-US"/>
              </w:rPr>
            </w:pPr>
            <w:r w:rsidRPr="00BF10C1">
              <w:rPr>
                <w:rFonts w:ascii="Arial" w:hAnsi="Arial" w:cs="Arial"/>
                <w:sz w:val="20"/>
                <w:szCs w:val="20"/>
                <w:lang w:val="en-US"/>
              </w:rPr>
              <w:t xml:space="preserve">Information on the system in place to provide the public with access to information on the periodic progress of individual grant award activities, including budget utilization. </w:t>
            </w:r>
          </w:p>
          <w:p w14:paraId="0880669B" w14:textId="52BBEDB1" w:rsidR="00215923" w:rsidRPr="00BF10C1" w:rsidDel="00B24F43" w:rsidRDefault="00534047" w:rsidP="00026180">
            <w:pPr>
              <w:pStyle w:val="Style1"/>
              <w:numPr>
                <w:ilvl w:val="6"/>
                <w:numId w:val="99"/>
              </w:numPr>
              <w:ind w:left="360"/>
              <w:rPr>
                <w:rFonts w:ascii="Arial" w:hAnsi="Arial" w:cs="Arial"/>
                <w:sz w:val="20"/>
                <w:szCs w:val="20"/>
              </w:rPr>
            </w:pPr>
            <w:r w:rsidRPr="00BF10C1">
              <w:rPr>
                <w:rFonts w:ascii="Arial" w:hAnsi="Arial" w:cs="Arial"/>
                <w:sz w:val="20"/>
                <w:szCs w:val="20"/>
                <w:lang w:val="en-US"/>
              </w:rPr>
              <w:t>Two (2) reports of site visits that demonstrate that the site visits are used to support the beneficiary, gather and disseminate best practices and establish/maintain good relations between the grant-awarding entity and the beneficiary entity.</w:t>
            </w:r>
          </w:p>
        </w:tc>
        <w:tc>
          <w:tcPr>
            <w:tcW w:w="2250" w:type="dxa"/>
            <w:tcBorders>
              <w:top w:val="single" w:sz="4" w:space="0" w:color="auto"/>
              <w:left w:val="single" w:sz="4" w:space="0" w:color="auto"/>
              <w:bottom w:val="single" w:sz="4" w:space="0" w:color="auto"/>
              <w:right w:val="single" w:sz="4" w:space="0" w:color="auto"/>
            </w:tcBorders>
          </w:tcPr>
          <w:p w14:paraId="40ECEAC7" w14:textId="77777777" w:rsidR="00534047" w:rsidRPr="00BF10C1" w:rsidRDefault="00534047" w:rsidP="00534047">
            <w:pPr>
              <w:pStyle w:val="Style1"/>
              <w:rPr>
                <w:rFonts w:ascii="Arial" w:hAnsi="Arial" w:cs="Arial"/>
                <w:sz w:val="20"/>
                <w:szCs w:val="20"/>
              </w:rPr>
            </w:pPr>
          </w:p>
        </w:tc>
        <w:tc>
          <w:tcPr>
            <w:tcW w:w="1620" w:type="dxa"/>
            <w:tcBorders>
              <w:top w:val="single" w:sz="4" w:space="0" w:color="auto"/>
              <w:left w:val="single" w:sz="4" w:space="0" w:color="auto"/>
              <w:bottom w:val="single" w:sz="4" w:space="0" w:color="auto"/>
              <w:right w:val="single" w:sz="4" w:space="0" w:color="auto"/>
            </w:tcBorders>
          </w:tcPr>
          <w:p w14:paraId="5BF79D0C" w14:textId="77777777" w:rsidR="00534047" w:rsidRPr="00BF10C1" w:rsidRDefault="00534047" w:rsidP="00534047">
            <w:pPr>
              <w:pStyle w:val="ListParagraph"/>
              <w:widowControl w:val="0"/>
              <w:ind w:left="0"/>
              <w:rPr>
                <w:rFonts w:ascii="Arial" w:hAnsi="Arial" w:cs="Arial"/>
                <w:b/>
                <w:sz w:val="20"/>
                <w:szCs w:val="20"/>
              </w:rPr>
            </w:pPr>
          </w:p>
        </w:tc>
        <w:tc>
          <w:tcPr>
            <w:tcW w:w="2353" w:type="dxa"/>
            <w:gridSpan w:val="2"/>
            <w:tcBorders>
              <w:top w:val="single" w:sz="4" w:space="0" w:color="auto"/>
              <w:left w:val="single" w:sz="4" w:space="0" w:color="auto"/>
              <w:bottom w:val="single" w:sz="4" w:space="0" w:color="auto"/>
              <w:right w:val="single" w:sz="4" w:space="0" w:color="auto"/>
            </w:tcBorders>
          </w:tcPr>
          <w:p w14:paraId="4550BD82" w14:textId="77777777" w:rsidR="00534047" w:rsidRPr="00BF10C1" w:rsidRDefault="00534047" w:rsidP="00534047">
            <w:pPr>
              <w:pStyle w:val="ListParagraph"/>
              <w:widowControl w:val="0"/>
              <w:ind w:left="0"/>
              <w:rPr>
                <w:rFonts w:ascii="Arial" w:hAnsi="Arial" w:cs="Arial"/>
                <w:b/>
                <w:sz w:val="20"/>
                <w:szCs w:val="20"/>
              </w:rPr>
            </w:pPr>
          </w:p>
        </w:tc>
        <w:tc>
          <w:tcPr>
            <w:tcW w:w="977" w:type="dxa"/>
            <w:tcBorders>
              <w:top w:val="single" w:sz="4" w:space="0" w:color="auto"/>
              <w:left w:val="single" w:sz="4" w:space="0" w:color="auto"/>
              <w:bottom w:val="single" w:sz="4" w:space="0" w:color="auto"/>
              <w:right w:val="single" w:sz="4" w:space="0" w:color="auto"/>
            </w:tcBorders>
          </w:tcPr>
          <w:p w14:paraId="4583107F" w14:textId="77777777" w:rsidR="00534047" w:rsidRPr="00BF10C1" w:rsidRDefault="00534047" w:rsidP="00534047">
            <w:pPr>
              <w:pStyle w:val="ListParagraph"/>
              <w:widowControl w:val="0"/>
              <w:ind w:left="0"/>
              <w:rPr>
                <w:rFonts w:ascii="Arial" w:hAnsi="Arial" w:cs="Arial"/>
                <w:b/>
                <w:sz w:val="20"/>
                <w:szCs w:val="20"/>
              </w:rPr>
            </w:pPr>
          </w:p>
        </w:tc>
      </w:tr>
      <w:tr w:rsidR="00534047" w:rsidRPr="00BF10C1" w14:paraId="7892F113" w14:textId="77777777" w:rsidTr="00A8673E">
        <w:trPr>
          <w:gridAfter w:val="1"/>
          <w:wAfter w:w="10" w:type="dxa"/>
          <w:trHeight w:val="253"/>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2ECA518" w14:textId="77777777" w:rsidR="00534047" w:rsidRPr="00BF10C1" w:rsidRDefault="00534047" w:rsidP="00EE61EF">
            <w:pPr>
              <w:widowControl w:val="0"/>
              <w:rPr>
                <w:rFonts w:ascii="Arial" w:hAnsi="Arial" w:cs="Arial"/>
                <w:b/>
                <w:bCs/>
                <w:sz w:val="20"/>
                <w:szCs w:val="20"/>
              </w:rPr>
            </w:pPr>
            <w:r w:rsidRPr="00BF10C1">
              <w:rPr>
                <w:rFonts w:ascii="Arial" w:hAnsi="Arial" w:cs="Arial"/>
                <w:b/>
                <w:bCs/>
                <w:sz w:val="20"/>
                <w:szCs w:val="20"/>
              </w:rPr>
              <w:t>5.2.4</w:t>
            </w:r>
          </w:p>
        </w:tc>
        <w:tc>
          <w:tcPr>
            <w:tcW w:w="13050"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48792EA" w14:textId="095A0AAA" w:rsidR="00534047" w:rsidRPr="00BF10C1" w:rsidRDefault="00534047" w:rsidP="00BF112A">
            <w:pPr>
              <w:pStyle w:val="ListParagraph"/>
              <w:widowControl w:val="0"/>
              <w:ind w:left="0"/>
              <w:rPr>
                <w:rFonts w:ascii="Arial" w:hAnsi="Arial" w:cs="Arial"/>
                <w:b/>
                <w:sz w:val="20"/>
                <w:szCs w:val="20"/>
                <w:lang w:val="en-US"/>
              </w:rPr>
            </w:pPr>
            <w:r w:rsidRPr="00BF10C1">
              <w:rPr>
                <w:rFonts w:ascii="Arial" w:hAnsi="Arial" w:cs="Arial"/>
                <w:b/>
                <w:sz w:val="20"/>
                <w:szCs w:val="20"/>
                <w:lang w:val="en-US"/>
              </w:rPr>
              <w:t>Good standing for financial requirements with regard to multilateral funding (e.g. through recognized public expenditure reviews)</w:t>
            </w:r>
          </w:p>
          <w:p w14:paraId="5E57E0EA" w14:textId="77777777" w:rsidR="00F671F1" w:rsidRPr="00BF10C1" w:rsidRDefault="00F671F1" w:rsidP="00BF112A">
            <w:pPr>
              <w:pStyle w:val="ListParagraph"/>
              <w:widowControl w:val="0"/>
              <w:ind w:left="0"/>
              <w:rPr>
                <w:rFonts w:ascii="Arial" w:hAnsi="Arial" w:cs="Arial"/>
                <w:b/>
                <w:sz w:val="20"/>
                <w:szCs w:val="20"/>
                <w:lang w:val="en-US"/>
              </w:rPr>
            </w:pPr>
          </w:p>
          <w:p w14:paraId="4B8641B1" w14:textId="0B59F137" w:rsidR="00BF112A" w:rsidRPr="00BF10C1" w:rsidRDefault="00BF112A" w:rsidP="00EE61EF">
            <w:pPr>
              <w:pStyle w:val="ListParagraph"/>
              <w:widowControl w:val="0"/>
              <w:ind w:left="0"/>
              <w:rPr>
                <w:rFonts w:ascii="Arial" w:hAnsi="Arial" w:cs="Arial"/>
                <w:b/>
                <w:sz w:val="20"/>
                <w:szCs w:val="20"/>
              </w:rPr>
            </w:pPr>
          </w:p>
        </w:tc>
      </w:tr>
      <w:tr w:rsidR="00534047" w:rsidRPr="00BF10C1" w14:paraId="166E5A59" w14:textId="77777777" w:rsidTr="00A8673E">
        <w:trPr>
          <w:gridAfter w:val="1"/>
          <w:wAfter w:w="10" w:type="dxa"/>
          <w:trHeight w:val="50"/>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8376B93" w14:textId="5789A18D" w:rsidR="00534047" w:rsidRPr="00BF10C1" w:rsidRDefault="00BF112A" w:rsidP="00EE61EF">
            <w:pPr>
              <w:widowControl w:val="0"/>
              <w:rPr>
                <w:rFonts w:ascii="Arial" w:hAnsi="Arial" w:cs="Arial"/>
                <w:sz w:val="20"/>
                <w:szCs w:val="20"/>
              </w:rPr>
            </w:pPr>
            <w:r w:rsidRPr="00BF10C1">
              <w:rPr>
                <w:rFonts w:ascii="Arial" w:hAnsi="Arial" w:cs="Arial"/>
                <w:sz w:val="20"/>
                <w:szCs w:val="20"/>
              </w:rPr>
              <w:t xml:space="preserve">5.2.4 </w:t>
            </w:r>
            <w:r w:rsidR="009E29D2" w:rsidRPr="00BF10C1">
              <w:rPr>
                <w:rFonts w:ascii="Arial" w:hAnsi="Arial" w:cs="Arial"/>
                <w:sz w:val="20"/>
                <w:szCs w:val="20"/>
              </w:rPr>
              <w:t>(</w:t>
            </w:r>
            <w:r w:rsidR="00534047"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hideMark/>
          </w:tcPr>
          <w:p w14:paraId="4126C20A" w14:textId="77777777" w:rsidR="00534047" w:rsidRPr="00BF10C1" w:rsidRDefault="00534047" w:rsidP="00314C79">
            <w:pPr>
              <w:pStyle w:val="ListParagraph"/>
              <w:widowControl w:val="0"/>
              <w:ind w:left="0"/>
              <w:rPr>
                <w:rFonts w:ascii="Arial" w:hAnsi="Arial" w:cs="Arial"/>
                <w:b/>
                <w:sz w:val="20"/>
                <w:szCs w:val="20"/>
              </w:rPr>
            </w:pPr>
            <w:r w:rsidRPr="00BF10C1">
              <w:rPr>
                <w:rFonts w:ascii="Arial" w:hAnsi="Arial" w:cs="Arial"/>
                <w:sz w:val="20"/>
                <w:szCs w:val="20"/>
                <w:lang w:val="en-US"/>
              </w:rPr>
              <w:t>Grant awarding entity with a proven track record of handling multilateral funds</w:t>
            </w:r>
          </w:p>
        </w:tc>
        <w:tc>
          <w:tcPr>
            <w:tcW w:w="3060" w:type="dxa"/>
            <w:tcBorders>
              <w:top w:val="single" w:sz="4" w:space="0" w:color="auto"/>
              <w:left w:val="single" w:sz="4" w:space="0" w:color="auto"/>
              <w:bottom w:val="single" w:sz="4" w:space="0" w:color="auto"/>
              <w:right w:val="single" w:sz="4" w:space="0" w:color="auto"/>
            </w:tcBorders>
          </w:tcPr>
          <w:p w14:paraId="0C60F1AE" w14:textId="1A2AAB2F" w:rsidR="00534047" w:rsidRPr="00BF10C1" w:rsidRDefault="00BF112A" w:rsidP="00026180">
            <w:pPr>
              <w:pStyle w:val="Style1"/>
              <w:numPr>
                <w:ilvl w:val="6"/>
                <w:numId w:val="100"/>
              </w:numPr>
              <w:ind w:left="360"/>
              <w:rPr>
                <w:rFonts w:ascii="Arial" w:hAnsi="Arial" w:cs="Arial"/>
                <w:sz w:val="20"/>
                <w:szCs w:val="20"/>
              </w:rPr>
            </w:pPr>
            <w:r w:rsidRPr="00BF10C1">
              <w:rPr>
                <w:rFonts w:ascii="Arial" w:hAnsi="Arial" w:cs="Arial"/>
                <w:sz w:val="20"/>
                <w:szCs w:val="20"/>
              </w:rPr>
              <w:t xml:space="preserve">Reports/Evidence relating to reviews undertaken or observations made by multilateral agency(ies) and other grant donor(s) regarding their experience of having provided funds that the </w:t>
            </w:r>
            <w:r w:rsidR="000C644C" w:rsidRPr="00BF10C1">
              <w:rPr>
                <w:rFonts w:ascii="Arial" w:hAnsi="Arial" w:cs="Arial"/>
                <w:sz w:val="20"/>
                <w:szCs w:val="20"/>
                <w:lang w:val="en-US"/>
              </w:rPr>
              <w:t>applicant</w:t>
            </w:r>
            <w:r w:rsidRPr="00BF10C1">
              <w:rPr>
                <w:rFonts w:ascii="Arial" w:hAnsi="Arial" w:cs="Arial"/>
                <w:sz w:val="20"/>
                <w:szCs w:val="20"/>
              </w:rPr>
              <w:t xml:space="preserve"> has managed on the donor’s behalf.</w:t>
            </w:r>
            <w:r w:rsidR="00E36894" w:rsidRPr="00BF10C1">
              <w:rPr>
                <w:rFonts w:ascii="Arial" w:hAnsi="Arial" w:cs="Arial"/>
                <w:sz w:val="20"/>
                <w:szCs w:val="20"/>
              </w:rPr>
              <w:t xml:space="preserve"> The reports should also identify any issue(s) that may have arisen during the grant award/funding allocation project/programme, including how the</w:t>
            </w:r>
            <w:r w:rsidR="000C644C" w:rsidRPr="00BF10C1">
              <w:rPr>
                <w:rFonts w:ascii="Arial" w:hAnsi="Arial" w:cs="Arial"/>
                <w:sz w:val="20"/>
                <w:szCs w:val="20"/>
                <w:lang w:val="en-US"/>
              </w:rPr>
              <w:t xml:space="preserve"> applicant </w:t>
            </w:r>
            <w:r w:rsidR="00E36894" w:rsidRPr="00BF10C1">
              <w:rPr>
                <w:rFonts w:ascii="Arial" w:hAnsi="Arial" w:cs="Arial"/>
                <w:sz w:val="20"/>
                <w:szCs w:val="20"/>
              </w:rPr>
              <w:t>has addressed the issue(s).</w:t>
            </w:r>
          </w:p>
        </w:tc>
        <w:tc>
          <w:tcPr>
            <w:tcW w:w="2250" w:type="dxa"/>
            <w:tcBorders>
              <w:top w:val="single" w:sz="4" w:space="0" w:color="auto"/>
              <w:left w:val="single" w:sz="4" w:space="0" w:color="auto"/>
              <w:bottom w:val="single" w:sz="4" w:space="0" w:color="auto"/>
              <w:right w:val="single" w:sz="4" w:space="0" w:color="auto"/>
            </w:tcBorders>
          </w:tcPr>
          <w:p w14:paraId="7E24642B" w14:textId="77777777" w:rsidR="00534047" w:rsidRPr="00BF10C1" w:rsidRDefault="00534047" w:rsidP="00534047">
            <w:pPr>
              <w:pStyle w:val="Style1"/>
              <w:ind w:left="360" w:hanging="360"/>
              <w:rPr>
                <w:rFonts w:ascii="Arial" w:hAnsi="Arial" w:cs="Arial"/>
                <w:sz w:val="20"/>
                <w:szCs w:val="20"/>
              </w:rPr>
            </w:pPr>
          </w:p>
        </w:tc>
        <w:tc>
          <w:tcPr>
            <w:tcW w:w="1620" w:type="dxa"/>
            <w:tcBorders>
              <w:top w:val="single" w:sz="4" w:space="0" w:color="auto"/>
              <w:left w:val="single" w:sz="4" w:space="0" w:color="auto"/>
              <w:bottom w:val="single" w:sz="4" w:space="0" w:color="auto"/>
              <w:right w:val="single" w:sz="4" w:space="0" w:color="auto"/>
            </w:tcBorders>
          </w:tcPr>
          <w:p w14:paraId="5523BC28" w14:textId="77777777" w:rsidR="00534047" w:rsidRPr="00BF10C1" w:rsidRDefault="00534047" w:rsidP="00534047">
            <w:pPr>
              <w:pStyle w:val="ListParagraph"/>
              <w:widowControl w:val="0"/>
              <w:ind w:left="0"/>
              <w:rPr>
                <w:rFonts w:ascii="Arial" w:hAnsi="Arial" w:cs="Arial"/>
                <w:b/>
                <w:sz w:val="20"/>
                <w:szCs w:val="20"/>
              </w:rPr>
            </w:pPr>
          </w:p>
        </w:tc>
        <w:tc>
          <w:tcPr>
            <w:tcW w:w="2353" w:type="dxa"/>
            <w:gridSpan w:val="2"/>
            <w:tcBorders>
              <w:top w:val="single" w:sz="4" w:space="0" w:color="auto"/>
              <w:left w:val="single" w:sz="4" w:space="0" w:color="auto"/>
              <w:bottom w:val="single" w:sz="4" w:space="0" w:color="auto"/>
              <w:right w:val="single" w:sz="4" w:space="0" w:color="auto"/>
            </w:tcBorders>
          </w:tcPr>
          <w:p w14:paraId="56F63228" w14:textId="77777777" w:rsidR="00534047" w:rsidRPr="00BF10C1" w:rsidRDefault="00534047" w:rsidP="00534047">
            <w:pPr>
              <w:pStyle w:val="ListParagraph"/>
              <w:widowControl w:val="0"/>
              <w:ind w:left="0"/>
              <w:rPr>
                <w:rFonts w:ascii="Arial" w:hAnsi="Arial" w:cs="Arial"/>
                <w:b/>
                <w:sz w:val="20"/>
                <w:szCs w:val="20"/>
              </w:rPr>
            </w:pPr>
          </w:p>
        </w:tc>
        <w:tc>
          <w:tcPr>
            <w:tcW w:w="977" w:type="dxa"/>
            <w:tcBorders>
              <w:top w:val="single" w:sz="4" w:space="0" w:color="auto"/>
              <w:left w:val="single" w:sz="4" w:space="0" w:color="auto"/>
              <w:bottom w:val="single" w:sz="4" w:space="0" w:color="auto"/>
              <w:right w:val="single" w:sz="4" w:space="0" w:color="auto"/>
            </w:tcBorders>
          </w:tcPr>
          <w:p w14:paraId="3DEF0A63" w14:textId="77777777" w:rsidR="00534047" w:rsidRPr="00BF10C1" w:rsidRDefault="00534047" w:rsidP="00534047">
            <w:pPr>
              <w:pStyle w:val="ListParagraph"/>
              <w:widowControl w:val="0"/>
              <w:ind w:left="0"/>
              <w:rPr>
                <w:rFonts w:ascii="Arial" w:hAnsi="Arial" w:cs="Arial"/>
                <w:b/>
                <w:sz w:val="20"/>
                <w:szCs w:val="20"/>
              </w:rPr>
            </w:pPr>
          </w:p>
        </w:tc>
      </w:tr>
    </w:tbl>
    <w:p w14:paraId="26B12D41" w14:textId="780973E4" w:rsidR="00986913" w:rsidRPr="00BF10C1" w:rsidRDefault="00986913" w:rsidP="00026180">
      <w:pPr>
        <w:pStyle w:val="ListParagraph"/>
        <w:widowControl w:val="0"/>
        <w:numPr>
          <w:ilvl w:val="1"/>
          <w:numId w:val="34"/>
        </w:numPr>
        <w:spacing w:after="240"/>
        <w:rPr>
          <w:rFonts w:ascii="Arial" w:eastAsia="Cambria" w:hAnsi="Arial" w:cs="Arial"/>
          <w:b/>
          <w:bCs/>
          <w:sz w:val="22"/>
          <w:szCs w:val="22"/>
        </w:rPr>
      </w:pPr>
      <w:r w:rsidRPr="00BF10C1">
        <w:rPr>
          <w:rFonts w:ascii="Arial" w:eastAsia="Cambria" w:hAnsi="Arial" w:cs="Arial"/>
          <w:b/>
          <w:bCs/>
          <w:sz w:val="22"/>
          <w:szCs w:val="22"/>
        </w:rPr>
        <w:br w:type="page"/>
      </w:r>
    </w:p>
    <w:p w14:paraId="4D73D2CA" w14:textId="0FB1DB69" w:rsidR="00373092" w:rsidRPr="00BF10C1" w:rsidRDefault="00D32E11" w:rsidP="00026180">
      <w:pPr>
        <w:pStyle w:val="ListParagraph"/>
        <w:widowControl w:val="0"/>
        <w:numPr>
          <w:ilvl w:val="1"/>
          <w:numId w:val="44"/>
        </w:numPr>
        <w:rPr>
          <w:rFonts w:ascii="Arial" w:eastAsia="Cambria" w:hAnsi="Arial" w:cs="Arial"/>
          <w:b/>
          <w:bCs/>
          <w:sz w:val="22"/>
          <w:szCs w:val="22"/>
        </w:rPr>
      </w:pPr>
      <w:r w:rsidRPr="00BF10C1">
        <w:rPr>
          <w:rFonts w:ascii="Arial" w:eastAsia="Cambria" w:hAnsi="Arial" w:cs="Arial"/>
          <w:b/>
          <w:bCs/>
          <w:color w:val="24634F"/>
          <w:sz w:val="22"/>
          <w:szCs w:val="22"/>
        </w:rPr>
        <w:t xml:space="preserve">On-lending and/or blending (for loans, </w:t>
      </w:r>
      <w:r w:rsidR="00C71EDD" w:rsidRPr="00BF10C1">
        <w:rPr>
          <w:rFonts w:ascii="Arial" w:eastAsia="Cambria" w:hAnsi="Arial" w:cs="Arial"/>
          <w:b/>
          <w:bCs/>
          <w:color w:val="24634F"/>
          <w:sz w:val="22"/>
          <w:szCs w:val="22"/>
        </w:rPr>
        <w:t xml:space="preserve">blending, </w:t>
      </w:r>
      <w:r w:rsidRPr="00BF10C1">
        <w:rPr>
          <w:rFonts w:ascii="Arial" w:eastAsia="Cambria" w:hAnsi="Arial" w:cs="Arial"/>
          <w:b/>
          <w:bCs/>
          <w:color w:val="24634F"/>
          <w:sz w:val="22"/>
          <w:szCs w:val="22"/>
        </w:rPr>
        <w:t>equity and/or guarantees)</w:t>
      </w:r>
    </w:p>
    <w:p w14:paraId="3DAEBFA6" w14:textId="73FB26BB" w:rsidR="00420C98" w:rsidRPr="00BF10C1" w:rsidRDefault="00420C98" w:rsidP="00777F8D">
      <w:pPr>
        <w:widowControl w:val="0"/>
        <w:rPr>
          <w:rFonts w:ascii="Arial" w:eastAsia="SimSun" w:hAnsi="Arial" w:cs="Arial"/>
          <w:sz w:val="22"/>
          <w:szCs w:val="22"/>
          <w:lang w:val="en-US"/>
        </w:rPr>
      </w:pPr>
    </w:p>
    <w:tbl>
      <w:tblPr>
        <w:tblStyle w:val="TableGrid"/>
        <w:tblpPr w:leftFromText="180" w:rightFromText="180" w:vertAnchor="text" w:horzAnchor="page" w:tblpX="1372" w:tblpY="93"/>
        <w:tblW w:w="14148" w:type="dxa"/>
        <w:tblLayout w:type="fixed"/>
        <w:tblLook w:val="04A0" w:firstRow="1" w:lastRow="0" w:firstColumn="1" w:lastColumn="0" w:noHBand="0" w:noVBand="1"/>
      </w:tblPr>
      <w:tblGrid>
        <w:gridCol w:w="1098"/>
        <w:gridCol w:w="2790"/>
        <w:gridCol w:w="3060"/>
        <w:gridCol w:w="2250"/>
        <w:gridCol w:w="1620"/>
        <w:gridCol w:w="695"/>
        <w:gridCol w:w="25"/>
        <w:gridCol w:w="630"/>
        <w:gridCol w:w="450"/>
        <w:gridCol w:w="23"/>
        <w:gridCol w:w="1507"/>
      </w:tblGrid>
      <w:tr w:rsidR="0033554B" w:rsidRPr="00BF10C1" w14:paraId="01957CDF" w14:textId="77777777" w:rsidTr="45235F2B">
        <w:trPr>
          <w:trHeight w:val="54"/>
          <w:tblHeader/>
        </w:trPr>
        <w:tc>
          <w:tcPr>
            <w:tcW w:w="1098" w:type="dxa"/>
            <w:tcBorders>
              <w:top w:val="single" w:sz="4" w:space="0" w:color="auto"/>
              <w:left w:val="single" w:sz="4" w:space="0" w:color="auto"/>
              <w:bottom w:val="single" w:sz="4" w:space="0" w:color="auto"/>
              <w:right w:val="single" w:sz="4" w:space="0" w:color="auto"/>
            </w:tcBorders>
            <w:shd w:val="clear" w:color="auto" w:fill="24634F"/>
            <w:vAlign w:val="center"/>
          </w:tcPr>
          <w:p w14:paraId="35297FEB" w14:textId="4ECE60BC" w:rsidR="00825C84" w:rsidRPr="00BF10C1" w:rsidRDefault="00825C84" w:rsidP="0033554B">
            <w:pPr>
              <w:widowControl w:val="0"/>
              <w:jc w:val="center"/>
              <w:rPr>
                <w:rFonts w:ascii="Arial" w:hAnsi="Arial" w:cs="Arial"/>
                <w:b/>
                <w:sz w:val="20"/>
                <w:szCs w:val="20"/>
              </w:rPr>
            </w:pPr>
            <w:r w:rsidRPr="00BF10C1">
              <w:rPr>
                <w:rFonts w:ascii="Arial" w:hAnsi="Arial" w:cs="Arial"/>
                <w:b/>
                <w:color w:val="FFFFFF" w:themeColor="background1"/>
                <w:sz w:val="20"/>
                <w:szCs w:val="20"/>
              </w:rPr>
              <w:t>Item</w:t>
            </w:r>
          </w:p>
        </w:tc>
        <w:tc>
          <w:tcPr>
            <w:tcW w:w="279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141D30B1" w14:textId="5E61F725" w:rsidR="00825C84" w:rsidRPr="00BF10C1" w:rsidRDefault="00825C84" w:rsidP="00FA2BDA">
            <w:pPr>
              <w:jc w:val="center"/>
              <w:rPr>
                <w:rFonts w:ascii="Arial" w:hAnsi="Arial" w:cs="Arial"/>
                <w:b/>
                <w:color w:val="FFFFFF" w:themeColor="background1"/>
                <w:sz w:val="20"/>
                <w:szCs w:val="20"/>
              </w:rPr>
            </w:pPr>
            <w:r w:rsidRPr="00BF10C1">
              <w:rPr>
                <w:rFonts w:ascii="Arial" w:eastAsia="Cambria" w:hAnsi="Arial" w:cs="Arial"/>
                <w:b/>
                <w:bCs/>
                <w:color w:val="FFFFFF" w:themeColor="background1"/>
                <w:sz w:val="20"/>
                <w:szCs w:val="20"/>
              </w:rPr>
              <w:t>Specialized fiduciary standards</w:t>
            </w:r>
          </w:p>
        </w:tc>
        <w:tc>
          <w:tcPr>
            <w:tcW w:w="306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3EE1B35E" w14:textId="64C6F8A8" w:rsidR="00825C84" w:rsidRPr="00BF10C1" w:rsidRDefault="00825C84" w:rsidP="0033554B">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Evidence/documents through which to carry out the assessment</w:t>
            </w:r>
          </w:p>
        </w:tc>
        <w:tc>
          <w:tcPr>
            <w:tcW w:w="225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73AAF869" w14:textId="77777777" w:rsidR="00825C84" w:rsidRPr="00BF10C1" w:rsidRDefault="00825C84" w:rsidP="0033554B">
            <w:pPr>
              <w:widowControl w:val="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 xml:space="preserve">Input data </w:t>
            </w:r>
          </w:p>
        </w:tc>
        <w:tc>
          <w:tcPr>
            <w:tcW w:w="1620"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0108B721" w14:textId="77777777" w:rsidR="00825C84" w:rsidRPr="00BF10C1" w:rsidRDefault="00825C84" w:rsidP="0033554B">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Documents</w:t>
            </w:r>
          </w:p>
        </w:tc>
        <w:tc>
          <w:tcPr>
            <w:tcW w:w="1350" w:type="dxa"/>
            <w:gridSpan w:val="3"/>
            <w:tcBorders>
              <w:top w:val="single" w:sz="4" w:space="0" w:color="auto"/>
              <w:left w:val="single" w:sz="4" w:space="0" w:color="auto"/>
              <w:bottom w:val="single" w:sz="4" w:space="0" w:color="auto"/>
              <w:right w:val="single" w:sz="4" w:space="0" w:color="auto"/>
            </w:tcBorders>
            <w:shd w:val="clear" w:color="auto" w:fill="24634F"/>
            <w:vAlign w:val="center"/>
            <w:hideMark/>
          </w:tcPr>
          <w:p w14:paraId="46661E84" w14:textId="77777777" w:rsidR="00825C84" w:rsidRPr="00BF10C1" w:rsidRDefault="00825C84" w:rsidP="0033554B">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Applicant meets the standard</w:t>
            </w:r>
          </w:p>
          <w:p w14:paraId="56AD8A44" w14:textId="7937CBAE" w:rsidR="00825C84" w:rsidRPr="00BF10C1" w:rsidRDefault="00825C84" w:rsidP="0033554B">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(Yes/No)</w:t>
            </w:r>
          </w:p>
        </w:tc>
        <w:tc>
          <w:tcPr>
            <w:tcW w:w="1980" w:type="dxa"/>
            <w:gridSpan w:val="3"/>
            <w:tcBorders>
              <w:top w:val="single" w:sz="4" w:space="0" w:color="auto"/>
              <w:left w:val="single" w:sz="4" w:space="0" w:color="auto"/>
              <w:bottom w:val="single" w:sz="4" w:space="0" w:color="auto"/>
              <w:right w:val="single" w:sz="4" w:space="0" w:color="auto"/>
            </w:tcBorders>
            <w:shd w:val="clear" w:color="auto" w:fill="24634F"/>
            <w:vAlign w:val="center"/>
            <w:hideMark/>
          </w:tcPr>
          <w:p w14:paraId="5A9E2F9D" w14:textId="2C440AE4" w:rsidR="00825C84" w:rsidRPr="00BF10C1" w:rsidRDefault="00825C84" w:rsidP="0033554B">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Assessment comments and questions to the applicant</w:t>
            </w:r>
          </w:p>
        </w:tc>
      </w:tr>
      <w:tr w:rsidR="00825C84" w:rsidRPr="00BF10C1" w14:paraId="00D4FE00"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5210D4" w14:textId="77777777" w:rsidR="00825C84" w:rsidRPr="00BF10C1" w:rsidRDefault="00825C84" w:rsidP="0033554B">
            <w:pPr>
              <w:widowControl w:val="0"/>
              <w:rPr>
                <w:rFonts w:ascii="Arial" w:hAnsi="Arial" w:cs="Arial"/>
                <w:b/>
                <w:sz w:val="20"/>
                <w:szCs w:val="20"/>
              </w:rPr>
            </w:pPr>
            <w:r w:rsidRPr="00BF10C1">
              <w:rPr>
                <w:rFonts w:ascii="Arial" w:hAnsi="Arial" w:cs="Arial"/>
                <w:b/>
                <w:sz w:val="20"/>
                <w:szCs w:val="20"/>
              </w:rPr>
              <w:t>5.3</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3C5D0C0" w14:textId="77777777" w:rsidR="00825C84" w:rsidRPr="00BF10C1" w:rsidRDefault="00825C84" w:rsidP="0033554B">
            <w:pPr>
              <w:pStyle w:val="ListParagraph"/>
              <w:widowControl w:val="0"/>
              <w:ind w:left="0"/>
              <w:rPr>
                <w:rFonts w:ascii="Arial" w:hAnsi="Arial" w:cs="Arial"/>
                <w:b/>
                <w:sz w:val="20"/>
                <w:szCs w:val="20"/>
              </w:rPr>
            </w:pPr>
            <w:r w:rsidRPr="00BF10C1">
              <w:rPr>
                <w:rFonts w:ascii="Arial" w:hAnsi="Arial" w:cs="Arial"/>
                <w:b/>
                <w:sz w:val="20"/>
                <w:szCs w:val="20"/>
              </w:rPr>
              <w:t>On-lending and Blending (for loans, blending, equity and/or guarantees)</w:t>
            </w:r>
          </w:p>
          <w:p w14:paraId="0154311A" w14:textId="03D54321" w:rsidR="0002555D" w:rsidRPr="00BF10C1" w:rsidRDefault="0002555D" w:rsidP="0002555D">
            <w:pPr>
              <w:widowControl w:val="0"/>
              <w:rPr>
                <w:rFonts w:ascii="Arial" w:eastAsia="Cambria" w:hAnsi="Arial" w:cs="Arial"/>
                <w:b/>
                <w:sz w:val="20"/>
                <w:szCs w:val="20"/>
              </w:rPr>
            </w:pPr>
            <w:r w:rsidRPr="00BF10C1">
              <w:rPr>
                <w:rFonts w:ascii="Arial" w:eastAsia="Cambria" w:hAnsi="Arial" w:cs="Arial"/>
                <w:b/>
                <w:sz w:val="20"/>
                <w:szCs w:val="20"/>
              </w:rPr>
              <w:t>Additional specialized criteria for on-lending and blending will apply for intermediaries and implementing entities that wish to use financial instruments other than grants with GCF resources to:</w:t>
            </w:r>
          </w:p>
          <w:p w14:paraId="15EC5464" w14:textId="77777777" w:rsidR="0002555D" w:rsidRPr="00BF10C1" w:rsidRDefault="0002555D" w:rsidP="00026180">
            <w:pPr>
              <w:pStyle w:val="ListParagraph"/>
              <w:widowControl w:val="0"/>
              <w:numPr>
                <w:ilvl w:val="0"/>
                <w:numId w:val="43"/>
              </w:numPr>
              <w:ind w:left="720" w:hanging="720"/>
              <w:rPr>
                <w:rFonts w:ascii="Arial" w:eastAsia="Cambria" w:hAnsi="Arial" w:cs="Arial"/>
                <w:b/>
                <w:sz w:val="20"/>
                <w:szCs w:val="20"/>
              </w:rPr>
            </w:pPr>
            <w:r w:rsidRPr="00BF10C1">
              <w:rPr>
                <w:rFonts w:ascii="Arial" w:eastAsia="Cambria" w:hAnsi="Arial" w:cs="Arial"/>
                <w:b/>
                <w:sz w:val="20"/>
                <w:szCs w:val="20"/>
              </w:rPr>
              <w:t>On-lend (including directly to borrowers or other financial institutions that would thereafter on-lend);</w:t>
            </w:r>
          </w:p>
          <w:p w14:paraId="266E3EAC" w14:textId="277D0C0D" w:rsidR="0002555D" w:rsidRPr="00BF10C1" w:rsidRDefault="0002555D" w:rsidP="00026180">
            <w:pPr>
              <w:pStyle w:val="ListParagraph"/>
              <w:widowControl w:val="0"/>
              <w:numPr>
                <w:ilvl w:val="0"/>
                <w:numId w:val="43"/>
              </w:numPr>
              <w:ind w:left="720" w:hanging="720"/>
              <w:rPr>
                <w:rFonts w:ascii="Arial" w:eastAsia="Cambria" w:hAnsi="Arial" w:cs="Arial"/>
                <w:b/>
                <w:sz w:val="20"/>
                <w:szCs w:val="20"/>
              </w:rPr>
            </w:pPr>
            <w:r w:rsidRPr="00BF10C1">
              <w:rPr>
                <w:rFonts w:ascii="Arial" w:eastAsia="Cambria" w:hAnsi="Arial" w:cs="Arial"/>
                <w:b/>
                <w:sz w:val="20"/>
                <w:szCs w:val="20"/>
              </w:rPr>
              <w:t>Blend (including grants with loans, equity or guarantees);</w:t>
            </w:r>
          </w:p>
          <w:p w14:paraId="6E671041" w14:textId="77777777" w:rsidR="0002555D" w:rsidRPr="00BF10C1" w:rsidRDefault="0002555D" w:rsidP="00026180">
            <w:pPr>
              <w:pStyle w:val="ListParagraph"/>
              <w:widowControl w:val="0"/>
              <w:numPr>
                <w:ilvl w:val="0"/>
                <w:numId w:val="43"/>
              </w:numPr>
              <w:ind w:left="720" w:hanging="720"/>
              <w:rPr>
                <w:rFonts w:ascii="Arial" w:eastAsia="Cambria" w:hAnsi="Arial" w:cs="Arial"/>
                <w:b/>
                <w:sz w:val="20"/>
                <w:szCs w:val="20"/>
              </w:rPr>
            </w:pPr>
            <w:r w:rsidRPr="00BF10C1">
              <w:rPr>
                <w:rFonts w:ascii="Arial" w:eastAsia="Cambria" w:hAnsi="Arial" w:cs="Arial"/>
                <w:b/>
                <w:sz w:val="20"/>
                <w:szCs w:val="20"/>
              </w:rPr>
              <w:t>Undertake equity investments; and/or</w:t>
            </w:r>
          </w:p>
          <w:p w14:paraId="02E785EA" w14:textId="77777777" w:rsidR="0002555D" w:rsidRPr="00BF10C1" w:rsidRDefault="0002555D" w:rsidP="00026180">
            <w:pPr>
              <w:pStyle w:val="ListParagraph"/>
              <w:widowControl w:val="0"/>
              <w:numPr>
                <w:ilvl w:val="0"/>
                <w:numId w:val="43"/>
              </w:numPr>
              <w:ind w:left="720" w:hanging="720"/>
              <w:rPr>
                <w:rFonts w:ascii="Arial" w:eastAsia="Cambria" w:hAnsi="Arial" w:cs="Arial"/>
                <w:b/>
                <w:sz w:val="20"/>
                <w:szCs w:val="20"/>
              </w:rPr>
            </w:pPr>
            <w:r w:rsidRPr="00BF10C1">
              <w:rPr>
                <w:rFonts w:ascii="Arial" w:eastAsia="Cambria" w:hAnsi="Arial" w:cs="Arial"/>
                <w:b/>
                <w:sz w:val="20"/>
                <w:szCs w:val="20"/>
              </w:rPr>
              <w:t xml:space="preserve">Provide guarantees. </w:t>
            </w:r>
          </w:p>
          <w:p w14:paraId="07091A48" w14:textId="571CE426" w:rsidR="0002555D" w:rsidRPr="00BF10C1" w:rsidRDefault="0002555D" w:rsidP="0002555D">
            <w:pPr>
              <w:widowControl w:val="0"/>
              <w:rPr>
                <w:rFonts w:ascii="Arial" w:eastAsia="Cambria" w:hAnsi="Arial" w:cs="Arial"/>
                <w:b/>
                <w:bCs/>
                <w:sz w:val="20"/>
                <w:szCs w:val="20"/>
              </w:rPr>
            </w:pPr>
          </w:p>
          <w:p w14:paraId="17E7D2FD" w14:textId="35AB1A26" w:rsidR="0002555D" w:rsidRPr="00BF10C1" w:rsidRDefault="0002555D" w:rsidP="0002555D">
            <w:pPr>
              <w:rPr>
                <w:rFonts w:ascii="Arial" w:hAnsi="Arial" w:cs="Arial"/>
                <w:sz w:val="20"/>
                <w:szCs w:val="20"/>
              </w:rPr>
            </w:pPr>
            <w:r w:rsidRPr="00BF10C1">
              <w:rPr>
                <w:rFonts w:ascii="Arial" w:eastAsia="Cambria" w:hAnsi="Arial" w:cs="Arial"/>
                <w:bCs/>
                <w:sz w:val="20"/>
                <w:szCs w:val="20"/>
              </w:rPr>
              <w:t>Refer to the standards here: annex II to decision B.07/02 available at &lt;</w:t>
            </w:r>
            <w:hyperlink r:id="rId94" w:history="1">
              <w:r w:rsidR="00342864" w:rsidRPr="00BF10C1">
                <w:rPr>
                  <w:rStyle w:val="Hyperlink"/>
                  <w:rFonts w:ascii="Arial" w:hAnsi="Arial" w:cs="Arial"/>
                  <w:sz w:val="20"/>
                  <w:szCs w:val="20"/>
                </w:rPr>
                <w:t>https://www.greenclimate.fund/document/initial-fiduciary-principles-and-standards-fund</w:t>
              </w:r>
            </w:hyperlink>
            <w:r w:rsidRPr="00BF10C1">
              <w:rPr>
                <w:rStyle w:val="Hyperlink"/>
                <w:rFonts w:ascii="Arial" w:hAnsi="Arial" w:cs="Arial"/>
                <w:color w:val="auto"/>
                <w:sz w:val="20"/>
                <w:szCs w:val="20"/>
                <w:u w:val="none"/>
              </w:rPr>
              <w:t>&gt;.</w:t>
            </w:r>
          </w:p>
          <w:p w14:paraId="0A697993" w14:textId="77777777" w:rsidR="0002555D" w:rsidRPr="00BF10C1" w:rsidRDefault="0002555D" w:rsidP="0002555D">
            <w:pPr>
              <w:widowControl w:val="0"/>
              <w:rPr>
                <w:rFonts w:ascii="Arial" w:eastAsia="Cambria" w:hAnsi="Arial" w:cs="Arial"/>
                <w:b/>
                <w:bCs/>
                <w:sz w:val="20"/>
                <w:szCs w:val="20"/>
              </w:rPr>
            </w:pPr>
          </w:p>
          <w:p w14:paraId="17F74A1E" w14:textId="18F14C1B" w:rsidR="00CB4033" w:rsidRPr="00BF10C1" w:rsidRDefault="0002555D" w:rsidP="0002555D">
            <w:pPr>
              <w:widowControl w:val="0"/>
              <w:rPr>
                <w:rFonts w:ascii="Arial" w:eastAsia="SimSun" w:hAnsi="Arial" w:cs="Arial"/>
                <w:sz w:val="20"/>
                <w:szCs w:val="20"/>
                <w:lang w:val="en-US"/>
              </w:rPr>
            </w:pPr>
            <w:r w:rsidRPr="00BF10C1">
              <w:rPr>
                <w:rFonts w:ascii="Arial" w:eastAsia="SimSun" w:hAnsi="Arial" w:cs="Arial"/>
                <w:sz w:val="20"/>
                <w:szCs w:val="20"/>
                <w:lang w:val="en-US"/>
              </w:rPr>
              <w:t>Note: Confidential information may be marked as confidential or redacted.</w:t>
            </w:r>
          </w:p>
          <w:p w14:paraId="4F6E12B5" w14:textId="77777777" w:rsidR="00CB4033" w:rsidRPr="00BF10C1" w:rsidRDefault="00CB4033" w:rsidP="00CB4033">
            <w:pPr>
              <w:pStyle w:val="NoSpacing"/>
              <w:rPr>
                <w:rFonts w:ascii="Arial" w:hAnsi="Arial" w:cs="Arial"/>
                <w:b/>
                <w:color w:val="0000FF"/>
                <w:sz w:val="20"/>
                <w:szCs w:val="20"/>
              </w:rPr>
            </w:pPr>
          </w:p>
          <w:p w14:paraId="5A624320" w14:textId="546F5DCB" w:rsidR="00CB4033" w:rsidRPr="00BF10C1" w:rsidRDefault="00CB4033" w:rsidP="00CB4033">
            <w:pPr>
              <w:pStyle w:val="NoSpacing"/>
              <w:rPr>
                <w:rFonts w:ascii="Arial" w:hAnsi="Arial" w:cs="Arial"/>
                <w:b/>
                <w:color w:val="0000FF"/>
                <w:sz w:val="20"/>
                <w:szCs w:val="20"/>
              </w:rPr>
            </w:pPr>
            <w:r w:rsidRPr="00BF10C1">
              <w:rPr>
                <w:rFonts w:ascii="Arial" w:hAnsi="Arial" w:cs="Arial"/>
                <w:b/>
                <w:color w:val="0000FF"/>
                <w:sz w:val="20"/>
                <w:szCs w:val="20"/>
              </w:rPr>
              <w:t>Guidance:</w:t>
            </w:r>
          </w:p>
          <w:p w14:paraId="7E52F902" w14:textId="77777777" w:rsidR="0002555D" w:rsidRPr="00BF10C1" w:rsidRDefault="00CB4033" w:rsidP="00FA2BDA">
            <w:pPr>
              <w:widowControl w:val="0"/>
              <w:rPr>
                <w:rFonts w:ascii="Arial" w:eastAsia="Cambria" w:hAnsi="Arial" w:cs="Arial"/>
                <w:iCs/>
                <w:color w:val="0000FF"/>
                <w:sz w:val="20"/>
                <w:szCs w:val="20"/>
              </w:rPr>
            </w:pPr>
            <w:r w:rsidRPr="00BF10C1">
              <w:rPr>
                <w:rFonts w:ascii="Arial" w:eastAsia="Cambria" w:hAnsi="Arial" w:cs="Arial"/>
                <w:iCs/>
                <w:color w:val="0000FF"/>
                <w:sz w:val="20"/>
                <w:szCs w:val="20"/>
              </w:rPr>
              <w:t>The application reviewer should recall the information from Sections I to III regarding the size and type of intended projects/programmes and the intended financial instruments.</w:t>
            </w:r>
          </w:p>
          <w:p w14:paraId="20C333B9" w14:textId="77777777" w:rsidR="00FD211C" w:rsidRPr="00BF10C1" w:rsidRDefault="00FD211C" w:rsidP="00FA2BDA">
            <w:pPr>
              <w:widowControl w:val="0"/>
              <w:rPr>
                <w:rFonts w:ascii="Arial" w:eastAsia="Cambria" w:hAnsi="Arial" w:cs="Arial"/>
                <w:iCs/>
                <w:color w:val="0000FF"/>
                <w:sz w:val="20"/>
                <w:szCs w:val="20"/>
              </w:rPr>
            </w:pPr>
          </w:p>
          <w:p w14:paraId="7BA40FC7" w14:textId="77777777" w:rsidR="00FD211C" w:rsidRPr="00BF10C1" w:rsidRDefault="00FD211C" w:rsidP="00FD211C">
            <w:pPr>
              <w:widowControl w:val="0"/>
              <w:rPr>
                <w:rFonts w:ascii="Arial" w:eastAsia="Cambria" w:hAnsi="Arial" w:cs="Arial"/>
                <w:b/>
                <w:iCs/>
                <w:color w:val="0000FF"/>
                <w:sz w:val="20"/>
                <w:szCs w:val="20"/>
                <w:lang w:val="en-GB"/>
              </w:rPr>
            </w:pPr>
            <w:r w:rsidRPr="00BF10C1">
              <w:rPr>
                <w:rFonts w:ascii="Arial" w:eastAsia="Cambria" w:hAnsi="Arial" w:cs="Arial"/>
                <w:b/>
                <w:iCs/>
                <w:color w:val="0000FF"/>
                <w:sz w:val="20"/>
                <w:szCs w:val="20"/>
                <w:lang w:val="en-GB"/>
              </w:rPr>
              <w:t>Guidance for fund applicants:</w:t>
            </w:r>
          </w:p>
          <w:p w14:paraId="693712B1" w14:textId="4A4652DA" w:rsidR="00FD211C" w:rsidRPr="00BF10C1" w:rsidRDefault="00FD211C" w:rsidP="00A14DAF">
            <w:pPr>
              <w:widowControl w:val="0"/>
              <w:rPr>
                <w:rFonts w:ascii="Arial" w:eastAsia="Cambria" w:hAnsi="Arial" w:cs="Arial"/>
                <w:iCs/>
                <w:color w:val="0000FF"/>
                <w:sz w:val="20"/>
                <w:szCs w:val="20"/>
              </w:rPr>
            </w:pPr>
            <w:r w:rsidRPr="00BF10C1">
              <w:rPr>
                <w:rFonts w:ascii="Arial" w:eastAsia="Cambria" w:hAnsi="Arial" w:cs="Arial"/>
                <w:iCs/>
                <w:color w:val="0000FF"/>
                <w:sz w:val="20"/>
                <w:szCs w:val="20"/>
                <w:lang w:val="en-US"/>
              </w:rPr>
              <w:t>Fund applicants who are unable to demonstrate a track record through their current institution or that have fewer than two projects (i.e. equity, loan, guarantee, grant / technical assistance) examples, (e.g. experienced teams that have spun out of previous employers to form their own fund management firm or to create a fund management business activity under the auspices of another institution) should provide details of previous investments in / loans to companies and beneficiaries in previous places of employ and provide a list of referees (e.g. previous employers / work colleagues; vendors, promotors and senior management of prior investees; institutional investors in prior funds that they managed, etc.).</w:t>
            </w:r>
          </w:p>
        </w:tc>
      </w:tr>
      <w:tr w:rsidR="001C3DF4" w:rsidRPr="00BF10C1" w14:paraId="30FC3115"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7F0D5B6" w14:textId="0B35E623" w:rsidR="001C3DF4" w:rsidRPr="00BF10C1" w:rsidRDefault="001C3DF4" w:rsidP="0033554B">
            <w:pPr>
              <w:widowControl w:val="0"/>
              <w:rPr>
                <w:rFonts w:ascii="Arial" w:hAnsi="Arial" w:cs="Arial"/>
                <w:b/>
                <w:bCs/>
                <w:sz w:val="20"/>
                <w:szCs w:val="20"/>
              </w:rPr>
            </w:pPr>
            <w:r w:rsidRPr="00BF10C1">
              <w:rPr>
                <w:rFonts w:ascii="Arial" w:hAnsi="Arial" w:cs="Arial"/>
                <w:b/>
                <w:bCs/>
                <w:sz w:val="20"/>
                <w:szCs w:val="20"/>
              </w:rPr>
              <w:t>5.3.0</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F5D8F6" w14:textId="77777777" w:rsidR="001C3DF4" w:rsidRPr="00BF10C1" w:rsidRDefault="001C3DF4" w:rsidP="0033554B">
            <w:pPr>
              <w:pStyle w:val="ListParagraph"/>
              <w:widowControl w:val="0"/>
              <w:ind w:left="0"/>
              <w:rPr>
                <w:rFonts w:ascii="Arial" w:hAnsi="Arial" w:cs="Arial"/>
                <w:b/>
                <w:sz w:val="20"/>
              </w:rPr>
            </w:pPr>
            <w:r w:rsidRPr="00BF10C1">
              <w:rPr>
                <w:rFonts w:ascii="Arial" w:hAnsi="Arial" w:cs="Arial"/>
                <w:b/>
                <w:sz w:val="20"/>
              </w:rPr>
              <w:t xml:space="preserve">On-lending and/or blending (for loans, </w:t>
            </w:r>
            <w:r w:rsidRPr="00BF10C1">
              <w:rPr>
                <w:rFonts w:ascii="Arial" w:hAnsi="Arial" w:cs="Arial"/>
                <w:b/>
                <w:bCs/>
                <w:sz w:val="20"/>
                <w:szCs w:val="20"/>
              </w:rPr>
              <w:t xml:space="preserve">blending, </w:t>
            </w:r>
            <w:r w:rsidRPr="00BF10C1">
              <w:rPr>
                <w:rFonts w:ascii="Arial" w:hAnsi="Arial" w:cs="Arial"/>
                <w:b/>
                <w:sz w:val="20"/>
              </w:rPr>
              <w:t>equity and/or guarantees)</w:t>
            </w:r>
          </w:p>
          <w:p w14:paraId="4D437C16" w14:textId="28D77024" w:rsidR="001C3DF4" w:rsidRPr="00BF10C1" w:rsidRDefault="001C3DF4" w:rsidP="0033554B">
            <w:pPr>
              <w:pStyle w:val="ListParagraph"/>
              <w:widowControl w:val="0"/>
              <w:ind w:left="0"/>
              <w:rPr>
                <w:rFonts w:ascii="Arial" w:hAnsi="Arial" w:cs="Arial"/>
                <w:b/>
                <w:sz w:val="20"/>
                <w:szCs w:val="20"/>
                <w:lang w:val="en-US"/>
              </w:rPr>
            </w:pPr>
          </w:p>
        </w:tc>
      </w:tr>
      <w:tr w:rsidR="001C3DF4" w:rsidRPr="00BF10C1" w14:paraId="178356A6"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2E72B0C" w14:textId="7C01609A" w:rsidR="001C3DF4" w:rsidRPr="00BF10C1" w:rsidRDefault="00EC1B11" w:rsidP="0033554B">
            <w:pPr>
              <w:widowControl w:val="0"/>
              <w:rPr>
                <w:rFonts w:ascii="Arial" w:hAnsi="Arial" w:cs="Arial"/>
                <w:sz w:val="20"/>
                <w:szCs w:val="20"/>
              </w:rPr>
            </w:pPr>
            <w:r w:rsidRPr="00BF10C1">
              <w:rPr>
                <w:rFonts w:ascii="Arial" w:hAnsi="Arial" w:cs="Arial"/>
                <w:sz w:val="20"/>
                <w:szCs w:val="20"/>
              </w:rPr>
              <w:t xml:space="preserve">5.3.0 </w:t>
            </w:r>
            <w:r w:rsidR="00FA2BDA"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tcPr>
          <w:p w14:paraId="58B252D4" w14:textId="3F234855" w:rsidR="001C3DF4" w:rsidRPr="00BF10C1" w:rsidRDefault="00EC1B11" w:rsidP="0033554B">
            <w:pPr>
              <w:pStyle w:val="ListParagraph"/>
              <w:widowControl w:val="0"/>
              <w:ind w:left="0"/>
              <w:rPr>
                <w:rFonts w:ascii="Arial" w:hAnsi="Arial" w:cs="Arial"/>
                <w:sz w:val="20"/>
                <w:szCs w:val="20"/>
                <w:lang w:val="en-US"/>
              </w:rPr>
            </w:pPr>
            <w:r w:rsidRPr="00BF10C1">
              <w:rPr>
                <w:rFonts w:ascii="Arial" w:hAnsi="Arial" w:cs="Arial"/>
                <w:sz w:val="20"/>
              </w:rPr>
              <w:t xml:space="preserve">Description of the </w:t>
            </w:r>
            <w:r w:rsidR="000C644C" w:rsidRPr="00BF10C1">
              <w:rPr>
                <w:rFonts w:ascii="Arial" w:hAnsi="Arial" w:cs="Arial"/>
                <w:sz w:val="20"/>
              </w:rPr>
              <w:t>applicant</w:t>
            </w:r>
            <w:r w:rsidRPr="00BF10C1">
              <w:rPr>
                <w:rFonts w:ascii="Arial" w:hAnsi="Arial" w:cs="Arial"/>
                <w:sz w:val="20"/>
              </w:rPr>
              <w:t>’s overall approach to on-lending and/or blending (</w:t>
            </w:r>
            <w:r w:rsidR="00C83A56" w:rsidRPr="00BF10C1">
              <w:rPr>
                <w:rFonts w:ascii="Arial" w:hAnsi="Arial" w:cs="Arial"/>
                <w:sz w:val="20"/>
              </w:rPr>
              <w:t>either sources of grants or grants with loans, equity and/or guarantees)</w:t>
            </w:r>
            <w:r w:rsidRPr="00BF10C1">
              <w:rPr>
                <w:rFonts w:ascii="Arial" w:hAnsi="Arial" w:cs="Arial"/>
                <w:sz w:val="20"/>
              </w:rPr>
              <w:t>,</w:t>
            </w:r>
            <w:r w:rsidR="00C83A56" w:rsidRPr="00BF10C1">
              <w:rPr>
                <w:rFonts w:ascii="Arial" w:hAnsi="Arial" w:cs="Arial"/>
                <w:sz w:val="20"/>
              </w:rPr>
              <w:t xml:space="preserve"> undertaking equity investments and/or providing guarantees, as relevant to the accreditation application</w:t>
            </w:r>
          </w:p>
        </w:tc>
        <w:tc>
          <w:tcPr>
            <w:tcW w:w="3060" w:type="dxa"/>
            <w:tcBorders>
              <w:top w:val="single" w:sz="4" w:space="0" w:color="auto"/>
              <w:left w:val="single" w:sz="4" w:space="0" w:color="auto"/>
              <w:bottom w:val="single" w:sz="4" w:space="0" w:color="auto"/>
              <w:right w:val="single" w:sz="4" w:space="0" w:color="auto"/>
            </w:tcBorders>
          </w:tcPr>
          <w:p w14:paraId="4C208268" w14:textId="2A448245" w:rsidR="001C3DF4" w:rsidRPr="00BF10C1" w:rsidRDefault="00711F18" w:rsidP="00FA2BDA">
            <w:pPr>
              <w:pStyle w:val="Style1"/>
              <w:rPr>
                <w:rFonts w:ascii="Arial" w:hAnsi="Arial" w:cs="Arial"/>
                <w:sz w:val="20"/>
                <w:szCs w:val="20"/>
                <w:lang w:val="en-US"/>
              </w:rPr>
            </w:pPr>
            <w:r w:rsidRPr="00BF10C1">
              <w:rPr>
                <w:rFonts w:ascii="Arial" w:hAnsi="Arial" w:cs="Arial"/>
                <w:sz w:val="20"/>
                <w:szCs w:val="20"/>
                <w:lang w:val="en-US"/>
              </w:rPr>
              <w:t xml:space="preserve">Information on the system/mechanism/process for </w:t>
            </w:r>
            <w:r w:rsidRPr="00BF10C1">
              <w:rPr>
                <w:rFonts w:ascii="Arial" w:hAnsi="Arial" w:cs="Arial"/>
                <w:sz w:val="20"/>
              </w:rPr>
              <w:t>on-lending and/or blending (either sources of grants or grants with loans, equity and/or guarantees), undertaking equity investments and/or providing guarantees, as relevant to the accreditation application</w:t>
            </w:r>
            <w:r w:rsidRPr="00BF10C1">
              <w:rPr>
                <w:rFonts w:ascii="Arial" w:hAnsi="Arial" w:cs="Arial"/>
                <w:sz w:val="20"/>
                <w:szCs w:val="20"/>
                <w:lang w:val="en-US"/>
              </w:rPr>
              <w:t>, as well as the decision making-mechanisms.</w:t>
            </w:r>
          </w:p>
        </w:tc>
        <w:tc>
          <w:tcPr>
            <w:tcW w:w="2250" w:type="dxa"/>
            <w:tcBorders>
              <w:top w:val="single" w:sz="4" w:space="0" w:color="auto"/>
              <w:left w:val="single" w:sz="4" w:space="0" w:color="auto"/>
              <w:bottom w:val="single" w:sz="4" w:space="0" w:color="auto"/>
              <w:right w:val="single" w:sz="4" w:space="0" w:color="auto"/>
            </w:tcBorders>
          </w:tcPr>
          <w:p w14:paraId="16379F22" w14:textId="77777777" w:rsidR="001C3DF4" w:rsidRPr="00BF10C1" w:rsidRDefault="001C3DF4" w:rsidP="0033554B">
            <w:pPr>
              <w:pStyle w:val="ListParagraph"/>
              <w:widowControl w:val="0"/>
              <w:ind w:left="0"/>
              <w:rPr>
                <w:rFonts w:ascii="Arial" w:hAnsi="Arial" w:cs="Arial"/>
                <w:sz w:val="20"/>
                <w:szCs w:val="20"/>
                <w:lang w:val="en-US"/>
              </w:rPr>
            </w:pPr>
          </w:p>
        </w:tc>
        <w:tc>
          <w:tcPr>
            <w:tcW w:w="2340" w:type="dxa"/>
            <w:gridSpan w:val="3"/>
            <w:tcBorders>
              <w:top w:val="single" w:sz="4" w:space="0" w:color="auto"/>
              <w:left w:val="single" w:sz="4" w:space="0" w:color="auto"/>
              <w:bottom w:val="single" w:sz="4" w:space="0" w:color="auto"/>
              <w:right w:val="single" w:sz="4" w:space="0" w:color="auto"/>
            </w:tcBorders>
          </w:tcPr>
          <w:p w14:paraId="6EE09C89" w14:textId="77777777" w:rsidR="001C3DF4" w:rsidRPr="00BF10C1" w:rsidRDefault="001C3DF4" w:rsidP="0033554B">
            <w:pPr>
              <w:pStyle w:val="ListParagraph"/>
              <w:widowControl w:val="0"/>
              <w:ind w:left="0"/>
              <w:rPr>
                <w:rFonts w:ascii="Arial" w:hAnsi="Arial" w:cs="Arial"/>
                <w:sz w:val="20"/>
                <w:szCs w:val="20"/>
                <w:lang w:val="en-US"/>
              </w:rPr>
            </w:pPr>
          </w:p>
        </w:tc>
        <w:tc>
          <w:tcPr>
            <w:tcW w:w="1080" w:type="dxa"/>
            <w:gridSpan w:val="2"/>
            <w:tcBorders>
              <w:top w:val="single" w:sz="4" w:space="0" w:color="auto"/>
              <w:left w:val="single" w:sz="4" w:space="0" w:color="auto"/>
              <w:bottom w:val="single" w:sz="4" w:space="0" w:color="auto"/>
              <w:right w:val="single" w:sz="4" w:space="0" w:color="auto"/>
            </w:tcBorders>
          </w:tcPr>
          <w:p w14:paraId="39E23506" w14:textId="77777777" w:rsidR="001C3DF4" w:rsidRPr="00BF10C1" w:rsidRDefault="001C3DF4" w:rsidP="0033554B">
            <w:pPr>
              <w:pStyle w:val="ListParagraph"/>
              <w:widowControl w:val="0"/>
              <w:ind w:left="0"/>
              <w:rPr>
                <w:rFonts w:ascii="Arial" w:hAnsi="Arial" w:cs="Arial"/>
                <w:sz w:val="20"/>
                <w:szCs w:val="20"/>
                <w:lang w:val="en-US"/>
              </w:rPr>
            </w:pPr>
          </w:p>
        </w:tc>
        <w:tc>
          <w:tcPr>
            <w:tcW w:w="1530" w:type="dxa"/>
            <w:gridSpan w:val="2"/>
            <w:tcBorders>
              <w:top w:val="single" w:sz="4" w:space="0" w:color="auto"/>
              <w:left w:val="single" w:sz="4" w:space="0" w:color="auto"/>
              <w:bottom w:val="single" w:sz="4" w:space="0" w:color="auto"/>
              <w:right w:val="single" w:sz="4" w:space="0" w:color="auto"/>
            </w:tcBorders>
          </w:tcPr>
          <w:p w14:paraId="296B6160" w14:textId="05E5B736" w:rsidR="001C3DF4" w:rsidRPr="00BF10C1" w:rsidRDefault="001C3DF4" w:rsidP="0033554B">
            <w:pPr>
              <w:pStyle w:val="ListParagraph"/>
              <w:widowControl w:val="0"/>
              <w:ind w:left="0"/>
              <w:rPr>
                <w:rFonts w:ascii="Arial" w:hAnsi="Arial" w:cs="Arial"/>
                <w:sz w:val="20"/>
                <w:szCs w:val="20"/>
                <w:lang w:val="en-US"/>
              </w:rPr>
            </w:pPr>
          </w:p>
        </w:tc>
      </w:tr>
      <w:tr w:rsidR="00825C84" w:rsidRPr="00BF10C1" w14:paraId="46ECFF88"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620F67C" w14:textId="77777777" w:rsidR="00825C84" w:rsidRPr="00BF10C1" w:rsidRDefault="00825C84" w:rsidP="0033554B">
            <w:pPr>
              <w:widowControl w:val="0"/>
              <w:rPr>
                <w:rFonts w:ascii="Arial" w:hAnsi="Arial" w:cs="Arial"/>
                <w:b/>
                <w:bCs/>
                <w:sz w:val="20"/>
                <w:szCs w:val="20"/>
              </w:rPr>
            </w:pPr>
            <w:r w:rsidRPr="00BF10C1">
              <w:rPr>
                <w:rFonts w:ascii="Arial" w:hAnsi="Arial" w:cs="Arial"/>
                <w:b/>
                <w:bCs/>
                <w:sz w:val="20"/>
                <w:szCs w:val="20"/>
              </w:rPr>
              <w:t>5.3.1</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6889F91" w14:textId="06F23F06" w:rsidR="00825C84" w:rsidRPr="00BF10C1" w:rsidRDefault="00825C84" w:rsidP="0033554B">
            <w:pPr>
              <w:pStyle w:val="ListParagraph"/>
              <w:widowControl w:val="0"/>
              <w:ind w:left="0"/>
              <w:rPr>
                <w:rFonts w:ascii="Arial" w:hAnsi="Arial" w:cs="Arial"/>
                <w:b/>
                <w:sz w:val="20"/>
                <w:szCs w:val="20"/>
                <w:lang w:val="en-US"/>
              </w:rPr>
            </w:pPr>
            <w:r w:rsidRPr="00BF10C1">
              <w:rPr>
                <w:rFonts w:ascii="Arial" w:hAnsi="Arial" w:cs="Arial"/>
                <w:b/>
                <w:sz w:val="20"/>
                <w:szCs w:val="20"/>
                <w:lang w:val="en-US"/>
              </w:rPr>
              <w:t>Appropriate registration and/or licensing by a financial oversight body or regulator in the country</w:t>
            </w:r>
            <w:r w:rsidR="00A63F8F" w:rsidRPr="00BF10C1">
              <w:rPr>
                <w:rFonts w:ascii="Arial" w:hAnsi="Arial" w:cs="Arial"/>
                <w:b/>
                <w:sz w:val="20"/>
                <w:szCs w:val="20"/>
                <w:lang w:val="en-US"/>
              </w:rPr>
              <w:t>(</w:t>
            </w:r>
            <w:r w:rsidR="00540DF4" w:rsidRPr="00BF10C1">
              <w:rPr>
                <w:rFonts w:ascii="Arial" w:hAnsi="Arial" w:cs="Arial"/>
                <w:b/>
                <w:sz w:val="20"/>
                <w:szCs w:val="20"/>
                <w:lang w:val="en-US"/>
              </w:rPr>
              <w:t>ies</w:t>
            </w:r>
            <w:r w:rsidR="00A63F8F" w:rsidRPr="00BF10C1">
              <w:rPr>
                <w:rFonts w:ascii="Arial" w:hAnsi="Arial" w:cs="Arial"/>
                <w:b/>
                <w:sz w:val="20"/>
                <w:szCs w:val="20"/>
                <w:lang w:val="en-US"/>
              </w:rPr>
              <w:t>)</w:t>
            </w:r>
            <w:r w:rsidRPr="00BF10C1">
              <w:rPr>
                <w:rFonts w:ascii="Arial" w:hAnsi="Arial" w:cs="Arial"/>
                <w:b/>
                <w:sz w:val="20"/>
                <w:szCs w:val="20"/>
                <w:lang w:val="en-US"/>
              </w:rPr>
              <w:t xml:space="preserve"> and/or internationally, as applicable</w:t>
            </w:r>
          </w:p>
          <w:p w14:paraId="6FD50639" w14:textId="1C740DAA" w:rsidR="00540DF4" w:rsidRPr="00BF10C1" w:rsidRDefault="00540DF4" w:rsidP="0033554B">
            <w:pPr>
              <w:pStyle w:val="ListParagraph"/>
              <w:widowControl w:val="0"/>
              <w:ind w:left="0"/>
              <w:rPr>
                <w:rFonts w:ascii="Arial" w:hAnsi="Arial" w:cs="Arial"/>
                <w:b/>
                <w:sz w:val="20"/>
                <w:szCs w:val="20"/>
                <w:lang w:val="en-US"/>
              </w:rPr>
            </w:pPr>
          </w:p>
          <w:p w14:paraId="5D223D65" w14:textId="77777777" w:rsidR="003E1A8F" w:rsidRPr="00BF10C1" w:rsidRDefault="003E1A8F" w:rsidP="003E1A8F">
            <w:pPr>
              <w:pStyle w:val="NoSpacing"/>
              <w:rPr>
                <w:rFonts w:ascii="Arial" w:hAnsi="Arial" w:cs="Arial"/>
                <w:b/>
                <w:color w:val="0000FF"/>
                <w:sz w:val="20"/>
                <w:szCs w:val="20"/>
              </w:rPr>
            </w:pPr>
            <w:r w:rsidRPr="00BF10C1">
              <w:rPr>
                <w:rFonts w:ascii="Arial" w:hAnsi="Arial" w:cs="Arial"/>
                <w:b/>
                <w:color w:val="0000FF"/>
                <w:sz w:val="20"/>
                <w:szCs w:val="20"/>
              </w:rPr>
              <w:t xml:space="preserve">Guidance: </w:t>
            </w:r>
          </w:p>
          <w:p w14:paraId="059A32DF" w14:textId="77777777" w:rsidR="003E1A8F" w:rsidRPr="00BF10C1" w:rsidRDefault="003E1A8F"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Please provide confirmation whether the license is issued in the name of the applicant and not a holding company or an associate company (if it is, please provide information on the holding company or associate company and relevant registrations/licenses.</w:t>
            </w:r>
          </w:p>
          <w:p w14:paraId="2B3CF8D1" w14:textId="479A128A" w:rsidR="003E1A8F" w:rsidRPr="00BF10C1" w:rsidRDefault="003E1A8F"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If the applicant does not have or require a registration/license to provide loans/blend, undertake equity investments or provide guarantees, please provide an explanation on why this is not required or not applicable.</w:t>
            </w:r>
          </w:p>
          <w:p w14:paraId="7CC6077A" w14:textId="2697869C" w:rsidR="004664B1" w:rsidRPr="00BF10C1" w:rsidRDefault="004664B1" w:rsidP="004664B1">
            <w:pPr>
              <w:rPr>
                <w:rFonts w:ascii="Arial" w:hAnsi="Arial" w:cs="Arial"/>
                <w:bCs/>
                <w:color w:val="0000FF"/>
                <w:sz w:val="20"/>
                <w:szCs w:val="20"/>
              </w:rPr>
            </w:pPr>
          </w:p>
          <w:p w14:paraId="79818127" w14:textId="77777777" w:rsidR="004664B1" w:rsidRPr="00BF10C1" w:rsidRDefault="004664B1" w:rsidP="004664B1">
            <w:pPr>
              <w:pStyle w:val="ListParagraph"/>
              <w:widowControl w:val="0"/>
              <w:ind w:left="0"/>
              <w:rPr>
                <w:rFonts w:ascii="Arial" w:hAnsi="Arial" w:cs="Arial"/>
                <w:b/>
                <w:color w:val="0000FF"/>
                <w:sz w:val="20"/>
                <w:szCs w:val="20"/>
              </w:rPr>
            </w:pPr>
            <w:r w:rsidRPr="00BF10C1">
              <w:rPr>
                <w:rFonts w:ascii="Arial" w:hAnsi="Arial" w:cs="Arial"/>
                <w:b/>
                <w:color w:val="0000FF"/>
                <w:sz w:val="20"/>
                <w:szCs w:val="20"/>
              </w:rPr>
              <w:t>Guidance for fund applicants:</w:t>
            </w:r>
          </w:p>
          <w:p w14:paraId="7BD852BF" w14:textId="77777777" w:rsidR="004664B1" w:rsidRPr="00BF10C1" w:rsidRDefault="004664B1" w:rsidP="00026180">
            <w:pPr>
              <w:pStyle w:val="CommentText"/>
              <w:numPr>
                <w:ilvl w:val="0"/>
                <w:numId w:val="160"/>
              </w:numPr>
              <w:rPr>
                <w:rFonts w:ascii="Arial" w:hAnsi="Arial" w:cs="Arial"/>
                <w:color w:val="0000FF"/>
              </w:rPr>
            </w:pPr>
            <w:r w:rsidRPr="00BF10C1">
              <w:rPr>
                <w:rFonts w:ascii="Arial" w:hAnsi="Arial" w:cs="Arial"/>
                <w:color w:val="0000FF"/>
              </w:rPr>
              <w:t xml:space="preserve">Item 5.3.1 (a): </w:t>
            </w:r>
          </w:p>
          <w:p w14:paraId="34EB579B" w14:textId="0264A482" w:rsidR="004664B1" w:rsidRPr="00BF10C1" w:rsidRDefault="004664B1" w:rsidP="00026180">
            <w:pPr>
              <w:pStyle w:val="CommentText"/>
              <w:numPr>
                <w:ilvl w:val="0"/>
                <w:numId w:val="161"/>
              </w:numPr>
              <w:rPr>
                <w:rFonts w:ascii="Arial" w:hAnsi="Arial" w:cs="Arial"/>
                <w:color w:val="0000FF"/>
              </w:rPr>
            </w:pPr>
            <w:r w:rsidRPr="00BF10C1">
              <w:rPr>
                <w:rFonts w:ascii="Arial" w:hAnsi="Arial" w:cs="Arial"/>
                <w:color w:val="0000FF"/>
              </w:rPr>
              <w:t xml:space="preserve">Describe the regulatory bodies that have oversight of the </w:t>
            </w:r>
            <w:r w:rsidR="008E5E7D" w:rsidRPr="00BF10C1">
              <w:rPr>
                <w:rFonts w:ascii="Arial" w:hAnsi="Arial" w:cs="Arial"/>
                <w:color w:val="0000FF"/>
              </w:rPr>
              <w:t xml:space="preserve">fund </w:t>
            </w:r>
            <w:r w:rsidRPr="00BF10C1">
              <w:rPr>
                <w:rFonts w:ascii="Arial" w:hAnsi="Arial" w:cs="Arial"/>
                <w:color w:val="0000FF"/>
              </w:rPr>
              <w:t xml:space="preserve">applicant and its affiliated entities, including any Investment Advisor or Broker-Dealer registrations. </w:t>
            </w:r>
          </w:p>
          <w:p w14:paraId="1E13D28F" w14:textId="16BF3116" w:rsidR="004664B1" w:rsidRPr="00BF10C1" w:rsidRDefault="004664B1" w:rsidP="00026180">
            <w:pPr>
              <w:pStyle w:val="CommentText"/>
              <w:numPr>
                <w:ilvl w:val="0"/>
                <w:numId w:val="161"/>
              </w:numPr>
              <w:rPr>
                <w:rFonts w:ascii="Arial" w:hAnsi="Arial" w:cs="Arial"/>
                <w:color w:val="0000FF"/>
              </w:rPr>
            </w:pPr>
            <w:r w:rsidRPr="00BF10C1">
              <w:rPr>
                <w:rFonts w:ascii="Arial" w:hAnsi="Arial" w:cs="Arial"/>
                <w:color w:val="0000FF"/>
              </w:rPr>
              <w:t>Provide respective documental evidence and confirmation of registration.</w:t>
            </w:r>
          </w:p>
          <w:p w14:paraId="399C942B" w14:textId="384ABEDB" w:rsidR="00934C2F" w:rsidRPr="00BF10C1" w:rsidRDefault="00934C2F" w:rsidP="0033554B">
            <w:pPr>
              <w:pStyle w:val="ListParagraph"/>
              <w:widowControl w:val="0"/>
              <w:ind w:left="0"/>
              <w:rPr>
                <w:rFonts w:ascii="Arial" w:hAnsi="Arial" w:cs="Arial"/>
                <w:b/>
                <w:sz w:val="20"/>
                <w:szCs w:val="20"/>
              </w:rPr>
            </w:pPr>
          </w:p>
        </w:tc>
      </w:tr>
      <w:tr w:rsidR="00825C84" w:rsidRPr="00BF10C1" w14:paraId="1424972C" w14:textId="77777777" w:rsidTr="45235F2B">
        <w:trPr>
          <w:trHeight w:val="168"/>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D13F10E" w14:textId="2E43D435" w:rsidR="00825C84" w:rsidRPr="00BF10C1" w:rsidRDefault="00934C2F" w:rsidP="0033554B">
            <w:pPr>
              <w:widowControl w:val="0"/>
              <w:rPr>
                <w:rFonts w:ascii="Arial" w:hAnsi="Arial" w:cs="Arial"/>
                <w:sz w:val="20"/>
                <w:szCs w:val="20"/>
              </w:rPr>
            </w:pPr>
            <w:r w:rsidRPr="00BF10C1">
              <w:rPr>
                <w:rFonts w:ascii="Arial" w:hAnsi="Arial" w:cs="Arial"/>
                <w:sz w:val="20"/>
                <w:szCs w:val="20"/>
              </w:rPr>
              <w:t xml:space="preserve">5.3.1 </w:t>
            </w:r>
            <w:r w:rsidR="00F254C5"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tcPr>
          <w:p w14:paraId="51136819" w14:textId="21167A1D" w:rsidR="00825C84" w:rsidRPr="00BF10C1" w:rsidRDefault="00825C84" w:rsidP="0033554B">
            <w:pPr>
              <w:pStyle w:val="ListParagraph"/>
              <w:widowControl w:val="0"/>
              <w:ind w:left="0"/>
              <w:rPr>
                <w:rFonts w:ascii="Arial" w:hAnsi="Arial" w:cs="Arial"/>
                <w:sz w:val="20"/>
                <w:szCs w:val="20"/>
                <w:lang w:val="en-US"/>
              </w:rPr>
            </w:pPr>
            <w:r w:rsidRPr="00BF10C1">
              <w:rPr>
                <w:rFonts w:ascii="Arial" w:hAnsi="Arial" w:cs="Arial"/>
                <w:sz w:val="20"/>
                <w:szCs w:val="20"/>
                <w:lang w:val="en-US"/>
              </w:rPr>
              <w:t>Appropriate registration and/or licensing by a financial oversight body or regulator in the country</w:t>
            </w:r>
            <w:r w:rsidR="00B3621F" w:rsidRPr="00BF10C1">
              <w:rPr>
                <w:rFonts w:ascii="Arial" w:hAnsi="Arial" w:cs="Arial"/>
                <w:sz w:val="20"/>
                <w:szCs w:val="20"/>
                <w:lang w:val="en-US"/>
              </w:rPr>
              <w:t>/ies</w:t>
            </w:r>
            <w:r w:rsidRPr="00BF10C1">
              <w:rPr>
                <w:rFonts w:ascii="Arial" w:hAnsi="Arial" w:cs="Arial"/>
                <w:sz w:val="20"/>
                <w:szCs w:val="20"/>
                <w:lang w:val="en-US"/>
              </w:rPr>
              <w:t xml:space="preserve"> and/or internationally, as applicable.</w:t>
            </w:r>
          </w:p>
          <w:p w14:paraId="708D61E4" w14:textId="77777777" w:rsidR="00825C84" w:rsidRPr="00BF10C1" w:rsidRDefault="00825C84" w:rsidP="0033554B">
            <w:pPr>
              <w:pStyle w:val="ListParagraph"/>
              <w:widowControl w:val="0"/>
              <w:ind w:left="0"/>
              <w:rPr>
                <w:rFonts w:ascii="Arial" w:hAnsi="Arial" w:cs="Arial"/>
                <w:sz w:val="20"/>
                <w:szCs w:val="20"/>
                <w:lang w:val="en-US"/>
              </w:rPr>
            </w:pPr>
          </w:p>
          <w:p w14:paraId="7AF16DB9" w14:textId="77777777" w:rsidR="00825C84" w:rsidRPr="00BF10C1" w:rsidRDefault="00825C84" w:rsidP="0033554B">
            <w:pPr>
              <w:pStyle w:val="ListParagraph"/>
              <w:widowControl w:val="0"/>
              <w:ind w:left="0"/>
              <w:rPr>
                <w:rFonts w:ascii="Arial" w:hAnsi="Arial" w:cs="Arial"/>
                <w:sz w:val="20"/>
                <w:szCs w:val="20"/>
                <w:lang w:val="en-US"/>
              </w:rPr>
            </w:pPr>
            <w:r w:rsidRPr="00BF10C1">
              <w:rPr>
                <w:rFonts w:ascii="Arial" w:hAnsi="Arial" w:cs="Arial"/>
                <w:sz w:val="20"/>
                <w:szCs w:val="20"/>
                <w:lang w:val="en-US"/>
              </w:rPr>
              <w:t xml:space="preserve"> </w:t>
            </w:r>
          </w:p>
        </w:tc>
        <w:tc>
          <w:tcPr>
            <w:tcW w:w="3060" w:type="dxa"/>
            <w:tcBorders>
              <w:top w:val="single" w:sz="4" w:space="0" w:color="auto"/>
              <w:left w:val="single" w:sz="4" w:space="0" w:color="auto"/>
              <w:bottom w:val="single" w:sz="4" w:space="0" w:color="auto"/>
              <w:right w:val="single" w:sz="4" w:space="0" w:color="auto"/>
            </w:tcBorders>
          </w:tcPr>
          <w:p w14:paraId="1B0B42D4" w14:textId="533125CA" w:rsidR="00825C84" w:rsidRPr="00BF10C1" w:rsidRDefault="00825C84" w:rsidP="00026180">
            <w:pPr>
              <w:pStyle w:val="Style1"/>
              <w:numPr>
                <w:ilvl w:val="6"/>
                <w:numId w:val="127"/>
              </w:numPr>
              <w:ind w:left="360"/>
              <w:rPr>
                <w:rFonts w:ascii="Arial" w:hAnsi="Arial" w:cs="Arial"/>
                <w:sz w:val="20"/>
                <w:szCs w:val="20"/>
              </w:rPr>
            </w:pPr>
            <w:r w:rsidRPr="00BF10C1">
              <w:rPr>
                <w:rFonts w:ascii="Arial" w:hAnsi="Arial" w:cs="Arial"/>
                <w:sz w:val="20"/>
                <w:szCs w:val="20"/>
              </w:rPr>
              <w:t>An official record from a regulator or licensing body, which is authorized to issue the license internationally/within the country</w:t>
            </w:r>
            <w:r w:rsidR="00A63F8F" w:rsidRPr="00BF10C1">
              <w:rPr>
                <w:rFonts w:ascii="Arial" w:hAnsi="Arial" w:cs="Arial"/>
                <w:sz w:val="20"/>
                <w:szCs w:val="20"/>
              </w:rPr>
              <w:t>(</w:t>
            </w:r>
            <w:r w:rsidR="004248DB" w:rsidRPr="00BF10C1">
              <w:rPr>
                <w:rFonts w:ascii="Arial" w:hAnsi="Arial" w:cs="Arial"/>
                <w:sz w:val="20"/>
                <w:szCs w:val="20"/>
              </w:rPr>
              <w:t>ies</w:t>
            </w:r>
            <w:r w:rsidR="00A63F8F" w:rsidRPr="00BF10C1">
              <w:rPr>
                <w:rFonts w:ascii="Arial" w:hAnsi="Arial" w:cs="Arial"/>
                <w:sz w:val="20"/>
                <w:szCs w:val="20"/>
              </w:rPr>
              <w:t>)</w:t>
            </w:r>
            <w:r w:rsidRPr="00BF10C1">
              <w:rPr>
                <w:rFonts w:ascii="Arial" w:hAnsi="Arial" w:cs="Arial"/>
                <w:sz w:val="20"/>
                <w:szCs w:val="20"/>
              </w:rPr>
              <w:t xml:space="preserve"> </w:t>
            </w:r>
            <w:r w:rsidR="004248DB" w:rsidRPr="00BF10C1">
              <w:rPr>
                <w:rFonts w:ascii="Arial" w:hAnsi="Arial" w:cs="Arial"/>
                <w:sz w:val="20"/>
                <w:szCs w:val="20"/>
              </w:rPr>
              <w:t>where</w:t>
            </w:r>
            <w:r w:rsidRPr="00BF10C1">
              <w:rPr>
                <w:rFonts w:ascii="Arial" w:hAnsi="Arial" w:cs="Arial"/>
                <w:sz w:val="20"/>
                <w:szCs w:val="20"/>
              </w:rPr>
              <w:t xml:space="preserve"> the </w:t>
            </w:r>
            <w:r w:rsidR="003C78E5" w:rsidRPr="00BF10C1">
              <w:rPr>
                <w:rFonts w:ascii="Arial" w:hAnsi="Arial" w:cs="Arial"/>
                <w:sz w:val="20"/>
                <w:szCs w:val="24"/>
              </w:rPr>
              <w:t>applicant</w:t>
            </w:r>
            <w:r w:rsidR="003C78E5" w:rsidRPr="00BF10C1" w:rsidDel="003C78E5">
              <w:rPr>
                <w:rFonts w:ascii="Arial" w:hAnsi="Arial" w:cs="Arial"/>
                <w:sz w:val="20"/>
                <w:szCs w:val="20"/>
              </w:rPr>
              <w:t xml:space="preserve"> </w:t>
            </w:r>
            <w:r w:rsidR="004248DB" w:rsidRPr="00BF10C1">
              <w:rPr>
                <w:rFonts w:ascii="Arial" w:hAnsi="Arial" w:cs="Arial"/>
                <w:sz w:val="20"/>
                <w:szCs w:val="20"/>
              </w:rPr>
              <w:t>intends to provide loans, equity or guarantees using GCF resources</w:t>
            </w:r>
            <w:r w:rsidRPr="00BF10C1">
              <w:rPr>
                <w:rFonts w:ascii="Arial" w:hAnsi="Arial" w:cs="Arial"/>
                <w:sz w:val="20"/>
                <w:szCs w:val="20"/>
              </w:rPr>
              <w:t xml:space="preserve">. </w:t>
            </w:r>
          </w:p>
          <w:p w14:paraId="60901790" w14:textId="77777777" w:rsidR="00825C84" w:rsidRPr="00BF10C1" w:rsidRDefault="00825C84" w:rsidP="00026180">
            <w:pPr>
              <w:pStyle w:val="Style1"/>
              <w:numPr>
                <w:ilvl w:val="6"/>
                <w:numId w:val="127"/>
              </w:numPr>
              <w:ind w:left="360"/>
              <w:rPr>
                <w:rFonts w:ascii="Arial" w:hAnsi="Arial" w:cs="Arial"/>
                <w:sz w:val="20"/>
                <w:szCs w:val="20"/>
              </w:rPr>
            </w:pPr>
            <w:r w:rsidRPr="00BF10C1">
              <w:rPr>
                <w:rFonts w:ascii="Arial" w:hAnsi="Arial" w:cs="Arial"/>
                <w:sz w:val="20"/>
                <w:szCs w:val="20"/>
              </w:rPr>
              <w:t xml:space="preserve">The document should contain the </w:t>
            </w:r>
            <w:r w:rsidR="004248DB" w:rsidRPr="00BF10C1">
              <w:rPr>
                <w:rFonts w:ascii="Arial" w:hAnsi="Arial" w:cs="Arial"/>
                <w:sz w:val="20"/>
                <w:szCs w:val="20"/>
              </w:rPr>
              <w:t>name of the issuing regulator</w:t>
            </w:r>
            <w:r w:rsidR="00A63F8F" w:rsidRPr="00BF10C1">
              <w:rPr>
                <w:rFonts w:ascii="Arial" w:hAnsi="Arial" w:cs="Arial"/>
                <w:sz w:val="20"/>
                <w:szCs w:val="20"/>
              </w:rPr>
              <w:t>(</w:t>
            </w:r>
            <w:r w:rsidR="004248DB" w:rsidRPr="00BF10C1">
              <w:rPr>
                <w:rFonts w:ascii="Arial" w:hAnsi="Arial" w:cs="Arial"/>
                <w:sz w:val="20"/>
                <w:szCs w:val="20"/>
              </w:rPr>
              <w:t>s</w:t>
            </w:r>
            <w:r w:rsidR="00A63F8F" w:rsidRPr="00BF10C1">
              <w:rPr>
                <w:rFonts w:ascii="Arial" w:hAnsi="Arial" w:cs="Arial"/>
                <w:sz w:val="20"/>
                <w:szCs w:val="20"/>
              </w:rPr>
              <w:t>)</w:t>
            </w:r>
            <w:r w:rsidR="004248DB" w:rsidRPr="00BF10C1">
              <w:rPr>
                <w:rFonts w:ascii="Arial" w:hAnsi="Arial" w:cs="Arial"/>
                <w:sz w:val="20"/>
                <w:szCs w:val="20"/>
              </w:rPr>
              <w:t xml:space="preserve"> or licensing body</w:t>
            </w:r>
            <w:r w:rsidR="00A63F8F" w:rsidRPr="00BF10C1">
              <w:rPr>
                <w:rFonts w:ascii="Arial" w:hAnsi="Arial" w:cs="Arial"/>
                <w:sz w:val="20"/>
                <w:szCs w:val="20"/>
              </w:rPr>
              <w:t>(</w:t>
            </w:r>
            <w:r w:rsidR="004248DB" w:rsidRPr="00BF10C1">
              <w:rPr>
                <w:rFonts w:ascii="Arial" w:hAnsi="Arial" w:cs="Arial"/>
                <w:sz w:val="20"/>
                <w:szCs w:val="20"/>
              </w:rPr>
              <w:t>ies</w:t>
            </w:r>
            <w:r w:rsidR="00A63F8F" w:rsidRPr="00BF10C1">
              <w:rPr>
                <w:rFonts w:ascii="Arial" w:hAnsi="Arial" w:cs="Arial"/>
                <w:sz w:val="20"/>
                <w:szCs w:val="20"/>
              </w:rPr>
              <w:t>)</w:t>
            </w:r>
            <w:r w:rsidR="004248DB" w:rsidRPr="00BF10C1">
              <w:rPr>
                <w:rFonts w:ascii="Arial" w:hAnsi="Arial" w:cs="Arial"/>
                <w:sz w:val="20"/>
                <w:szCs w:val="20"/>
              </w:rPr>
              <w:t xml:space="preserve">, </w:t>
            </w:r>
            <w:r w:rsidRPr="00BF10C1">
              <w:rPr>
                <w:rFonts w:ascii="Arial" w:hAnsi="Arial" w:cs="Arial"/>
                <w:sz w:val="20"/>
                <w:szCs w:val="20"/>
              </w:rPr>
              <w:t>date of issuance and date of expiration for the registration/license</w:t>
            </w:r>
            <w:r w:rsidR="004248DB" w:rsidRPr="00BF10C1">
              <w:rPr>
                <w:rFonts w:ascii="Arial" w:hAnsi="Arial" w:cs="Arial"/>
                <w:sz w:val="20"/>
                <w:szCs w:val="20"/>
              </w:rPr>
              <w:t>(s)</w:t>
            </w:r>
            <w:r w:rsidRPr="00BF10C1">
              <w:rPr>
                <w:rFonts w:ascii="Arial" w:hAnsi="Arial" w:cs="Arial"/>
                <w:sz w:val="20"/>
                <w:szCs w:val="20"/>
              </w:rPr>
              <w:t>.</w:t>
            </w:r>
          </w:p>
          <w:p w14:paraId="5DB39CED" w14:textId="1A4AF727" w:rsidR="009E0202" w:rsidRPr="00BF10C1" w:rsidRDefault="009E0202" w:rsidP="00026180">
            <w:pPr>
              <w:pStyle w:val="Style1"/>
              <w:numPr>
                <w:ilvl w:val="6"/>
                <w:numId w:val="127"/>
              </w:numPr>
              <w:ind w:left="360"/>
              <w:rPr>
                <w:rFonts w:ascii="Arial" w:hAnsi="Arial" w:cs="Arial"/>
                <w:sz w:val="20"/>
                <w:szCs w:val="20"/>
              </w:rPr>
            </w:pPr>
            <w:r w:rsidRPr="00BF10C1">
              <w:rPr>
                <w:rFonts w:ascii="Arial" w:hAnsi="Arial" w:cs="Arial"/>
                <w:sz w:val="20"/>
              </w:rPr>
              <w:t xml:space="preserve">Confirmation whether the license is issued in the name of the </w:t>
            </w:r>
            <w:r w:rsidR="003C78E5" w:rsidRPr="00BF10C1">
              <w:rPr>
                <w:rFonts w:ascii="Arial" w:hAnsi="Arial" w:cs="Arial"/>
                <w:sz w:val="20"/>
                <w:szCs w:val="24"/>
              </w:rPr>
              <w:t>applicant</w:t>
            </w:r>
            <w:r w:rsidR="003C78E5" w:rsidRPr="00BF10C1">
              <w:rPr>
                <w:rFonts w:ascii="Arial" w:hAnsi="Arial" w:cs="Arial"/>
                <w:sz w:val="20"/>
              </w:rPr>
              <w:t xml:space="preserve"> a</w:t>
            </w:r>
            <w:r w:rsidRPr="00BF10C1">
              <w:rPr>
                <w:rFonts w:ascii="Arial" w:hAnsi="Arial" w:cs="Arial"/>
                <w:sz w:val="20"/>
              </w:rPr>
              <w:t>nd not a holding company or an associate company (if it is, please provide information on the holding company or associate company and relevant registrations/licenses).</w:t>
            </w:r>
          </w:p>
        </w:tc>
        <w:tc>
          <w:tcPr>
            <w:tcW w:w="2250" w:type="dxa"/>
            <w:tcBorders>
              <w:top w:val="single" w:sz="4" w:space="0" w:color="auto"/>
              <w:left w:val="single" w:sz="4" w:space="0" w:color="auto"/>
              <w:bottom w:val="single" w:sz="4" w:space="0" w:color="auto"/>
              <w:right w:val="single" w:sz="4" w:space="0" w:color="auto"/>
            </w:tcBorders>
            <w:hideMark/>
          </w:tcPr>
          <w:p w14:paraId="4E981F5E" w14:textId="77777777" w:rsidR="00825C84" w:rsidRPr="00BF10C1" w:rsidRDefault="00825C84" w:rsidP="0033554B">
            <w:pPr>
              <w:pStyle w:val="Style1"/>
              <w:rPr>
                <w:rFonts w:ascii="Arial" w:hAnsi="Arial" w:cs="Arial"/>
                <w:sz w:val="20"/>
                <w:szCs w:val="20"/>
                <w:lang w:val="en-US"/>
              </w:rPr>
            </w:pPr>
            <w:r w:rsidRPr="00BF10C1">
              <w:rPr>
                <w:rFonts w:ascii="Arial" w:hAnsi="Arial" w:cs="Arial"/>
                <w:sz w:val="20"/>
                <w:szCs w:val="20"/>
              </w:rPr>
              <w:t xml:space="preserve"> </w:t>
            </w:r>
          </w:p>
        </w:tc>
        <w:tc>
          <w:tcPr>
            <w:tcW w:w="2315" w:type="dxa"/>
            <w:gridSpan w:val="2"/>
            <w:tcBorders>
              <w:top w:val="single" w:sz="4" w:space="0" w:color="auto"/>
              <w:left w:val="single" w:sz="4" w:space="0" w:color="auto"/>
              <w:bottom w:val="single" w:sz="4" w:space="0" w:color="auto"/>
              <w:right w:val="single" w:sz="4" w:space="0" w:color="auto"/>
            </w:tcBorders>
          </w:tcPr>
          <w:p w14:paraId="3CF828DF" w14:textId="77777777" w:rsidR="00825C84" w:rsidRPr="00BF10C1" w:rsidRDefault="00825C84"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1744D70B" w14:textId="67F1B9C8" w:rsidR="00825C84" w:rsidRPr="00BF10C1" w:rsidRDefault="00825C84" w:rsidP="0033554B">
            <w:pPr>
              <w:pStyle w:val="ListParagraph"/>
              <w:widowControl w:val="0"/>
              <w:ind w:left="0"/>
              <w:rPr>
                <w:rFonts w:ascii="Arial" w:hAnsi="Arial" w:cs="Arial"/>
                <w:b/>
                <w:sz w:val="20"/>
                <w:szCs w:val="20"/>
                <w:lang w:val="en-US"/>
              </w:rPr>
            </w:pPr>
          </w:p>
        </w:tc>
        <w:tc>
          <w:tcPr>
            <w:tcW w:w="1507" w:type="dxa"/>
            <w:tcBorders>
              <w:top w:val="single" w:sz="4" w:space="0" w:color="auto"/>
              <w:left w:val="single" w:sz="4" w:space="0" w:color="auto"/>
              <w:bottom w:val="single" w:sz="4" w:space="0" w:color="auto"/>
              <w:right w:val="single" w:sz="4" w:space="0" w:color="auto"/>
            </w:tcBorders>
          </w:tcPr>
          <w:p w14:paraId="46FA8747" w14:textId="77777777" w:rsidR="00825C84" w:rsidRPr="00BF10C1" w:rsidRDefault="00825C84" w:rsidP="0033554B">
            <w:pPr>
              <w:pStyle w:val="ListParagraph"/>
              <w:widowControl w:val="0"/>
              <w:ind w:left="0"/>
              <w:rPr>
                <w:rFonts w:ascii="Arial" w:hAnsi="Arial" w:cs="Arial"/>
                <w:b/>
                <w:sz w:val="20"/>
                <w:szCs w:val="20"/>
              </w:rPr>
            </w:pPr>
          </w:p>
        </w:tc>
      </w:tr>
      <w:tr w:rsidR="00825C84" w:rsidRPr="00BF10C1" w14:paraId="3DFD5878" w14:textId="77777777" w:rsidTr="45235F2B">
        <w:trPr>
          <w:trHeight w:val="1520"/>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2BD0760" w14:textId="77777777" w:rsidR="00825C84" w:rsidRPr="00BF10C1" w:rsidRDefault="00825C84" w:rsidP="0033554B">
            <w:pPr>
              <w:widowControl w:val="0"/>
              <w:rPr>
                <w:rFonts w:ascii="Arial" w:hAnsi="Arial" w:cs="Arial"/>
                <w:b/>
                <w:bCs/>
                <w:sz w:val="20"/>
                <w:szCs w:val="20"/>
              </w:rPr>
            </w:pPr>
            <w:r w:rsidRPr="00BF10C1">
              <w:rPr>
                <w:rFonts w:ascii="Arial" w:hAnsi="Arial" w:cs="Arial"/>
                <w:b/>
                <w:bCs/>
                <w:sz w:val="20"/>
                <w:szCs w:val="20"/>
              </w:rPr>
              <w:t>5.3.2</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082721A" w14:textId="78E0391A" w:rsidR="00825C84" w:rsidRPr="00BF10C1" w:rsidRDefault="00825C84" w:rsidP="00A116FF">
            <w:pPr>
              <w:rPr>
                <w:rFonts w:ascii="Arial" w:hAnsi="Arial" w:cs="Arial"/>
                <w:b/>
                <w:sz w:val="20"/>
                <w:szCs w:val="20"/>
              </w:rPr>
            </w:pPr>
            <w:r w:rsidRPr="00BF10C1">
              <w:rPr>
                <w:rFonts w:ascii="Arial" w:hAnsi="Arial" w:cs="Arial"/>
                <w:b/>
                <w:sz w:val="20"/>
                <w:szCs w:val="20"/>
              </w:rPr>
              <w:t>Track record, institutional experience and existing arrangements and capacities for on</w:t>
            </w:r>
            <w:r w:rsidRPr="00BF10C1">
              <w:rPr>
                <w:rFonts w:ascii="Arial" w:hAnsi="Arial" w:cs="Arial"/>
                <w:b/>
                <w:sz w:val="20"/>
                <w:szCs w:val="20"/>
              </w:rPr>
              <w:noBreakHyphen/>
              <w:t>lending and blending with resources from other international or multilateral sources</w:t>
            </w:r>
          </w:p>
          <w:p w14:paraId="2B61E598" w14:textId="77777777" w:rsidR="004B0BCB" w:rsidRPr="00BF10C1" w:rsidRDefault="004B0BCB" w:rsidP="00A116FF">
            <w:pPr>
              <w:pStyle w:val="NoSpacing"/>
              <w:rPr>
                <w:rFonts w:ascii="Arial" w:eastAsiaTheme="minorEastAsia" w:hAnsi="Arial" w:cs="Arial"/>
                <w:b/>
                <w:color w:val="0000FF"/>
                <w:sz w:val="20"/>
                <w:szCs w:val="20"/>
              </w:rPr>
            </w:pPr>
          </w:p>
          <w:p w14:paraId="7ACB7791" w14:textId="394F8EEC" w:rsidR="0075200B" w:rsidRPr="00BF10C1" w:rsidRDefault="0075200B" w:rsidP="00A116FF">
            <w:pPr>
              <w:pStyle w:val="NoSpacing"/>
              <w:rPr>
                <w:rFonts w:ascii="Arial" w:hAnsi="Arial" w:cs="Arial"/>
                <w:bCs/>
                <w:color w:val="0000FF"/>
                <w:sz w:val="20"/>
                <w:szCs w:val="20"/>
              </w:rPr>
            </w:pPr>
            <w:r w:rsidRPr="00BF10C1">
              <w:rPr>
                <w:rFonts w:ascii="Arial" w:eastAsiaTheme="minorEastAsia" w:hAnsi="Arial" w:cs="Arial"/>
                <w:b/>
                <w:color w:val="0000FF"/>
                <w:sz w:val="20"/>
                <w:szCs w:val="20"/>
              </w:rPr>
              <w:t xml:space="preserve">Guidance: </w:t>
            </w:r>
            <w:r w:rsidRPr="00BF10C1">
              <w:rPr>
                <w:rFonts w:ascii="Arial" w:hAnsi="Arial" w:cs="Arial"/>
                <w:bCs/>
                <w:color w:val="0000FF"/>
                <w:sz w:val="20"/>
                <w:szCs w:val="20"/>
              </w:rPr>
              <w:t xml:space="preserve">or entities applying to undertake equity financing either directly or through intermediaries and implementing entities, please also provide: </w:t>
            </w:r>
          </w:p>
          <w:p w14:paraId="6AB6E2C5" w14:textId="77777777" w:rsidR="0075200B" w:rsidRPr="00BF10C1" w:rsidRDefault="0075200B"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Description of how the applicant determines the feasibility/need of incorporating equity into the funding mix of a project or programme.</w:t>
            </w:r>
          </w:p>
          <w:p w14:paraId="05268B64" w14:textId="77777777" w:rsidR="0075200B" w:rsidRPr="00BF10C1" w:rsidRDefault="0075200B"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Description of any additional due-diligence and investment assessment (including equity exit strategy) that the applicant undertakes when evaluating the possibility of investing equity in a project/programme (regardless of whether it is a direct equity investment or through an equity fund).</w:t>
            </w:r>
          </w:p>
          <w:p w14:paraId="32BE3D6B" w14:textId="77777777" w:rsidR="0075200B" w:rsidRPr="00BF10C1" w:rsidRDefault="0075200B"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Description of how the applicant establishes the maximum amount of total capital employed in a project that will be invested using equity instruments.</w:t>
            </w:r>
          </w:p>
          <w:p w14:paraId="4746ED4A" w14:textId="77777777" w:rsidR="0075200B" w:rsidRPr="00BF10C1" w:rsidRDefault="0075200B" w:rsidP="00A116FF">
            <w:pPr>
              <w:rPr>
                <w:rFonts w:ascii="Arial" w:hAnsi="Arial" w:cs="Arial"/>
                <w:bCs/>
                <w:color w:val="0000FF"/>
                <w:sz w:val="20"/>
                <w:szCs w:val="20"/>
              </w:rPr>
            </w:pPr>
          </w:p>
          <w:p w14:paraId="033523E4" w14:textId="48524E37" w:rsidR="002E5C90" w:rsidRPr="00BF10C1" w:rsidRDefault="0075200B" w:rsidP="00A116FF">
            <w:pPr>
              <w:rPr>
                <w:rFonts w:ascii="Arial" w:hAnsi="Arial" w:cs="Arial"/>
                <w:b/>
                <w:color w:val="0000FF"/>
                <w:sz w:val="20"/>
                <w:szCs w:val="20"/>
              </w:rPr>
            </w:pPr>
            <w:r w:rsidRPr="00BF10C1">
              <w:rPr>
                <w:rFonts w:ascii="Arial" w:hAnsi="Arial" w:cs="Arial"/>
                <w:b/>
                <w:color w:val="0000FF"/>
                <w:sz w:val="20"/>
                <w:szCs w:val="20"/>
              </w:rPr>
              <w:t xml:space="preserve">For entities applying to provide guarantees either directly or through the intermediaries or implementing entities, please also provide: </w:t>
            </w:r>
          </w:p>
          <w:p w14:paraId="070A0B4D" w14:textId="30E46C1A" w:rsidR="0075200B" w:rsidRPr="00BF10C1" w:rsidRDefault="0075200B"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Description of how the applicant determines the advantages/need of incorporating guarantees as a financing mechanism for a project;</w:t>
            </w:r>
          </w:p>
          <w:p w14:paraId="27602D2A" w14:textId="77777777" w:rsidR="0075200B" w:rsidRPr="00BF10C1" w:rsidRDefault="0075200B"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Description of how the applicant determines the expected impact of the credit enhancement provided by the guarantee.</w:t>
            </w:r>
          </w:p>
          <w:p w14:paraId="2FB173D5" w14:textId="77777777" w:rsidR="0075200B" w:rsidRPr="00BF10C1" w:rsidRDefault="0075200B"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Description of what specific project/programme and credit factors are considered and documented by the applicant when approving the issuance of guarantees.</w:t>
            </w:r>
          </w:p>
          <w:p w14:paraId="0F28D920" w14:textId="4F815396" w:rsidR="00DD006A" w:rsidRPr="00BF10C1" w:rsidRDefault="0075200B" w:rsidP="00A116FF">
            <w:pPr>
              <w:pStyle w:val="ListParagraph"/>
              <w:ind w:left="360"/>
              <w:contextualSpacing w:val="0"/>
              <w:rPr>
                <w:rFonts w:ascii="Arial" w:hAnsi="Arial" w:cs="Arial"/>
                <w:bCs/>
                <w:color w:val="0000FF"/>
                <w:sz w:val="20"/>
                <w:szCs w:val="20"/>
              </w:rPr>
            </w:pPr>
            <w:r w:rsidRPr="00BF10C1">
              <w:rPr>
                <w:rFonts w:ascii="Arial" w:hAnsi="Arial" w:cs="Arial"/>
                <w:bCs/>
                <w:color w:val="0000FF"/>
                <w:sz w:val="20"/>
                <w:szCs w:val="20"/>
              </w:rPr>
              <w:t>Description of whether the project/programme and credit analysis for approving the issuance of guarantees incorporate possible negative risk outcomes (execution of guarantee) under various scenarios.</w:t>
            </w:r>
          </w:p>
          <w:p w14:paraId="2CE195C1" w14:textId="77777777" w:rsidR="00DD006A" w:rsidRPr="00BF10C1" w:rsidRDefault="00DD006A" w:rsidP="00A116FF">
            <w:pPr>
              <w:tabs>
                <w:tab w:val="left" w:pos="3389"/>
              </w:tabs>
              <w:rPr>
                <w:rFonts w:ascii="Arial" w:hAnsi="Arial" w:cs="Arial"/>
                <w:bCs/>
                <w:color w:val="0000FF"/>
                <w:sz w:val="20"/>
                <w:szCs w:val="20"/>
              </w:rPr>
            </w:pPr>
          </w:p>
          <w:p w14:paraId="47504DDA" w14:textId="27F2A686" w:rsidR="00DD006A" w:rsidRPr="00BF10C1" w:rsidRDefault="00DD006A" w:rsidP="00A116FF">
            <w:pPr>
              <w:rPr>
                <w:rFonts w:ascii="Arial" w:hAnsi="Arial" w:cs="Arial"/>
                <w:b/>
                <w:color w:val="0000FF"/>
                <w:sz w:val="20"/>
                <w:szCs w:val="20"/>
              </w:rPr>
            </w:pPr>
            <w:r w:rsidRPr="00BF10C1">
              <w:rPr>
                <w:rFonts w:ascii="Arial" w:hAnsi="Arial" w:cs="Arial"/>
                <w:b/>
                <w:color w:val="0000FF"/>
                <w:sz w:val="20"/>
                <w:szCs w:val="20"/>
              </w:rPr>
              <w:t xml:space="preserve">Guidance for fund applicants: </w:t>
            </w:r>
          </w:p>
          <w:p w14:paraId="76017386" w14:textId="380D8F5D" w:rsidR="00DD006A" w:rsidRPr="00BF10C1" w:rsidRDefault="00DD006A"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 xml:space="preserve">This section addresses the evaluation of investment opportunities within the framework of the investment strategy, and portfolio construction guidelines for funds and similar investment vehicles or separate accounts managed by the applicant, as well as the </w:t>
            </w:r>
            <w:r w:rsidR="00F5446C" w:rsidRPr="00BF10C1">
              <w:rPr>
                <w:rFonts w:ascii="Arial" w:hAnsi="Arial" w:cs="Arial"/>
                <w:bCs/>
                <w:color w:val="0000FF"/>
                <w:sz w:val="20"/>
                <w:szCs w:val="20"/>
              </w:rPr>
              <w:t xml:space="preserve">fund </w:t>
            </w:r>
            <w:r w:rsidRPr="00BF10C1">
              <w:rPr>
                <w:rFonts w:ascii="Arial" w:hAnsi="Arial" w:cs="Arial"/>
                <w:bCs/>
                <w:color w:val="0000FF"/>
                <w:sz w:val="20"/>
                <w:szCs w:val="20"/>
              </w:rPr>
              <w:t xml:space="preserve">applicant’s decision making and monitoring activities. As such, </w:t>
            </w:r>
            <w:r w:rsidR="005A42A5" w:rsidRPr="00BF10C1">
              <w:rPr>
                <w:rFonts w:ascii="Arial" w:hAnsi="Arial" w:cs="Arial"/>
                <w:bCs/>
                <w:color w:val="0000FF"/>
                <w:sz w:val="20"/>
                <w:szCs w:val="20"/>
              </w:rPr>
              <w:t xml:space="preserve">fund </w:t>
            </w:r>
            <w:r w:rsidRPr="00BF10C1">
              <w:rPr>
                <w:rFonts w:ascii="Arial" w:hAnsi="Arial" w:cs="Arial"/>
                <w:bCs/>
                <w:color w:val="0000FF"/>
                <w:sz w:val="20"/>
                <w:szCs w:val="20"/>
              </w:rPr>
              <w:t>applicants should describe their approach to investment at the investee level, including:</w:t>
            </w:r>
          </w:p>
          <w:p w14:paraId="30B9E147" w14:textId="77777777" w:rsidR="00DD006A" w:rsidRPr="00BF10C1" w:rsidRDefault="00DD006A" w:rsidP="00026180">
            <w:pPr>
              <w:pStyle w:val="ListParagraph"/>
              <w:numPr>
                <w:ilvl w:val="1"/>
                <w:numId w:val="162"/>
              </w:numPr>
              <w:ind w:left="720"/>
              <w:contextualSpacing w:val="0"/>
              <w:rPr>
                <w:rFonts w:ascii="Arial" w:hAnsi="Arial" w:cs="Arial"/>
                <w:bCs/>
                <w:color w:val="0000FF"/>
                <w:sz w:val="20"/>
                <w:szCs w:val="20"/>
              </w:rPr>
            </w:pPr>
            <w:r w:rsidRPr="00BF10C1">
              <w:rPr>
                <w:rFonts w:ascii="Arial" w:hAnsi="Arial" w:cs="Arial"/>
                <w:bCs/>
                <w:color w:val="0000FF"/>
                <w:sz w:val="20"/>
                <w:szCs w:val="20"/>
              </w:rPr>
              <w:t>Deal origination and screening;</w:t>
            </w:r>
          </w:p>
          <w:p w14:paraId="66043589" w14:textId="77777777" w:rsidR="00DD006A" w:rsidRPr="00BF10C1" w:rsidRDefault="00DD006A" w:rsidP="00026180">
            <w:pPr>
              <w:pStyle w:val="ListParagraph"/>
              <w:numPr>
                <w:ilvl w:val="1"/>
                <w:numId w:val="162"/>
              </w:numPr>
              <w:ind w:left="720"/>
              <w:contextualSpacing w:val="0"/>
              <w:rPr>
                <w:rFonts w:ascii="Arial" w:hAnsi="Arial" w:cs="Arial"/>
                <w:bCs/>
                <w:color w:val="0000FF"/>
                <w:sz w:val="20"/>
                <w:szCs w:val="20"/>
              </w:rPr>
            </w:pPr>
            <w:r w:rsidRPr="00BF10C1">
              <w:rPr>
                <w:rFonts w:ascii="Arial" w:hAnsi="Arial" w:cs="Arial"/>
                <w:bCs/>
                <w:color w:val="0000FF"/>
                <w:sz w:val="20"/>
                <w:szCs w:val="20"/>
              </w:rPr>
              <w:t>Evaluation / due diligence of investment opportunities;</w:t>
            </w:r>
          </w:p>
          <w:p w14:paraId="4A86B351" w14:textId="77777777" w:rsidR="00DD006A" w:rsidRPr="00BF10C1" w:rsidRDefault="00DD006A" w:rsidP="00026180">
            <w:pPr>
              <w:pStyle w:val="ListParagraph"/>
              <w:numPr>
                <w:ilvl w:val="1"/>
                <w:numId w:val="162"/>
              </w:numPr>
              <w:ind w:left="720"/>
              <w:contextualSpacing w:val="0"/>
              <w:rPr>
                <w:rFonts w:ascii="Arial" w:hAnsi="Arial" w:cs="Arial"/>
                <w:bCs/>
                <w:color w:val="0000FF"/>
                <w:sz w:val="20"/>
                <w:szCs w:val="20"/>
              </w:rPr>
            </w:pPr>
            <w:r w:rsidRPr="00BF10C1">
              <w:rPr>
                <w:rFonts w:ascii="Arial" w:hAnsi="Arial" w:cs="Arial"/>
                <w:bCs/>
                <w:color w:val="0000FF"/>
                <w:sz w:val="20"/>
                <w:szCs w:val="20"/>
              </w:rPr>
              <w:t xml:space="preserve">Structuring considerations, including the choice of financial instruments; </w:t>
            </w:r>
          </w:p>
          <w:p w14:paraId="2C9A0F81" w14:textId="77777777" w:rsidR="00DD006A" w:rsidRPr="00BF10C1" w:rsidRDefault="00DD006A" w:rsidP="00026180">
            <w:pPr>
              <w:pStyle w:val="ListParagraph"/>
              <w:numPr>
                <w:ilvl w:val="1"/>
                <w:numId w:val="162"/>
              </w:numPr>
              <w:ind w:left="720"/>
              <w:contextualSpacing w:val="0"/>
              <w:rPr>
                <w:rFonts w:ascii="Arial" w:hAnsi="Arial" w:cs="Arial"/>
                <w:bCs/>
                <w:color w:val="0000FF"/>
                <w:sz w:val="20"/>
                <w:szCs w:val="20"/>
              </w:rPr>
            </w:pPr>
            <w:r w:rsidRPr="00BF10C1">
              <w:rPr>
                <w:rFonts w:ascii="Arial" w:hAnsi="Arial" w:cs="Arial"/>
                <w:bCs/>
                <w:color w:val="0000FF"/>
                <w:sz w:val="20"/>
                <w:szCs w:val="20"/>
              </w:rPr>
              <w:t>Execution of loans and equity investments, including investor / shareholder rights (e.g. appointment of directors to the investee board or changes to / strengthening of management positions), controls and, where applicable, minority shareholder provisions that the applicant incorporates in contracts to protect its investments; and</w:t>
            </w:r>
          </w:p>
          <w:p w14:paraId="2D51A2FA" w14:textId="77777777" w:rsidR="00DD006A" w:rsidRPr="00BF10C1" w:rsidRDefault="00DD006A" w:rsidP="00026180">
            <w:pPr>
              <w:pStyle w:val="ListParagraph"/>
              <w:numPr>
                <w:ilvl w:val="1"/>
                <w:numId w:val="162"/>
              </w:numPr>
              <w:ind w:left="720"/>
              <w:contextualSpacing w:val="0"/>
              <w:rPr>
                <w:rFonts w:ascii="Arial" w:hAnsi="Arial" w:cs="Arial"/>
                <w:bCs/>
                <w:color w:val="0000FF"/>
                <w:sz w:val="20"/>
                <w:szCs w:val="20"/>
              </w:rPr>
            </w:pPr>
            <w:r w:rsidRPr="00BF10C1">
              <w:rPr>
                <w:rFonts w:ascii="Arial" w:hAnsi="Arial" w:cs="Arial"/>
                <w:bCs/>
                <w:color w:val="0000FF"/>
                <w:sz w:val="20"/>
                <w:szCs w:val="20"/>
              </w:rPr>
              <w:t>Policy and criteria for evaluating follow-on investments.</w:t>
            </w:r>
          </w:p>
          <w:p w14:paraId="2FE625DD" w14:textId="091BB202" w:rsidR="00DD006A" w:rsidRPr="00BF10C1" w:rsidRDefault="00DD006A"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 xml:space="preserve">Describe how each process is staffed, conducted and documented. Describe any functions performed by third parties in the sourcing, screening and due diligence processes. Include the </w:t>
            </w:r>
            <w:r w:rsidR="005A42A5" w:rsidRPr="00BF10C1">
              <w:rPr>
                <w:rFonts w:ascii="Arial" w:hAnsi="Arial" w:cs="Arial"/>
                <w:bCs/>
                <w:color w:val="0000FF"/>
                <w:sz w:val="20"/>
                <w:szCs w:val="20"/>
              </w:rPr>
              <w:t xml:space="preserve">fund </w:t>
            </w:r>
            <w:r w:rsidRPr="00BF10C1">
              <w:rPr>
                <w:rFonts w:ascii="Arial" w:hAnsi="Arial" w:cs="Arial"/>
                <w:bCs/>
                <w:color w:val="0000FF"/>
                <w:sz w:val="20"/>
                <w:szCs w:val="20"/>
              </w:rPr>
              <w:t xml:space="preserve">applicant’s decision-making process for determining if a third party is used/not used. </w:t>
            </w:r>
          </w:p>
          <w:p w14:paraId="2B476F58" w14:textId="77777777" w:rsidR="00DD006A" w:rsidRPr="00BF10C1" w:rsidRDefault="00DD006A"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 xml:space="preserve">Include details of any investment manual, due diligence checklists and templates, internal reports, financial models, standard term sheets, investment proposals and investment committee / other oversight body documents prepared by the investment team. </w:t>
            </w:r>
          </w:p>
          <w:p w14:paraId="6E87578F" w14:textId="77777777" w:rsidR="00DD006A" w:rsidRPr="00BF10C1" w:rsidRDefault="00DD006A"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Note that “executing entities” may be defined here as fund structures and similar investment vehicles.</w:t>
            </w:r>
          </w:p>
          <w:p w14:paraId="59370BEC" w14:textId="77777777" w:rsidR="00DD006A" w:rsidRPr="00BF10C1" w:rsidRDefault="00DD006A"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Note that loans and investees selected as samples to demonstrate the applicant’s capacity to complete an investment according to the required accreditation standards do not necessarily need to be in mitigation or adaptation market segments targeted by GCF, though this is preferable.</w:t>
            </w:r>
          </w:p>
          <w:p w14:paraId="0B12D574" w14:textId="718BDFD4" w:rsidR="00DD006A" w:rsidRPr="00BF10C1" w:rsidRDefault="00DD006A" w:rsidP="00026180">
            <w:pPr>
              <w:pStyle w:val="ListParagraph"/>
              <w:numPr>
                <w:ilvl w:val="0"/>
                <w:numId w:val="88"/>
              </w:numPr>
              <w:contextualSpacing w:val="0"/>
              <w:rPr>
                <w:rFonts w:ascii="Arial" w:hAnsi="Arial" w:cs="Arial"/>
                <w:bCs/>
                <w:color w:val="0000FF"/>
                <w:sz w:val="20"/>
                <w:szCs w:val="20"/>
              </w:rPr>
            </w:pPr>
            <w:r w:rsidRPr="00BF10C1">
              <w:rPr>
                <w:rFonts w:ascii="Arial" w:hAnsi="Arial" w:cs="Arial"/>
                <w:bCs/>
                <w:color w:val="0000FF"/>
                <w:sz w:val="20"/>
                <w:szCs w:val="20"/>
              </w:rPr>
              <w:t xml:space="preserve">Elements of </w:t>
            </w:r>
            <w:r w:rsidR="00A2118B" w:rsidRPr="00BF10C1">
              <w:rPr>
                <w:rFonts w:ascii="Arial" w:hAnsi="Arial" w:cs="Arial"/>
                <w:bCs/>
                <w:color w:val="0000FF"/>
                <w:sz w:val="20"/>
                <w:szCs w:val="20"/>
              </w:rPr>
              <w:t xml:space="preserve">item </w:t>
            </w:r>
            <w:r w:rsidRPr="00BF10C1">
              <w:rPr>
                <w:rFonts w:ascii="Arial" w:hAnsi="Arial" w:cs="Arial"/>
                <w:bCs/>
                <w:color w:val="0000FF"/>
                <w:sz w:val="20"/>
                <w:szCs w:val="20"/>
              </w:rPr>
              <w:t xml:space="preserve">5.3.2 may have </w:t>
            </w:r>
            <w:r w:rsidR="005C6180" w:rsidRPr="00BF10C1">
              <w:rPr>
                <w:rFonts w:ascii="Arial" w:hAnsi="Arial" w:cs="Arial"/>
                <w:bCs/>
                <w:color w:val="0000FF"/>
                <w:sz w:val="20"/>
                <w:szCs w:val="20"/>
              </w:rPr>
              <w:t>been</w:t>
            </w:r>
            <w:r w:rsidRPr="00BF10C1">
              <w:rPr>
                <w:rFonts w:ascii="Arial" w:hAnsi="Arial" w:cs="Arial"/>
                <w:bCs/>
                <w:color w:val="0000FF"/>
                <w:sz w:val="20"/>
                <w:szCs w:val="20"/>
                <w:lang w:val="en-US"/>
              </w:rPr>
              <w:t xml:space="preserve"> addressed </w:t>
            </w:r>
            <w:r w:rsidR="00A2118B" w:rsidRPr="00BF10C1">
              <w:rPr>
                <w:rFonts w:ascii="Arial" w:hAnsi="Arial" w:cs="Arial"/>
                <w:bCs/>
                <w:color w:val="0000FF"/>
                <w:sz w:val="20"/>
                <w:szCs w:val="20"/>
                <w:lang w:val="en-US"/>
              </w:rPr>
              <w:t xml:space="preserve">in </w:t>
            </w:r>
            <w:r w:rsidRPr="00BF10C1">
              <w:rPr>
                <w:rFonts w:ascii="Arial" w:hAnsi="Arial" w:cs="Arial"/>
                <w:bCs/>
                <w:color w:val="0000FF"/>
                <w:sz w:val="20"/>
                <w:szCs w:val="20"/>
                <w:lang w:val="en-US"/>
              </w:rPr>
              <w:t xml:space="preserve">section 5.1. If so, please make reference to the relevant item number and names of any supporting documentation provided therein. </w:t>
            </w:r>
          </w:p>
          <w:p w14:paraId="70909930" w14:textId="641734F6" w:rsidR="00DD006A" w:rsidRPr="00BF10C1" w:rsidRDefault="00DD006A" w:rsidP="00026180">
            <w:pPr>
              <w:pStyle w:val="ListParagraph"/>
              <w:numPr>
                <w:ilvl w:val="0"/>
                <w:numId w:val="88"/>
              </w:numPr>
              <w:contextualSpacing w:val="0"/>
              <w:rPr>
                <w:rFonts w:ascii="Arial" w:hAnsi="Arial" w:cs="Arial"/>
                <w:color w:val="0000FF"/>
                <w:sz w:val="20"/>
                <w:szCs w:val="20"/>
              </w:rPr>
            </w:pPr>
            <w:r w:rsidRPr="00BF10C1">
              <w:rPr>
                <w:rFonts w:ascii="Arial" w:hAnsi="Arial" w:cs="Arial"/>
                <w:color w:val="0000FF"/>
                <w:sz w:val="20"/>
                <w:szCs w:val="20"/>
                <w:lang w:val="en-US"/>
              </w:rPr>
              <w:t>For item 5.3.2(a):</w:t>
            </w:r>
          </w:p>
          <w:p w14:paraId="430EFDB2" w14:textId="7A252775" w:rsidR="00257A8F" w:rsidRPr="00BF10C1" w:rsidRDefault="00DD006A" w:rsidP="00026180">
            <w:pPr>
              <w:pStyle w:val="ListParagraph"/>
              <w:numPr>
                <w:ilvl w:val="1"/>
                <w:numId w:val="162"/>
              </w:numPr>
              <w:ind w:left="720"/>
              <w:contextualSpacing w:val="0"/>
              <w:rPr>
                <w:rFonts w:ascii="Arial" w:hAnsi="Arial" w:cs="Arial"/>
                <w:bCs/>
                <w:color w:val="0000FF"/>
                <w:sz w:val="20"/>
                <w:szCs w:val="20"/>
              </w:rPr>
            </w:pPr>
            <w:r w:rsidRPr="00BF10C1">
              <w:rPr>
                <w:rFonts w:ascii="Arial" w:hAnsi="Arial" w:cs="Arial"/>
                <w:bCs/>
                <w:color w:val="0000FF"/>
                <w:sz w:val="20"/>
                <w:szCs w:val="20"/>
              </w:rPr>
              <w:t>Provide information about all collective investment vehicles (funds) raised by the applicant in the past three (3) to five (5) years. State the aggregate capital raised for each fund, a brief description of its investment strategy (including the financial instruments used) and geographic mandate, and a list of investors in each fund that include multilateral and international sources of capital.</w:t>
            </w:r>
          </w:p>
          <w:p w14:paraId="38D0D161" w14:textId="472BFB22" w:rsidR="00165357" w:rsidRPr="00BF10C1" w:rsidRDefault="00A116FF" w:rsidP="00026180">
            <w:pPr>
              <w:pStyle w:val="ListParagraph"/>
              <w:numPr>
                <w:ilvl w:val="1"/>
                <w:numId w:val="162"/>
              </w:numPr>
              <w:ind w:left="720"/>
              <w:contextualSpacing w:val="0"/>
              <w:rPr>
                <w:rFonts w:ascii="Arial" w:hAnsi="Arial" w:cs="Arial"/>
                <w:sz w:val="20"/>
                <w:szCs w:val="20"/>
              </w:rPr>
            </w:pPr>
            <w:r w:rsidRPr="00BF10C1">
              <w:rPr>
                <w:rFonts w:ascii="Arial" w:hAnsi="Arial" w:cs="Arial"/>
                <w:bCs/>
                <w:color w:val="0000FF"/>
                <w:sz w:val="20"/>
                <w:szCs w:val="20"/>
              </w:rPr>
              <w:t>State all amounts raised from international and multilateral investors for co-investment alongside the applicant’s managed funds in projects over the past three to five years.</w:t>
            </w:r>
          </w:p>
        </w:tc>
      </w:tr>
      <w:tr w:rsidR="00825C84" w:rsidRPr="00BF10C1" w14:paraId="6E133E15"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B37D274" w14:textId="616A39A7" w:rsidR="00825C84" w:rsidRPr="00BF10C1" w:rsidRDefault="00C234BB" w:rsidP="00C234BB">
            <w:pPr>
              <w:widowControl w:val="0"/>
              <w:rPr>
                <w:rFonts w:ascii="Arial" w:hAnsi="Arial" w:cs="Arial"/>
                <w:sz w:val="20"/>
                <w:szCs w:val="20"/>
              </w:rPr>
            </w:pPr>
            <w:r w:rsidRPr="00BF10C1">
              <w:rPr>
                <w:rFonts w:ascii="Arial" w:hAnsi="Arial" w:cs="Arial"/>
                <w:sz w:val="20"/>
                <w:szCs w:val="20"/>
              </w:rPr>
              <w:t xml:space="preserve">5.3.2 </w:t>
            </w:r>
            <w:r w:rsidR="00E5604B"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hideMark/>
          </w:tcPr>
          <w:p w14:paraId="67918454" w14:textId="77777777" w:rsidR="00825C84" w:rsidRPr="00BF10C1" w:rsidRDefault="00825C84" w:rsidP="0033554B">
            <w:pPr>
              <w:pStyle w:val="ListParagraph"/>
              <w:widowControl w:val="0"/>
              <w:ind w:left="0"/>
              <w:rPr>
                <w:rFonts w:ascii="Arial" w:hAnsi="Arial" w:cs="Arial"/>
                <w:sz w:val="20"/>
                <w:szCs w:val="20"/>
                <w:lang w:val="en-US"/>
              </w:rPr>
            </w:pPr>
            <w:r w:rsidRPr="00BF10C1">
              <w:rPr>
                <w:rFonts w:ascii="Arial" w:hAnsi="Arial" w:cs="Arial"/>
                <w:sz w:val="20"/>
                <w:szCs w:val="20"/>
                <w:lang w:val="en-US"/>
              </w:rPr>
              <w:t>Track record and experience in on-lending and/or blending of funds in providing loans, equity and/or guarantees to public and private sector entities.</w:t>
            </w:r>
          </w:p>
        </w:tc>
        <w:tc>
          <w:tcPr>
            <w:tcW w:w="3060" w:type="dxa"/>
            <w:tcBorders>
              <w:top w:val="single" w:sz="4" w:space="0" w:color="auto"/>
              <w:left w:val="single" w:sz="4" w:space="0" w:color="auto"/>
              <w:bottom w:val="single" w:sz="4" w:space="0" w:color="auto"/>
              <w:right w:val="single" w:sz="4" w:space="0" w:color="auto"/>
            </w:tcBorders>
            <w:hideMark/>
          </w:tcPr>
          <w:p w14:paraId="3D19A3E6" w14:textId="239C32DB" w:rsidR="00B96E24" w:rsidRPr="00BF10C1" w:rsidRDefault="00822258" w:rsidP="00026180">
            <w:pPr>
              <w:pStyle w:val="Style1"/>
              <w:numPr>
                <w:ilvl w:val="1"/>
                <w:numId w:val="80"/>
              </w:numPr>
              <w:ind w:left="360" w:hanging="360"/>
              <w:rPr>
                <w:rFonts w:ascii="Arial" w:hAnsi="Arial" w:cs="Arial"/>
                <w:sz w:val="20"/>
                <w:szCs w:val="20"/>
                <w:lang w:val="en-US"/>
              </w:rPr>
            </w:pPr>
            <w:r w:rsidRPr="00BF10C1">
              <w:rPr>
                <w:rFonts w:ascii="Arial" w:hAnsi="Arial" w:cs="Arial"/>
                <w:sz w:val="20"/>
                <w:szCs w:val="20"/>
              </w:rPr>
              <w:t xml:space="preserve">Information on track record and experience </w:t>
            </w:r>
            <w:r w:rsidR="00B96E24" w:rsidRPr="00BF10C1">
              <w:rPr>
                <w:rFonts w:ascii="Arial" w:hAnsi="Arial" w:cs="Arial"/>
                <w:sz w:val="20"/>
                <w:szCs w:val="20"/>
              </w:rPr>
              <w:t>for the past three (3) to five (5) years in respect of funds for on-lending and/or blending</w:t>
            </w:r>
            <w:r w:rsidRPr="00BF10C1">
              <w:rPr>
                <w:rFonts w:ascii="Arial" w:hAnsi="Arial" w:cs="Arial"/>
                <w:sz w:val="20"/>
                <w:szCs w:val="20"/>
              </w:rPr>
              <w:t xml:space="preserve"> (</w:t>
            </w:r>
            <w:r w:rsidR="00B96E24" w:rsidRPr="00BF10C1">
              <w:rPr>
                <w:rFonts w:ascii="Arial" w:hAnsi="Arial" w:cs="Arial"/>
                <w:sz w:val="20"/>
                <w:szCs w:val="20"/>
              </w:rPr>
              <w:t>received and handled</w:t>
            </w:r>
            <w:r w:rsidRPr="00BF10C1">
              <w:rPr>
                <w:rFonts w:ascii="Arial" w:hAnsi="Arial" w:cs="Arial"/>
                <w:sz w:val="20"/>
                <w:szCs w:val="20"/>
              </w:rPr>
              <w:t>)</w:t>
            </w:r>
            <w:r w:rsidR="00B96E24" w:rsidRPr="00BF10C1">
              <w:rPr>
                <w:rFonts w:ascii="Arial" w:hAnsi="Arial" w:cs="Arial"/>
                <w:sz w:val="20"/>
                <w:szCs w:val="20"/>
              </w:rPr>
              <w:t>,</w:t>
            </w:r>
            <w:r w:rsidRPr="00BF10C1">
              <w:rPr>
                <w:rFonts w:ascii="Arial" w:hAnsi="Arial" w:cs="Arial"/>
                <w:sz w:val="20"/>
                <w:szCs w:val="20"/>
              </w:rPr>
              <w:t xml:space="preserve"> equity investments and/or guarantees provided</w:t>
            </w:r>
            <w:r w:rsidR="00B96E24" w:rsidRPr="00BF10C1">
              <w:rPr>
                <w:rFonts w:ascii="Arial" w:hAnsi="Arial" w:cs="Arial"/>
                <w:sz w:val="20"/>
                <w:szCs w:val="20"/>
              </w:rPr>
              <w:t xml:space="preserve"> from different international and multilateral funding sources, including the management of assets under Trust Arrangements and other arrangements such as special purpose vehicles (SPVs).</w:t>
            </w:r>
          </w:p>
          <w:p w14:paraId="548E82B3" w14:textId="4053B242" w:rsidR="00B96E24" w:rsidRPr="00BF10C1" w:rsidRDefault="00B96E24" w:rsidP="00026180">
            <w:pPr>
              <w:pStyle w:val="Style1"/>
              <w:numPr>
                <w:ilvl w:val="1"/>
                <w:numId w:val="80"/>
              </w:numPr>
              <w:ind w:left="360" w:hanging="360"/>
              <w:rPr>
                <w:rFonts w:ascii="Arial" w:hAnsi="Arial" w:cs="Arial"/>
                <w:sz w:val="20"/>
                <w:szCs w:val="20"/>
                <w:lang w:val="en-US"/>
              </w:rPr>
            </w:pPr>
            <w:r w:rsidRPr="00BF10C1">
              <w:rPr>
                <w:rFonts w:ascii="Arial" w:hAnsi="Arial" w:cs="Arial"/>
                <w:sz w:val="20"/>
                <w:szCs w:val="20"/>
              </w:rPr>
              <w:t xml:space="preserve">Two (2) examples of agreements for each of the financial instruments against which the </w:t>
            </w:r>
            <w:r w:rsidR="003C78E5" w:rsidRPr="00BF10C1">
              <w:rPr>
                <w:rFonts w:ascii="Arial" w:hAnsi="Arial" w:cs="Arial"/>
                <w:sz w:val="20"/>
                <w:szCs w:val="24"/>
              </w:rPr>
              <w:t>applicant</w:t>
            </w:r>
            <w:r w:rsidR="003C78E5" w:rsidRPr="00BF10C1">
              <w:rPr>
                <w:rFonts w:ascii="Arial" w:hAnsi="Arial" w:cs="Arial"/>
                <w:sz w:val="20"/>
                <w:szCs w:val="20"/>
              </w:rPr>
              <w:t xml:space="preserve"> </w:t>
            </w:r>
            <w:r w:rsidRPr="00BF10C1">
              <w:rPr>
                <w:rFonts w:ascii="Arial" w:hAnsi="Arial" w:cs="Arial"/>
                <w:sz w:val="20"/>
                <w:szCs w:val="20"/>
              </w:rPr>
              <w:t>is applying for accreditation (e.g., loans, equity and/or guarantees)</w:t>
            </w:r>
            <w:r w:rsidR="002908EA" w:rsidRPr="00BF10C1">
              <w:rPr>
                <w:rFonts w:ascii="Arial" w:hAnsi="Arial" w:cs="Arial"/>
                <w:sz w:val="20"/>
                <w:szCs w:val="20"/>
              </w:rPr>
              <w:t>, preferably for projects/programmes funded by international or multilateral sources.</w:t>
            </w:r>
          </w:p>
        </w:tc>
        <w:tc>
          <w:tcPr>
            <w:tcW w:w="2250" w:type="dxa"/>
            <w:tcBorders>
              <w:top w:val="single" w:sz="4" w:space="0" w:color="auto"/>
              <w:left w:val="single" w:sz="4" w:space="0" w:color="auto"/>
              <w:bottom w:val="single" w:sz="4" w:space="0" w:color="auto"/>
              <w:right w:val="single" w:sz="4" w:space="0" w:color="auto"/>
            </w:tcBorders>
          </w:tcPr>
          <w:p w14:paraId="7A38F45A" w14:textId="77777777" w:rsidR="00825C84" w:rsidRPr="00BF10C1" w:rsidRDefault="00825C84" w:rsidP="0033554B">
            <w:pPr>
              <w:pStyle w:val="Style1"/>
              <w:rPr>
                <w:rFonts w:ascii="Arial" w:hAnsi="Arial" w:cs="Arial"/>
                <w:sz w:val="20"/>
                <w:szCs w:val="20"/>
                <w:lang w:val="en-US"/>
              </w:rPr>
            </w:pPr>
          </w:p>
        </w:tc>
        <w:tc>
          <w:tcPr>
            <w:tcW w:w="2315" w:type="dxa"/>
            <w:gridSpan w:val="2"/>
            <w:tcBorders>
              <w:top w:val="single" w:sz="4" w:space="0" w:color="auto"/>
              <w:left w:val="single" w:sz="4" w:space="0" w:color="auto"/>
              <w:bottom w:val="single" w:sz="4" w:space="0" w:color="auto"/>
              <w:right w:val="single" w:sz="4" w:space="0" w:color="auto"/>
            </w:tcBorders>
          </w:tcPr>
          <w:p w14:paraId="76030D0A" w14:textId="77777777" w:rsidR="00825C84" w:rsidRPr="00BF10C1" w:rsidRDefault="00825C84"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6E182BA5" w14:textId="77777777" w:rsidR="00825C84" w:rsidRPr="00BF10C1" w:rsidRDefault="00825C84" w:rsidP="0033554B">
            <w:pPr>
              <w:pStyle w:val="ListParagraph"/>
              <w:widowControl w:val="0"/>
              <w:ind w:left="0"/>
              <w:rPr>
                <w:rFonts w:ascii="Arial" w:hAnsi="Arial" w:cs="Arial"/>
                <w:b/>
                <w:sz w:val="20"/>
                <w:szCs w:val="20"/>
              </w:rPr>
            </w:pPr>
          </w:p>
        </w:tc>
        <w:tc>
          <w:tcPr>
            <w:tcW w:w="1507" w:type="dxa"/>
            <w:tcBorders>
              <w:top w:val="single" w:sz="4" w:space="0" w:color="auto"/>
              <w:left w:val="single" w:sz="4" w:space="0" w:color="auto"/>
              <w:bottom w:val="single" w:sz="4" w:space="0" w:color="auto"/>
              <w:right w:val="single" w:sz="4" w:space="0" w:color="auto"/>
            </w:tcBorders>
          </w:tcPr>
          <w:p w14:paraId="304F5240" w14:textId="77777777" w:rsidR="00825C84" w:rsidRPr="00BF10C1" w:rsidRDefault="00825C84" w:rsidP="0033554B">
            <w:pPr>
              <w:pStyle w:val="ListParagraph"/>
              <w:widowControl w:val="0"/>
              <w:ind w:left="0"/>
              <w:rPr>
                <w:rFonts w:ascii="Arial" w:hAnsi="Arial" w:cs="Arial"/>
                <w:b/>
                <w:sz w:val="20"/>
                <w:szCs w:val="20"/>
              </w:rPr>
            </w:pPr>
          </w:p>
        </w:tc>
      </w:tr>
      <w:tr w:rsidR="00825C84" w:rsidRPr="00BF10C1" w14:paraId="3CB7D95C"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6D001D4" w14:textId="77777777" w:rsidR="00825C84" w:rsidRPr="00BF10C1" w:rsidRDefault="00825C84" w:rsidP="0033554B">
            <w:pPr>
              <w:widowControl w:val="0"/>
              <w:rPr>
                <w:rFonts w:ascii="Arial" w:hAnsi="Arial" w:cs="Arial"/>
                <w:b/>
                <w:sz w:val="20"/>
                <w:szCs w:val="20"/>
              </w:rPr>
            </w:pPr>
            <w:r w:rsidRPr="00BF10C1">
              <w:rPr>
                <w:rFonts w:ascii="Arial" w:hAnsi="Arial" w:cs="Arial"/>
                <w:b/>
                <w:sz w:val="20"/>
                <w:szCs w:val="20"/>
              </w:rPr>
              <w:t>5.3.3</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F9457A4" w14:textId="1E40C2D7" w:rsidR="00825C84" w:rsidRPr="00BF10C1" w:rsidRDefault="2192A643" w:rsidP="45235F2B">
            <w:pPr>
              <w:pStyle w:val="ListParagraph"/>
              <w:widowControl w:val="0"/>
              <w:ind w:left="0"/>
              <w:rPr>
                <w:rFonts w:ascii="Arial" w:hAnsi="Arial" w:cs="Arial"/>
                <w:b/>
                <w:bCs/>
                <w:sz w:val="20"/>
                <w:szCs w:val="20"/>
              </w:rPr>
            </w:pPr>
            <w:r w:rsidRPr="45235F2B">
              <w:rPr>
                <w:rFonts w:ascii="Arial" w:hAnsi="Arial" w:cs="Arial"/>
                <w:b/>
                <w:bCs/>
                <w:sz w:val="20"/>
                <w:szCs w:val="20"/>
              </w:rPr>
              <w:t>Creditworthiness</w:t>
            </w:r>
            <w:r w:rsidRPr="45235F2B">
              <w:rPr>
                <w:rFonts w:ascii="Arial" w:hAnsi="Arial" w:cs="Arial"/>
                <w:sz w:val="20"/>
                <w:szCs w:val="20"/>
              </w:rPr>
              <w:t xml:space="preserve"> </w:t>
            </w:r>
            <w:r w:rsidRPr="45235F2B">
              <w:rPr>
                <w:rFonts w:ascii="Arial" w:hAnsi="Arial" w:cs="Arial"/>
                <w:b/>
                <w:bCs/>
                <w:sz w:val="20"/>
                <w:szCs w:val="20"/>
              </w:rPr>
              <w:t>of the institution making on-lending or blending arrangements</w:t>
            </w:r>
          </w:p>
          <w:p w14:paraId="357F65BB" w14:textId="736E968A" w:rsidR="00916595" w:rsidRPr="00BF10C1" w:rsidRDefault="00916595" w:rsidP="0033554B">
            <w:pPr>
              <w:pStyle w:val="ListParagraph"/>
              <w:widowControl w:val="0"/>
              <w:ind w:left="0"/>
              <w:rPr>
                <w:rFonts w:ascii="Arial" w:hAnsi="Arial" w:cs="Arial"/>
                <w:b/>
                <w:sz w:val="20"/>
                <w:szCs w:val="20"/>
              </w:rPr>
            </w:pPr>
          </w:p>
          <w:p w14:paraId="256E3FFE" w14:textId="77777777" w:rsidR="00916595" w:rsidRPr="00BF10C1" w:rsidRDefault="00916595" w:rsidP="00916595">
            <w:pPr>
              <w:pStyle w:val="NoSpacing"/>
              <w:rPr>
                <w:rFonts w:ascii="Arial" w:hAnsi="Arial" w:cs="Arial"/>
                <w:b/>
                <w:color w:val="0000FF"/>
                <w:sz w:val="20"/>
                <w:szCs w:val="20"/>
              </w:rPr>
            </w:pPr>
            <w:r w:rsidRPr="00BF10C1">
              <w:rPr>
                <w:rFonts w:ascii="Arial" w:hAnsi="Arial" w:cs="Arial"/>
                <w:b/>
                <w:color w:val="0000FF"/>
                <w:sz w:val="20"/>
                <w:szCs w:val="20"/>
                <w:lang w:val="en-US"/>
              </w:rPr>
              <w:t xml:space="preserve">Guidance: </w:t>
            </w:r>
          </w:p>
          <w:p w14:paraId="1199BF07" w14:textId="77777777" w:rsidR="00916595" w:rsidRPr="00BF10C1" w:rsidRDefault="00916595"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The information should include the name of the international or national rating agency, the rating and the rating scale.</w:t>
            </w:r>
          </w:p>
          <w:p w14:paraId="550FD142" w14:textId="019BD1E3" w:rsidR="005F641B" w:rsidRPr="00BF10C1" w:rsidRDefault="00916595" w:rsidP="00026180">
            <w:pPr>
              <w:pStyle w:val="ListParagraph"/>
              <w:numPr>
                <w:ilvl w:val="0"/>
                <w:numId w:val="88"/>
              </w:numPr>
              <w:rPr>
                <w:rFonts w:ascii="Arial" w:hAnsi="Arial" w:cs="Arial"/>
                <w:b/>
                <w:color w:val="0000FF"/>
                <w:sz w:val="20"/>
                <w:szCs w:val="20"/>
              </w:rPr>
            </w:pPr>
            <w:r w:rsidRPr="00BF10C1">
              <w:rPr>
                <w:rFonts w:ascii="Arial" w:hAnsi="Arial" w:cs="Arial"/>
                <w:bCs/>
                <w:color w:val="0000FF"/>
                <w:sz w:val="20"/>
                <w:szCs w:val="20"/>
              </w:rPr>
              <w:t>If the applicant is not rated, please provide other relevant information as evidence of the applicant’s creditworthiness such as the Regulator’s examination report or information regarding status of payments in arrears of the applicant’s current loan portfolio and market value of its investments.</w:t>
            </w:r>
          </w:p>
          <w:p w14:paraId="51CF92BB" w14:textId="1A4E197D" w:rsidR="002B2241" w:rsidRPr="00BF10C1" w:rsidRDefault="002B2241" w:rsidP="002B2241">
            <w:pPr>
              <w:rPr>
                <w:rFonts w:ascii="Arial" w:hAnsi="Arial" w:cs="Arial"/>
                <w:b/>
                <w:color w:val="0000FF"/>
                <w:sz w:val="20"/>
                <w:szCs w:val="20"/>
              </w:rPr>
            </w:pPr>
          </w:p>
          <w:p w14:paraId="18103D7E" w14:textId="77777777" w:rsidR="002B2241" w:rsidRPr="00BF10C1" w:rsidRDefault="002B2241" w:rsidP="002B2241">
            <w:pPr>
              <w:rPr>
                <w:rFonts w:ascii="Arial" w:hAnsi="Arial" w:cs="Arial"/>
                <w:b/>
                <w:color w:val="0000FF"/>
                <w:sz w:val="20"/>
                <w:szCs w:val="20"/>
              </w:rPr>
            </w:pPr>
            <w:r w:rsidRPr="00BF10C1">
              <w:rPr>
                <w:rFonts w:ascii="Arial" w:hAnsi="Arial" w:cs="Arial"/>
                <w:b/>
                <w:color w:val="0000FF"/>
                <w:sz w:val="20"/>
                <w:szCs w:val="20"/>
              </w:rPr>
              <w:t>Guidance for fund applicants:</w:t>
            </w:r>
          </w:p>
          <w:p w14:paraId="0A680F92" w14:textId="01C41DCD" w:rsidR="002B2241" w:rsidRPr="00BF10C1" w:rsidRDefault="002B2241" w:rsidP="00026180">
            <w:pPr>
              <w:pStyle w:val="ListParagraph"/>
              <w:numPr>
                <w:ilvl w:val="0"/>
                <w:numId w:val="163"/>
              </w:numPr>
              <w:rPr>
                <w:rFonts w:ascii="Arial" w:hAnsi="Arial" w:cs="Arial"/>
                <w:color w:val="0000FF"/>
                <w:sz w:val="20"/>
                <w:szCs w:val="20"/>
                <w:lang w:val="en-GB"/>
              </w:rPr>
            </w:pPr>
            <w:r w:rsidRPr="00BF10C1">
              <w:rPr>
                <w:rFonts w:ascii="Arial" w:hAnsi="Arial" w:cs="Arial"/>
                <w:color w:val="0000FF"/>
                <w:sz w:val="20"/>
                <w:szCs w:val="20"/>
                <w:lang w:val="en-GB"/>
              </w:rPr>
              <w:t>For item 5.3.3(a):</w:t>
            </w:r>
          </w:p>
          <w:p w14:paraId="552A1BAB" w14:textId="1581BE30" w:rsidR="002B2241" w:rsidRPr="00BF10C1" w:rsidRDefault="002B2241" w:rsidP="00026180">
            <w:pPr>
              <w:pStyle w:val="ListParagraph"/>
              <w:numPr>
                <w:ilvl w:val="0"/>
                <w:numId w:val="164"/>
              </w:numPr>
              <w:ind w:left="720"/>
              <w:rPr>
                <w:rFonts w:ascii="Arial" w:hAnsi="Arial" w:cs="Arial"/>
                <w:color w:val="0000FF"/>
                <w:sz w:val="20"/>
                <w:szCs w:val="20"/>
                <w:lang w:val="en-GB"/>
              </w:rPr>
            </w:pPr>
            <w:r w:rsidRPr="00BF10C1">
              <w:rPr>
                <w:rFonts w:ascii="Arial" w:hAnsi="Arial" w:cs="Arial"/>
                <w:color w:val="0000FF"/>
                <w:sz w:val="20"/>
                <w:szCs w:val="20"/>
                <w:lang w:val="en-GB"/>
              </w:rPr>
              <w:t xml:space="preserve">Provide information regarding the fund applicant’s liquidity and capitalization. If applicable, provide any debt service requirements on the </w:t>
            </w:r>
            <w:r w:rsidR="00BA7089" w:rsidRPr="00BF10C1">
              <w:rPr>
                <w:rFonts w:ascii="Arial" w:hAnsi="Arial" w:cs="Arial"/>
                <w:color w:val="0000FF"/>
                <w:sz w:val="20"/>
                <w:szCs w:val="20"/>
                <w:lang w:val="en-GB"/>
              </w:rPr>
              <w:t xml:space="preserve">fund </w:t>
            </w:r>
            <w:r w:rsidRPr="00BF10C1">
              <w:rPr>
                <w:rFonts w:ascii="Arial" w:hAnsi="Arial" w:cs="Arial"/>
                <w:color w:val="0000FF"/>
                <w:sz w:val="20"/>
                <w:szCs w:val="20"/>
                <w:lang w:val="en-GB"/>
              </w:rPr>
              <w:t>applicant</w:t>
            </w:r>
            <w:r w:rsidRPr="00BF10C1">
              <w:rPr>
                <w:rFonts w:ascii="Arial" w:hAnsi="Arial" w:cs="Arial"/>
                <w:b/>
                <w:color w:val="0000FF"/>
                <w:sz w:val="20"/>
                <w:szCs w:val="20"/>
                <w:lang w:val="en-GB"/>
              </w:rPr>
              <w:t>.</w:t>
            </w:r>
            <w:r w:rsidRPr="00BF10C1">
              <w:rPr>
                <w:rFonts w:ascii="Arial" w:hAnsi="Arial" w:cs="Arial"/>
                <w:color w:val="0000FF"/>
                <w:sz w:val="20"/>
                <w:szCs w:val="20"/>
                <w:lang w:val="en-GB"/>
              </w:rPr>
              <w:t xml:space="preserve"> Explain whether there are any personal guarantees involved, and if so, by whom.</w:t>
            </w:r>
          </w:p>
          <w:p w14:paraId="4ADA2C1A" w14:textId="3C37E0C1" w:rsidR="002B2241" w:rsidRPr="00BF10C1" w:rsidRDefault="002B2241" w:rsidP="00026180">
            <w:pPr>
              <w:pStyle w:val="ListParagraph"/>
              <w:numPr>
                <w:ilvl w:val="0"/>
                <w:numId w:val="164"/>
              </w:numPr>
              <w:ind w:left="720"/>
              <w:rPr>
                <w:rFonts w:ascii="Arial" w:hAnsi="Arial" w:cs="Arial"/>
                <w:color w:val="0000FF"/>
                <w:sz w:val="20"/>
                <w:szCs w:val="20"/>
                <w:lang w:val="en-GB"/>
              </w:rPr>
            </w:pPr>
            <w:r w:rsidRPr="00BF10C1">
              <w:rPr>
                <w:rFonts w:ascii="Arial" w:hAnsi="Arial" w:cs="Arial"/>
                <w:color w:val="0000FF"/>
                <w:sz w:val="20"/>
                <w:szCs w:val="20"/>
                <w:lang w:val="en-US"/>
              </w:rPr>
              <w:t xml:space="preserve">Describe any situation where the </w:t>
            </w:r>
            <w:r w:rsidR="00BA7089"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applicant, any of its affiliates or any of its current or former team members has filed for bankruptcy or failed to make payments under any secured or unsecured indebtedness.</w:t>
            </w:r>
          </w:p>
          <w:p w14:paraId="41348CF4" w14:textId="0FC4892A" w:rsidR="002B2241" w:rsidRPr="00BF10C1" w:rsidRDefault="002B2241" w:rsidP="00026180">
            <w:pPr>
              <w:pStyle w:val="ListParagraph"/>
              <w:numPr>
                <w:ilvl w:val="0"/>
                <w:numId w:val="164"/>
              </w:numPr>
              <w:ind w:left="720"/>
              <w:rPr>
                <w:rFonts w:ascii="Arial" w:hAnsi="Arial" w:cs="Arial"/>
                <w:color w:val="0000FF"/>
                <w:sz w:val="20"/>
                <w:szCs w:val="20"/>
                <w:lang w:val="en-GB"/>
              </w:rPr>
            </w:pPr>
            <w:r w:rsidRPr="00BF10C1">
              <w:rPr>
                <w:rFonts w:ascii="Arial" w:hAnsi="Arial" w:cs="Arial"/>
                <w:color w:val="0000FF"/>
                <w:sz w:val="20"/>
                <w:szCs w:val="20"/>
                <w:lang w:val="en-GB"/>
              </w:rPr>
              <w:t xml:space="preserve">State the ability of existing or prospective funds and other investment vehicles managed or advised by the </w:t>
            </w:r>
            <w:r w:rsidR="002372F3" w:rsidRPr="00BF10C1">
              <w:rPr>
                <w:rFonts w:ascii="Arial" w:hAnsi="Arial" w:cs="Arial"/>
                <w:color w:val="0000FF"/>
                <w:sz w:val="20"/>
                <w:szCs w:val="20"/>
                <w:lang w:val="en-GB"/>
              </w:rPr>
              <w:t xml:space="preserve">fund </w:t>
            </w:r>
            <w:r w:rsidRPr="00BF10C1">
              <w:rPr>
                <w:rFonts w:ascii="Arial" w:hAnsi="Arial" w:cs="Arial"/>
                <w:color w:val="0000FF"/>
                <w:sz w:val="20"/>
                <w:szCs w:val="20"/>
                <w:lang w:val="en-GB"/>
              </w:rPr>
              <w:t>applicant to borrow capital, as well as any limits on borrowing capacity.</w:t>
            </w:r>
          </w:p>
          <w:p w14:paraId="74E2D2A4" w14:textId="6A54502A" w:rsidR="007B43DE" w:rsidRPr="00BF10C1" w:rsidRDefault="007B43DE" w:rsidP="0033554B">
            <w:pPr>
              <w:pStyle w:val="ListParagraph"/>
              <w:widowControl w:val="0"/>
              <w:ind w:left="0"/>
              <w:rPr>
                <w:rFonts w:ascii="Arial" w:hAnsi="Arial" w:cs="Arial"/>
                <w:b/>
                <w:sz w:val="20"/>
                <w:szCs w:val="20"/>
              </w:rPr>
            </w:pPr>
          </w:p>
        </w:tc>
      </w:tr>
      <w:tr w:rsidR="00825C84" w:rsidRPr="00BF10C1" w14:paraId="0A2C073F"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41A7AF5" w14:textId="060261C8" w:rsidR="00825C84" w:rsidRPr="00BF10C1" w:rsidRDefault="00DD5DE2" w:rsidP="0033554B">
            <w:pPr>
              <w:widowControl w:val="0"/>
              <w:rPr>
                <w:rFonts w:ascii="Arial" w:hAnsi="Arial" w:cs="Arial"/>
                <w:sz w:val="20"/>
                <w:szCs w:val="20"/>
              </w:rPr>
            </w:pPr>
            <w:r w:rsidRPr="00BF10C1">
              <w:rPr>
                <w:rFonts w:ascii="Arial" w:hAnsi="Arial" w:cs="Arial"/>
                <w:sz w:val="20"/>
                <w:szCs w:val="20"/>
              </w:rPr>
              <w:t xml:space="preserve">5.3.3 </w:t>
            </w:r>
            <w:r w:rsidR="00916595" w:rsidRPr="00BF10C1">
              <w:rPr>
                <w:rFonts w:ascii="Arial" w:hAnsi="Arial" w:cs="Arial"/>
                <w:sz w:val="20"/>
                <w:szCs w:val="20"/>
              </w:rPr>
              <w:t>(</w:t>
            </w:r>
            <w:r w:rsidR="00825C84"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hideMark/>
          </w:tcPr>
          <w:p w14:paraId="36EBEF5B" w14:textId="77777777" w:rsidR="00825C84" w:rsidRPr="00BF10C1" w:rsidRDefault="00825C84" w:rsidP="0033554B">
            <w:pPr>
              <w:pStyle w:val="ListParagraph"/>
              <w:widowControl w:val="0"/>
              <w:ind w:left="0"/>
              <w:rPr>
                <w:rFonts w:ascii="Arial" w:hAnsi="Arial" w:cs="Arial"/>
                <w:sz w:val="20"/>
                <w:szCs w:val="20"/>
              </w:rPr>
            </w:pPr>
            <w:r w:rsidRPr="00BF10C1">
              <w:rPr>
                <w:rFonts w:ascii="Arial" w:hAnsi="Arial" w:cs="Arial"/>
                <w:sz w:val="20"/>
                <w:szCs w:val="20"/>
              </w:rPr>
              <w:t>Capacity to safely lend money to other entities</w:t>
            </w:r>
          </w:p>
        </w:tc>
        <w:tc>
          <w:tcPr>
            <w:tcW w:w="3060" w:type="dxa"/>
            <w:tcBorders>
              <w:top w:val="single" w:sz="4" w:space="0" w:color="auto"/>
              <w:left w:val="single" w:sz="4" w:space="0" w:color="auto"/>
              <w:bottom w:val="single" w:sz="4" w:space="0" w:color="auto"/>
              <w:right w:val="single" w:sz="4" w:space="0" w:color="auto"/>
            </w:tcBorders>
            <w:hideMark/>
          </w:tcPr>
          <w:p w14:paraId="144A54B2" w14:textId="29503B1C" w:rsidR="00825C84" w:rsidRPr="00BF10C1" w:rsidRDefault="00825C84" w:rsidP="0033554B">
            <w:pPr>
              <w:rPr>
                <w:rFonts w:ascii="Arial" w:hAnsi="Arial" w:cs="Arial"/>
                <w:sz w:val="20"/>
                <w:szCs w:val="20"/>
              </w:rPr>
            </w:pPr>
            <w:r w:rsidRPr="00BF10C1">
              <w:rPr>
                <w:rFonts w:ascii="Arial" w:hAnsi="Arial" w:cs="Arial"/>
                <w:sz w:val="20"/>
                <w:szCs w:val="20"/>
              </w:rPr>
              <w:t xml:space="preserve">Evidence, if any, of the ratings of the </w:t>
            </w:r>
            <w:r w:rsidR="003C78E5" w:rsidRPr="00BF10C1">
              <w:rPr>
                <w:rFonts w:ascii="Arial" w:hAnsi="Arial" w:cs="Arial"/>
                <w:sz w:val="20"/>
              </w:rPr>
              <w:t>applicant</w:t>
            </w:r>
            <w:r w:rsidR="003C78E5" w:rsidRPr="00BF10C1" w:rsidDel="003C78E5">
              <w:rPr>
                <w:rFonts w:ascii="Arial" w:hAnsi="Arial" w:cs="Arial"/>
                <w:sz w:val="20"/>
                <w:szCs w:val="20"/>
              </w:rPr>
              <w:t xml:space="preserve"> </w:t>
            </w:r>
            <w:r w:rsidRPr="00BF10C1">
              <w:rPr>
                <w:rFonts w:ascii="Arial" w:hAnsi="Arial" w:cs="Arial"/>
                <w:sz w:val="20"/>
                <w:szCs w:val="20"/>
              </w:rPr>
              <w:t xml:space="preserve">by different </w:t>
            </w:r>
            <w:r w:rsidR="005D0B14" w:rsidRPr="00BF10C1">
              <w:rPr>
                <w:rFonts w:ascii="Arial" w:hAnsi="Arial" w:cs="Arial"/>
                <w:sz w:val="20"/>
                <w:szCs w:val="20"/>
              </w:rPr>
              <w:t xml:space="preserve">international or national </w:t>
            </w:r>
            <w:r w:rsidRPr="00BF10C1">
              <w:rPr>
                <w:rFonts w:ascii="Arial" w:hAnsi="Arial" w:cs="Arial"/>
                <w:sz w:val="20"/>
                <w:szCs w:val="20"/>
              </w:rPr>
              <w:t>rating agencies</w:t>
            </w:r>
            <w:r w:rsidR="00C05E81" w:rsidRPr="00BF10C1">
              <w:rPr>
                <w:rFonts w:ascii="Arial" w:hAnsi="Arial" w:cs="Arial"/>
                <w:sz w:val="20"/>
                <w:szCs w:val="20"/>
              </w:rPr>
              <w:t>,</w:t>
            </w:r>
            <w:r w:rsidRPr="00BF10C1">
              <w:rPr>
                <w:rFonts w:ascii="Arial" w:hAnsi="Arial" w:cs="Arial"/>
                <w:sz w:val="20"/>
                <w:szCs w:val="20"/>
              </w:rPr>
              <w:t xml:space="preserve"> or a </w:t>
            </w:r>
            <w:r w:rsidR="00C05E81" w:rsidRPr="00BF10C1">
              <w:rPr>
                <w:rFonts w:ascii="Arial" w:hAnsi="Arial" w:cs="Arial"/>
                <w:sz w:val="20"/>
                <w:szCs w:val="20"/>
              </w:rPr>
              <w:t xml:space="preserve">copy of the </w:t>
            </w:r>
            <w:r w:rsidRPr="00BF10C1">
              <w:rPr>
                <w:rFonts w:ascii="Arial" w:hAnsi="Arial" w:cs="Arial"/>
                <w:sz w:val="20"/>
                <w:szCs w:val="20"/>
              </w:rPr>
              <w:t xml:space="preserve">latest review of the applicant by the </w:t>
            </w:r>
            <w:r w:rsidR="00C05E81" w:rsidRPr="00BF10C1">
              <w:rPr>
                <w:rFonts w:ascii="Arial" w:hAnsi="Arial" w:cs="Arial"/>
                <w:sz w:val="20"/>
                <w:szCs w:val="20"/>
              </w:rPr>
              <w:t xml:space="preserve">relevant </w:t>
            </w:r>
            <w:r w:rsidRPr="00BF10C1">
              <w:rPr>
                <w:rFonts w:ascii="Arial" w:hAnsi="Arial" w:cs="Arial"/>
                <w:sz w:val="20"/>
                <w:szCs w:val="20"/>
              </w:rPr>
              <w:t>countr</w:t>
            </w:r>
            <w:r w:rsidR="005D0B14" w:rsidRPr="00BF10C1">
              <w:rPr>
                <w:rFonts w:ascii="Arial" w:hAnsi="Arial" w:cs="Arial"/>
                <w:sz w:val="20"/>
                <w:szCs w:val="20"/>
              </w:rPr>
              <w:t>y’s(</w:t>
            </w:r>
            <w:r w:rsidRPr="00BF10C1">
              <w:rPr>
                <w:rFonts w:ascii="Arial" w:hAnsi="Arial" w:cs="Arial"/>
                <w:sz w:val="20"/>
                <w:szCs w:val="20"/>
              </w:rPr>
              <w:t>ies</w:t>
            </w:r>
            <w:r w:rsidR="005D0B14" w:rsidRPr="00BF10C1">
              <w:rPr>
                <w:rFonts w:ascii="Arial" w:hAnsi="Arial" w:cs="Arial"/>
                <w:sz w:val="20"/>
                <w:szCs w:val="20"/>
              </w:rPr>
              <w:t>’)</w:t>
            </w:r>
            <w:r w:rsidRPr="00BF10C1">
              <w:rPr>
                <w:rFonts w:ascii="Arial" w:hAnsi="Arial" w:cs="Arial"/>
                <w:sz w:val="20"/>
                <w:szCs w:val="20"/>
              </w:rPr>
              <w:t xml:space="preserve"> </w:t>
            </w:r>
            <w:r w:rsidR="00497FC1" w:rsidRPr="00BF10C1">
              <w:rPr>
                <w:rFonts w:ascii="Arial" w:hAnsi="Arial" w:cs="Arial"/>
                <w:sz w:val="20"/>
                <w:szCs w:val="20"/>
              </w:rPr>
              <w:t>c</w:t>
            </w:r>
            <w:r w:rsidRPr="00BF10C1">
              <w:rPr>
                <w:rFonts w:ascii="Arial" w:hAnsi="Arial" w:cs="Arial"/>
                <w:sz w:val="20"/>
                <w:szCs w:val="20"/>
              </w:rPr>
              <w:t>entral bank</w:t>
            </w:r>
            <w:r w:rsidR="005D0B14" w:rsidRPr="00BF10C1">
              <w:rPr>
                <w:rFonts w:ascii="Arial" w:hAnsi="Arial" w:cs="Arial"/>
                <w:sz w:val="20"/>
                <w:szCs w:val="20"/>
              </w:rPr>
              <w:t>(</w:t>
            </w:r>
            <w:r w:rsidR="00497FC1" w:rsidRPr="00BF10C1">
              <w:rPr>
                <w:rFonts w:ascii="Arial" w:hAnsi="Arial" w:cs="Arial"/>
                <w:sz w:val="20"/>
                <w:szCs w:val="20"/>
              </w:rPr>
              <w:t>s</w:t>
            </w:r>
            <w:r w:rsidR="005D0B14" w:rsidRPr="00BF10C1">
              <w:rPr>
                <w:rFonts w:ascii="Arial" w:hAnsi="Arial" w:cs="Arial"/>
                <w:sz w:val="20"/>
                <w:szCs w:val="20"/>
              </w:rPr>
              <w:t>)</w:t>
            </w:r>
            <w:r w:rsidRPr="00BF10C1">
              <w:rPr>
                <w:rFonts w:ascii="Arial" w:hAnsi="Arial" w:cs="Arial"/>
                <w:sz w:val="20"/>
                <w:szCs w:val="20"/>
              </w:rPr>
              <w:t>.</w:t>
            </w:r>
          </w:p>
        </w:tc>
        <w:tc>
          <w:tcPr>
            <w:tcW w:w="2250" w:type="dxa"/>
            <w:tcBorders>
              <w:top w:val="single" w:sz="4" w:space="0" w:color="auto"/>
              <w:left w:val="single" w:sz="4" w:space="0" w:color="auto"/>
              <w:bottom w:val="single" w:sz="4" w:space="0" w:color="auto"/>
              <w:right w:val="single" w:sz="4" w:space="0" w:color="auto"/>
            </w:tcBorders>
          </w:tcPr>
          <w:p w14:paraId="029FF3F4" w14:textId="77777777" w:rsidR="00825C84" w:rsidRPr="00BF10C1" w:rsidRDefault="00825C84" w:rsidP="0033554B">
            <w:pPr>
              <w:pStyle w:val="Style1"/>
              <w:rPr>
                <w:rFonts w:ascii="Arial" w:hAnsi="Arial" w:cs="Arial"/>
                <w:sz w:val="20"/>
                <w:szCs w:val="20"/>
              </w:rPr>
            </w:pPr>
          </w:p>
        </w:tc>
        <w:tc>
          <w:tcPr>
            <w:tcW w:w="2315" w:type="dxa"/>
            <w:gridSpan w:val="2"/>
            <w:tcBorders>
              <w:top w:val="single" w:sz="4" w:space="0" w:color="auto"/>
              <w:left w:val="single" w:sz="4" w:space="0" w:color="auto"/>
              <w:bottom w:val="single" w:sz="4" w:space="0" w:color="auto"/>
              <w:right w:val="single" w:sz="4" w:space="0" w:color="auto"/>
            </w:tcBorders>
          </w:tcPr>
          <w:p w14:paraId="4D5E8F76" w14:textId="77777777" w:rsidR="00825C84" w:rsidRPr="00BF10C1" w:rsidRDefault="00825C84"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3FB28812" w14:textId="77777777" w:rsidR="00825C84" w:rsidRPr="00BF10C1" w:rsidRDefault="00825C84" w:rsidP="0033554B">
            <w:pPr>
              <w:pStyle w:val="ListParagraph"/>
              <w:widowControl w:val="0"/>
              <w:ind w:left="0"/>
              <w:rPr>
                <w:rFonts w:ascii="Arial" w:hAnsi="Arial" w:cs="Arial"/>
                <w:b/>
                <w:sz w:val="20"/>
                <w:szCs w:val="20"/>
              </w:rPr>
            </w:pPr>
          </w:p>
        </w:tc>
        <w:tc>
          <w:tcPr>
            <w:tcW w:w="1507" w:type="dxa"/>
            <w:tcBorders>
              <w:top w:val="single" w:sz="4" w:space="0" w:color="auto"/>
              <w:left w:val="single" w:sz="4" w:space="0" w:color="auto"/>
              <w:bottom w:val="single" w:sz="4" w:space="0" w:color="auto"/>
              <w:right w:val="single" w:sz="4" w:space="0" w:color="auto"/>
            </w:tcBorders>
          </w:tcPr>
          <w:p w14:paraId="3F1B0217" w14:textId="77777777" w:rsidR="00825C84" w:rsidRPr="00BF10C1" w:rsidRDefault="00825C84" w:rsidP="0033554B">
            <w:pPr>
              <w:pStyle w:val="ListParagraph"/>
              <w:widowControl w:val="0"/>
              <w:ind w:left="0"/>
              <w:rPr>
                <w:rFonts w:ascii="Arial" w:hAnsi="Arial" w:cs="Arial"/>
                <w:b/>
                <w:sz w:val="20"/>
                <w:szCs w:val="20"/>
              </w:rPr>
            </w:pPr>
          </w:p>
        </w:tc>
      </w:tr>
      <w:tr w:rsidR="00825C84" w:rsidRPr="00BF10C1" w14:paraId="10AFF9A7"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A43D1B9" w14:textId="77777777" w:rsidR="00825C84" w:rsidRPr="00BF10C1" w:rsidRDefault="00825C84" w:rsidP="0033554B">
            <w:pPr>
              <w:widowControl w:val="0"/>
              <w:rPr>
                <w:rFonts w:ascii="Arial" w:hAnsi="Arial" w:cs="Arial"/>
                <w:b/>
                <w:sz w:val="20"/>
                <w:szCs w:val="20"/>
              </w:rPr>
            </w:pPr>
            <w:r w:rsidRPr="00BF10C1">
              <w:rPr>
                <w:rFonts w:ascii="Arial" w:hAnsi="Arial" w:cs="Arial"/>
                <w:b/>
                <w:sz w:val="20"/>
                <w:szCs w:val="20"/>
              </w:rPr>
              <w:t>5.3.4</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6D19913" w14:textId="77777777" w:rsidR="00825C84" w:rsidRPr="00BF10C1" w:rsidRDefault="00825C84" w:rsidP="0033554B">
            <w:pPr>
              <w:rPr>
                <w:rFonts w:ascii="Arial" w:hAnsi="Arial" w:cs="Arial"/>
                <w:b/>
                <w:sz w:val="20"/>
                <w:szCs w:val="20"/>
              </w:rPr>
            </w:pPr>
            <w:r w:rsidRPr="00BF10C1">
              <w:rPr>
                <w:rFonts w:ascii="Arial" w:hAnsi="Arial" w:cs="Arial"/>
                <w:b/>
                <w:sz w:val="20"/>
                <w:szCs w:val="20"/>
              </w:rPr>
              <w:t>Due diligence policies, processes and procedures</w:t>
            </w:r>
          </w:p>
          <w:p w14:paraId="6141EE83" w14:textId="77777777" w:rsidR="00825C84" w:rsidRPr="00BF10C1" w:rsidRDefault="00825C84" w:rsidP="0033554B">
            <w:pPr>
              <w:pStyle w:val="ListParagraph"/>
              <w:widowControl w:val="0"/>
              <w:ind w:left="0"/>
              <w:rPr>
                <w:rFonts w:ascii="Arial" w:hAnsi="Arial" w:cs="Arial"/>
                <w:b/>
                <w:sz w:val="20"/>
                <w:szCs w:val="20"/>
              </w:rPr>
            </w:pPr>
          </w:p>
          <w:p w14:paraId="3967F3FA" w14:textId="77777777" w:rsidR="0084433B" w:rsidRPr="00BF10C1" w:rsidRDefault="0084433B" w:rsidP="0084433B">
            <w:pPr>
              <w:pStyle w:val="NoSpacing"/>
              <w:rPr>
                <w:rFonts w:ascii="Arial" w:hAnsi="Arial" w:cs="Arial"/>
                <w:b/>
                <w:color w:val="0000FF"/>
                <w:sz w:val="20"/>
                <w:szCs w:val="20"/>
                <w:lang w:val="en-US"/>
              </w:rPr>
            </w:pPr>
            <w:r w:rsidRPr="00BF10C1">
              <w:rPr>
                <w:rFonts w:ascii="Arial" w:hAnsi="Arial" w:cs="Arial"/>
                <w:b/>
                <w:color w:val="0000FF"/>
                <w:sz w:val="20"/>
                <w:szCs w:val="20"/>
                <w:lang w:val="en-US"/>
              </w:rPr>
              <w:t xml:space="preserve">Guidance: </w:t>
            </w:r>
          </w:p>
          <w:p w14:paraId="0B0F81A6" w14:textId="77777777" w:rsidR="0084433B" w:rsidRPr="00BF10C1" w:rsidRDefault="0084433B" w:rsidP="0004328A">
            <w:pPr>
              <w:pStyle w:val="NoSpacing"/>
              <w:rPr>
                <w:rFonts w:ascii="Arial" w:hAnsi="Arial" w:cs="Arial"/>
                <w:color w:val="0000FF"/>
                <w:sz w:val="20"/>
                <w:szCs w:val="20"/>
                <w:lang w:val="en-US"/>
              </w:rPr>
            </w:pPr>
            <w:r w:rsidRPr="00BF10C1">
              <w:rPr>
                <w:rFonts w:ascii="Arial" w:hAnsi="Arial" w:cs="Arial"/>
                <w:color w:val="0000FF"/>
                <w:sz w:val="20"/>
                <w:szCs w:val="20"/>
                <w:lang w:val="en-US"/>
              </w:rPr>
              <w:t xml:space="preserve">The requirements are self-explanatory. </w:t>
            </w:r>
          </w:p>
          <w:p w14:paraId="6BF85B3B" w14:textId="77777777" w:rsidR="00FA1B12" w:rsidRPr="00BF10C1" w:rsidRDefault="00FA1B12" w:rsidP="0004328A">
            <w:pPr>
              <w:pStyle w:val="NoSpacing"/>
              <w:rPr>
                <w:rFonts w:ascii="Arial" w:hAnsi="Arial" w:cs="Arial"/>
                <w:color w:val="0000FF"/>
                <w:sz w:val="20"/>
                <w:szCs w:val="20"/>
                <w:lang w:val="en-US"/>
              </w:rPr>
            </w:pPr>
          </w:p>
          <w:p w14:paraId="31D0DCBF" w14:textId="77777777" w:rsidR="00FA1B12" w:rsidRPr="00BF10C1" w:rsidRDefault="00FA1B12" w:rsidP="00FA1B12">
            <w:pPr>
              <w:pStyle w:val="NoSpacing"/>
              <w:rPr>
                <w:rFonts w:ascii="Arial" w:hAnsi="Arial" w:cs="Arial"/>
                <w:b/>
                <w:color w:val="0000FF"/>
                <w:sz w:val="20"/>
                <w:szCs w:val="20"/>
                <w:lang w:val="en-US"/>
              </w:rPr>
            </w:pPr>
            <w:r w:rsidRPr="00BF10C1">
              <w:rPr>
                <w:rFonts w:ascii="Arial" w:hAnsi="Arial" w:cs="Arial"/>
                <w:b/>
                <w:color w:val="0000FF"/>
                <w:sz w:val="20"/>
                <w:szCs w:val="20"/>
                <w:lang w:val="en-US"/>
              </w:rPr>
              <w:t>Guidance for fund applicants:</w:t>
            </w:r>
          </w:p>
          <w:p w14:paraId="01EA32EA" w14:textId="50C19643" w:rsidR="00FA1B12" w:rsidRPr="00BF10C1" w:rsidRDefault="00FA1B12" w:rsidP="00026180">
            <w:pPr>
              <w:pStyle w:val="ListParagraph"/>
              <w:numPr>
                <w:ilvl w:val="0"/>
                <w:numId w:val="163"/>
              </w:numPr>
              <w:rPr>
                <w:rFonts w:ascii="Arial" w:hAnsi="Arial" w:cs="Arial"/>
                <w:bCs/>
                <w:color w:val="0000FF"/>
                <w:sz w:val="20"/>
                <w:szCs w:val="20"/>
              </w:rPr>
            </w:pPr>
            <w:r w:rsidRPr="00BF10C1">
              <w:rPr>
                <w:rFonts w:ascii="Arial" w:hAnsi="Arial" w:cs="Arial"/>
                <w:bCs/>
                <w:color w:val="0000FF"/>
                <w:sz w:val="20"/>
                <w:szCs w:val="20"/>
                <w:lang w:val="en-US"/>
              </w:rPr>
              <w:t xml:space="preserve">Item 5.3.4(a): The fund applicant should address exit planning when describing the due diligence policies, processes and procedures. Documented due diligence policies / processes / procedures may have been addressed </w:t>
            </w:r>
            <w:r w:rsidR="009A5E4A" w:rsidRPr="00BF10C1">
              <w:rPr>
                <w:rFonts w:ascii="Arial" w:hAnsi="Arial" w:cs="Arial"/>
                <w:bCs/>
                <w:color w:val="0000FF"/>
                <w:sz w:val="20"/>
                <w:szCs w:val="20"/>
                <w:lang w:val="en-US"/>
              </w:rPr>
              <w:t xml:space="preserve">in </w:t>
            </w:r>
            <w:r w:rsidRPr="00BF10C1">
              <w:rPr>
                <w:rFonts w:ascii="Arial" w:hAnsi="Arial" w:cs="Arial"/>
                <w:bCs/>
                <w:color w:val="0000FF"/>
                <w:sz w:val="20"/>
                <w:szCs w:val="20"/>
                <w:lang w:val="en-US"/>
              </w:rPr>
              <w:t>section 5.1. If so, please make reference to the relevant item number and names of any supporting documentation provided therein.</w:t>
            </w:r>
          </w:p>
        </w:tc>
      </w:tr>
      <w:tr w:rsidR="00825C84" w:rsidRPr="00BF10C1" w14:paraId="1644DFE9" w14:textId="77777777" w:rsidTr="45235F2B">
        <w:trPr>
          <w:trHeight w:val="1247"/>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A092974" w14:textId="625ADF47" w:rsidR="00825C84" w:rsidRPr="00BF10C1" w:rsidRDefault="00E3206C" w:rsidP="0033554B">
            <w:pPr>
              <w:widowControl w:val="0"/>
              <w:rPr>
                <w:rFonts w:ascii="Arial" w:hAnsi="Arial" w:cs="Arial"/>
                <w:sz w:val="20"/>
                <w:szCs w:val="20"/>
              </w:rPr>
            </w:pPr>
            <w:r w:rsidRPr="00BF10C1">
              <w:rPr>
                <w:rFonts w:ascii="Arial" w:hAnsi="Arial" w:cs="Arial"/>
                <w:sz w:val="20"/>
                <w:szCs w:val="20"/>
              </w:rPr>
              <w:t xml:space="preserve">5.3.4 </w:t>
            </w:r>
            <w:r w:rsidR="0084433B" w:rsidRPr="00BF10C1">
              <w:rPr>
                <w:rFonts w:ascii="Arial" w:hAnsi="Arial" w:cs="Arial"/>
                <w:sz w:val="20"/>
                <w:szCs w:val="20"/>
              </w:rPr>
              <w:t>(</w:t>
            </w:r>
            <w:r w:rsidR="00825C84"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hideMark/>
          </w:tcPr>
          <w:p w14:paraId="5C8810F2" w14:textId="59A1AF2D" w:rsidR="00825C84" w:rsidRPr="00BF10C1" w:rsidRDefault="00825C84" w:rsidP="0033554B">
            <w:pPr>
              <w:pStyle w:val="ListParagraph"/>
              <w:widowControl w:val="0"/>
              <w:ind w:left="0"/>
              <w:rPr>
                <w:rFonts w:ascii="Arial" w:hAnsi="Arial" w:cs="Arial"/>
                <w:sz w:val="20"/>
                <w:szCs w:val="20"/>
                <w:lang w:val="en-US"/>
              </w:rPr>
            </w:pPr>
            <w:r w:rsidRPr="00BF10C1">
              <w:rPr>
                <w:rFonts w:ascii="Arial" w:hAnsi="Arial" w:cs="Arial"/>
                <w:sz w:val="20"/>
                <w:szCs w:val="20"/>
              </w:rPr>
              <w:t>Mechanisms in place to ensure that on-lending and/or blending</w:t>
            </w:r>
            <w:r w:rsidR="00EF6BE0" w:rsidRPr="00BF10C1">
              <w:rPr>
                <w:rFonts w:ascii="Arial" w:hAnsi="Arial" w:cs="Arial"/>
                <w:sz w:val="20"/>
                <w:szCs w:val="20"/>
              </w:rPr>
              <w:t xml:space="preserve">, </w:t>
            </w:r>
            <w:r w:rsidR="00AB6987" w:rsidRPr="00BF10C1">
              <w:rPr>
                <w:rFonts w:ascii="Arial" w:hAnsi="Arial" w:cs="Arial"/>
                <w:sz w:val="20"/>
                <w:szCs w:val="20"/>
              </w:rPr>
              <w:t>undertaking equity investments and providing guarantees</w:t>
            </w:r>
            <w:r w:rsidRPr="00BF10C1">
              <w:rPr>
                <w:rFonts w:ascii="Arial" w:hAnsi="Arial" w:cs="Arial"/>
                <w:sz w:val="20"/>
                <w:szCs w:val="20"/>
              </w:rPr>
              <w:t xml:space="preserve"> is done in a credible manner</w:t>
            </w:r>
          </w:p>
        </w:tc>
        <w:tc>
          <w:tcPr>
            <w:tcW w:w="3060" w:type="dxa"/>
            <w:tcBorders>
              <w:top w:val="single" w:sz="4" w:space="0" w:color="auto"/>
              <w:left w:val="single" w:sz="4" w:space="0" w:color="auto"/>
              <w:bottom w:val="single" w:sz="4" w:space="0" w:color="auto"/>
              <w:right w:val="single" w:sz="4" w:space="0" w:color="auto"/>
            </w:tcBorders>
            <w:hideMark/>
          </w:tcPr>
          <w:p w14:paraId="2F511BA8" w14:textId="6C53D16D" w:rsidR="00825C84" w:rsidRPr="00BF10C1" w:rsidRDefault="00825C84" w:rsidP="00026180">
            <w:pPr>
              <w:pStyle w:val="ListParagraph"/>
              <w:numPr>
                <w:ilvl w:val="6"/>
                <w:numId w:val="181"/>
              </w:numPr>
              <w:ind w:left="360"/>
              <w:rPr>
                <w:rFonts w:ascii="Arial" w:hAnsi="Arial" w:cs="Arial"/>
                <w:sz w:val="20"/>
                <w:szCs w:val="20"/>
              </w:rPr>
            </w:pPr>
            <w:r w:rsidRPr="00BF10C1">
              <w:rPr>
                <w:rFonts w:ascii="Arial" w:hAnsi="Arial" w:cs="Arial"/>
                <w:sz w:val="20"/>
                <w:szCs w:val="20"/>
              </w:rPr>
              <w:t xml:space="preserve">The </w:t>
            </w:r>
            <w:r w:rsidR="003C78E5" w:rsidRPr="00BF10C1">
              <w:rPr>
                <w:rFonts w:ascii="Arial" w:hAnsi="Arial" w:cs="Arial"/>
                <w:sz w:val="20"/>
              </w:rPr>
              <w:t>applicant</w:t>
            </w:r>
            <w:r w:rsidRPr="00BF10C1">
              <w:rPr>
                <w:rFonts w:ascii="Arial" w:hAnsi="Arial" w:cs="Arial"/>
                <w:sz w:val="20"/>
                <w:szCs w:val="20"/>
              </w:rPr>
              <w:t>’s documented due diligence policies/processes/procedures for assessing the capabilities of the borrowing entities or recipient organisations</w:t>
            </w:r>
            <w:r w:rsidR="00AB6987" w:rsidRPr="00BF10C1">
              <w:rPr>
                <w:rFonts w:ascii="Arial" w:hAnsi="Arial" w:cs="Arial"/>
                <w:sz w:val="20"/>
                <w:szCs w:val="20"/>
              </w:rPr>
              <w:t xml:space="preserve"> related to on-lending, blending, equity and guarantee operations</w:t>
            </w:r>
            <w:r w:rsidRPr="00BF10C1">
              <w:rPr>
                <w:rFonts w:ascii="Arial" w:hAnsi="Arial" w:cs="Arial"/>
                <w:sz w:val="20"/>
                <w:szCs w:val="20"/>
              </w:rPr>
              <w:t>.</w:t>
            </w:r>
          </w:p>
          <w:p w14:paraId="08946256" w14:textId="161E9141" w:rsidR="0024067A" w:rsidRPr="00BF10C1" w:rsidRDefault="0024067A" w:rsidP="00026180">
            <w:pPr>
              <w:pStyle w:val="ListParagraph"/>
              <w:numPr>
                <w:ilvl w:val="6"/>
                <w:numId w:val="181"/>
              </w:numPr>
              <w:ind w:left="360"/>
              <w:rPr>
                <w:rFonts w:ascii="Arial" w:hAnsi="Arial" w:cs="Arial"/>
                <w:sz w:val="20"/>
                <w:szCs w:val="20"/>
              </w:rPr>
            </w:pPr>
            <w:r w:rsidRPr="00BF10C1">
              <w:rPr>
                <w:rFonts w:ascii="Arial" w:hAnsi="Arial" w:cs="Arial"/>
                <w:sz w:val="20"/>
                <w:szCs w:val="20"/>
              </w:rPr>
              <w:t xml:space="preserve">Two (2) sample due diligence reports in respect of the </w:t>
            </w:r>
            <w:r w:rsidR="003C78E5" w:rsidRPr="00BF10C1">
              <w:rPr>
                <w:rFonts w:ascii="Arial" w:hAnsi="Arial" w:cs="Arial"/>
                <w:sz w:val="20"/>
              </w:rPr>
              <w:t>applicant</w:t>
            </w:r>
            <w:r w:rsidR="003C78E5" w:rsidRPr="00BF10C1">
              <w:rPr>
                <w:rFonts w:ascii="Arial" w:hAnsi="Arial" w:cs="Arial"/>
                <w:sz w:val="20"/>
                <w:szCs w:val="20"/>
              </w:rPr>
              <w:t xml:space="preserve"> </w:t>
            </w:r>
            <w:r w:rsidRPr="00BF10C1">
              <w:rPr>
                <w:rFonts w:ascii="Arial" w:hAnsi="Arial" w:cs="Arial"/>
                <w:sz w:val="20"/>
                <w:szCs w:val="20"/>
              </w:rPr>
              <w:t>on-lending and/or blending operations.</w:t>
            </w:r>
          </w:p>
          <w:p w14:paraId="6AFEEA87" w14:textId="17F50F1A" w:rsidR="0024067A" w:rsidRPr="00BF10C1" w:rsidRDefault="0024067A" w:rsidP="0033554B">
            <w:pPr>
              <w:rPr>
                <w:rFonts w:ascii="Arial" w:hAnsi="Arial" w:cs="Arial"/>
                <w:sz w:val="20"/>
                <w:szCs w:val="20"/>
              </w:rPr>
            </w:pPr>
          </w:p>
        </w:tc>
        <w:tc>
          <w:tcPr>
            <w:tcW w:w="2250" w:type="dxa"/>
            <w:tcBorders>
              <w:top w:val="single" w:sz="4" w:space="0" w:color="auto"/>
              <w:left w:val="single" w:sz="4" w:space="0" w:color="auto"/>
              <w:bottom w:val="single" w:sz="4" w:space="0" w:color="auto"/>
              <w:right w:val="single" w:sz="4" w:space="0" w:color="auto"/>
            </w:tcBorders>
          </w:tcPr>
          <w:p w14:paraId="50783C58" w14:textId="77777777" w:rsidR="00825C84" w:rsidRPr="00BF10C1" w:rsidRDefault="00825C84" w:rsidP="0033554B">
            <w:pPr>
              <w:pStyle w:val="Style1"/>
              <w:rPr>
                <w:rFonts w:ascii="Arial" w:hAnsi="Arial" w:cs="Arial"/>
                <w:sz w:val="20"/>
                <w:szCs w:val="20"/>
              </w:rPr>
            </w:pPr>
          </w:p>
        </w:tc>
        <w:tc>
          <w:tcPr>
            <w:tcW w:w="2315" w:type="dxa"/>
            <w:gridSpan w:val="2"/>
            <w:tcBorders>
              <w:top w:val="single" w:sz="4" w:space="0" w:color="auto"/>
              <w:left w:val="single" w:sz="4" w:space="0" w:color="auto"/>
              <w:bottom w:val="single" w:sz="4" w:space="0" w:color="auto"/>
              <w:right w:val="single" w:sz="4" w:space="0" w:color="auto"/>
            </w:tcBorders>
          </w:tcPr>
          <w:p w14:paraId="2FAFED30" w14:textId="77777777" w:rsidR="00825C84" w:rsidRPr="00BF10C1" w:rsidRDefault="00825C84"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0B2B0F86" w14:textId="77777777" w:rsidR="00825C84" w:rsidRPr="00BF10C1" w:rsidRDefault="00825C84" w:rsidP="0033554B">
            <w:pPr>
              <w:pStyle w:val="ListParagraph"/>
              <w:widowControl w:val="0"/>
              <w:ind w:left="0"/>
              <w:rPr>
                <w:rFonts w:ascii="Arial" w:hAnsi="Arial" w:cs="Arial"/>
                <w:b/>
                <w:sz w:val="20"/>
                <w:szCs w:val="20"/>
              </w:rPr>
            </w:pPr>
          </w:p>
        </w:tc>
        <w:tc>
          <w:tcPr>
            <w:tcW w:w="1507" w:type="dxa"/>
            <w:tcBorders>
              <w:top w:val="single" w:sz="4" w:space="0" w:color="auto"/>
              <w:left w:val="single" w:sz="4" w:space="0" w:color="auto"/>
              <w:bottom w:val="single" w:sz="4" w:space="0" w:color="auto"/>
              <w:right w:val="single" w:sz="4" w:space="0" w:color="auto"/>
            </w:tcBorders>
          </w:tcPr>
          <w:p w14:paraId="0DFF4D4B" w14:textId="77777777" w:rsidR="00825C84" w:rsidRPr="00BF10C1" w:rsidRDefault="00825C84" w:rsidP="0033554B">
            <w:pPr>
              <w:pStyle w:val="ListParagraph"/>
              <w:widowControl w:val="0"/>
              <w:ind w:left="0"/>
              <w:rPr>
                <w:rFonts w:ascii="Arial" w:hAnsi="Arial" w:cs="Arial"/>
                <w:b/>
                <w:sz w:val="20"/>
                <w:szCs w:val="20"/>
              </w:rPr>
            </w:pPr>
          </w:p>
        </w:tc>
      </w:tr>
      <w:tr w:rsidR="00825C84" w:rsidRPr="00BF10C1" w14:paraId="6ABF1862" w14:textId="77777777" w:rsidTr="45235F2B">
        <w:trPr>
          <w:trHeight w:val="50"/>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08E0696" w14:textId="77777777" w:rsidR="00825C84" w:rsidRPr="00BF10C1" w:rsidRDefault="00825C84" w:rsidP="0033554B">
            <w:pPr>
              <w:widowControl w:val="0"/>
              <w:rPr>
                <w:rFonts w:ascii="Arial" w:hAnsi="Arial" w:cs="Arial"/>
                <w:b/>
                <w:bCs/>
                <w:sz w:val="20"/>
                <w:szCs w:val="20"/>
              </w:rPr>
            </w:pPr>
            <w:r w:rsidRPr="00BF10C1">
              <w:rPr>
                <w:rFonts w:ascii="Arial" w:hAnsi="Arial" w:cs="Arial"/>
                <w:b/>
                <w:bCs/>
                <w:sz w:val="20"/>
                <w:szCs w:val="20"/>
              </w:rPr>
              <w:t>5.3.5</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0EF43DF" w14:textId="0C731A2E" w:rsidR="00825C84" w:rsidRPr="00BF10C1" w:rsidRDefault="00825C84" w:rsidP="0033554B">
            <w:pPr>
              <w:pStyle w:val="ListParagraph"/>
              <w:widowControl w:val="0"/>
              <w:ind w:left="0"/>
              <w:rPr>
                <w:rFonts w:ascii="Arial" w:hAnsi="Arial" w:cs="Arial"/>
                <w:b/>
                <w:sz w:val="20"/>
                <w:szCs w:val="20"/>
              </w:rPr>
            </w:pPr>
            <w:r w:rsidRPr="00BF10C1">
              <w:rPr>
                <w:rFonts w:ascii="Arial" w:hAnsi="Arial" w:cs="Arial"/>
                <w:b/>
                <w:sz w:val="20"/>
                <w:szCs w:val="20"/>
              </w:rPr>
              <w:t>Financial resource management, including analysis of the lending portfolio of the intermediary</w:t>
            </w:r>
          </w:p>
          <w:p w14:paraId="36C01966" w14:textId="5C79317E" w:rsidR="003D1519" w:rsidRPr="00BF10C1" w:rsidRDefault="003D1519" w:rsidP="0033554B">
            <w:pPr>
              <w:pStyle w:val="ListParagraph"/>
              <w:widowControl w:val="0"/>
              <w:ind w:left="0"/>
              <w:rPr>
                <w:rFonts w:ascii="Arial" w:hAnsi="Arial" w:cs="Arial"/>
                <w:b/>
                <w:sz w:val="20"/>
                <w:szCs w:val="20"/>
              </w:rPr>
            </w:pPr>
          </w:p>
          <w:p w14:paraId="4EB3615A" w14:textId="77777777" w:rsidR="000F4FB2" w:rsidRPr="00BF10C1" w:rsidRDefault="000F4FB2" w:rsidP="000F4FB2">
            <w:pPr>
              <w:pStyle w:val="NoSpacing"/>
              <w:rPr>
                <w:rFonts w:ascii="Arial" w:hAnsi="Arial" w:cs="Arial"/>
                <w:b/>
                <w:color w:val="0000FF"/>
                <w:sz w:val="20"/>
                <w:szCs w:val="20"/>
                <w:lang w:val="en-US"/>
              </w:rPr>
            </w:pPr>
            <w:r w:rsidRPr="00BF10C1">
              <w:rPr>
                <w:rFonts w:ascii="Arial" w:hAnsi="Arial" w:cs="Arial"/>
                <w:b/>
                <w:color w:val="0000FF"/>
                <w:sz w:val="20"/>
                <w:szCs w:val="20"/>
                <w:lang w:val="en-US"/>
              </w:rPr>
              <w:t xml:space="preserve">Guidance: </w:t>
            </w:r>
          </w:p>
          <w:p w14:paraId="29BE4874" w14:textId="6468DF71" w:rsidR="000F4FB2" w:rsidRPr="00BF10C1" w:rsidRDefault="000F4FB2" w:rsidP="000F4FB2">
            <w:pPr>
              <w:pStyle w:val="NoSpacing"/>
              <w:rPr>
                <w:rFonts w:ascii="Arial" w:hAnsi="Arial" w:cs="Arial"/>
                <w:color w:val="0000FF"/>
                <w:sz w:val="20"/>
                <w:szCs w:val="20"/>
                <w:lang w:val="en-US"/>
              </w:rPr>
            </w:pPr>
            <w:r w:rsidRPr="00BF10C1">
              <w:rPr>
                <w:rFonts w:ascii="Arial" w:hAnsi="Arial" w:cs="Arial"/>
                <w:color w:val="0000FF"/>
                <w:sz w:val="20"/>
                <w:szCs w:val="20"/>
                <w:lang w:val="en-US"/>
              </w:rPr>
              <w:t>If the applicant’s financial resource management policy is not a separate, stand-alone policy document but instead part of a broader policy on the applicant’s financial management approach, the applicant should provide the broader policy and identify the relevant sections therein on financial resource management.</w:t>
            </w:r>
          </w:p>
          <w:p w14:paraId="2650DFBF" w14:textId="07A4793B" w:rsidR="00465F86" w:rsidRPr="00BF10C1" w:rsidRDefault="00465F86" w:rsidP="000F4FB2">
            <w:pPr>
              <w:pStyle w:val="NoSpacing"/>
              <w:rPr>
                <w:rFonts w:ascii="Arial" w:hAnsi="Arial" w:cs="Arial"/>
                <w:color w:val="0000FF"/>
                <w:sz w:val="20"/>
                <w:szCs w:val="20"/>
                <w:lang w:val="en-US"/>
              </w:rPr>
            </w:pPr>
          </w:p>
          <w:p w14:paraId="5BF65CC9" w14:textId="77777777" w:rsidR="00465F86" w:rsidRPr="00BF10C1" w:rsidRDefault="00465F86" w:rsidP="00465F86">
            <w:pPr>
              <w:pStyle w:val="NoSpacing"/>
              <w:rPr>
                <w:rFonts w:ascii="Arial" w:hAnsi="Arial" w:cs="Arial"/>
                <w:b/>
                <w:color w:val="0000FF"/>
                <w:sz w:val="20"/>
                <w:szCs w:val="20"/>
                <w:lang w:val="en-US"/>
              </w:rPr>
            </w:pPr>
            <w:r w:rsidRPr="00BF10C1">
              <w:rPr>
                <w:rFonts w:ascii="Arial" w:hAnsi="Arial" w:cs="Arial"/>
                <w:b/>
                <w:color w:val="0000FF"/>
                <w:sz w:val="20"/>
                <w:szCs w:val="20"/>
                <w:lang w:val="en-US"/>
              </w:rPr>
              <w:t>Guidance for fund applicants:</w:t>
            </w:r>
          </w:p>
          <w:p w14:paraId="155270A0" w14:textId="6CF3ECFC" w:rsidR="00465F86" w:rsidRPr="00BF10C1" w:rsidRDefault="00465F86" w:rsidP="00026180">
            <w:pPr>
              <w:pStyle w:val="NoSpacing"/>
              <w:numPr>
                <w:ilvl w:val="0"/>
                <w:numId w:val="165"/>
              </w:numPr>
              <w:rPr>
                <w:rFonts w:ascii="Arial" w:hAnsi="Arial" w:cs="Arial"/>
                <w:color w:val="0000FF"/>
                <w:sz w:val="20"/>
                <w:szCs w:val="20"/>
                <w:lang w:val="en-US"/>
              </w:rPr>
            </w:pPr>
            <w:r w:rsidRPr="00BF10C1">
              <w:rPr>
                <w:rFonts w:ascii="Arial" w:hAnsi="Arial" w:cs="Arial"/>
                <w:color w:val="0000FF"/>
                <w:sz w:val="20"/>
                <w:szCs w:val="20"/>
                <w:lang w:val="en-US"/>
              </w:rPr>
              <w:t>For item 5.3.5(a):</w:t>
            </w:r>
          </w:p>
          <w:p w14:paraId="16B7694B" w14:textId="23ADC0C0" w:rsidR="00465F86" w:rsidRPr="00BF10C1" w:rsidRDefault="00465F86" w:rsidP="00026180">
            <w:pPr>
              <w:pStyle w:val="NoSpacing"/>
              <w:numPr>
                <w:ilvl w:val="1"/>
                <w:numId w:val="165"/>
              </w:numPr>
              <w:ind w:left="720"/>
              <w:rPr>
                <w:rFonts w:ascii="Arial" w:hAnsi="Arial" w:cs="Arial"/>
                <w:color w:val="0000FF"/>
                <w:sz w:val="20"/>
                <w:szCs w:val="20"/>
                <w:lang w:val="en-US"/>
              </w:rPr>
            </w:pPr>
            <w:r w:rsidRPr="00BF10C1">
              <w:rPr>
                <w:rFonts w:ascii="Arial" w:hAnsi="Arial" w:cs="Arial"/>
                <w:color w:val="0000FF"/>
                <w:sz w:val="20"/>
                <w:szCs w:val="20"/>
                <w:lang w:val="en-US"/>
              </w:rPr>
              <w:t>Describe the fund applicant’s expected investment structures, the use of leverage</w:t>
            </w:r>
            <w:r w:rsidRPr="00BF10C1">
              <w:rPr>
                <w:rFonts w:ascii="Arial" w:hAnsi="Arial" w:cs="Arial"/>
                <w:sz w:val="18"/>
                <w:szCs w:val="18"/>
              </w:rPr>
              <w:t xml:space="preserve"> </w:t>
            </w:r>
            <w:r w:rsidRPr="00BF10C1">
              <w:rPr>
                <w:rFonts w:ascii="Arial" w:hAnsi="Arial" w:cs="Arial"/>
                <w:color w:val="0000FF"/>
                <w:sz w:val="20"/>
                <w:szCs w:val="20"/>
                <w:lang w:val="en-US"/>
              </w:rPr>
              <w:t xml:space="preserve">at investee level (if any) and the targeted leverage levels (%) of a typical investment. </w:t>
            </w:r>
          </w:p>
          <w:p w14:paraId="4BCB93EA" w14:textId="6A79B186" w:rsidR="00465F86" w:rsidRPr="00BF10C1" w:rsidRDefault="00465F86" w:rsidP="00026180">
            <w:pPr>
              <w:pStyle w:val="NoSpacing"/>
              <w:numPr>
                <w:ilvl w:val="1"/>
                <w:numId w:val="165"/>
              </w:numPr>
              <w:ind w:left="720"/>
              <w:rPr>
                <w:rFonts w:ascii="Arial" w:hAnsi="Arial" w:cs="Arial"/>
                <w:color w:val="0000FF"/>
                <w:sz w:val="20"/>
                <w:szCs w:val="20"/>
                <w:lang w:val="en-US"/>
              </w:rPr>
            </w:pPr>
            <w:r w:rsidRPr="00BF10C1">
              <w:rPr>
                <w:rFonts w:ascii="Arial" w:hAnsi="Arial" w:cs="Arial"/>
                <w:color w:val="0000FF"/>
                <w:sz w:val="20"/>
                <w:szCs w:val="20"/>
                <w:lang w:val="en-US"/>
              </w:rPr>
              <w:t xml:space="preserve">Describe the valuation methodology and assumptions used 1) to value and price a prospective investee at point of investment; and 2) assess the fund applicant’s investments on an ongoing basis. Indicate how often the portfolio is reviewed each year and whether and when these valuations are assessed by an external party. This information may have been provided for </w:t>
            </w:r>
            <w:r w:rsidR="00E3176A" w:rsidRPr="00BF10C1">
              <w:rPr>
                <w:rFonts w:ascii="Arial" w:hAnsi="Arial" w:cs="Arial"/>
                <w:color w:val="0000FF"/>
                <w:sz w:val="20"/>
                <w:szCs w:val="20"/>
                <w:lang w:val="en-US"/>
              </w:rPr>
              <w:t>i</w:t>
            </w:r>
            <w:r w:rsidRPr="00BF10C1">
              <w:rPr>
                <w:rFonts w:ascii="Arial" w:hAnsi="Arial" w:cs="Arial"/>
                <w:color w:val="0000FF"/>
                <w:sz w:val="20"/>
                <w:szCs w:val="20"/>
                <w:lang w:val="en-US"/>
              </w:rPr>
              <w:t>tem 4.1.2, in which case, please indicate the document / file name.</w:t>
            </w:r>
          </w:p>
          <w:p w14:paraId="139F8BB3" w14:textId="6BA480D4" w:rsidR="00581773" w:rsidRPr="00BF10C1" w:rsidRDefault="00581773" w:rsidP="0033554B">
            <w:pPr>
              <w:pStyle w:val="ListParagraph"/>
              <w:widowControl w:val="0"/>
              <w:ind w:left="0"/>
              <w:rPr>
                <w:rFonts w:ascii="Arial" w:hAnsi="Arial" w:cs="Arial"/>
                <w:b/>
                <w:sz w:val="20"/>
                <w:szCs w:val="20"/>
              </w:rPr>
            </w:pPr>
          </w:p>
        </w:tc>
      </w:tr>
      <w:tr w:rsidR="00825C84" w:rsidRPr="00BF10C1" w14:paraId="446997CF"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01756F2" w14:textId="2A0A813E" w:rsidR="00825C84" w:rsidRPr="00BF10C1" w:rsidRDefault="005E422B" w:rsidP="0033554B">
            <w:pPr>
              <w:widowControl w:val="0"/>
              <w:rPr>
                <w:rFonts w:ascii="Arial" w:hAnsi="Arial" w:cs="Arial"/>
                <w:sz w:val="20"/>
                <w:szCs w:val="20"/>
              </w:rPr>
            </w:pPr>
            <w:r w:rsidRPr="00BF10C1">
              <w:rPr>
                <w:rFonts w:ascii="Arial" w:hAnsi="Arial" w:cs="Arial"/>
                <w:sz w:val="20"/>
                <w:szCs w:val="20"/>
              </w:rPr>
              <w:t xml:space="preserve">5.3.5 </w:t>
            </w:r>
            <w:r w:rsidR="0084433B"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hideMark/>
          </w:tcPr>
          <w:p w14:paraId="5A6F589B" w14:textId="4AECA549" w:rsidR="00825C84" w:rsidRPr="00BF10C1" w:rsidRDefault="00825C84" w:rsidP="0033554B">
            <w:pPr>
              <w:pStyle w:val="ListParagraph"/>
              <w:widowControl w:val="0"/>
              <w:ind w:left="0"/>
              <w:rPr>
                <w:rFonts w:ascii="Arial" w:hAnsi="Arial" w:cs="Arial"/>
                <w:sz w:val="20"/>
                <w:szCs w:val="20"/>
              </w:rPr>
            </w:pPr>
            <w:r w:rsidRPr="00BF10C1">
              <w:rPr>
                <w:rFonts w:ascii="Arial" w:hAnsi="Arial" w:cs="Arial"/>
                <w:sz w:val="20"/>
                <w:szCs w:val="20"/>
              </w:rPr>
              <w:t xml:space="preserve">Financial resource management and control procedures </w:t>
            </w:r>
            <w:r w:rsidR="002763F1" w:rsidRPr="00BF10C1">
              <w:rPr>
                <w:rFonts w:ascii="Arial" w:hAnsi="Arial" w:cs="Arial"/>
                <w:sz w:val="20"/>
                <w:szCs w:val="20"/>
              </w:rPr>
              <w:t xml:space="preserve">are </w:t>
            </w:r>
            <w:r w:rsidRPr="00BF10C1">
              <w:rPr>
                <w:rFonts w:ascii="Arial" w:hAnsi="Arial" w:cs="Arial"/>
                <w:sz w:val="20"/>
                <w:szCs w:val="20"/>
              </w:rPr>
              <w:t>in place to analy</w:t>
            </w:r>
            <w:r w:rsidR="002763F1" w:rsidRPr="00BF10C1">
              <w:rPr>
                <w:rFonts w:ascii="Arial" w:hAnsi="Arial" w:cs="Arial"/>
                <w:sz w:val="20"/>
                <w:szCs w:val="20"/>
              </w:rPr>
              <w:t>z</w:t>
            </w:r>
            <w:r w:rsidRPr="00BF10C1">
              <w:rPr>
                <w:rFonts w:ascii="Arial" w:hAnsi="Arial" w:cs="Arial"/>
                <w:sz w:val="20"/>
                <w:szCs w:val="20"/>
              </w:rPr>
              <w:t>e the lending</w:t>
            </w:r>
            <w:r w:rsidR="002763F1" w:rsidRPr="00BF10C1">
              <w:rPr>
                <w:rFonts w:ascii="Arial" w:hAnsi="Arial" w:cs="Arial"/>
                <w:sz w:val="20"/>
                <w:szCs w:val="20"/>
              </w:rPr>
              <w:t>, equity and guarantee</w:t>
            </w:r>
            <w:r w:rsidRPr="00BF10C1">
              <w:rPr>
                <w:rFonts w:ascii="Arial" w:hAnsi="Arial" w:cs="Arial"/>
                <w:sz w:val="20"/>
                <w:szCs w:val="20"/>
              </w:rPr>
              <w:t xml:space="preserve"> portfolio</w:t>
            </w:r>
            <w:r w:rsidR="002763F1" w:rsidRPr="00BF10C1">
              <w:rPr>
                <w:rFonts w:ascii="Arial" w:hAnsi="Arial" w:cs="Arial"/>
                <w:sz w:val="20"/>
                <w:szCs w:val="20"/>
              </w:rPr>
              <w:t>s</w:t>
            </w:r>
            <w:r w:rsidRPr="00BF10C1">
              <w:rPr>
                <w:rFonts w:ascii="Arial" w:hAnsi="Arial" w:cs="Arial"/>
                <w:sz w:val="20"/>
                <w:szCs w:val="20"/>
              </w:rPr>
              <w:t xml:space="preserve"> of the intermediary.</w:t>
            </w:r>
          </w:p>
        </w:tc>
        <w:tc>
          <w:tcPr>
            <w:tcW w:w="3060" w:type="dxa"/>
            <w:tcBorders>
              <w:top w:val="single" w:sz="4" w:space="0" w:color="auto"/>
              <w:left w:val="single" w:sz="4" w:space="0" w:color="auto"/>
              <w:bottom w:val="single" w:sz="4" w:space="0" w:color="auto"/>
              <w:right w:val="single" w:sz="4" w:space="0" w:color="auto"/>
            </w:tcBorders>
            <w:hideMark/>
          </w:tcPr>
          <w:p w14:paraId="121E5869" w14:textId="700CE4E3" w:rsidR="005E422B" w:rsidRPr="00BF10C1" w:rsidRDefault="00825C84" w:rsidP="00026180">
            <w:pPr>
              <w:pStyle w:val="ListParagraph"/>
              <w:numPr>
                <w:ilvl w:val="3"/>
                <w:numId w:val="74"/>
              </w:numPr>
              <w:ind w:left="360"/>
              <w:rPr>
                <w:rFonts w:ascii="Arial" w:hAnsi="Arial" w:cs="Arial"/>
                <w:sz w:val="20"/>
                <w:szCs w:val="20"/>
              </w:rPr>
            </w:pPr>
            <w:r w:rsidRPr="00BF10C1">
              <w:rPr>
                <w:rFonts w:ascii="Arial" w:hAnsi="Arial" w:cs="Arial"/>
                <w:sz w:val="20"/>
                <w:szCs w:val="20"/>
              </w:rPr>
              <w:t xml:space="preserve">Financial resource management policy or a policy that includes the </w:t>
            </w:r>
            <w:r w:rsidR="003C78E5" w:rsidRPr="00BF10C1">
              <w:rPr>
                <w:rFonts w:ascii="Arial" w:hAnsi="Arial" w:cs="Arial"/>
                <w:sz w:val="20"/>
              </w:rPr>
              <w:t>applicant</w:t>
            </w:r>
            <w:r w:rsidRPr="00BF10C1">
              <w:rPr>
                <w:rFonts w:ascii="Arial" w:hAnsi="Arial" w:cs="Arial"/>
                <w:sz w:val="20"/>
                <w:szCs w:val="20"/>
              </w:rPr>
              <w:t>’s approach to financial resource management</w:t>
            </w:r>
            <w:r w:rsidR="00002EBE" w:rsidRPr="00BF10C1">
              <w:rPr>
                <w:rFonts w:ascii="Arial" w:hAnsi="Arial" w:cs="Arial"/>
                <w:sz w:val="20"/>
                <w:szCs w:val="20"/>
              </w:rPr>
              <w:t>, including for loan, equity and guarantee portfolios</w:t>
            </w:r>
            <w:r w:rsidR="005E422B" w:rsidRPr="00BF10C1">
              <w:rPr>
                <w:rFonts w:ascii="Arial" w:hAnsi="Arial" w:cs="Arial"/>
                <w:sz w:val="20"/>
                <w:szCs w:val="20"/>
              </w:rPr>
              <w:t>.</w:t>
            </w:r>
          </w:p>
          <w:p w14:paraId="06C93626" w14:textId="777D3C19" w:rsidR="005E422B" w:rsidRPr="00BF10C1" w:rsidRDefault="005E422B" w:rsidP="00026180">
            <w:pPr>
              <w:pStyle w:val="ListParagraph"/>
              <w:numPr>
                <w:ilvl w:val="3"/>
                <w:numId w:val="74"/>
              </w:numPr>
              <w:ind w:left="360"/>
              <w:rPr>
                <w:rFonts w:ascii="Arial" w:hAnsi="Arial" w:cs="Arial"/>
                <w:sz w:val="20"/>
                <w:szCs w:val="20"/>
              </w:rPr>
            </w:pPr>
            <w:r w:rsidRPr="00BF10C1">
              <w:rPr>
                <w:rFonts w:ascii="Arial" w:hAnsi="Arial" w:cs="Arial"/>
                <w:sz w:val="20"/>
                <w:szCs w:val="20"/>
              </w:rPr>
              <w:t xml:space="preserve">Documented guidelines/procedures for evaluating </w:t>
            </w:r>
            <w:r w:rsidR="00314C79" w:rsidRPr="00BF10C1">
              <w:rPr>
                <w:rFonts w:ascii="Arial" w:hAnsi="Arial" w:cs="Arial"/>
                <w:sz w:val="20"/>
                <w:szCs w:val="20"/>
              </w:rPr>
              <w:t xml:space="preserve">the </w:t>
            </w:r>
            <w:r w:rsidRPr="00BF10C1">
              <w:rPr>
                <w:rFonts w:ascii="Arial" w:hAnsi="Arial" w:cs="Arial"/>
                <w:sz w:val="20"/>
                <w:szCs w:val="20"/>
              </w:rPr>
              <w:t xml:space="preserve">portfolio </w:t>
            </w:r>
            <w:r w:rsidR="00314C79" w:rsidRPr="00BF10C1">
              <w:rPr>
                <w:rFonts w:ascii="Arial" w:hAnsi="Arial" w:cs="Arial"/>
                <w:sz w:val="20"/>
                <w:szCs w:val="20"/>
              </w:rPr>
              <w:t xml:space="preserve">of the borrowing entity/investee/recipient </w:t>
            </w:r>
            <w:r w:rsidRPr="00BF10C1">
              <w:rPr>
                <w:rFonts w:ascii="Arial" w:hAnsi="Arial" w:cs="Arial"/>
                <w:sz w:val="20"/>
                <w:szCs w:val="20"/>
              </w:rPr>
              <w:t xml:space="preserve">or </w:t>
            </w:r>
            <w:r w:rsidR="003C7364" w:rsidRPr="00BF10C1">
              <w:rPr>
                <w:rFonts w:ascii="Arial" w:hAnsi="Arial" w:cs="Arial"/>
                <w:sz w:val="20"/>
                <w:szCs w:val="20"/>
              </w:rPr>
              <w:t xml:space="preserve">the </w:t>
            </w:r>
            <w:r w:rsidRPr="00BF10C1">
              <w:rPr>
                <w:rFonts w:ascii="Arial" w:hAnsi="Arial" w:cs="Arial"/>
                <w:sz w:val="20"/>
                <w:szCs w:val="20"/>
              </w:rPr>
              <w:t>intermediary’s lending portfolio</w:t>
            </w:r>
            <w:r w:rsidR="003C7364" w:rsidRPr="00BF10C1">
              <w:rPr>
                <w:rFonts w:ascii="Arial" w:hAnsi="Arial" w:cs="Arial"/>
                <w:sz w:val="20"/>
                <w:szCs w:val="20"/>
              </w:rPr>
              <w:t xml:space="preserve"> (in cases where the borrower will further on-lend resources)</w:t>
            </w:r>
            <w:r w:rsidRPr="00BF10C1">
              <w:rPr>
                <w:rFonts w:ascii="Arial" w:hAnsi="Arial" w:cs="Arial"/>
                <w:sz w:val="20"/>
                <w:szCs w:val="20"/>
              </w:rPr>
              <w:t>.</w:t>
            </w:r>
          </w:p>
          <w:p w14:paraId="7CA71237" w14:textId="0EEA1998" w:rsidR="00825C84" w:rsidRPr="00BF10C1" w:rsidRDefault="001F4E9D" w:rsidP="00026180">
            <w:pPr>
              <w:pStyle w:val="ListParagraph"/>
              <w:numPr>
                <w:ilvl w:val="3"/>
                <w:numId w:val="74"/>
              </w:numPr>
              <w:ind w:left="360"/>
              <w:rPr>
                <w:rFonts w:ascii="Arial" w:hAnsi="Arial" w:cs="Arial"/>
                <w:sz w:val="20"/>
                <w:szCs w:val="20"/>
              </w:rPr>
            </w:pPr>
            <w:r w:rsidRPr="00BF10C1">
              <w:rPr>
                <w:rFonts w:ascii="Arial" w:hAnsi="Arial" w:cs="Arial"/>
                <w:sz w:val="20"/>
                <w:szCs w:val="20"/>
              </w:rPr>
              <w:t>Two (2) s</w:t>
            </w:r>
            <w:r w:rsidR="005E422B" w:rsidRPr="00BF10C1">
              <w:rPr>
                <w:rFonts w:ascii="Arial" w:hAnsi="Arial" w:cs="Arial"/>
                <w:sz w:val="20"/>
                <w:szCs w:val="20"/>
              </w:rPr>
              <w:t>ample reports on assessment of the portfolio/lending portfolio</w:t>
            </w:r>
            <w:r w:rsidRPr="00BF10C1">
              <w:rPr>
                <w:rFonts w:ascii="Arial" w:hAnsi="Arial" w:cs="Arial"/>
                <w:sz w:val="20"/>
                <w:szCs w:val="20"/>
              </w:rPr>
              <w:t xml:space="preserve"> for each financial instrument</w:t>
            </w:r>
            <w:r w:rsidR="002763F1" w:rsidRPr="00BF10C1">
              <w:rPr>
                <w:rFonts w:ascii="Arial" w:hAnsi="Arial" w:cs="Arial"/>
                <w:sz w:val="20"/>
                <w:szCs w:val="20"/>
              </w:rPr>
              <w:t xml:space="preserve"> (</w:t>
            </w:r>
            <w:r w:rsidRPr="00BF10C1">
              <w:rPr>
                <w:rFonts w:ascii="Arial" w:hAnsi="Arial" w:cs="Arial"/>
                <w:sz w:val="20"/>
                <w:szCs w:val="20"/>
              </w:rPr>
              <w:t>loans, equity and/or guarantees</w:t>
            </w:r>
            <w:r w:rsidR="002763F1" w:rsidRPr="00BF10C1">
              <w:rPr>
                <w:rFonts w:ascii="Arial" w:hAnsi="Arial" w:cs="Arial"/>
                <w:sz w:val="20"/>
                <w:szCs w:val="20"/>
              </w:rPr>
              <w:t>)</w:t>
            </w:r>
            <w:r w:rsidRPr="00BF10C1">
              <w:rPr>
                <w:rFonts w:ascii="Arial" w:hAnsi="Arial" w:cs="Arial"/>
                <w:sz w:val="20"/>
                <w:szCs w:val="20"/>
              </w:rPr>
              <w:t>, as applicable for the accreditation application. Each sample report should be for</w:t>
            </w:r>
            <w:r w:rsidR="005E422B" w:rsidRPr="00BF10C1">
              <w:rPr>
                <w:rFonts w:ascii="Arial" w:hAnsi="Arial" w:cs="Arial"/>
                <w:sz w:val="20"/>
                <w:szCs w:val="20"/>
              </w:rPr>
              <w:t xml:space="preserve"> different borrowing entities</w:t>
            </w:r>
            <w:r w:rsidR="00314C79" w:rsidRPr="00BF10C1">
              <w:rPr>
                <w:rFonts w:ascii="Arial" w:hAnsi="Arial" w:cs="Arial"/>
                <w:sz w:val="20"/>
                <w:szCs w:val="20"/>
              </w:rPr>
              <w:t>/investee</w:t>
            </w:r>
            <w:r w:rsidRPr="00BF10C1">
              <w:rPr>
                <w:rFonts w:ascii="Arial" w:hAnsi="Arial" w:cs="Arial"/>
                <w:sz w:val="20"/>
                <w:szCs w:val="20"/>
              </w:rPr>
              <w:t>s</w:t>
            </w:r>
            <w:r w:rsidR="00314C79" w:rsidRPr="00BF10C1">
              <w:rPr>
                <w:rFonts w:ascii="Arial" w:hAnsi="Arial" w:cs="Arial"/>
                <w:sz w:val="20"/>
                <w:szCs w:val="20"/>
              </w:rPr>
              <w:t>/recipient</w:t>
            </w:r>
            <w:r w:rsidRPr="00BF10C1">
              <w:rPr>
                <w:rFonts w:ascii="Arial" w:hAnsi="Arial" w:cs="Arial"/>
                <w:sz w:val="20"/>
                <w:szCs w:val="20"/>
              </w:rPr>
              <w:t>s</w:t>
            </w:r>
            <w:r w:rsidR="00314C79" w:rsidRPr="00BF10C1">
              <w:rPr>
                <w:rFonts w:ascii="Arial" w:hAnsi="Arial" w:cs="Arial"/>
                <w:sz w:val="20"/>
                <w:szCs w:val="20"/>
              </w:rPr>
              <w:t xml:space="preserve"> </w:t>
            </w:r>
            <w:r w:rsidR="005E422B" w:rsidRPr="00BF10C1">
              <w:rPr>
                <w:rFonts w:ascii="Arial" w:hAnsi="Arial" w:cs="Arial"/>
                <w:sz w:val="20"/>
                <w:szCs w:val="20"/>
              </w:rPr>
              <w:t>or intermediaries.</w:t>
            </w:r>
          </w:p>
        </w:tc>
        <w:tc>
          <w:tcPr>
            <w:tcW w:w="2250" w:type="dxa"/>
            <w:tcBorders>
              <w:top w:val="single" w:sz="4" w:space="0" w:color="auto"/>
              <w:left w:val="single" w:sz="4" w:space="0" w:color="auto"/>
              <w:bottom w:val="single" w:sz="4" w:space="0" w:color="auto"/>
              <w:right w:val="single" w:sz="4" w:space="0" w:color="auto"/>
            </w:tcBorders>
            <w:hideMark/>
          </w:tcPr>
          <w:p w14:paraId="3072B501" w14:textId="77777777" w:rsidR="00825C84" w:rsidRPr="00BF10C1" w:rsidRDefault="00825C84" w:rsidP="0033554B">
            <w:pPr>
              <w:rPr>
                <w:rFonts w:ascii="Arial" w:hAnsi="Arial" w:cs="Arial"/>
                <w:sz w:val="20"/>
                <w:szCs w:val="20"/>
              </w:rPr>
            </w:pPr>
            <w:r w:rsidRPr="00BF10C1">
              <w:rPr>
                <w:rFonts w:ascii="Arial" w:hAnsi="Arial" w:cs="Arial"/>
                <w:sz w:val="20"/>
                <w:szCs w:val="20"/>
              </w:rPr>
              <w:br/>
            </w:r>
          </w:p>
        </w:tc>
        <w:tc>
          <w:tcPr>
            <w:tcW w:w="2315" w:type="dxa"/>
            <w:gridSpan w:val="2"/>
            <w:tcBorders>
              <w:top w:val="single" w:sz="4" w:space="0" w:color="auto"/>
              <w:left w:val="single" w:sz="4" w:space="0" w:color="auto"/>
              <w:bottom w:val="single" w:sz="4" w:space="0" w:color="auto"/>
              <w:right w:val="single" w:sz="4" w:space="0" w:color="auto"/>
            </w:tcBorders>
          </w:tcPr>
          <w:p w14:paraId="3B96A5EE" w14:textId="77777777" w:rsidR="00825C84" w:rsidRPr="00BF10C1" w:rsidRDefault="00825C84"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1D6868A4" w14:textId="77777777" w:rsidR="00825C84" w:rsidRPr="00BF10C1" w:rsidRDefault="00825C84" w:rsidP="0033554B">
            <w:pPr>
              <w:pStyle w:val="ListParagraph"/>
              <w:widowControl w:val="0"/>
              <w:ind w:left="0"/>
              <w:rPr>
                <w:rFonts w:ascii="Arial" w:hAnsi="Arial" w:cs="Arial"/>
                <w:b/>
                <w:sz w:val="20"/>
                <w:szCs w:val="20"/>
              </w:rPr>
            </w:pPr>
          </w:p>
        </w:tc>
        <w:tc>
          <w:tcPr>
            <w:tcW w:w="1507" w:type="dxa"/>
            <w:tcBorders>
              <w:top w:val="single" w:sz="4" w:space="0" w:color="auto"/>
              <w:left w:val="single" w:sz="4" w:space="0" w:color="auto"/>
              <w:bottom w:val="single" w:sz="4" w:space="0" w:color="auto"/>
              <w:right w:val="single" w:sz="4" w:space="0" w:color="auto"/>
            </w:tcBorders>
          </w:tcPr>
          <w:p w14:paraId="49831280" w14:textId="77777777" w:rsidR="00825C84" w:rsidRPr="00BF10C1" w:rsidRDefault="00825C84" w:rsidP="0033554B">
            <w:pPr>
              <w:pStyle w:val="ListParagraph"/>
              <w:widowControl w:val="0"/>
              <w:ind w:left="0"/>
              <w:rPr>
                <w:rFonts w:ascii="Arial" w:hAnsi="Arial" w:cs="Arial"/>
                <w:b/>
                <w:sz w:val="20"/>
                <w:szCs w:val="20"/>
              </w:rPr>
            </w:pPr>
          </w:p>
        </w:tc>
      </w:tr>
      <w:tr w:rsidR="00825C84" w:rsidRPr="00BF10C1" w14:paraId="3C4BF195" w14:textId="77777777" w:rsidTr="45235F2B">
        <w:trPr>
          <w:trHeight w:val="50"/>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AC40A4F" w14:textId="77777777" w:rsidR="00825C84" w:rsidRPr="00BF10C1" w:rsidRDefault="00825C84" w:rsidP="0033554B">
            <w:pPr>
              <w:widowControl w:val="0"/>
              <w:rPr>
                <w:rFonts w:ascii="Arial" w:hAnsi="Arial" w:cs="Arial"/>
                <w:b/>
                <w:bCs/>
                <w:sz w:val="20"/>
                <w:szCs w:val="20"/>
              </w:rPr>
            </w:pPr>
            <w:r w:rsidRPr="00BF10C1">
              <w:rPr>
                <w:rFonts w:ascii="Arial" w:hAnsi="Arial" w:cs="Arial"/>
                <w:b/>
                <w:bCs/>
                <w:sz w:val="20"/>
                <w:szCs w:val="20"/>
              </w:rPr>
              <w:t>5.3.6</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6D5A66F" w14:textId="01C416DB" w:rsidR="00825C84" w:rsidRPr="00BF10C1" w:rsidRDefault="00825C84" w:rsidP="0033554B">
            <w:pPr>
              <w:pStyle w:val="ListParagraph"/>
              <w:widowControl w:val="0"/>
              <w:ind w:left="0"/>
              <w:rPr>
                <w:rFonts w:ascii="Arial" w:hAnsi="Arial" w:cs="Arial"/>
                <w:b/>
                <w:sz w:val="20"/>
                <w:szCs w:val="20"/>
              </w:rPr>
            </w:pPr>
            <w:r w:rsidRPr="00BF10C1">
              <w:rPr>
                <w:rFonts w:ascii="Arial" w:hAnsi="Arial" w:cs="Arial"/>
                <w:b/>
                <w:sz w:val="20"/>
                <w:szCs w:val="20"/>
              </w:rPr>
              <w:t>Public access to information on beneficiaries and results</w:t>
            </w:r>
          </w:p>
          <w:p w14:paraId="5AAD90AC" w14:textId="4A009B81" w:rsidR="000F1B4C" w:rsidRPr="00BF10C1" w:rsidRDefault="000F1B4C" w:rsidP="0033554B">
            <w:pPr>
              <w:pStyle w:val="ListParagraph"/>
              <w:widowControl w:val="0"/>
              <w:ind w:left="0"/>
              <w:rPr>
                <w:rFonts w:ascii="Arial" w:hAnsi="Arial" w:cs="Arial"/>
                <w:b/>
                <w:sz w:val="20"/>
                <w:szCs w:val="20"/>
              </w:rPr>
            </w:pPr>
          </w:p>
          <w:p w14:paraId="6EC61D53" w14:textId="77777777" w:rsidR="00F560FD" w:rsidRPr="00BF10C1" w:rsidRDefault="00F560FD" w:rsidP="00F560FD">
            <w:pPr>
              <w:pStyle w:val="NoSpacing"/>
              <w:rPr>
                <w:rFonts w:ascii="Arial" w:hAnsi="Arial" w:cs="Arial"/>
                <w:b/>
                <w:color w:val="0000FF"/>
                <w:sz w:val="20"/>
                <w:szCs w:val="20"/>
                <w:lang w:val="en-US"/>
              </w:rPr>
            </w:pPr>
            <w:r w:rsidRPr="00BF10C1">
              <w:rPr>
                <w:rFonts w:ascii="Arial" w:hAnsi="Arial" w:cs="Arial"/>
                <w:b/>
                <w:color w:val="0000FF"/>
                <w:sz w:val="20"/>
                <w:szCs w:val="20"/>
                <w:lang w:val="en-US"/>
              </w:rPr>
              <w:t xml:space="preserve">Guidance: </w:t>
            </w:r>
          </w:p>
          <w:p w14:paraId="145A7EFB" w14:textId="3C1F5EF6" w:rsidR="00F560FD" w:rsidRPr="00BF10C1" w:rsidRDefault="00F560FD" w:rsidP="0004328A">
            <w:pPr>
              <w:pStyle w:val="NoSpacing"/>
              <w:rPr>
                <w:rFonts w:ascii="Arial" w:hAnsi="Arial" w:cs="Arial"/>
                <w:b/>
                <w:color w:val="FF0000"/>
                <w:sz w:val="20"/>
                <w:szCs w:val="20"/>
              </w:rPr>
            </w:pPr>
            <w:r w:rsidRPr="00BF10C1">
              <w:rPr>
                <w:rFonts w:ascii="Arial" w:hAnsi="Arial" w:cs="Arial"/>
                <w:color w:val="0000FF"/>
                <w:sz w:val="20"/>
                <w:szCs w:val="20"/>
              </w:rPr>
              <w:t>The requirements are self-explanatory</w:t>
            </w:r>
            <w:r w:rsidRPr="00BF10C1">
              <w:rPr>
                <w:rFonts w:ascii="Arial" w:hAnsi="Arial" w:cs="Arial"/>
                <w:color w:val="0000FF"/>
                <w:sz w:val="20"/>
                <w:szCs w:val="20"/>
                <w:lang w:val="en-US"/>
              </w:rPr>
              <w:t>.</w:t>
            </w:r>
            <w:r w:rsidRPr="00BF10C1">
              <w:rPr>
                <w:rFonts w:ascii="Arial" w:hAnsi="Arial" w:cs="Arial"/>
                <w:b/>
                <w:color w:val="FF0000"/>
                <w:sz w:val="20"/>
                <w:szCs w:val="20"/>
              </w:rPr>
              <w:t xml:space="preserve"> </w:t>
            </w:r>
          </w:p>
          <w:p w14:paraId="1A8AE5F0" w14:textId="55BE7649" w:rsidR="002814AF" w:rsidRPr="00BF10C1" w:rsidRDefault="002814AF" w:rsidP="0004328A">
            <w:pPr>
              <w:pStyle w:val="NoSpacing"/>
              <w:rPr>
                <w:rFonts w:ascii="Arial" w:hAnsi="Arial" w:cs="Arial"/>
                <w:b/>
                <w:color w:val="0000FF"/>
                <w:sz w:val="20"/>
                <w:szCs w:val="20"/>
              </w:rPr>
            </w:pPr>
          </w:p>
          <w:p w14:paraId="06CCA3DE" w14:textId="3DD28CE3" w:rsidR="002814AF" w:rsidRPr="00BF10C1" w:rsidRDefault="40759A06" w:rsidP="0004328A">
            <w:pPr>
              <w:pStyle w:val="NoSpacing"/>
              <w:rPr>
                <w:rFonts w:ascii="Arial" w:hAnsi="Arial" w:cs="Arial"/>
                <w:color w:val="0000FF"/>
                <w:sz w:val="20"/>
                <w:szCs w:val="20"/>
              </w:rPr>
            </w:pPr>
            <w:r w:rsidRPr="45235F2B">
              <w:rPr>
                <w:rFonts w:ascii="Arial" w:eastAsia="SimSun" w:hAnsi="Arial" w:cs="Arial"/>
                <w:color w:val="0000FF"/>
                <w:sz w:val="20"/>
                <w:szCs w:val="20"/>
                <w:lang w:val="en-US"/>
              </w:rPr>
              <w:t>Note: Confidential information may be marked as confidential or redacted.</w:t>
            </w:r>
          </w:p>
          <w:p w14:paraId="29A5994F" w14:textId="77777777" w:rsidR="002814AF" w:rsidRPr="00BF10C1" w:rsidRDefault="002814AF" w:rsidP="0004328A">
            <w:pPr>
              <w:pStyle w:val="NoSpacing"/>
              <w:rPr>
                <w:rFonts w:ascii="Arial" w:hAnsi="Arial" w:cs="Arial"/>
                <w:b/>
                <w:color w:val="0000FF"/>
                <w:sz w:val="20"/>
                <w:szCs w:val="20"/>
              </w:rPr>
            </w:pPr>
          </w:p>
          <w:p w14:paraId="67B5E494" w14:textId="77777777" w:rsidR="002814AF" w:rsidRPr="00BF10C1" w:rsidRDefault="002814AF" w:rsidP="002814AF">
            <w:pPr>
              <w:pStyle w:val="ListParagraph"/>
              <w:widowControl w:val="0"/>
              <w:ind w:left="0"/>
              <w:rPr>
                <w:rFonts w:ascii="Arial" w:hAnsi="Arial" w:cs="Arial"/>
                <w:b/>
                <w:color w:val="0000FF"/>
                <w:sz w:val="20"/>
                <w:szCs w:val="20"/>
              </w:rPr>
            </w:pPr>
            <w:r w:rsidRPr="00BF10C1">
              <w:rPr>
                <w:rFonts w:ascii="Arial" w:hAnsi="Arial" w:cs="Arial"/>
                <w:b/>
                <w:color w:val="0000FF"/>
                <w:sz w:val="20"/>
                <w:szCs w:val="20"/>
              </w:rPr>
              <w:t>Guidance for fund applicants:</w:t>
            </w:r>
          </w:p>
          <w:p w14:paraId="1C76EAD9" w14:textId="0BA8129A" w:rsidR="002814AF" w:rsidRPr="00BF10C1" w:rsidRDefault="002814AF" w:rsidP="004B221D">
            <w:pPr>
              <w:pStyle w:val="NoSpacing"/>
              <w:rPr>
                <w:rFonts w:ascii="Arial" w:hAnsi="Arial" w:cs="Arial"/>
                <w:color w:val="0000FF"/>
                <w:sz w:val="20"/>
                <w:szCs w:val="20"/>
              </w:rPr>
            </w:pPr>
            <w:r w:rsidRPr="00BF10C1">
              <w:rPr>
                <w:rFonts w:ascii="Arial" w:hAnsi="Arial" w:cs="Arial"/>
                <w:color w:val="0000FF"/>
                <w:sz w:val="20"/>
                <w:szCs w:val="20"/>
                <w:lang w:val="en-US"/>
              </w:rPr>
              <w:t>Item</w:t>
            </w:r>
            <w:r w:rsidRPr="00BF10C1">
              <w:rPr>
                <w:rFonts w:ascii="Arial" w:hAnsi="Arial" w:cs="Arial"/>
                <w:color w:val="0000FF"/>
                <w:sz w:val="20"/>
                <w:szCs w:val="20"/>
              </w:rPr>
              <w:t xml:space="preserve"> 5.3.6(a): Basic portfolio information which is already in the public domain and case studies of equity investments and loans published on the </w:t>
            </w:r>
            <w:r w:rsidR="009055BC" w:rsidRPr="00BF10C1">
              <w:rPr>
                <w:rFonts w:ascii="Arial" w:hAnsi="Arial" w:cs="Arial"/>
                <w:color w:val="0000FF"/>
                <w:sz w:val="20"/>
                <w:szCs w:val="20"/>
              </w:rPr>
              <w:t xml:space="preserve">fund </w:t>
            </w:r>
            <w:r w:rsidRPr="00BF10C1">
              <w:rPr>
                <w:rFonts w:ascii="Arial" w:hAnsi="Arial" w:cs="Arial"/>
                <w:color w:val="0000FF"/>
                <w:sz w:val="20"/>
                <w:szCs w:val="20"/>
              </w:rPr>
              <w:t>applicant’s website would normally be adequate to meet this standard.</w:t>
            </w:r>
          </w:p>
          <w:p w14:paraId="1DCC28F5" w14:textId="0F87C678" w:rsidR="000514E0" w:rsidRPr="00BF10C1" w:rsidRDefault="000514E0" w:rsidP="0033554B">
            <w:pPr>
              <w:pStyle w:val="ListParagraph"/>
              <w:widowControl w:val="0"/>
              <w:ind w:left="0"/>
              <w:rPr>
                <w:rFonts w:ascii="Arial" w:hAnsi="Arial" w:cs="Arial"/>
                <w:b/>
                <w:sz w:val="20"/>
                <w:szCs w:val="20"/>
              </w:rPr>
            </w:pPr>
          </w:p>
        </w:tc>
      </w:tr>
      <w:tr w:rsidR="00825C84" w:rsidRPr="00BF10C1" w14:paraId="7BCE4634" w14:textId="77777777" w:rsidTr="45235F2B">
        <w:trPr>
          <w:trHeight w:val="1247"/>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7FABE8" w14:textId="0F7E61D5" w:rsidR="00825C84" w:rsidRPr="00BF10C1" w:rsidRDefault="008C689C" w:rsidP="0033554B">
            <w:pPr>
              <w:widowControl w:val="0"/>
              <w:rPr>
                <w:rFonts w:ascii="Arial" w:hAnsi="Arial" w:cs="Arial"/>
                <w:sz w:val="20"/>
                <w:szCs w:val="20"/>
              </w:rPr>
            </w:pPr>
            <w:r w:rsidRPr="00BF10C1">
              <w:rPr>
                <w:rFonts w:ascii="Arial" w:hAnsi="Arial" w:cs="Arial"/>
                <w:sz w:val="20"/>
                <w:szCs w:val="20"/>
              </w:rPr>
              <w:t xml:space="preserve">5.3.6 </w:t>
            </w:r>
            <w:r w:rsidR="000F4FB2"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hideMark/>
          </w:tcPr>
          <w:p w14:paraId="64F2C7C2" w14:textId="0B752557" w:rsidR="00825C84" w:rsidRPr="00BF10C1" w:rsidRDefault="00825C84" w:rsidP="0033554B">
            <w:pPr>
              <w:pStyle w:val="ListParagraph"/>
              <w:widowControl w:val="0"/>
              <w:ind w:left="0"/>
              <w:rPr>
                <w:rFonts w:ascii="Arial" w:hAnsi="Arial" w:cs="Arial"/>
                <w:sz w:val="20"/>
                <w:szCs w:val="20"/>
              </w:rPr>
            </w:pPr>
            <w:r w:rsidRPr="00BF10C1">
              <w:rPr>
                <w:rFonts w:ascii="Arial" w:hAnsi="Arial" w:cs="Arial"/>
                <w:color w:val="000000"/>
                <w:sz w:val="20"/>
                <w:szCs w:val="20"/>
              </w:rPr>
              <w:t xml:space="preserve">Systems and provisions in place for the general public to access information about beneficiaries and results of projects </w:t>
            </w:r>
            <w:r w:rsidR="00B40A56" w:rsidRPr="00BF10C1">
              <w:rPr>
                <w:rFonts w:ascii="Arial" w:hAnsi="Arial" w:cs="Arial"/>
                <w:color w:val="000000"/>
                <w:sz w:val="20"/>
                <w:szCs w:val="20"/>
              </w:rPr>
              <w:t xml:space="preserve">and programmes </w:t>
            </w:r>
            <w:r w:rsidRPr="00BF10C1">
              <w:rPr>
                <w:rFonts w:ascii="Arial" w:hAnsi="Arial" w:cs="Arial"/>
                <w:color w:val="000000"/>
                <w:sz w:val="20"/>
                <w:szCs w:val="20"/>
              </w:rPr>
              <w:t xml:space="preserve">funded by the </w:t>
            </w:r>
            <w:r w:rsidR="003C78E5" w:rsidRPr="00BF10C1">
              <w:rPr>
                <w:rFonts w:ascii="Arial" w:hAnsi="Arial" w:cs="Arial"/>
                <w:color w:val="000000"/>
                <w:sz w:val="20"/>
                <w:szCs w:val="20"/>
              </w:rPr>
              <w:t>applicant</w:t>
            </w:r>
          </w:p>
        </w:tc>
        <w:tc>
          <w:tcPr>
            <w:tcW w:w="3060" w:type="dxa"/>
            <w:tcBorders>
              <w:top w:val="single" w:sz="4" w:space="0" w:color="auto"/>
              <w:left w:val="single" w:sz="4" w:space="0" w:color="auto"/>
              <w:bottom w:val="single" w:sz="4" w:space="0" w:color="auto"/>
              <w:right w:val="single" w:sz="4" w:space="0" w:color="auto"/>
            </w:tcBorders>
            <w:hideMark/>
          </w:tcPr>
          <w:p w14:paraId="72F372C3" w14:textId="02D5F05D" w:rsidR="00D970E6" w:rsidRPr="00BF10C1" w:rsidRDefault="00825C84" w:rsidP="00026180">
            <w:pPr>
              <w:pStyle w:val="ListParagraph"/>
              <w:numPr>
                <w:ilvl w:val="6"/>
                <w:numId w:val="74"/>
              </w:numPr>
              <w:ind w:left="360"/>
              <w:rPr>
                <w:rFonts w:ascii="Arial" w:hAnsi="Arial" w:cs="Arial"/>
                <w:sz w:val="20"/>
                <w:szCs w:val="20"/>
              </w:rPr>
            </w:pPr>
            <w:r w:rsidRPr="00BF10C1">
              <w:rPr>
                <w:rFonts w:ascii="Arial" w:hAnsi="Arial" w:cs="Arial"/>
                <w:sz w:val="20"/>
                <w:szCs w:val="20"/>
              </w:rPr>
              <w:t xml:space="preserve">The </w:t>
            </w:r>
            <w:r w:rsidR="003C78E5" w:rsidRPr="00BF10C1">
              <w:rPr>
                <w:rFonts w:ascii="Arial" w:hAnsi="Arial" w:cs="Arial"/>
                <w:sz w:val="20"/>
              </w:rPr>
              <w:t>applicant’s</w:t>
            </w:r>
            <w:r w:rsidR="000F4FB2" w:rsidRPr="00BF10C1">
              <w:rPr>
                <w:rFonts w:ascii="Arial" w:hAnsi="Arial" w:cs="Arial"/>
                <w:sz w:val="20"/>
              </w:rPr>
              <w:t xml:space="preserve"> </w:t>
            </w:r>
            <w:r w:rsidRPr="00BF10C1">
              <w:rPr>
                <w:rFonts w:ascii="Arial" w:hAnsi="Arial" w:cs="Arial"/>
                <w:sz w:val="20"/>
                <w:szCs w:val="20"/>
              </w:rPr>
              <w:t xml:space="preserve">policies/guidelines for providing information to the public regarding the beneficiaries and results of projects </w:t>
            </w:r>
            <w:r w:rsidR="00720409" w:rsidRPr="00BF10C1">
              <w:rPr>
                <w:rFonts w:ascii="Arial" w:hAnsi="Arial" w:cs="Arial"/>
                <w:sz w:val="20"/>
                <w:szCs w:val="20"/>
              </w:rPr>
              <w:t xml:space="preserve">and programmes </w:t>
            </w:r>
            <w:r w:rsidRPr="00BF10C1">
              <w:rPr>
                <w:rFonts w:ascii="Arial" w:hAnsi="Arial" w:cs="Arial"/>
                <w:sz w:val="20"/>
                <w:szCs w:val="20"/>
              </w:rPr>
              <w:t xml:space="preserve">funded by the </w:t>
            </w:r>
            <w:r w:rsidR="003C78E5" w:rsidRPr="00BF10C1">
              <w:rPr>
                <w:rFonts w:ascii="Arial" w:hAnsi="Arial" w:cs="Arial"/>
                <w:sz w:val="20"/>
              </w:rPr>
              <w:t>applicant</w:t>
            </w:r>
            <w:r w:rsidR="003C78E5" w:rsidRPr="00BF10C1" w:rsidDel="003C78E5">
              <w:rPr>
                <w:rFonts w:ascii="Arial" w:hAnsi="Arial" w:cs="Arial"/>
                <w:sz w:val="20"/>
                <w:szCs w:val="20"/>
              </w:rPr>
              <w:t xml:space="preserve"> </w:t>
            </w:r>
            <w:r w:rsidRPr="00BF10C1">
              <w:rPr>
                <w:rFonts w:ascii="Arial" w:hAnsi="Arial" w:cs="Arial"/>
                <w:sz w:val="20"/>
                <w:szCs w:val="20"/>
              </w:rPr>
              <w:t xml:space="preserve">through loans, equity or guarantees. </w:t>
            </w:r>
          </w:p>
          <w:p w14:paraId="16055719" w14:textId="46040751" w:rsidR="008C689C" w:rsidRPr="00BF10C1" w:rsidRDefault="008C689C" w:rsidP="00026180">
            <w:pPr>
              <w:pStyle w:val="ListParagraph"/>
              <w:numPr>
                <w:ilvl w:val="6"/>
                <w:numId w:val="74"/>
              </w:numPr>
              <w:ind w:left="360"/>
              <w:rPr>
                <w:rFonts w:ascii="Arial" w:hAnsi="Arial" w:cs="Arial"/>
                <w:sz w:val="20"/>
                <w:szCs w:val="20"/>
              </w:rPr>
            </w:pPr>
            <w:r w:rsidRPr="00BF10C1">
              <w:rPr>
                <w:rFonts w:ascii="Arial" w:hAnsi="Arial" w:cs="Arial"/>
                <w:sz w:val="20"/>
                <w:szCs w:val="20"/>
              </w:rPr>
              <w:t>Evidence o</w:t>
            </w:r>
            <w:r w:rsidR="00720409" w:rsidRPr="00BF10C1">
              <w:rPr>
                <w:rFonts w:ascii="Arial" w:hAnsi="Arial" w:cs="Arial"/>
                <w:sz w:val="20"/>
                <w:szCs w:val="20"/>
              </w:rPr>
              <w:t>f</w:t>
            </w:r>
            <w:r w:rsidRPr="00BF10C1">
              <w:rPr>
                <w:rFonts w:ascii="Arial" w:hAnsi="Arial" w:cs="Arial"/>
                <w:sz w:val="20"/>
                <w:szCs w:val="20"/>
              </w:rPr>
              <w:t xml:space="preserve"> the publication of information on beneficiaries and results from two (2) </w:t>
            </w:r>
            <w:r w:rsidR="00720409" w:rsidRPr="00BF10C1">
              <w:rPr>
                <w:rFonts w:ascii="Arial" w:hAnsi="Arial" w:cs="Arial"/>
                <w:sz w:val="20"/>
                <w:szCs w:val="20"/>
              </w:rPr>
              <w:t xml:space="preserve">climate change projects or programmes for each of the instruments being sought in the accreditation application (e.g. loans, equity and/or guarantees) </w:t>
            </w:r>
            <w:r w:rsidRPr="00BF10C1">
              <w:rPr>
                <w:rFonts w:ascii="Arial" w:hAnsi="Arial" w:cs="Arial"/>
                <w:sz w:val="20"/>
                <w:szCs w:val="20"/>
              </w:rPr>
              <w:t>that contains the following:</w:t>
            </w:r>
          </w:p>
          <w:p w14:paraId="65EB0CF5" w14:textId="0F5CFB0A" w:rsidR="008C689C" w:rsidRPr="00BF10C1" w:rsidRDefault="008C689C" w:rsidP="00026180">
            <w:pPr>
              <w:pStyle w:val="ListParagraph"/>
              <w:numPr>
                <w:ilvl w:val="0"/>
                <w:numId w:val="97"/>
              </w:numPr>
              <w:rPr>
                <w:rFonts w:ascii="Arial" w:hAnsi="Arial" w:cs="Arial"/>
                <w:sz w:val="20"/>
                <w:szCs w:val="20"/>
              </w:rPr>
            </w:pPr>
            <w:r w:rsidRPr="00BF10C1">
              <w:rPr>
                <w:rFonts w:ascii="Arial" w:hAnsi="Arial" w:cs="Arial"/>
                <w:sz w:val="20"/>
                <w:szCs w:val="20"/>
              </w:rPr>
              <w:t>Brief summary of the project</w:t>
            </w:r>
            <w:r w:rsidR="007D57F0" w:rsidRPr="00BF10C1">
              <w:rPr>
                <w:rFonts w:ascii="Arial" w:hAnsi="Arial" w:cs="Arial"/>
                <w:sz w:val="20"/>
                <w:szCs w:val="20"/>
              </w:rPr>
              <w:t>/programme</w:t>
            </w:r>
            <w:r w:rsidRPr="00BF10C1">
              <w:rPr>
                <w:rFonts w:ascii="Arial" w:hAnsi="Arial" w:cs="Arial"/>
                <w:sz w:val="20"/>
                <w:szCs w:val="20"/>
              </w:rPr>
              <w:t>;</w:t>
            </w:r>
          </w:p>
          <w:p w14:paraId="055CF9A9" w14:textId="38A8F35A" w:rsidR="008C689C" w:rsidRPr="00BF10C1" w:rsidRDefault="008C689C" w:rsidP="00026180">
            <w:pPr>
              <w:pStyle w:val="ListParagraph"/>
              <w:numPr>
                <w:ilvl w:val="0"/>
                <w:numId w:val="97"/>
              </w:numPr>
              <w:rPr>
                <w:rFonts w:ascii="Arial" w:hAnsi="Arial" w:cs="Arial"/>
                <w:sz w:val="20"/>
                <w:szCs w:val="20"/>
              </w:rPr>
            </w:pPr>
            <w:r w:rsidRPr="00BF10C1">
              <w:rPr>
                <w:rFonts w:ascii="Arial" w:hAnsi="Arial" w:cs="Arial"/>
                <w:sz w:val="20"/>
                <w:szCs w:val="20"/>
              </w:rPr>
              <w:t>Name of the beneficiary</w:t>
            </w:r>
            <w:r w:rsidR="00FA2CAB" w:rsidRPr="00BF10C1">
              <w:rPr>
                <w:rFonts w:ascii="Arial" w:hAnsi="Arial" w:cs="Arial"/>
                <w:sz w:val="20"/>
                <w:szCs w:val="20"/>
              </w:rPr>
              <w:t>/ies</w:t>
            </w:r>
            <w:r w:rsidRPr="00BF10C1">
              <w:rPr>
                <w:rFonts w:ascii="Arial" w:hAnsi="Arial" w:cs="Arial"/>
                <w:sz w:val="20"/>
                <w:szCs w:val="20"/>
              </w:rPr>
              <w:t>;</w:t>
            </w:r>
          </w:p>
          <w:p w14:paraId="5AE27606" w14:textId="13C47F83" w:rsidR="008C689C" w:rsidRPr="00BF10C1" w:rsidRDefault="008C689C" w:rsidP="00026180">
            <w:pPr>
              <w:pStyle w:val="ListParagraph"/>
              <w:numPr>
                <w:ilvl w:val="0"/>
                <w:numId w:val="97"/>
              </w:numPr>
              <w:rPr>
                <w:rFonts w:ascii="Arial" w:hAnsi="Arial" w:cs="Arial"/>
                <w:sz w:val="20"/>
                <w:szCs w:val="20"/>
              </w:rPr>
            </w:pPr>
            <w:r w:rsidRPr="00BF10C1">
              <w:rPr>
                <w:rFonts w:ascii="Arial" w:hAnsi="Arial" w:cs="Arial"/>
                <w:sz w:val="20"/>
                <w:szCs w:val="20"/>
              </w:rPr>
              <w:t xml:space="preserve">Purpose and amount of funding; </w:t>
            </w:r>
          </w:p>
          <w:p w14:paraId="3CD6B5C6" w14:textId="2E2DDCAC" w:rsidR="008C689C" w:rsidRPr="00BF10C1" w:rsidRDefault="008C689C" w:rsidP="00026180">
            <w:pPr>
              <w:pStyle w:val="ListParagraph"/>
              <w:numPr>
                <w:ilvl w:val="0"/>
                <w:numId w:val="97"/>
              </w:numPr>
              <w:rPr>
                <w:rFonts w:ascii="Arial" w:hAnsi="Arial" w:cs="Arial"/>
                <w:sz w:val="20"/>
                <w:szCs w:val="20"/>
              </w:rPr>
            </w:pPr>
            <w:r w:rsidRPr="00BF10C1">
              <w:rPr>
                <w:rFonts w:ascii="Arial" w:hAnsi="Arial" w:cs="Arial"/>
                <w:sz w:val="20"/>
                <w:szCs w:val="20"/>
              </w:rPr>
              <w:t>Funded amount with details such as rate, period, etc.</w:t>
            </w:r>
            <w:r w:rsidR="00FA2CAB" w:rsidRPr="00BF10C1">
              <w:rPr>
                <w:rFonts w:ascii="Arial" w:hAnsi="Arial" w:cs="Arial"/>
                <w:sz w:val="20"/>
                <w:szCs w:val="20"/>
              </w:rPr>
              <w:t>; and</w:t>
            </w:r>
          </w:p>
          <w:p w14:paraId="50E64D92" w14:textId="0E58DA87" w:rsidR="008C689C" w:rsidRPr="00BF10C1" w:rsidRDefault="008C689C" w:rsidP="00026180">
            <w:pPr>
              <w:pStyle w:val="ListParagraph"/>
              <w:numPr>
                <w:ilvl w:val="0"/>
                <w:numId w:val="97"/>
              </w:numPr>
              <w:rPr>
                <w:rFonts w:ascii="Arial" w:hAnsi="Arial" w:cs="Arial"/>
                <w:sz w:val="20"/>
                <w:szCs w:val="20"/>
              </w:rPr>
            </w:pPr>
            <w:r w:rsidRPr="00BF10C1">
              <w:rPr>
                <w:rFonts w:ascii="Arial" w:hAnsi="Arial" w:cs="Arial"/>
                <w:sz w:val="20"/>
                <w:szCs w:val="20"/>
              </w:rPr>
              <w:t>Actual versus planned results/outcomes; including evidence on adherence to budgets/timelines (for completed projects</w:t>
            </w:r>
            <w:r w:rsidR="000F1B4C" w:rsidRPr="00BF10C1">
              <w:rPr>
                <w:rFonts w:ascii="Arial" w:hAnsi="Arial" w:cs="Arial"/>
                <w:sz w:val="20"/>
                <w:szCs w:val="20"/>
              </w:rPr>
              <w:t>/programmes</w:t>
            </w:r>
            <w:r w:rsidRPr="00BF10C1">
              <w:rPr>
                <w:rFonts w:ascii="Arial" w:hAnsi="Arial" w:cs="Arial"/>
                <w:sz w:val="20"/>
                <w:szCs w:val="20"/>
              </w:rPr>
              <w:t>).</w:t>
            </w:r>
          </w:p>
        </w:tc>
        <w:tc>
          <w:tcPr>
            <w:tcW w:w="2250" w:type="dxa"/>
            <w:tcBorders>
              <w:top w:val="single" w:sz="4" w:space="0" w:color="auto"/>
              <w:left w:val="single" w:sz="4" w:space="0" w:color="auto"/>
              <w:bottom w:val="single" w:sz="4" w:space="0" w:color="auto"/>
              <w:right w:val="single" w:sz="4" w:space="0" w:color="auto"/>
            </w:tcBorders>
          </w:tcPr>
          <w:p w14:paraId="2E3AA9B0" w14:textId="77777777" w:rsidR="00825C84" w:rsidRPr="00BF10C1" w:rsidRDefault="00825C84" w:rsidP="0033554B">
            <w:pPr>
              <w:rPr>
                <w:rFonts w:ascii="Arial" w:hAnsi="Arial" w:cs="Arial"/>
                <w:sz w:val="20"/>
                <w:szCs w:val="20"/>
              </w:rPr>
            </w:pPr>
          </w:p>
        </w:tc>
        <w:tc>
          <w:tcPr>
            <w:tcW w:w="2315" w:type="dxa"/>
            <w:gridSpan w:val="2"/>
            <w:tcBorders>
              <w:top w:val="single" w:sz="4" w:space="0" w:color="auto"/>
              <w:left w:val="single" w:sz="4" w:space="0" w:color="auto"/>
              <w:bottom w:val="single" w:sz="4" w:space="0" w:color="auto"/>
              <w:right w:val="single" w:sz="4" w:space="0" w:color="auto"/>
            </w:tcBorders>
          </w:tcPr>
          <w:p w14:paraId="1B8CA200" w14:textId="77777777" w:rsidR="00825C84" w:rsidRPr="00BF10C1" w:rsidRDefault="00825C84"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7D2FA466" w14:textId="77777777" w:rsidR="00825C84" w:rsidRPr="00BF10C1" w:rsidRDefault="00825C84" w:rsidP="0033554B">
            <w:pPr>
              <w:pStyle w:val="ListParagraph"/>
              <w:widowControl w:val="0"/>
              <w:ind w:left="0"/>
              <w:rPr>
                <w:rFonts w:ascii="Arial" w:hAnsi="Arial" w:cs="Arial"/>
                <w:b/>
                <w:sz w:val="20"/>
                <w:szCs w:val="20"/>
              </w:rPr>
            </w:pPr>
          </w:p>
        </w:tc>
        <w:tc>
          <w:tcPr>
            <w:tcW w:w="1507" w:type="dxa"/>
            <w:tcBorders>
              <w:top w:val="single" w:sz="4" w:space="0" w:color="auto"/>
              <w:left w:val="single" w:sz="4" w:space="0" w:color="auto"/>
              <w:bottom w:val="single" w:sz="4" w:space="0" w:color="auto"/>
              <w:right w:val="single" w:sz="4" w:space="0" w:color="auto"/>
            </w:tcBorders>
          </w:tcPr>
          <w:p w14:paraId="27C2EB6C" w14:textId="77777777" w:rsidR="00825C84" w:rsidRPr="00BF10C1" w:rsidRDefault="00825C84" w:rsidP="0033554B">
            <w:pPr>
              <w:pStyle w:val="ListParagraph"/>
              <w:widowControl w:val="0"/>
              <w:ind w:left="0"/>
              <w:rPr>
                <w:rFonts w:ascii="Arial" w:hAnsi="Arial" w:cs="Arial"/>
                <w:b/>
                <w:sz w:val="20"/>
                <w:szCs w:val="20"/>
              </w:rPr>
            </w:pPr>
          </w:p>
        </w:tc>
      </w:tr>
      <w:tr w:rsidR="00825C84" w:rsidRPr="00BF10C1" w14:paraId="3DC84E9C" w14:textId="77777777" w:rsidTr="45235F2B">
        <w:trPr>
          <w:trHeight w:val="50"/>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4F51A81" w14:textId="77777777" w:rsidR="00825C84" w:rsidRPr="00BF10C1" w:rsidRDefault="00825C84" w:rsidP="0033554B">
            <w:pPr>
              <w:widowControl w:val="0"/>
              <w:rPr>
                <w:rFonts w:ascii="Arial" w:hAnsi="Arial" w:cs="Arial"/>
                <w:b/>
                <w:sz w:val="20"/>
                <w:szCs w:val="20"/>
              </w:rPr>
            </w:pPr>
            <w:r w:rsidRPr="00BF10C1">
              <w:rPr>
                <w:rFonts w:ascii="Arial" w:hAnsi="Arial" w:cs="Arial"/>
                <w:b/>
                <w:sz w:val="20"/>
                <w:szCs w:val="20"/>
              </w:rPr>
              <w:t>5.3.7</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5EDEAB8" w14:textId="362CD1AF" w:rsidR="00825C84" w:rsidRPr="00BF10C1" w:rsidRDefault="00825C84" w:rsidP="00BE6494">
            <w:pPr>
              <w:pStyle w:val="ListParagraph"/>
              <w:keepNext/>
              <w:keepLines/>
              <w:widowControl w:val="0"/>
              <w:ind w:left="0"/>
              <w:rPr>
                <w:rFonts w:ascii="Arial" w:hAnsi="Arial" w:cs="Arial"/>
                <w:b/>
                <w:sz w:val="20"/>
                <w:szCs w:val="20"/>
              </w:rPr>
            </w:pPr>
            <w:r w:rsidRPr="00BF10C1">
              <w:rPr>
                <w:rFonts w:ascii="Arial" w:hAnsi="Arial" w:cs="Arial"/>
                <w:b/>
                <w:sz w:val="20"/>
                <w:szCs w:val="20"/>
              </w:rPr>
              <w:t>Investment management, policies and systems, including in relation to portfolio management</w:t>
            </w:r>
          </w:p>
          <w:p w14:paraId="01E9B0EF" w14:textId="77777777" w:rsidR="001B2068" w:rsidRPr="00BF10C1" w:rsidRDefault="001B2068" w:rsidP="00BE6494">
            <w:pPr>
              <w:pStyle w:val="NoSpacing"/>
              <w:keepNext/>
              <w:keepLines/>
              <w:rPr>
                <w:rFonts w:ascii="Arial" w:hAnsi="Arial" w:cs="Arial"/>
                <w:b/>
                <w:color w:val="0000FF"/>
                <w:sz w:val="20"/>
                <w:szCs w:val="20"/>
                <w:lang w:val="en-US"/>
              </w:rPr>
            </w:pPr>
            <w:r w:rsidRPr="00BF10C1">
              <w:rPr>
                <w:rFonts w:ascii="Arial" w:hAnsi="Arial" w:cs="Arial"/>
                <w:b/>
                <w:color w:val="0000FF"/>
                <w:sz w:val="20"/>
                <w:szCs w:val="20"/>
                <w:lang w:val="en-US"/>
              </w:rPr>
              <w:t xml:space="preserve">Guidance: </w:t>
            </w:r>
          </w:p>
          <w:p w14:paraId="0D88E122" w14:textId="3F8AB45C" w:rsidR="001B2068" w:rsidRPr="00BF10C1" w:rsidRDefault="001B2068" w:rsidP="00BE6494">
            <w:pPr>
              <w:pStyle w:val="ListParagraph"/>
              <w:keepNext/>
              <w:keepLines/>
              <w:widowControl w:val="0"/>
              <w:ind w:left="0"/>
              <w:rPr>
                <w:rFonts w:ascii="Arial" w:eastAsiaTheme="minorHAnsi" w:hAnsi="Arial" w:cs="Arial"/>
                <w:color w:val="0000FF"/>
                <w:sz w:val="20"/>
                <w:szCs w:val="20"/>
                <w:lang w:val="en-US"/>
              </w:rPr>
            </w:pPr>
            <w:r w:rsidRPr="00BF10C1">
              <w:rPr>
                <w:rFonts w:ascii="Arial" w:eastAsiaTheme="minorHAnsi" w:hAnsi="Arial" w:cs="Arial"/>
                <w:color w:val="0000FF"/>
                <w:sz w:val="20"/>
                <w:szCs w:val="20"/>
                <w:lang w:val="en-US"/>
              </w:rPr>
              <w:t>The requirements are self-explanatory.</w:t>
            </w:r>
          </w:p>
          <w:p w14:paraId="0A06B131" w14:textId="67117C8F" w:rsidR="008E7162" w:rsidRPr="00BF10C1" w:rsidRDefault="008E7162" w:rsidP="00BE6494">
            <w:pPr>
              <w:pStyle w:val="ListParagraph"/>
              <w:keepNext/>
              <w:keepLines/>
              <w:widowControl w:val="0"/>
              <w:ind w:left="0"/>
              <w:rPr>
                <w:rFonts w:ascii="Arial" w:hAnsi="Arial" w:cs="Arial"/>
                <w:b/>
                <w:sz w:val="20"/>
                <w:szCs w:val="20"/>
              </w:rPr>
            </w:pPr>
          </w:p>
        </w:tc>
      </w:tr>
      <w:tr w:rsidR="00825C84" w:rsidRPr="00BF10C1" w14:paraId="60528CBA" w14:textId="77777777" w:rsidTr="45235F2B">
        <w:trPr>
          <w:trHeight w:val="50"/>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7C9E26" w14:textId="7A2E51F9" w:rsidR="00825C84" w:rsidRPr="00BF10C1" w:rsidRDefault="000B551F" w:rsidP="0033554B">
            <w:pPr>
              <w:widowControl w:val="0"/>
              <w:rPr>
                <w:rFonts w:ascii="Arial" w:hAnsi="Arial" w:cs="Arial"/>
                <w:sz w:val="20"/>
                <w:szCs w:val="20"/>
              </w:rPr>
            </w:pPr>
            <w:r w:rsidRPr="00BF10C1">
              <w:rPr>
                <w:rFonts w:ascii="Arial" w:hAnsi="Arial" w:cs="Arial"/>
                <w:sz w:val="20"/>
                <w:szCs w:val="20"/>
              </w:rPr>
              <w:t xml:space="preserve">5.3.7 </w:t>
            </w:r>
            <w:r w:rsidR="001B2068"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hideMark/>
          </w:tcPr>
          <w:p w14:paraId="6FCBEBB9" w14:textId="77777777" w:rsidR="00825C84" w:rsidRPr="00BF10C1" w:rsidRDefault="00825C84" w:rsidP="0033554B">
            <w:pPr>
              <w:pStyle w:val="ListParagraph"/>
              <w:widowControl w:val="0"/>
              <w:ind w:left="0"/>
              <w:rPr>
                <w:rFonts w:ascii="Arial" w:hAnsi="Arial" w:cs="Arial"/>
                <w:color w:val="000000"/>
                <w:sz w:val="20"/>
                <w:szCs w:val="20"/>
              </w:rPr>
            </w:pPr>
            <w:r w:rsidRPr="00BF10C1">
              <w:rPr>
                <w:rFonts w:ascii="Arial" w:hAnsi="Arial" w:cs="Arial"/>
                <w:color w:val="000000"/>
                <w:sz w:val="20"/>
                <w:szCs w:val="20"/>
              </w:rPr>
              <w:t>Systems in place to ensure sound investment management</w:t>
            </w:r>
          </w:p>
        </w:tc>
        <w:tc>
          <w:tcPr>
            <w:tcW w:w="3060" w:type="dxa"/>
            <w:tcBorders>
              <w:top w:val="single" w:sz="4" w:space="0" w:color="auto"/>
              <w:left w:val="single" w:sz="4" w:space="0" w:color="auto"/>
              <w:bottom w:val="single" w:sz="4" w:space="0" w:color="auto"/>
              <w:right w:val="single" w:sz="4" w:space="0" w:color="auto"/>
            </w:tcBorders>
            <w:hideMark/>
          </w:tcPr>
          <w:p w14:paraId="798481A8" w14:textId="4952CBD2" w:rsidR="00825C84" w:rsidRPr="00BF10C1" w:rsidRDefault="00825C84" w:rsidP="00026180">
            <w:pPr>
              <w:pStyle w:val="ListParagraph"/>
              <w:numPr>
                <w:ilvl w:val="6"/>
                <w:numId w:val="70"/>
              </w:numPr>
              <w:ind w:left="360"/>
              <w:rPr>
                <w:rFonts w:ascii="Arial" w:hAnsi="Arial" w:cs="Arial"/>
                <w:sz w:val="20"/>
                <w:szCs w:val="20"/>
              </w:rPr>
            </w:pPr>
            <w:r w:rsidRPr="00BF10C1">
              <w:rPr>
                <w:rFonts w:ascii="Arial" w:hAnsi="Arial" w:cs="Arial"/>
                <w:sz w:val="20"/>
                <w:szCs w:val="20"/>
              </w:rPr>
              <w:t xml:space="preserve">Investment management policy/guidelines/procedures relating to the financial instruments (loans, equities or guarantees) for which the </w:t>
            </w:r>
            <w:r w:rsidR="003C78E5" w:rsidRPr="00BF10C1">
              <w:rPr>
                <w:rFonts w:ascii="Arial" w:hAnsi="Arial" w:cs="Arial"/>
                <w:sz w:val="20"/>
              </w:rPr>
              <w:t>applicant</w:t>
            </w:r>
            <w:r w:rsidR="003C78E5" w:rsidRPr="00BF10C1" w:rsidDel="003C78E5">
              <w:rPr>
                <w:rFonts w:ascii="Arial" w:hAnsi="Arial" w:cs="Arial"/>
                <w:sz w:val="20"/>
                <w:szCs w:val="20"/>
              </w:rPr>
              <w:t xml:space="preserve"> </w:t>
            </w:r>
            <w:r w:rsidRPr="00BF10C1">
              <w:rPr>
                <w:rFonts w:ascii="Arial" w:hAnsi="Arial" w:cs="Arial"/>
                <w:sz w:val="20"/>
                <w:szCs w:val="20"/>
              </w:rPr>
              <w:t>is seeking accreditation.</w:t>
            </w:r>
          </w:p>
          <w:p w14:paraId="7D1F02D4" w14:textId="3F7BD8F2" w:rsidR="00824430" w:rsidRPr="00BF10C1" w:rsidRDefault="00824430" w:rsidP="00026180">
            <w:pPr>
              <w:pStyle w:val="ListParagraph"/>
              <w:numPr>
                <w:ilvl w:val="6"/>
                <w:numId w:val="70"/>
              </w:numPr>
              <w:ind w:left="360"/>
              <w:rPr>
                <w:rFonts w:ascii="Arial" w:hAnsi="Arial" w:cs="Arial"/>
                <w:sz w:val="20"/>
                <w:szCs w:val="20"/>
              </w:rPr>
            </w:pPr>
            <w:r w:rsidRPr="00BF10C1">
              <w:rPr>
                <w:rFonts w:ascii="Arial" w:hAnsi="Arial" w:cs="Arial"/>
                <w:sz w:val="20"/>
                <w:szCs w:val="20"/>
              </w:rPr>
              <w:t xml:space="preserve">Copies of two (2) investment portfolio management reports </w:t>
            </w:r>
            <w:r w:rsidR="003A7769" w:rsidRPr="00BF10C1">
              <w:rPr>
                <w:rFonts w:ascii="Arial" w:hAnsi="Arial" w:cs="Arial"/>
                <w:sz w:val="20"/>
                <w:szCs w:val="20"/>
              </w:rPr>
              <w:t xml:space="preserve">covering loans, equity and/or guarantees </w:t>
            </w:r>
            <w:r w:rsidRPr="00BF10C1">
              <w:rPr>
                <w:rFonts w:ascii="Arial" w:hAnsi="Arial" w:cs="Arial"/>
                <w:sz w:val="20"/>
                <w:szCs w:val="20"/>
              </w:rPr>
              <w:t>prepared in the past three (3) years</w:t>
            </w:r>
            <w:r w:rsidR="003A7769" w:rsidRPr="00BF10C1">
              <w:rPr>
                <w:rFonts w:ascii="Arial" w:hAnsi="Arial" w:cs="Arial"/>
                <w:sz w:val="20"/>
                <w:szCs w:val="20"/>
              </w:rPr>
              <w:t>.</w:t>
            </w:r>
          </w:p>
        </w:tc>
        <w:tc>
          <w:tcPr>
            <w:tcW w:w="2250" w:type="dxa"/>
            <w:tcBorders>
              <w:top w:val="single" w:sz="4" w:space="0" w:color="auto"/>
              <w:left w:val="single" w:sz="4" w:space="0" w:color="auto"/>
              <w:bottom w:val="single" w:sz="4" w:space="0" w:color="auto"/>
              <w:right w:val="single" w:sz="4" w:space="0" w:color="auto"/>
            </w:tcBorders>
          </w:tcPr>
          <w:p w14:paraId="29BC6B24" w14:textId="77777777" w:rsidR="00825C84" w:rsidRPr="00BF10C1" w:rsidRDefault="00825C84" w:rsidP="0033554B">
            <w:pPr>
              <w:rPr>
                <w:rFonts w:ascii="Arial" w:hAnsi="Arial" w:cs="Arial"/>
                <w:sz w:val="20"/>
                <w:szCs w:val="20"/>
              </w:rPr>
            </w:pPr>
          </w:p>
        </w:tc>
        <w:tc>
          <w:tcPr>
            <w:tcW w:w="2315" w:type="dxa"/>
            <w:gridSpan w:val="2"/>
            <w:tcBorders>
              <w:top w:val="single" w:sz="4" w:space="0" w:color="auto"/>
              <w:left w:val="single" w:sz="4" w:space="0" w:color="auto"/>
              <w:bottom w:val="single" w:sz="4" w:space="0" w:color="auto"/>
              <w:right w:val="single" w:sz="4" w:space="0" w:color="auto"/>
            </w:tcBorders>
          </w:tcPr>
          <w:p w14:paraId="3C66FBC0" w14:textId="77777777" w:rsidR="00825C84" w:rsidRPr="00BF10C1" w:rsidRDefault="00825C84"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55D4CD04" w14:textId="77777777" w:rsidR="00825C84" w:rsidRPr="00BF10C1" w:rsidRDefault="00825C84" w:rsidP="0033554B">
            <w:pPr>
              <w:pStyle w:val="ListParagraph"/>
              <w:widowControl w:val="0"/>
              <w:ind w:left="0"/>
              <w:rPr>
                <w:rFonts w:ascii="Arial" w:hAnsi="Arial" w:cs="Arial"/>
                <w:b/>
                <w:sz w:val="20"/>
                <w:szCs w:val="20"/>
              </w:rPr>
            </w:pPr>
          </w:p>
        </w:tc>
        <w:tc>
          <w:tcPr>
            <w:tcW w:w="1507" w:type="dxa"/>
            <w:tcBorders>
              <w:top w:val="single" w:sz="4" w:space="0" w:color="auto"/>
              <w:left w:val="single" w:sz="4" w:space="0" w:color="auto"/>
              <w:bottom w:val="single" w:sz="4" w:space="0" w:color="auto"/>
              <w:right w:val="single" w:sz="4" w:space="0" w:color="auto"/>
            </w:tcBorders>
          </w:tcPr>
          <w:p w14:paraId="5FC9EB3E" w14:textId="77777777" w:rsidR="00825C84" w:rsidRPr="00BF10C1" w:rsidRDefault="00825C84" w:rsidP="0033554B">
            <w:pPr>
              <w:pStyle w:val="ListParagraph"/>
              <w:widowControl w:val="0"/>
              <w:ind w:left="0"/>
              <w:rPr>
                <w:rFonts w:ascii="Arial" w:hAnsi="Arial" w:cs="Arial"/>
                <w:b/>
                <w:sz w:val="20"/>
                <w:szCs w:val="20"/>
              </w:rPr>
            </w:pPr>
          </w:p>
        </w:tc>
      </w:tr>
      <w:tr w:rsidR="00D53920" w:rsidRPr="00BF10C1" w:rsidDel="00824430" w14:paraId="5E0733F2" w14:textId="77777777" w:rsidTr="45235F2B">
        <w:trPr>
          <w:trHeight w:val="5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6FE1B43" w14:textId="751D2167" w:rsidR="00D53920" w:rsidRPr="00BF10C1" w:rsidDel="00824430" w:rsidRDefault="00D53920" w:rsidP="0033554B">
            <w:pPr>
              <w:widowControl w:val="0"/>
              <w:rPr>
                <w:rFonts w:ascii="Arial" w:hAnsi="Arial" w:cs="Arial"/>
                <w:b/>
                <w:bCs/>
                <w:sz w:val="20"/>
                <w:szCs w:val="20"/>
              </w:rPr>
            </w:pPr>
            <w:r w:rsidRPr="00BF10C1">
              <w:rPr>
                <w:rFonts w:ascii="Arial" w:hAnsi="Arial" w:cs="Arial"/>
                <w:b/>
                <w:bCs/>
                <w:sz w:val="20"/>
                <w:szCs w:val="20"/>
              </w:rPr>
              <w:t>5.3.8</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E0AABA2" w14:textId="11E493CA" w:rsidR="00D53920" w:rsidRPr="00BF10C1" w:rsidRDefault="00D53920" w:rsidP="0033554B">
            <w:pPr>
              <w:pStyle w:val="ListParagraph"/>
              <w:widowControl w:val="0"/>
              <w:ind w:left="0"/>
              <w:rPr>
                <w:rFonts w:ascii="Arial" w:hAnsi="Arial" w:cs="Arial"/>
                <w:b/>
                <w:sz w:val="20"/>
                <w:szCs w:val="20"/>
              </w:rPr>
            </w:pPr>
            <w:r w:rsidRPr="00BF10C1">
              <w:rPr>
                <w:rFonts w:ascii="Arial" w:hAnsi="Arial" w:cs="Arial"/>
                <w:b/>
                <w:sz w:val="20"/>
                <w:szCs w:val="20"/>
              </w:rPr>
              <w:t xml:space="preserve">Capacity to channel funds transparently and effectively, and to transfer the </w:t>
            </w:r>
            <w:r w:rsidR="00087CA7">
              <w:rPr>
                <w:rFonts w:ascii="Arial" w:hAnsi="Arial" w:cs="Arial"/>
                <w:b/>
                <w:sz w:val="20"/>
                <w:szCs w:val="20"/>
              </w:rPr>
              <w:t>GCF</w:t>
            </w:r>
            <w:r w:rsidRPr="00BF10C1">
              <w:rPr>
                <w:rFonts w:ascii="Arial" w:hAnsi="Arial" w:cs="Arial"/>
                <w:b/>
                <w:sz w:val="20"/>
                <w:szCs w:val="20"/>
              </w:rPr>
              <w:t>’s funding advantages to final beneficiaries</w:t>
            </w:r>
          </w:p>
          <w:p w14:paraId="2AF5A787" w14:textId="2D28A2E3" w:rsidR="000E46C8" w:rsidRPr="00BF10C1" w:rsidRDefault="000E46C8" w:rsidP="0033554B">
            <w:pPr>
              <w:pStyle w:val="ListParagraph"/>
              <w:widowControl w:val="0"/>
              <w:ind w:left="0"/>
              <w:rPr>
                <w:rFonts w:ascii="Arial" w:hAnsi="Arial" w:cs="Arial"/>
                <w:b/>
                <w:sz w:val="20"/>
                <w:szCs w:val="20"/>
              </w:rPr>
            </w:pPr>
          </w:p>
          <w:p w14:paraId="3FA8FBA2" w14:textId="77777777" w:rsidR="000E46C8" w:rsidRPr="00BF10C1" w:rsidRDefault="000E46C8" w:rsidP="000E46C8">
            <w:pPr>
              <w:pStyle w:val="NoSpacing"/>
              <w:rPr>
                <w:rFonts w:ascii="Arial" w:hAnsi="Arial" w:cs="Arial"/>
                <w:b/>
                <w:color w:val="0000FF"/>
                <w:sz w:val="20"/>
                <w:szCs w:val="20"/>
                <w:lang w:val="en-US"/>
              </w:rPr>
            </w:pPr>
            <w:r w:rsidRPr="00BF10C1">
              <w:rPr>
                <w:rFonts w:ascii="Arial" w:hAnsi="Arial" w:cs="Arial"/>
                <w:b/>
                <w:color w:val="0000FF"/>
                <w:sz w:val="20"/>
                <w:szCs w:val="20"/>
                <w:lang w:val="en-US"/>
              </w:rPr>
              <w:t xml:space="preserve">Guidance: </w:t>
            </w:r>
          </w:p>
          <w:p w14:paraId="68BF6369" w14:textId="77777777" w:rsidR="001B2068" w:rsidRPr="00BF10C1" w:rsidRDefault="000E46C8" w:rsidP="0004328A">
            <w:pPr>
              <w:pStyle w:val="NoSpacing"/>
              <w:rPr>
                <w:rFonts w:ascii="Arial" w:hAnsi="Arial" w:cs="Arial"/>
                <w:color w:val="0000FF"/>
                <w:sz w:val="20"/>
                <w:szCs w:val="20"/>
                <w:lang w:val="en-US"/>
              </w:rPr>
            </w:pPr>
            <w:r w:rsidRPr="00BF10C1">
              <w:rPr>
                <w:rFonts w:ascii="Arial" w:hAnsi="Arial" w:cs="Arial"/>
                <w:color w:val="0000FF"/>
                <w:sz w:val="20"/>
                <w:szCs w:val="20"/>
                <w:lang w:val="en-US"/>
              </w:rPr>
              <w:t>The requirements are self-explanatory.</w:t>
            </w:r>
          </w:p>
          <w:p w14:paraId="1EFF3851" w14:textId="0967B852" w:rsidR="005848E5" w:rsidRPr="00BF10C1" w:rsidRDefault="005848E5" w:rsidP="0004328A">
            <w:pPr>
              <w:pStyle w:val="NoSpacing"/>
              <w:rPr>
                <w:rFonts w:ascii="Arial" w:hAnsi="Arial" w:cs="Arial"/>
                <w:color w:val="0000FF"/>
                <w:sz w:val="20"/>
                <w:szCs w:val="20"/>
                <w:lang w:val="en-US"/>
              </w:rPr>
            </w:pPr>
          </w:p>
          <w:p w14:paraId="687E86AA" w14:textId="6AF49F52" w:rsidR="005848E5" w:rsidRPr="00BF10C1" w:rsidRDefault="005848E5" w:rsidP="005848E5">
            <w:pPr>
              <w:pStyle w:val="NoSpacing"/>
              <w:rPr>
                <w:rFonts w:ascii="Arial" w:hAnsi="Arial" w:cs="Arial"/>
                <w:b/>
                <w:color w:val="0000FF"/>
                <w:sz w:val="20"/>
                <w:szCs w:val="20"/>
                <w:lang w:val="en-US"/>
              </w:rPr>
            </w:pPr>
            <w:r w:rsidRPr="00BF10C1">
              <w:rPr>
                <w:rFonts w:ascii="Arial" w:hAnsi="Arial" w:cs="Arial"/>
                <w:b/>
                <w:color w:val="0000FF"/>
                <w:sz w:val="20"/>
                <w:szCs w:val="20"/>
                <w:lang w:val="en-US"/>
              </w:rPr>
              <w:t xml:space="preserve">Guidance for fund applicants: </w:t>
            </w:r>
          </w:p>
          <w:p w14:paraId="3E304D03" w14:textId="05B68B09" w:rsidR="005848E5" w:rsidRPr="00BF10C1" w:rsidDel="00824430" w:rsidRDefault="005848E5" w:rsidP="0004328A">
            <w:pPr>
              <w:pStyle w:val="NoSpacing"/>
              <w:rPr>
                <w:rFonts w:ascii="Arial" w:hAnsi="Arial" w:cs="Arial"/>
                <w:b/>
                <w:color w:val="FF0000"/>
                <w:sz w:val="20"/>
                <w:szCs w:val="20"/>
              </w:rPr>
            </w:pPr>
            <w:r w:rsidRPr="00BF10C1">
              <w:rPr>
                <w:rFonts w:ascii="Arial" w:hAnsi="Arial" w:cs="Arial"/>
                <w:bCs/>
                <w:color w:val="0000FF"/>
                <w:sz w:val="20"/>
                <w:szCs w:val="20"/>
              </w:rPr>
              <w:t>Item 5.3.8(a):</w:t>
            </w:r>
            <w:r w:rsidRPr="00BF10C1">
              <w:rPr>
                <w:rFonts w:ascii="Arial" w:hAnsi="Arial" w:cs="Arial"/>
                <w:b/>
                <w:color w:val="0000FF"/>
                <w:sz w:val="20"/>
                <w:szCs w:val="20"/>
              </w:rPr>
              <w:t xml:space="preserve"> </w:t>
            </w:r>
            <w:r w:rsidRPr="00BF10C1">
              <w:rPr>
                <w:rFonts w:ascii="Arial" w:hAnsi="Arial" w:cs="Arial"/>
                <w:color w:val="0000FF"/>
                <w:sz w:val="20"/>
                <w:szCs w:val="20"/>
              </w:rPr>
              <w:t>State whether any of the fund applicant’s investment vehicles have ever received a qualified audit opinion during its period of management / ownership. Please provide details.</w:t>
            </w:r>
          </w:p>
        </w:tc>
      </w:tr>
      <w:tr w:rsidR="00D53920" w:rsidRPr="00BF10C1" w:rsidDel="00824430" w14:paraId="312BA926" w14:textId="77777777" w:rsidTr="45235F2B">
        <w:trPr>
          <w:trHeight w:val="70"/>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A8138A" w14:textId="552E8D77" w:rsidR="00D53920" w:rsidRPr="00BF10C1" w:rsidDel="00824430" w:rsidRDefault="00D53920" w:rsidP="0033554B">
            <w:pPr>
              <w:widowControl w:val="0"/>
              <w:rPr>
                <w:rFonts w:ascii="Arial" w:hAnsi="Arial" w:cs="Arial"/>
                <w:sz w:val="20"/>
                <w:szCs w:val="20"/>
              </w:rPr>
            </w:pPr>
            <w:r w:rsidRPr="00BF10C1">
              <w:rPr>
                <w:rFonts w:ascii="Arial" w:hAnsi="Arial" w:cs="Arial"/>
                <w:sz w:val="20"/>
                <w:szCs w:val="20"/>
              </w:rPr>
              <w:t>5.3.8 (</w:t>
            </w:r>
            <w:r w:rsidR="001B2068" w:rsidRPr="00BF10C1">
              <w:rPr>
                <w:rFonts w:ascii="Arial" w:hAnsi="Arial" w:cs="Arial"/>
                <w:sz w:val="20"/>
                <w:szCs w:val="20"/>
              </w:rPr>
              <w:t>a</w:t>
            </w:r>
            <w:r w:rsidRPr="00BF10C1">
              <w:rPr>
                <w:rFonts w:ascii="Arial" w:hAnsi="Arial" w:cs="Arial"/>
                <w:sz w:val="20"/>
                <w:szCs w:val="20"/>
              </w:rPr>
              <w:t xml:space="preserve">) </w:t>
            </w:r>
          </w:p>
        </w:tc>
        <w:tc>
          <w:tcPr>
            <w:tcW w:w="2790" w:type="dxa"/>
            <w:tcBorders>
              <w:top w:val="single" w:sz="4" w:space="0" w:color="auto"/>
              <w:left w:val="single" w:sz="4" w:space="0" w:color="auto"/>
              <w:bottom w:val="single" w:sz="4" w:space="0" w:color="auto"/>
              <w:right w:val="single" w:sz="4" w:space="0" w:color="auto"/>
            </w:tcBorders>
          </w:tcPr>
          <w:p w14:paraId="2A0289F3" w14:textId="137D8E85" w:rsidR="00D53920" w:rsidRPr="00BF10C1" w:rsidDel="00824430" w:rsidRDefault="00D53920" w:rsidP="0033554B">
            <w:pPr>
              <w:pStyle w:val="ListParagraph"/>
              <w:widowControl w:val="0"/>
              <w:ind w:left="0"/>
              <w:rPr>
                <w:rFonts w:ascii="Arial" w:hAnsi="Arial" w:cs="Arial"/>
                <w:color w:val="000000"/>
                <w:sz w:val="20"/>
                <w:szCs w:val="20"/>
              </w:rPr>
            </w:pPr>
            <w:r w:rsidRPr="00BF10C1">
              <w:rPr>
                <w:rFonts w:ascii="Arial" w:hAnsi="Arial" w:cs="Arial"/>
                <w:color w:val="000000"/>
                <w:sz w:val="20"/>
                <w:szCs w:val="20"/>
              </w:rPr>
              <w:t>Systems in place to ensure that funds are transparently channelled</w:t>
            </w:r>
          </w:p>
        </w:tc>
        <w:tc>
          <w:tcPr>
            <w:tcW w:w="3060" w:type="dxa"/>
            <w:tcBorders>
              <w:top w:val="single" w:sz="4" w:space="0" w:color="auto"/>
              <w:left w:val="single" w:sz="4" w:space="0" w:color="auto"/>
              <w:bottom w:val="single" w:sz="4" w:space="0" w:color="auto"/>
              <w:right w:val="single" w:sz="4" w:space="0" w:color="auto"/>
            </w:tcBorders>
          </w:tcPr>
          <w:p w14:paraId="1A89EA17" w14:textId="3A507B7B" w:rsidR="00D53920" w:rsidRPr="00BF10C1" w:rsidRDefault="00D53920" w:rsidP="00026180">
            <w:pPr>
              <w:pStyle w:val="Style1"/>
              <w:numPr>
                <w:ilvl w:val="1"/>
                <w:numId w:val="95"/>
              </w:numPr>
              <w:ind w:left="360"/>
              <w:rPr>
                <w:rFonts w:ascii="Arial" w:hAnsi="Arial" w:cs="Arial"/>
                <w:sz w:val="20"/>
                <w:szCs w:val="20"/>
              </w:rPr>
            </w:pPr>
            <w:r w:rsidRPr="00BF10C1">
              <w:rPr>
                <w:rFonts w:ascii="Arial" w:hAnsi="Arial" w:cs="Arial"/>
                <w:sz w:val="20"/>
                <w:szCs w:val="20"/>
              </w:rPr>
              <w:t xml:space="preserve">The </w:t>
            </w:r>
            <w:r w:rsidR="000E46C8" w:rsidRPr="00BF10C1">
              <w:rPr>
                <w:rFonts w:ascii="Arial" w:hAnsi="Arial" w:cs="Arial"/>
                <w:sz w:val="20"/>
                <w:szCs w:val="20"/>
              </w:rPr>
              <w:t xml:space="preserve">applicant </w:t>
            </w:r>
            <w:r w:rsidRPr="00BF10C1">
              <w:rPr>
                <w:rFonts w:ascii="Arial" w:hAnsi="Arial" w:cs="Arial"/>
                <w:sz w:val="20"/>
                <w:szCs w:val="20"/>
              </w:rPr>
              <w:t xml:space="preserve">has systems/procedures/checks </w:t>
            </w:r>
            <w:r w:rsidR="000C2CEC" w:rsidRPr="00BF10C1">
              <w:rPr>
                <w:rFonts w:ascii="Arial" w:hAnsi="Arial" w:cs="Arial"/>
                <w:sz w:val="20"/>
                <w:szCs w:val="20"/>
              </w:rPr>
              <w:t xml:space="preserve">in place which provide the required assurance that the funds provided by the </w:t>
            </w:r>
            <w:r w:rsidR="007F3D1C" w:rsidRPr="00BF10C1">
              <w:rPr>
                <w:rFonts w:ascii="Arial" w:hAnsi="Arial" w:cs="Arial"/>
                <w:sz w:val="20"/>
                <w:szCs w:val="20"/>
              </w:rPr>
              <w:t xml:space="preserve">applicant </w:t>
            </w:r>
            <w:r w:rsidR="000C2CEC" w:rsidRPr="00BF10C1">
              <w:rPr>
                <w:rFonts w:ascii="Arial" w:hAnsi="Arial" w:cs="Arial"/>
                <w:sz w:val="20"/>
                <w:szCs w:val="20"/>
              </w:rPr>
              <w:t xml:space="preserve">are channelled </w:t>
            </w:r>
            <w:r w:rsidR="005C3B83" w:rsidRPr="00BF10C1">
              <w:rPr>
                <w:rFonts w:ascii="Arial" w:hAnsi="Arial" w:cs="Arial"/>
                <w:sz w:val="20"/>
                <w:szCs w:val="20"/>
              </w:rPr>
              <w:t>transparently</w:t>
            </w:r>
            <w:r w:rsidR="000C2CEC" w:rsidRPr="00BF10C1">
              <w:rPr>
                <w:rFonts w:ascii="Arial" w:hAnsi="Arial" w:cs="Arial"/>
                <w:sz w:val="20"/>
                <w:szCs w:val="20"/>
              </w:rPr>
              <w:t xml:space="preserve"> and used effectively</w:t>
            </w:r>
            <w:r w:rsidR="005C3B83" w:rsidRPr="00BF10C1">
              <w:rPr>
                <w:rFonts w:ascii="Arial" w:hAnsi="Arial" w:cs="Arial"/>
                <w:sz w:val="20"/>
                <w:szCs w:val="20"/>
              </w:rPr>
              <w:t>.</w:t>
            </w:r>
          </w:p>
          <w:p w14:paraId="3E72E9A6" w14:textId="3C9DF221" w:rsidR="000C2CEC" w:rsidRPr="00BF10C1" w:rsidDel="00824430" w:rsidRDefault="000C2CEC" w:rsidP="00026180">
            <w:pPr>
              <w:pStyle w:val="Style1"/>
              <w:numPr>
                <w:ilvl w:val="1"/>
                <w:numId w:val="95"/>
              </w:numPr>
              <w:ind w:left="360"/>
              <w:rPr>
                <w:rFonts w:ascii="Arial" w:hAnsi="Arial" w:cs="Arial"/>
                <w:sz w:val="20"/>
                <w:szCs w:val="20"/>
              </w:rPr>
            </w:pPr>
            <w:r w:rsidRPr="00BF10C1">
              <w:rPr>
                <w:rFonts w:ascii="Arial" w:hAnsi="Arial" w:cs="Arial"/>
                <w:sz w:val="20"/>
                <w:szCs w:val="20"/>
              </w:rPr>
              <w:t xml:space="preserve">The </w:t>
            </w:r>
            <w:r w:rsidR="000E46C8" w:rsidRPr="00BF10C1">
              <w:rPr>
                <w:rFonts w:ascii="Arial" w:hAnsi="Arial" w:cs="Arial"/>
                <w:sz w:val="20"/>
                <w:szCs w:val="20"/>
              </w:rPr>
              <w:t xml:space="preserve">applicant </w:t>
            </w:r>
            <w:r w:rsidRPr="00BF10C1">
              <w:rPr>
                <w:rFonts w:ascii="Arial" w:hAnsi="Arial" w:cs="Arial"/>
                <w:sz w:val="20"/>
                <w:szCs w:val="20"/>
              </w:rPr>
              <w:t>has a provision for an annual/periodic independent review/internal or external audit of the use of its funds.</w:t>
            </w:r>
          </w:p>
        </w:tc>
        <w:tc>
          <w:tcPr>
            <w:tcW w:w="2250" w:type="dxa"/>
            <w:tcBorders>
              <w:top w:val="single" w:sz="4" w:space="0" w:color="auto"/>
              <w:left w:val="single" w:sz="4" w:space="0" w:color="auto"/>
              <w:bottom w:val="single" w:sz="4" w:space="0" w:color="auto"/>
              <w:right w:val="single" w:sz="4" w:space="0" w:color="auto"/>
            </w:tcBorders>
          </w:tcPr>
          <w:p w14:paraId="597A4BE3" w14:textId="77777777" w:rsidR="00D53920" w:rsidRPr="00BF10C1" w:rsidDel="00824430" w:rsidRDefault="00D53920" w:rsidP="0033554B">
            <w:pPr>
              <w:rPr>
                <w:rFonts w:ascii="Arial" w:hAnsi="Arial" w:cs="Arial"/>
                <w:sz w:val="20"/>
                <w:szCs w:val="20"/>
              </w:rPr>
            </w:pPr>
          </w:p>
        </w:tc>
        <w:tc>
          <w:tcPr>
            <w:tcW w:w="2315" w:type="dxa"/>
            <w:gridSpan w:val="2"/>
            <w:tcBorders>
              <w:top w:val="single" w:sz="4" w:space="0" w:color="auto"/>
              <w:left w:val="single" w:sz="4" w:space="0" w:color="auto"/>
              <w:bottom w:val="single" w:sz="4" w:space="0" w:color="auto"/>
              <w:right w:val="single" w:sz="4" w:space="0" w:color="auto"/>
            </w:tcBorders>
          </w:tcPr>
          <w:p w14:paraId="43BE215A" w14:textId="77777777" w:rsidR="00D53920" w:rsidRPr="00BF10C1" w:rsidDel="00824430" w:rsidRDefault="00D53920"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70124406" w14:textId="77777777" w:rsidR="00D53920" w:rsidRPr="00BF10C1" w:rsidDel="00824430" w:rsidRDefault="00D53920" w:rsidP="0033554B">
            <w:pPr>
              <w:pStyle w:val="ListParagraph"/>
              <w:widowControl w:val="0"/>
              <w:ind w:left="0"/>
              <w:rPr>
                <w:rFonts w:ascii="Arial" w:hAnsi="Arial" w:cs="Arial"/>
                <w:b/>
                <w:sz w:val="20"/>
                <w:szCs w:val="20"/>
              </w:rPr>
            </w:pPr>
          </w:p>
        </w:tc>
        <w:tc>
          <w:tcPr>
            <w:tcW w:w="1507" w:type="dxa"/>
            <w:tcBorders>
              <w:top w:val="single" w:sz="4" w:space="0" w:color="auto"/>
              <w:left w:val="single" w:sz="4" w:space="0" w:color="auto"/>
              <w:bottom w:val="single" w:sz="4" w:space="0" w:color="auto"/>
              <w:right w:val="single" w:sz="4" w:space="0" w:color="auto"/>
            </w:tcBorders>
          </w:tcPr>
          <w:p w14:paraId="07C87B37" w14:textId="77777777" w:rsidR="00D53920" w:rsidRPr="00BF10C1" w:rsidDel="00824430" w:rsidRDefault="00D53920" w:rsidP="0033554B">
            <w:pPr>
              <w:pStyle w:val="ListParagraph"/>
              <w:widowControl w:val="0"/>
              <w:ind w:left="0"/>
              <w:rPr>
                <w:rFonts w:ascii="Arial" w:hAnsi="Arial" w:cs="Arial"/>
                <w:b/>
                <w:sz w:val="20"/>
                <w:szCs w:val="20"/>
              </w:rPr>
            </w:pPr>
          </w:p>
        </w:tc>
      </w:tr>
      <w:tr w:rsidR="00825C84" w:rsidRPr="00BF10C1" w14:paraId="004869E6" w14:textId="77777777" w:rsidTr="45235F2B">
        <w:trPr>
          <w:trHeight w:val="50"/>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CF81B1B" w14:textId="504CB078" w:rsidR="00825C84" w:rsidRPr="00BF10C1" w:rsidRDefault="007F3D1C" w:rsidP="0033554B">
            <w:pPr>
              <w:widowControl w:val="0"/>
              <w:rPr>
                <w:rFonts w:ascii="Arial" w:hAnsi="Arial" w:cs="Arial"/>
                <w:b/>
                <w:sz w:val="20"/>
                <w:szCs w:val="20"/>
              </w:rPr>
            </w:pPr>
            <w:r w:rsidRPr="00BF10C1">
              <w:rPr>
                <w:rFonts w:ascii="Arial" w:hAnsi="Arial" w:cs="Arial"/>
                <w:b/>
                <w:sz w:val="20"/>
                <w:szCs w:val="20"/>
              </w:rPr>
              <w:t>5.3.</w:t>
            </w:r>
            <w:r w:rsidR="00D53920" w:rsidRPr="00BF10C1">
              <w:rPr>
                <w:rFonts w:ascii="Arial" w:hAnsi="Arial" w:cs="Arial"/>
                <w:b/>
                <w:sz w:val="20"/>
                <w:szCs w:val="20"/>
              </w:rPr>
              <w:t>9</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9EF26C0" w14:textId="1FE4F2B4" w:rsidR="00825C84" w:rsidRPr="00BF10C1" w:rsidRDefault="00825C84" w:rsidP="0033554B">
            <w:pPr>
              <w:pStyle w:val="ListParagraph"/>
              <w:widowControl w:val="0"/>
              <w:ind w:left="0"/>
              <w:rPr>
                <w:rFonts w:ascii="Arial" w:hAnsi="Arial" w:cs="Arial"/>
                <w:b/>
                <w:sz w:val="20"/>
                <w:szCs w:val="20"/>
              </w:rPr>
            </w:pPr>
            <w:r w:rsidRPr="00BF10C1">
              <w:rPr>
                <w:rFonts w:ascii="Arial" w:hAnsi="Arial" w:cs="Arial"/>
                <w:b/>
                <w:sz w:val="20"/>
                <w:szCs w:val="20"/>
              </w:rPr>
              <w:t>Financial risk management, including asset liability management</w:t>
            </w:r>
          </w:p>
          <w:p w14:paraId="2D3FADF2" w14:textId="7F00EC7C" w:rsidR="0057170A" w:rsidRPr="00BF10C1" w:rsidRDefault="0057170A" w:rsidP="0033554B">
            <w:pPr>
              <w:pStyle w:val="ListParagraph"/>
              <w:widowControl w:val="0"/>
              <w:ind w:left="0"/>
              <w:rPr>
                <w:rFonts w:ascii="Arial" w:hAnsi="Arial" w:cs="Arial"/>
                <w:b/>
                <w:sz w:val="20"/>
                <w:szCs w:val="20"/>
              </w:rPr>
            </w:pPr>
          </w:p>
          <w:p w14:paraId="1F131C77" w14:textId="77777777" w:rsidR="0057170A" w:rsidRPr="00BF10C1" w:rsidRDefault="0057170A" w:rsidP="0057170A">
            <w:pPr>
              <w:pStyle w:val="NoSpacing"/>
              <w:rPr>
                <w:rFonts w:ascii="Arial" w:hAnsi="Arial" w:cs="Arial"/>
                <w:b/>
                <w:color w:val="0000FF"/>
                <w:sz w:val="20"/>
                <w:szCs w:val="20"/>
                <w:lang w:val="en-US"/>
              </w:rPr>
            </w:pPr>
            <w:r w:rsidRPr="00BF10C1">
              <w:rPr>
                <w:rFonts w:ascii="Arial" w:hAnsi="Arial" w:cs="Arial"/>
                <w:b/>
                <w:color w:val="0000FF"/>
                <w:sz w:val="20"/>
                <w:szCs w:val="20"/>
                <w:lang w:val="en-US"/>
              </w:rPr>
              <w:t xml:space="preserve">Guidance: </w:t>
            </w:r>
          </w:p>
          <w:p w14:paraId="3B37C976" w14:textId="77777777" w:rsidR="0057170A" w:rsidRPr="00BF10C1" w:rsidRDefault="7AE31827" w:rsidP="00026180">
            <w:pPr>
              <w:pStyle w:val="ListParagraph"/>
              <w:numPr>
                <w:ilvl w:val="0"/>
                <w:numId w:val="88"/>
              </w:numPr>
              <w:rPr>
                <w:rFonts w:ascii="Arial" w:hAnsi="Arial" w:cs="Arial"/>
                <w:color w:val="0000FF"/>
                <w:sz w:val="20"/>
                <w:szCs w:val="20"/>
              </w:rPr>
            </w:pPr>
            <w:r w:rsidRPr="45235F2B">
              <w:rPr>
                <w:rFonts w:ascii="Arial" w:hAnsi="Arial" w:cs="Arial"/>
                <w:color w:val="0000FF"/>
                <w:sz w:val="20"/>
                <w:szCs w:val="20"/>
              </w:rPr>
              <w:t>Item 5.3.9 (a)(1): If already provided as a part of the Internal Control Framework in section 4 of the application, the applicant can refer to the specific application item number and the document/file where the risk management policies and procedures are contained which will be cross-referenced for assessment of this item.</w:t>
            </w:r>
          </w:p>
          <w:p w14:paraId="6638919A" w14:textId="77777777" w:rsidR="0057170A" w:rsidRPr="00BF10C1" w:rsidRDefault="0057170A" w:rsidP="00026180">
            <w:pPr>
              <w:pStyle w:val="ListParagraph"/>
              <w:numPr>
                <w:ilvl w:val="0"/>
                <w:numId w:val="88"/>
              </w:numPr>
              <w:rPr>
                <w:rFonts w:ascii="Arial" w:hAnsi="Arial" w:cs="Arial"/>
                <w:bCs/>
                <w:color w:val="0000FF"/>
                <w:sz w:val="20"/>
                <w:szCs w:val="20"/>
              </w:rPr>
            </w:pPr>
            <w:r w:rsidRPr="00BF10C1">
              <w:rPr>
                <w:rFonts w:ascii="Arial" w:hAnsi="Arial" w:cs="Arial"/>
                <w:bCs/>
                <w:color w:val="0000FF"/>
                <w:sz w:val="20"/>
                <w:szCs w:val="20"/>
              </w:rPr>
              <w:t>Item 5.3.</w:t>
            </w:r>
            <w:r w:rsidRPr="00BF10C1">
              <w:rPr>
                <w:rFonts w:ascii="Arial" w:hAnsi="Arial" w:cs="Arial"/>
                <w:color w:val="0000FF"/>
                <w:sz w:val="20"/>
                <w:szCs w:val="20"/>
              </w:rPr>
              <w:t>9</w:t>
            </w:r>
            <w:r w:rsidRPr="00BF10C1">
              <w:rPr>
                <w:rFonts w:ascii="Arial" w:hAnsi="Arial" w:cs="Arial"/>
                <w:bCs/>
                <w:color w:val="0000FF"/>
                <w:sz w:val="20"/>
                <w:szCs w:val="20"/>
              </w:rPr>
              <w:t xml:space="preserve"> (a)(3): Note that confidential information may be marked as confidential or redacted. If sample minutes of recent ALCO meetings cannot be provided, please provide other evidence to demonstrate the functioning of the ALCO or a comparable committee/unit responsible for a similar function. </w:t>
            </w:r>
          </w:p>
          <w:p w14:paraId="0E55CCD2" w14:textId="0789B95C" w:rsidR="001C3DF4" w:rsidRPr="00BF10C1" w:rsidRDefault="0057170A" w:rsidP="00026180">
            <w:pPr>
              <w:pStyle w:val="ListParagraph"/>
              <w:numPr>
                <w:ilvl w:val="0"/>
                <w:numId w:val="88"/>
              </w:numPr>
              <w:rPr>
                <w:rFonts w:ascii="Arial" w:hAnsi="Arial" w:cs="Arial"/>
                <w:color w:val="0000FF"/>
                <w:sz w:val="20"/>
                <w:szCs w:val="20"/>
              </w:rPr>
            </w:pPr>
            <w:r w:rsidRPr="00BF10C1">
              <w:rPr>
                <w:rFonts w:ascii="Arial" w:hAnsi="Arial" w:cs="Arial"/>
                <w:bCs/>
                <w:color w:val="0000FF"/>
                <w:sz w:val="20"/>
                <w:szCs w:val="20"/>
              </w:rPr>
              <w:t>Item 5.3.</w:t>
            </w:r>
            <w:r w:rsidRPr="00BF10C1">
              <w:rPr>
                <w:rFonts w:ascii="Arial" w:hAnsi="Arial" w:cs="Arial"/>
                <w:color w:val="0000FF"/>
                <w:sz w:val="20"/>
                <w:szCs w:val="20"/>
              </w:rPr>
              <w:t>9</w:t>
            </w:r>
            <w:r w:rsidRPr="00BF10C1">
              <w:rPr>
                <w:rFonts w:ascii="Arial" w:hAnsi="Arial" w:cs="Arial"/>
                <w:bCs/>
                <w:color w:val="0000FF"/>
                <w:sz w:val="20"/>
                <w:szCs w:val="20"/>
              </w:rPr>
              <w:t xml:space="preserve"> (a)(4): The information provided should show that there is a clear segregation of duties of the treasury function (such as a finance department/division that is, for example, responsible for executing payments) and operations (such as the project implementation and monitoring and evaluation teams), and that the principles of impartiality and confidentiality are maintained in the interaction between the two functions. </w:t>
            </w:r>
          </w:p>
          <w:p w14:paraId="4998BF76" w14:textId="267123AA" w:rsidR="005848E5" w:rsidRPr="00BF10C1" w:rsidRDefault="005848E5" w:rsidP="005848E5">
            <w:pPr>
              <w:rPr>
                <w:rFonts w:ascii="Arial" w:hAnsi="Arial" w:cs="Arial"/>
                <w:color w:val="0000FF"/>
                <w:sz w:val="20"/>
                <w:szCs w:val="20"/>
              </w:rPr>
            </w:pPr>
          </w:p>
          <w:p w14:paraId="4328002C" w14:textId="77777777" w:rsidR="005848E5" w:rsidRPr="00BF10C1" w:rsidRDefault="005848E5" w:rsidP="005848E5">
            <w:pPr>
              <w:pStyle w:val="ListParagraph"/>
              <w:ind w:left="0"/>
              <w:rPr>
                <w:rFonts w:ascii="Arial" w:hAnsi="Arial" w:cs="Arial"/>
                <w:b/>
                <w:color w:val="0000FF"/>
                <w:sz w:val="20"/>
                <w:szCs w:val="20"/>
                <w:lang w:val="en-US"/>
              </w:rPr>
            </w:pPr>
            <w:r w:rsidRPr="00BF10C1">
              <w:rPr>
                <w:rFonts w:ascii="Arial" w:hAnsi="Arial" w:cs="Arial"/>
                <w:b/>
                <w:color w:val="0000FF"/>
                <w:sz w:val="20"/>
                <w:szCs w:val="20"/>
                <w:lang w:val="en-US"/>
              </w:rPr>
              <w:t xml:space="preserve">Guidance for fund applicants: </w:t>
            </w:r>
          </w:p>
          <w:p w14:paraId="137F1EF4" w14:textId="77777777" w:rsidR="005848E5" w:rsidRPr="00BF10C1" w:rsidRDefault="005848E5" w:rsidP="00026180">
            <w:pPr>
              <w:pStyle w:val="ListParagraph"/>
              <w:numPr>
                <w:ilvl w:val="0"/>
                <w:numId w:val="166"/>
              </w:numPr>
              <w:rPr>
                <w:rFonts w:ascii="Arial" w:hAnsi="Arial" w:cs="Arial"/>
                <w:color w:val="0000FF"/>
                <w:sz w:val="20"/>
                <w:szCs w:val="20"/>
                <w:lang w:val="en-US"/>
              </w:rPr>
            </w:pPr>
            <w:r w:rsidRPr="00BF10C1">
              <w:rPr>
                <w:rFonts w:ascii="Arial" w:hAnsi="Arial" w:cs="Arial"/>
                <w:color w:val="0000FF"/>
                <w:sz w:val="20"/>
                <w:szCs w:val="20"/>
                <w:lang w:val="en-US"/>
              </w:rPr>
              <w:t xml:space="preserve">For item 5.3.9 (a)(1): </w:t>
            </w:r>
          </w:p>
          <w:p w14:paraId="271A38CE" w14:textId="4A62A9AD" w:rsidR="005848E5" w:rsidRPr="00F01180" w:rsidRDefault="005848E5" w:rsidP="00026180">
            <w:pPr>
              <w:pStyle w:val="Heading1"/>
              <w:numPr>
                <w:ilvl w:val="1"/>
                <w:numId w:val="166"/>
              </w:numPr>
              <w:spacing w:before="0"/>
              <w:ind w:left="720"/>
              <w:outlineLvl w:val="0"/>
              <w:rPr>
                <w:rFonts w:ascii="Arial" w:hAnsi="Arial" w:cs="Arial"/>
                <w:color w:val="0000FF"/>
                <w:sz w:val="20"/>
                <w:szCs w:val="20"/>
              </w:rPr>
            </w:pPr>
            <w:r w:rsidRPr="00F01180">
              <w:rPr>
                <w:rFonts w:ascii="Arial" w:hAnsi="Arial" w:cs="Arial"/>
                <w:color w:val="0000FF"/>
                <w:sz w:val="20"/>
                <w:szCs w:val="20"/>
              </w:rPr>
              <w:t xml:space="preserve">Provide the portfolio construction policy for the most recent two (2) managed funds or proposed new fund, including annual dollar investment, country, company maturity spectra, portfolio size and sectoral constraints in place to limit financial risk through diversification. This information may have been provided </w:t>
            </w:r>
            <w:r w:rsidR="00C24CA4" w:rsidRPr="00F01180">
              <w:rPr>
                <w:rFonts w:ascii="Arial" w:hAnsi="Arial" w:cs="Arial"/>
                <w:color w:val="0000FF"/>
                <w:sz w:val="20"/>
                <w:szCs w:val="20"/>
              </w:rPr>
              <w:t>in i</w:t>
            </w:r>
            <w:r w:rsidRPr="00F01180">
              <w:rPr>
                <w:rFonts w:ascii="Arial" w:hAnsi="Arial" w:cs="Arial"/>
                <w:color w:val="0000FF"/>
                <w:sz w:val="20"/>
                <w:szCs w:val="20"/>
              </w:rPr>
              <w:t>tem 4.1.2, in which case, please indicate the document/file names as appropriate.</w:t>
            </w:r>
          </w:p>
          <w:p w14:paraId="3F027EFF" w14:textId="17CF4F90" w:rsidR="005848E5" w:rsidRPr="00BF10C1" w:rsidRDefault="5C99C496" w:rsidP="00026180">
            <w:pPr>
              <w:pStyle w:val="ListParagraph"/>
              <w:numPr>
                <w:ilvl w:val="0"/>
                <w:numId w:val="166"/>
              </w:numPr>
              <w:rPr>
                <w:rFonts w:ascii="Arial" w:hAnsi="Arial" w:cs="Arial"/>
                <w:color w:val="0000FF"/>
                <w:sz w:val="20"/>
                <w:szCs w:val="20"/>
              </w:rPr>
            </w:pPr>
            <w:r w:rsidRPr="45235F2B">
              <w:rPr>
                <w:rFonts w:ascii="Arial" w:hAnsi="Arial" w:cs="Arial"/>
                <w:color w:val="0000FF"/>
                <w:sz w:val="20"/>
                <w:szCs w:val="20"/>
              </w:rPr>
              <w:t xml:space="preserve">For item 5.3.9 (a)(3): </w:t>
            </w:r>
            <w:r w:rsidRPr="45235F2B">
              <w:rPr>
                <w:rFonts w:ascii="Arial" w:hAnsi="Arial" w:cs="Arial"/>
                <w:color w:val="0000FF"/>
                <w:sz w:val="20"/>
                <w:szCs w:val="20"/>
                <w:lang w:val="en-US"/>
              </w:rPr>
              <w:t xml:space="preserve">Sample minutes from an oversight committee such as the investment committee or senior management committee that regularly reviews </w:t>
            </w:r>
            <w:r w:rsidRPr="45235F2B">
              <w:rPr>
                <w:rFonts w:ascii="Arial" w:hAnsi="Arial" w:cs="Arial"/>
                <w:color w:val="0000FF"/>
                <w:sz w:val="20"/>
                <w:szCs w:val="20"/>
              </w:rPr>
              <w:t xml:space="preserve">the assets and liabilities in a managed portfolio of investments may be submitted in lieu of minutes from an </w:t>
            </w:r>
            <w:r w:rsidR="340B78B8" w:rsidRPr="45235F2B">
              <w:rPr>
                <w:rFonts w:ascii="Arial" w:hAnsi="Arial" w:cs="Arial"/>
                <w:color w:val="0000FF"/>
                <w:sz w:val="20"/>
                <w:szCs w:val="20"/>
              </w:rPr>
              <w:t>asset and liability committee</w:t>
            </w:r>
            <w:r w:rsidR="66D4BC4F" w:rsidRPr="45235F2B">
              <w:rPr>
                <w:rFonts w:ascii="Arial" w:hAnsi="Arial" w:cs="Arial"/>
                <w:color w:val="0000FF"/>
                <w:sz w:val="20"/>
                <w:szCs w:val="20"/>
              </w:rPr>
              <w:t xml:space="preserve"> (ALCO)</w:t>
            </w:r>
            <w:r w:rsidRPr="45235F2B">
              <w:rPr>
                <w:rFonts w:ascii="Arial" w:hAnsi="Arial" w:cs="Arial"/>
                <w:color w:val="0000FF"/>
                <w:sz w:val="20"/>
                <w:szCs w:val="20"/>
              </w:rPr>
              <w:t>, should one not exist. These should refer to any material changes in valuations of companies.</w:t>
            </w:r>
          </w:p>
          <w:p w14:paraId="5D72025A" w14:textId="0E0D3432" w:rsidR="005848E5" w:rsidRPr="00BF10C1" w:rsidRDefault="005848E5" w:rsidP="00026180">
            <w:pPr>
              <w:pStyle w:val="ListParagraph"/>
              <w:numPr>
                <w:ilvl w:val="0"/>
                <w:numId w:val="166"/>
              </w:numPr>
              <w:rPr>
                <w:rFonts w:ascii="Arial" w:hAnsi="Arial" w:cs="Arial"/>
                <w:color w:val="0000FF"/>
                <w:sz w:val="20"/>
                <w:szCs w:val="20"/>
                <w:lang w:val="en-US"/>
              </w:rPr>
            </w:pPr>
            <w:r w:rsidRPr="00BF10C1">
              <w:rPr>
                <w:rFonts w:ascii="Arial" w:hAnsi="Arial" w:cs="Arial"/>
                <w:bCs/>
                <w:color w:val="0000FF"/>
                <w:sz w:val="20"/>
                <w:szCs w:val="20"/>
              </w:rPr>
              <w:t>For item 5.3.</w:t>
            </w:r>
            <w:r w:rsidRPr="00BF10C1">
              <w:rPr>
                <w:rFonts w:ascii="Arial" w:hAnsi="Arial" w:cs="Arial"/>
                <w:color w:val="0000FF"/>
                <w:sz w:val="20"/>
                <w:szCs w:val="20"/>
              </w:rPr>
              <w:t>9</w:t>
            </w:r>
            <w:r w:rsidRPr="00BF10C1">
              <w:rPr>
                <w:rFonts w:ascii="Arial" w:hAnsi="Arial" w:cs="Arial"/>
                <w:bCs/>
                <w:color w:val="0000FF"/>
                <w:sz w:val="20"/>
                <w:szCs w:val="20"/>
              </w:rPr>
              <w:t xml:space="preserve"> (a)(4): </w:t>
            </w:r>
            <w:r w:rsidRPr="00BF10C1">
              <w:rPr>
                <w:rFonts w:ascii="Arial" w:hAnsi="Arial" w:cs="Arial"/>
                <w:color w:val="0000FF"/>
                <w:sz w:val="20"/>
                <w:szCs w:val="20"/>
              </w:rPr>
              <w:t xml:space="preserve">Provide details of any third party fund service provider to whom the </w:t>
            </w:r>
            <w:r w:rsidR="000B48D8" w:rsidRPr="00BF10C1">
              <w:rPr>
                <w:rFonts w:ascii="Arial" w:hAnsi="Arial" w:cs="Arial"/>
                <w:color w:val="0000FF"/>
                <w:sz w:val="20"/>
                <w:szCs w:val="20"/>
              </w:rPr>
              <w:t xml:space="preserve">fund </w:t>
            </w:r>
            <w:r w:rsidRPr="00BF10C1">
              <w:rPr>
                <w:rFonts w:ascii="Arial" w:hAnsi="Arial" w:cs="Arial"/>
                <w:color w:val="0000FF"/>
                <w:sz w:val="20"/>
                <w:szCs w:val="20"/>
              </w:rPr>
              <w:t>applicant has outsourced the treasury function.</w:t>
            </w:r>
          </w:p>
          <w:p w14:paraId="7534A91B" w14:textId="10EDB2C0" w:rsidR="00D534E6" w:rsidRPr="00BF10C1" w:rsidRDefault="00D534E6" w:rsidP="0033554B">
            <w:pPr>
              <w:pStyle w:val="ListParagraph"/>
              <w:widowControl w:val="0"/>
              <w:ind w:left="0"/>
              <w:rPr>
                <w:rFonts w:ascii="Arial" w:hAnsi="Arial" w:cs="Arial"/>
                <w:b/>
                <w:sz w:val="20"/>
                <w:szCs w:val="20"/>
              </w:rPr>
            </w:pPr>
          </w:p>
        </w:tc>
      </w:tr>
      <w:tr w:rsidR="00825C84" w:rsidRPr="00BF10C1" w14:paraId="7ACAB3C4" w14:textId="77777777" w:rsidTr="45235F2B">
        <w:trPr>
          <w:trHeight w:val="1247"/>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5133E0B" w14:textId="02D348CB" w:rsidR="00825C84" w:rsidRPr="00BF10C1" w:rsidRDefault="00F106A0" w:rsidP="0033554B">
            <w:pPr>
              <w:widowControl w:val="0"/>
              <w:rPr>
                <w:rFonts w:ascii="Arial" w:hAnsi="Arial" w:cs="Arial"/>
                <w:sz w:val="20"/>
                <w:szCs w:val="20"/>
              </w:rPr>
            </w:pPr>
            <w:r w:rsidRPr="00BF10C1">
              <w:rPr>
                <w:rFonts w:ascii="Arial" w:hAnsi="Arial" w:cs="Arial"/>
                <w:sz w:val="20"/>
                <w:szCs w:val="20"/>
              </w:rPr>
              <w:t>5.3.</w:t>
            </w:r>
            <w:r w:rsidR="00D53920" w:rsidRPr="00BF10C1">
              <w:rPr>
                <w:rFonts w:ascii="Arial" w:hAnsi="Arial" w:cs="Arial"/>
                <w:sz w:val="20"/>
                <w:szCs w:val="20"/>
              </w:rPr>
              <w:t>9</w:t>
            </w:r>
            <w:r w:rsidRPr="00BF10C1">
              <w:rPr>
                <w:rFonts w:ascii="Arial" w:hAnsi="Arial" w:cs="Arial"/>
                <w:sz w:val="20"/>
                <w:szCs w:val="20"/>
              </w:rPr>
              <w:t xml:space="preserve"> </w:t>
            </w:r>
            <w:r w:rsidR="0031216A" w:rsidRPr="00BF10C1">
              <w:rPr>
                <w:rFonts w:ascii="Arial" w:hAnsi="Arial" w:cs="Arial"/>
                <w:sz w:val="20"/>
                <w:szCs w:val="20"/>
              </w:rPr>
              <w:t>(</w:t>
            </w:r>
            <w:r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tcPr>
          <w:p w14:paraId="7E40339D" w14:textId="77777777" w:rsidR="00825C84" w:rsidRPr="00BF10C1" w:rsidRDefault="00825C84" w:rsidP="0033554B">
            <w:pPr>
              <w:rPr>
                <w:rFonts w:ascii="Arial" w:hAnsi="Arial" w:cs="Arial"/>
                <w:bCs/>
                <w:color w:val="000000"/>
                <w:sz w:val="20"/>
                <w:szCs w:val="20"/>
              </w:rPr>
            </w:pPr>
            <w:r w:rsidRPr="00BF10C1">
              <w:rPr>
                <w:rFonts w:ascii="Arial" w:hAnsi="Arial" w:cs="Arial"/>
                <w:bCs/>
                <w:color w:val="000000"/>
                <w:sz w:val="20"/>
                <w:szCs w:val="20"/>
              </w:rPr>
              <w:t>Capacity to manage financial risk</w:t>
            </w:r>
          </w:p>
          <w:p w14:paraId="000913C9" w14:textId="77777777" w:rsidR="00825C84" w:rsidRPr="00BF10C1" w:rsidRDefault="00825C84" w:rsidP="0033554B">
            <w:pPr>
              <w:pStyle w:val="ListParagraph"/>
              <w:widowControl w:val="0"/>
              <w:ind w:left="0"/>
              <w:rPr>
                <w:rFonts w:ascii="Arial" w:hAnsi="Arial" w:cs="Arial"/>
                <w:color w:val="000000"/>
                <w:sz w:val="20"/>
                <w:szCs w:val="20"/>
              </w:rPr>
            </w:pPr>
          </w:p>
        </w:tc>
        <w:tc>
          <w:tcPr>
            <w:tcW w:w="3060" w:type="dxa"/>
            <w:tcBorders>
              <w:top w:val="single" w:sz="4" w:space="0" w:color="auto"/>
              <w:left w:val="single" w:sz="4" w:space="0" w:color="auto"/>
              <w:bottom w:val="single" w:sz="4" w:space="0" w:color="auto"/>
              <w:right w:val="single" w:sz="4" w:space="0" w:color="auto"/>
            </w:tcBorders>
          </w:tcPr>
          <w:p w14:paraId="7748C255" w14:textId="22D81927" w:rsidR="00825C84" w:rsidRPr="00BF10C1" w:rsidRDefault="00825C84" w:rsidP="00026180">
            <w:pPr>
              <w:pStyle w:val="ListParagraph"/>
              <w:numPr>
                <w:ilvl w:val="6"/>
                <w:numId w:val="79"/>
              </w:numPr>
              <w:ind w:left="360"/>
              <w:rPr>
                <w:rFonts w:ascii="Arial" w:hAnsi="Arial" w:cs="Arial"/>
                <w:sz w:val="20"/>
                <w:szCs w:val="20"/>
              </w:rPr>
            </w:pPr>
            <w:r w:rsidRPr="00BF10C1">
              <w:rPr>
                <w:rFonts w:ascii="Arial" w:hAnsi="Arial" w:cs="Arial"/>
                <w:sz w:val="20"/>
                <w:szCs w:val="20"/>
              </w:rPr>
              <w:t>Financial risk management policies and procedures</w:t>
            </w:r>
            <w:r w:rsidR="00B80EA4" w:rsidRPr="00BF10C1">
              <w:rPr>
                <w:rFonts w:ascii="Arial" w:hAnsi="Arial" w:cs="Arial"/>
                <w:sz w:val="20"/>
                <w:szCs w:val="20"/>
              </w:rPr>
              <w:t>.</w:t>
            </w:r>
          </w:p>
          <w:p w14:paraId="132041FB" w14:textId="41127610" w:rsidR="00B80EA4" w:rsidRPr="00BF10C1" w:rsidRDefault="00B80EA4" w:rsidP="00026180">
            <w:pPr>
              <w:pStyle w:val="ListParagraph"/>
              <w:numPr>
                <w:ilvl w:val="6"/>
                <w:numId w:val="79"/>
              </w:numPr>
              <w:ind w:left="360"/>
              <w:rPr>
                <w:rFonts w:ascii="Arial" w:hAnsi="Arial" w:cs="Arial"/>
                <w:sz w:val="20"/>
                <w:szCs w:val="20"/>
              </w:rPr>
            </w:pPr>
            <w:r w:rsidRPr="00BF10C1">
              <w:rPr>
                <w:rFonts w:ascii="Arial" w:hAnsi="Arial" w:cs="Arial"/>
                <w:sz w:val="20"/>
                <w:szCs w:val="20"/>
              </w:rPr>
              <w:t>Two (2) financial risk management reports prepared in the past two (2) years.</w:t>
            </w:r>
          </w:p>
          <w:p w14:paraId="0B4F17B9" w14:textId="1EF569CC" w:rsidR="002255EB" w:rsidRPr="00BF10C1" w:rsidRDefault="2671AA84" w:rsidP="00026180">
            <w:pPr>
              <w:pStyle w:val="ListParagraph"/>
              <w:numPr>
                <w:ilvl w:val="6"/>
                <w:numId w:val="79"/>
              </w:numPr>
              <w:ind w:left="360"/>
              <w:rPr>
                <w:rFonts w:ascii="Arial" w:hAnsi="Arial" w:cs="Arial"/>
                <w:sz w:val="20"/>
                <w:szCs w:val="20"/>
              </w:rPr>
            </w:pPr>
            <w:r w:rsidRPr="45235F2B">
              <w:rPr>
                <w:rFonts w:ascii="Arial" w:hAnsi="Arial" w:cs="Arial"/>
                <w:sz w:val="20"/>
                <w:szCs w:val="20"/>
              </w:rPr>
              <w:t xml:space="preserve">Two (2) sample minutes of recent meetings of the </w:t>
            </w:r>
            <w:r w:rsidR="20EB2865" w:rsidRPr="45235F2B">
              <w:rPr>
                <w:rFonts w:ascii="Arial" w:hAnsi="Arial" w:cs="Arial"/>
                <w:sz w:val="20"/>
                <w:szCs w:val="20"/>
              </w:rPr>
              <w:t xml:space="preserve">applicant’s </w:t>
            </w:r>
            <w:r w:rsidRPr="45235F2B">
              <w:rPr>
                <w:rFonts w:ascii="Arial" w:hAnsi="Arial" w:cs="Arial"/>
                <w:sz w:val="20"/>
                <w:szCs w:val="20"/>
              </w:rPr>
              <w:t>Asset and Liability Committee (ALCO) or a comparable committee</w:t>
            </w:r>
            <w:r w:rsidR="48891529" w:rsidRPr="45235F2B">
              <w:rPr>
                <w:rFonts w:ascii="Arial" w:hAnsi="Arial" w:cs="Arial"/>
                <w:sz w:val="20"/>
                <w:szCs w:val="20"/>
              </w:rPr>
              <w:t xml:space="preserve"> or function</w:t>
            </w:r>
            <w:r w:rsidR="554025EF" w:rsidRPr="45235F2B">
              <w:rPr>
                <w:rFonts w:ascii="Arial" w:hAnsi="Arial" w:cs="Arial"/>
                <w:sz w:val="20"/>
                <w:szCs w:val="20"/>
              </w:rPr>
              <w:t>, where appropriate.</w:t>
            </w:r>
          </w:p>
          <w:p w14:paraId="3D543F8D" w14:textId="797F05F2" w:rsidR="00825C84" w:rsidRPr="00BF10C1" w:rsidRDefault="00CB3407" w:rsidP="00026180">
            <w:pPr>
              <w:pStyle w:val="ListParagraph"/>
              <w:numPr>
                <w:ilvl w:val="6"/>
                <w:numId w:val="79"/>
              </w:numPr>
              <w:ind w:left="360"/>
              <w:rPr>
                <w:rFonts w:ascii="Arial" w:hAnsi="Arial" w:cs="Arial"/>
                <w:sz w:val="20"/>
                <w:szCs w:val="20"/>
              </w:rPr>
            </w:pPr>
            <w:r w:rsidRPr="00BF10C1">
              <w:rPr>
                <w:rFonts w:ascii="Arial" w:hAnsi="Arial" w:cs="Arial"/>
                <w:sz w:val="20"/>
                <w:szCs w:val="20"/>
              </w:rPr>
              <w:t xml:space="preserve">Brief outline of the </w:t>
            </w:r>
            <w:r w:rsidR="000C2CEC" w:rsidRPr="00BF10C1">
              <w:rPr>
                <w:rFonts w:ascii="Arial" w:hAnsi="Arial" w:cs="Arial"/>
                <w:sz w:val="20"/>
                <w:szCs w:val="20"/>
              </w:rPr>
              <w:t>coordination</w:t>
            </w:r>
            <w:r w:rsidR="008103CE" w:rsidRPr="00BF10C1">
              <w:rPr>
                <w:rFonts w:ascii="Arial" w:hAnsi="Arial" w:cs="Arial"/>
                <w:sz w:val="20"/>
                <w:szCs w:val="20"/>
              </w:rPr>
              <w:t xml:space="preserve"> </w:t>
            </w:r>
            <w:r w:rsidRPr="00BF10C1">
              <w:rPr>
                <w:rFonts w:ascii="Arial" w:hAnsi="Arial" w:cs="Arial"/>
                <w:sz w:val="20"/>
                <w:szCs w:val="20"/>
              </w:rPr>
              <w:t xml:space="preserve">between the treasury </w:t>
            </w:r>
            <w:r w:rsidR="008103CE" w:rsidRPr="00BF10C1">
              <w:rPr>
                <w:rFonts w:ascii="Arial" w:hAnsi="Arial" w:cs="Arial"/>
                <w:sz w:val="20"/>
                <w:szCs w:val="20"/>
              </w:rPr>
              <w:t xml:space="preserve">function </w:t>
            </w:r>
            <w:r w:rsidRPr="00BF10C1">
              <w:rPr>
                <w:rFonts w:ascii="Arial" w:hAnsi="Arial" w:cs="Arial"/>
                <w:sz w:val="20"/>
                <w:szCs w:val="20"/>
              </w:rPr>
              <w:t>and operations.</w:t>
            </w:r>
          </w:p>
        </w:tc>
        <w:tc>
          <w:tcPr>
            <w:tcW w:w="2250" w:type="dxa"/>
            <w:tcBorders>
              <w:top w:val="single" w:sz="4" w:space="0" w:color="auto"/>
              <w:left w:val="single" w:sz="4" w:space="0" w:color="auto"/>
              <w:bottom w:val="single" w:sz="4" w:space="0" w:color="auto"/>
              <w:right w:val="single" w:sz="4" w:space="0" w:color="auto"/>
            </w:tcBorders>
          </w:tcPr>
          <w:p w14:paraId="6416D179" w14:textId="77777777" w:rsidR="00825C84" w:rsidRPr="00BF10C1" w:rsidRDefault="00825C84" w:rsidP="0033554B">
            <w:pPr>
              <w:rPr>
                <w:rFonts w:ascii="Arial" w:hAnsi="Arial" w:cs="Arial"/>
                <w:sz w:val="20"/>
                <w:szCs w:val="20"/>
              </w:rPr>
            </w:pPr>
          </w:p>
        </w:tc>
        <w:tc>
          <w:tcPr>
            <w:tcW w:w="2315" w:type="dxa"/>
            <w:gridSpan w:val="2"/>
            <w:tcBorders>
              <w:top w:val="single" w:sz="4" w:space="0" w:color="auto"/>
              <w:left w:val="single" w:sz="4" w:space="0" w:color="auto"/>
              <w:bottom w:val="single" w:sz="4" w:space="0" w:color="auto"/>
              <w:right w:val="single" w:sz="4" w:space="0" w:color="auto"/>
            </w:tcBorders>
          </w:tcPr>
          <w:p w14:paraId="5A6EF336" w14:textId="77777777" w:rsidR="00825C84" w:rsidRPr="00BF10C1" w:rsidRDefault="00825C84"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6D7539CD" w14:textId="77777777" w:rsidR="00825C84" w:rsidRPr="00BF10C1" w:rsidRDefault="00825C84" w:rsidP="0033554B">
            <w:pPr>
              <w:pStyle w:val="ListParagraph"/>
              <w:widowControl w:val="0"/>
              <w:ind w:left="0"/>
              <w:rPr>
                <w:rFonts w:ascii="Arial" w:hAnsi="Arial" w:cs="Arial"/>
                <w:b/>
                <w:sz w:val="20"/>
                <w:szCs w:val="20"/>
              </w:rPr>
            </w:pPr>
          </w:p>
        </w:tc>
        <w:tc>
          <w:tcPr>
            <w:tcW w:w="1507" w:type="dxa"/>
            <w:tcBorders>
              <w:top w:val="single" w:sz="4" w:space="0" w:color="auto"/>
              <w:left w:val="single" w:sz="4" w:space="0" w:color="auto"/>
              <w:bottom w:val="single" w:sz="4" w:space="0" w:color="auto"/>
              <w:right w:val="single" w:sz="4" w:space="0" w:color="auto"/>
            </w:tcBorders>
          </w:tcPr>
          <w:p w14:paraId="45376FD9" w14:textId="77777777" w:rsidR="00825C84" w:rsidRPr="00BF10C1" w:rsidRDefault="00825C84" w:rsidP="0033554B">
            <w:pPr>
              <w:pStyle w:val="ListParagraph"/>
              <w:widowControl w:val="0"/>
              <w:ind w:left="0"/>
              <w:rPr>
                <w:rFonts w:ascii="Arial" w:hAnsi="Arial" w:cs="Arial"/>
                <w:b/>
                <w:sz w:val="20"/>
                <w:szCs w:val="20"/>
              </w:rPr>
            </w:pPr>
          </w:p>
        </w:tc>
      </w:tr>
      <w:tr w:rsidR="00825C84" w:rsidRPr="00BF10C1" w14:paraId="154FB72C" w14:textId="77777777" w:rsidTr="45235F2B">
        <w:trPr>
          <w:trHeight w:val="1204"/>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C431E4D" w14:textId="7ADBFAEA" w:rsidR="00825C84" w:rsidRPr="00BF10C1" w:rsidRDefault="00825C84" w:rsidP="0033554B">
            <w:pPr>
              <w:widowControl w:val="0"/>
              <w:rPr>
                <w:rFonts w:ascii="Arial" w:hAnsi="Arial" w:cs="Arial"/>
                <w:b/>
                <w:sz w:val="20"/>
                <w:szCs w:val="20"/>
              </w:rPr>
            </w:pPr>
            <w:r w:rsidRPr="00BF10C1">
              <w:rPr>
                <w:rFonts w:ascii="Arial" w:hAnsi="Arial" w:cs="Arial"/>
                <w:b/>
                <w:sz w:val="20"/>
                <w:szCs w:val="20"/>
              </w:rPr>
              <w:t>5.3.</w:t>
            </w:r>
            <w:r w:rsidR="00BE32C8" w:rsidRPr="00BF10C1">
              <w:rPr>
                <w:rFonts w:ascii="Arial" w:hAnsi="Arial" w:cs="Arial"/>
                <w:b/>
                <w:sz w:val="20"/>
                <w:szCs w:val="20"/>
              </w:rPr>
              <w:t>10</w:t>
            </w:r>
          </w:p>
        </w:tc>
        <w:tc>
          <w:tcPr>
            <w:tcW w:w="13050"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AD69061" w14:textId="59121FA2" w:rsidR="006C3202" w:rsidRPr="00BF10C1" w:rsidRDefault="00825C84" w:rsidP="0033554B">
            <w:pPr>
              <w:pStyle w:val="ListParagraph"/>
              <w:widowControl w:val="0"/>
              <w:ind w:left="0"/>
              <w:rPr>
                <w:rFonts w:ascii="Arial" w:hAnsi="Arial" w:cs="Arial"/>
                <w:b/>
                <w:sz w:val="20"/>
                <w:szCs w:val="20"/>
              </w:rPr>
            </w:pPr>
            <w:r w:rsidRPr="00BF10C1">
              <w:rPr>
                <w:rFonts w:ascii="Arial" w:hAnsi="Arial" w:cs="Arial"/>
                <w:b/>
                <w:sz w:val="20"/>
                <w:szCs w:val="20"/>
              </w:rPr>
              <w:t xml:space="preserve">For intermediaries or implementing entities that blend grants </w:t>
            </w:r>
            <w:r w:rsidR="008E0349" w:rsidRPr="00BF10C1">
              <w:rPr>
                <w:rFonts w:ascii="Arial" w:hAnsi="Arial" w:cs="Arial"/>
                <w:b/>
                <w:sz w:val="20"/>
                <w:szCs w:val="20"/>
              </w:rPr>
              <w:t>either from different sources or with other instruments (loans, equity and/or guarantees</w:t>
            </w:r>
          </w:p>
          <w:p w14:paraId="0D5FB095" w14:textId="125EAAAB" w:rsidR="006C3202" w:rsidRPr="00BF10C1" w:rsidRDefault="006C3202" w:rsidP="0033554B">
            <w:pPr>
              <w:pStyle w:val="ListParagraph"/>
              <w:widowControl w:val="0"/>
              <w:ind w:left="0"/>
              <w:rPr>
                <w:rFonts w:ascii="Arial" w:hAnsi="Arial" w:cs="Arial"/>
                <w:b/>
                <w:color w:val="FF0000"/>
                <w:sz w:val="20"/>
                <w:szCs w:val="20"/>
              </w:rPr>
            </w:pPr>
            <w:r w:rsidRPr="00BF10C1">
              <w:rPr>
                <w:rFonts w:ascii="Arial" w:hAnsi="Arial" w:cs="Arial"/>
                <w:b/>
                <w:color w:val="FF0000"/>
                <w:sz w:val="20"/>
                <w:szCs w:val="20"/>
              </w:rPr>
              <w:t>(</w:t>
            </w:r>
            <w:r w:rsidR="00021639" w:rsidRPr="00BF10C1">
              <w:rPr>
                <w:rFonts w:ascii="Arial" w:hAnsi="Arial" w:cs="Arial"/>
                <w:b/>
                <w:color w:val="FF0000"/>
                <w:sz w:val="20"/>
                <w:szCs w:val="20"/>
              </w:rPr>
              <w:t>applicants</w:t>
            </w:r>
            <w:r w:rsidRPr="00BF10C1">
              <w:rPr>
                <w:rFonts w:ascii="Arial" w:hAnsi="Arial" w:cs="Arial"/>
                <w:b/>
                <w:color w:val="FF0000"/>
                <w:sz w:val="20"/>
                <w:szCs w:val="20"/>
              </w:rPr>
              <w:t xml:space="preserve"> seeking to blend </w:t>
            </w:r>
            <w:r w:rsidR="0004328A" w:rsidRPr="00BF10C1">
              <w:rPr>
                <w:rFonts w:ascii="Arial" w:hAnsi="Arial" w:cs="Arial"/>
                <w:b/>
                <w:color w:val="FF0000"/>
                <w:sz w:val="20"/>
                <w:szCs w:val="20"/>
              </w:rPr>
              <w:t xml:space="preserve">instruments (such as grants and loans, grants and equity, grants and guarantees, loans and equity, etc.) and </w:t>
            </w:r>
            <w:r w:rsidRPr="00BF10C1">
              <w:rPr>
                <w:rFonts w:ascii="Arial" w:hAnsi="Arial" w:cs="Arial"/>
                <w:b/>
                <w:color w:val="FF0000"/>
                <w:sz w:val="20"/>
                <w:szCs w:val="20"/>
              </w:rPr>
              <w:t>resources</w:t>
            </w:r>
            <w:r w:rsidR="0004328A" w:rsidRPr="00BF10C1">
              <w:rPr>
                <w:rFonts w:ascii="Arial" w:hAnsi="Arial" w:cs="Arial"/>
                <w:b/>
                <w:color w:val="FF0000"/>
                <w:sz w:val="20"/>
                <w:szCs w:val="20"/>
              </w:rPr>
              <w:t xml:space="preserve"> </w:t>
            </w:r>
            <w:r w:rsidRPr="00BF10C1">
              <w:rPr>
                <w:rFonts w:ascii="Arial" w:hAnsi="Arial" w:cs="Arial"/>
                <w:b/>
                <w:color w:val="FF0000"/>
                <w:sz w:val="20"/>
                <w:szCs w:val="20"/>
              </w:rPr>
              <w:t>must also apply for section 5.2 Specialized fiduciary standard for grant award and/or funding allocation mechanisms)</w:t>
            </w:r>
          </w:p>
          <w:p w14:paraId="2E389C8E" w14:textId="77777777" w:rsidR="00825C84" w:rsidRPr="00BF10C1" w:rsidRDefault="00825C84" w:rsidP="0033554B">
            <w:pPr>
              <w:pStyle w:val="ListParagraph"/>
              <w:widowControl w:val="0"/>
              <w:ind w:left="0"/>
              <w:rPr>
                <w:rFonts w:ascii="Arial" w:hAnsi="Arial" w:cs="Arial"/>
                <w:b/>
                <w:sz w:val="20"/>
                <w:szCs w:val="20"/>
              </w:rPr>
            </w:pPr>
          </w:p>
          <w:p w14:paraId="4CDAB0CD" w14:textId="77777777" w:rsidR="00DC6F35" w:rsidRPr="00BF10C1" w:rsidRDefault="00DC6F35" w:rsidP="00DC6F35">
            <w:pPr>
              <w:pStyle w:val="NoSpacing"/>
              <w:rPr>
                <w:rFonts w:ascii="Arial" w:hAnsi="Arial" w:cs="Arial"/>
                <w:b/>
                <w:color w:val="0000FF"/>
                <w:sz w:val="20"/>
                <w:szCs w:val="20"/>
                <w:lang w:val="en-US"/>
              </w:rPr>
            </w:pPr>
            <w:r w:rsidRPr="00BF10C1">
              <w:rPr>
                <w:rFonts w:ascii="Arial" w:hAnsi="Arial" w:cs="Arial"/>
                <w:b/>
                <w:color w:val="0000FF"/>
                <w:sz w:val="20"/>
                <w:szCs w:val="20"/>
                <w:lang w:val="en-US"/>
              </w:rPr>
              <w:t xml:space="preserve">Guidance: </w:t>
            </w:r>
          </w:p>
          <w:p w14:paraId="7CBD91AB" w14:textId="77777777" w:rsidR="00DC6F35" w:rsidRPr="00BF10C1" w:rsidRDefault="00DC6F35" w:rsidP="00DC6F35">
            <w:pPr>
              <w:pStyle w:val="NoSpacing"/>
              <w:rPr>
                <w:rFonts w:ascii="Arial" w:hAnsi="Arial" w:cs="Arial"/>
                <w:b/>
                <w:color w:val="FF0000"/>
                <w:sz w:val="20"/>
                <w:szCs w:val="20"/>
              </w:rPr>
            </w:pPr>
            <w:r w:rsidRPr="00BF10C1">
              <w:rPr>
                <w:rFonts w:ascii="Arial" w:hAnsi="Arial" w:cs="Arial"/>
                <w:color w:val="0000FF"/>
                <w:sz w:val="20"/>
                <w:szCs w:val="20"/>
              </w:rPr>
              <w:t>The requirements are self-explanatory.</w:t>
            </w:r>
            <w:r w:rsidRPr="00BF10C1">
              <w:rPr>
                <w:rFonts w:ascii="Arial" w:hAnsi="Arial" w:cs="Arial"/>
                <w:b/>
                <w:color w:val="FF0000"/>
                <w:sz w:val="20"/>
                <w:szCs w:val="20"/>
              </w:rPr>
              <w:t xml:space="preserve"> </w:t>
            </w:r>
          </w:p>
          <w:p w14:paraId="35EE62C4" w14:textId="74EC745A" w:rsidR="00DC6F35" w:rsidRPr="00BF10C1" w:rsidRDefault="00DC6F35" w:rsidP="0033554B">
            <w:pPr>
              <w:pStyle w:val="ListParagraph"/>
              <w:widowControl w:val="0"/>
              <w:ind w:left="0"/>
              <w:rPr>
                <w:rFonts w:ascii="Arial" w:hAnsi="Arial" w:cs="Arial"/>
                <w:b/>
                <w:sz w:val="20"/>
                <w:szCs w:val="20"/>
              </w:rPr>
            </w:pPr>
          </w:p>
        </w:tc>
      </w:tr>
      <w:tr w:rsidR="00825C84" w:rsidRPr="00BF10C1" w14:paraId="58B1AD55" w14:textId="77777777" w:rsidTr="45235F2B">
        <w:trPr>
          <w:trHeight w:val="1247"/>
        </w:trPr>
        <w:tc>
          <w:tcPr>
            <w:tcW w:w="10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E32CEC7" w14:textId="41B00AF5" w:rsidR="00825C84" w:rsidRPr="00BF10C1" w:rsidRDefault="004101BC" w:rsidP="0033554B">
            <w:pPr>
              <w:widowControl w:val="0"/>
              <w:rPr>
                <w:rFonts w:ascii="Arial" w:hAnsi="Arial" w:cs="Arial"/>
                <w:sz w:val="20"/>
                <w:szCs w:val="20"/>
              </w:rPr>
            </w:pPr>
            <w:r w:rsidRPr="00BF10C1">
              <w:rPr>
                <w:rFonts w:ascii="Arial" w:hAnsi="Arial" w:cs="Arial"/>
                <w:sz w:val="20"/>
                <w:szCs w:val="20"/>
              </w:rPr>
              <w:t>5.3.</w:t>
            </w:r>
            <w:r w:rsidR="00BE32C8" w:rsidRPr="00BF10C1">
              <w:rPr>
                <w:rFonts w:ascii="Arial" w:hAnsi="Arial" w:cs="Arial"/>
                <w:sz w:val="20"/>
                <w:szCs w:val="20"/>
              </w:rPr>
              <w:t>10</w:t>
            </w:r>
            <w:r w:rsidRPr="00BF10C1">
              <w:rPr>
                <w:rFonts w:ascii="Arial" w:hAnsi="Arial" w:cs="Arial"/>
                <w:sz w:val="20"/>
                <w:szCs w:val="20"/>
              </w:rPr>
              <w:t xml:space="preserve"> </w:t>
            </w:r>
            <w:r w:rsidR="00BE32C8" w:rsidRPr="00BF10C1">
              <w:rPr>
                <w:rFonts w:ascii="Arial" w:hAnsi="Arial" w:cs="Arial"/>
                <w:sz w:val="20"/>
                <w:szCs w:val="20"/>
              </w:rPr>
              <w:t>(</w:t>
            </w:r>
            <w:r w:rsidR="00825C84" w:rsidRPr="00BF10C1">
              <w:rPr>
                <w:rFonts w:ascii="Arial" w:hAnsi="Arial" w:cs="Arial"/>
                <w:sz w:val="20"/>
                <w:szCs w:val="20"/>
              </w:rPr>
              <w:t>a)</w:t>
            </w:r>
          </w:p>
        </w:tc>
        <w:tc>
          <w:tcPr>
            <w:tcW w:w="2790" w:type="dxa"/>
            <w:tcBorders>
              <w:top w:val="single" w:sz="4" w:space="0" w:color="auto"/>
              <w:left w:val="single" w:sz="4" w:space="0" w:color="auto"/>
              <w:bottom w:val="single" w:sz="4" w:space="0" w:color="auto"/>
              <w:right w:val="single" w:sz="4" w:space="0" w:color="auto"/>
            </w:tcBorders>
            <w:hideMark/>
          </w:tcPr>
          <w:p w14:paraId="6E33802E" w14:textId="19A13B63" w:rsidR="00825C84" w:rsidRPr="00BF10C1" w:rsidRDefault="00825C84" w:rsidP="0033554B">
            <w:pPr>
              <w:pStyle w:val="ListParagraph"/>
              <w:widowControl w:val="0"/>
              <w:ind w:left="0"/>
              <w:rPr>
                <w:rFonts w:ascii="Arial" w:hAnsi="Arial" w:cs="Arial"/>
                <w:color w:val="000000"/>
                <w:sz w:val="20"/>
                <w:szCs w:val="20"/>
              </w:rPr>
            </w:pPr>
            <w:r w:rsidRPr="00BF10C1">
              <w:rPr>
                <w:rFonts w:ascii="Arial" w:hAnsi="Arial" w:cs="Arial"/>
                <w:sz w:val="20"/>
                <w:szCs w:val="20"/>
              </w:rPr>
              <w:t>There are clear procedures/rules relating to awarding grants that an executing entity is required to follow. If the executing entity uses its own rules instead of those of the intermediary or implementing entity, the minimum requirements of the intermediary or implementing entity are applied</w:t>
            </w:r>
          </w:p>
        </w:tc>
        <w:tc>
          <w:tcPr>
            <w:tcW w:w="3060" w:type="dxa"/>
            <w:tcBorders>
              <w:top w:val="single" w:sz="4" w:space="0" w:color="auto"/>
              <w:left w:val="single" w:sz="4" w:space="0" w:color="auto"/>
              <w:bottom w:val="single" w:sz="4" w:space="0" w:color="auto"/>
              <w:right w:val="single" w:sz="4" w:space="0" w:color="auto"/>
            </w:tcBorders>
            <w:hideMark/>
          </w:tcPr>
          <w:p w14:paraId="57F4BFCB" w14:textId="5655597E" w:rsidR="007B2CB3" w:rsidRPr="00BF10C1" w:rsidRDefault="007B2CB3" w:rsidP="00026180">
            <w:pPr>
              <w:pStyle w:val="ListParagraph"/>
              <w:numPr>
                <w:ilvl w:val="3"/>
                <w:numId w:val="67"/>
              </w:numPr>
              <w:ind w:left="360"/>
              <w:rPr>
                <w:rFonts w:ascii="Arial" w:hAnsi="Arial" w:cs="Arial"/>
                <w:sz w:val="20"/>
                <w:szCs w:val="20"/>
              </w:rPr>
            </w:pPr>
            <w:r w:rsidRPr="00BF10C1">
              <w:rPr>
                <w:rFonts w:ascii="Arial" w:hAnsi="Arial" w:cs="Arial"/>
                <w:sz w:val="20"/>
                <w:szCs w:val="20"/>
              </w:rPr>
              <w:t>Either:</w:t>
            </w:r>
          </w:p>
          <w:p w14:paraId="59969B40" w14:textId="460FB0EF" w:rsidR="00825C84" w:rsidRPr="00BF10C1" w:rsidRDefault="00825C84" w:rsidP="00026180">
            <w:pPr>
              <w:pStyle w:val="P3"/>
              <w:numPr>
                <w:ilvl w:val="5"/>
                <w:numId w:val="101"/>
              </w:numPr>
              <w:spacing w:before="0" w:after="0"/>
              <w:ind w:left="720" w:hanging="360"/>
              <w:rPr>
                <w:rFonts w:ascii="Arial" w:hAnsi="Arial" w:cs="Arial"/>
                <w:sz w:val="20"/>
                <w:szCs w:val="20"/>
              </w:rPr>
            </w:pPr>
            <w:r w:rsidRPr="00BF10C1">
              <w:rPr>
                <w:rFonts w:ascii="Arial" w:hAnsi="Arial" w:cs="Arial"/>
                <w:sz w:val="20"/>
                <w:szCs w:val="20"/>
              </w:rPr>
              <w:t xml:space="preserve">The </w:t>
            </w:r>
            <w:r w:rsidR="003C78E5" w:rsidRPr="00BF10C1">
              <w:rPr>
                <w:rFonts w:ascii="Arial" w:hAnsi="Arial" w:cs="Arial"/>
                <w:sz w:val="20"/>
                <w:szCs w:val="24"/>
                <w:lang w:val="en-CA"/>
              </w:rPr>
              <w:t>applicant</w:t>
            </w:r>
            <w:r w:rsidRPr="00BF10C1">
              <w:rPr>
                <w:rFonts w:ascii="Arial" w:hAnsi="Arial" w:cs="Arial"/>
                <w:sz w:val="20"/>
                <w:szCs w:val="20"/>
              </w:rPr>
              <w:t xml:space="preserve">’s policy/guidelines/procedures </w:t>
            </w:r>
            <w:r w:rsidR="00753DF5" w:rsidRPr="00BF10C1">
              <w:rPr>
                <w:rFonts w:ascii="Arial" w:hAnsi="Arial" w:cs="Arial"/>
                <w:sz w:val="20"/>
                <w:szCs w:val="20"/>
              </w:rPr>
              <w:t>for the blending of grant resources, either with other sources or other financial instruments (loans, equity or guarantees)</w:t>
            </w:r>
            <w:r w:rsidR="00964648" w:rsidRPr="00BF10C1">
              <w:rPr>
                <w:rFonts w:ascii="Arial" w:hAnsi="Arial" w:cs="Arial"/>
                <w:sz w:val="20"/>
                <w:szCs w:val="20"/>
              </w:rPr>
              <w:t>,</w:t>
            </w:r>
            <w:r w:rsidR="00753DF5" w:rsidRPr="00BF10C1">
              <w:rPr>
                <w:rFonts w:ascii="Arial" w:hAnsi="Arial" w:cs="Arial"/>
                <w:sz w:val="20"/>
                <w:szCs w:val="20"/>
              </w:rPr>
              <w:t xml:space="preserve"> </w:t>
            </w:r>
            <w:r w:rsidRPr="00BF10C1">
              <w:rPr>
                <w:rFonts w:ascii="Arial" w:hAnsi="Arial" w:cs="Arial"/>
                <w:sz w:val="20"/>
                <w:szCs w:val="20"/>
              </w:rPr>
              <w:t xml:space="preserve">which an executing </w:t>
            </w:r>
            <w:r w:rsidR="00753DF5" w:rsidRPr="00BF10C1">
              <w:rPr>
                <w:rFonts w:ascii="Arial" w:hAnsi="Arial" w:cs="Arial"/>
                <w:sz w:val="20"/>
                <w:szCs w:val="20"/>
              </w:rPr>
              <w:t>entity</w:t>
            </w:r>
            <w:r w:rsidRPr="00BF10C1">
              <w:rPr>
                <w:rFonts w:ascii="Arial" w:hAnsi="Arial" w:cs="Arial"/>
                <w:sz w:val="20"/>
                <w:szCs w:val="20"/>
              </w:rPr>
              <w:t xml:space="preserve"> undertaking </w:t>
            </w:r>
            <w:r w:rsidR="00964648" w:rsidRPr="00BF10C1">
              <w:rPr>
                <w:rFonts w:ascii="Arial" w:hAnsi="Arial" w:cs="Arial"/>
                <w:sz w:val="20"/>
                <w:szCs w:val="20"/>
              </w:rPr>
              <w:t xml:space="preserve">the </w:t>
            </w:r>
            <w:r w:rsidRPr="00BF10C1">
              <w:rPr>
                <w:rFonts w:ascii="Arial" w:hAnsi="Arial" w:cs="Arial"/>
                <w:sz w:val="20"/>
                <w:szCs w:val="20"/>
              </w:rPr>
              <w:t>blending of grant funds is required to follow; or</w:t>
            </w:r>
          </w:p>
          <w:p w14:paraId="6939DAF8" w14:textId="241A274F" w:rsidR="00964648" w:rsidRPr="00BF10C1" w:rsidRDefault="00EB2A30" w:rsidP="00026180">
            <w:pPr>
              <w:pStyle w:val="P3"/>
              <w:numPr>
                <w:ilvl w:val="5"/>
                <w:numId w:val="101"/>
              </w:numPr>
              <w:spacing w:before="0" w:after="0"/>
              <w:ind w:left="720" w:hanging="360"/>
              <w:rPr>
                <w:rFonts w:ascii="Arial" w:hAnsi="Arial" w:cs="Arial"/>
                <w:sz w:val="20"/>
                <w:szCs w:val="20"/>
              </w:rPr>
            </w:pPr>
            <w:r w:rsidRPr="00BF10C1">
              <w:rPr>
                <w:rFonts w:ascii="Arial" w:hAnsi="Arial" w:cs="Arial"/>
                <w:sz w:val="20"/>
                <w:szCs w:val="20"/>
              </w:rPr>
              <w:t>The</w:t>
            </w:r>
            <w:r w:rsidR="003C78E5" w:rsidRPr="00BF10C1">
              <w:rPr>
                <w:rFonts w:ascii="Arial" w:hAnsi="Arial" w:cs="Arial"/>
                <w:sz w:val="20"/>
                <w:szCs w:val="24"/>
                <w:lang w:val="en-CA"/>
              </w:rPr>
              <w:t xml:space="preserve"> applicant</w:t>
            </w:r>
            <w:r w:rsidRPr="00BF10C1">
              <w:rPr>
                <w:rFonts w:ascii="Arial" w:hAnsi="Arial" w:cs="Arial"/>
                <w:sz w:val="20"/>
                <w:szCs w:val="20"/>
              </w:rPr>
              <w:t xml:space="preserve">’s policy/guidelines/procedures in place to ensure compliance by an executing </w:t>
            </w:r>
            <w:r w:rsidR="002F2CA4" w:rsidRPr="00BF10C1">
              <w:rPr>
                <w:rFonts w:ascii="Arial" w:hAnsi="Arial" w:cs="Arial"/>
                <w:sz w:val="20"/>
                <w:szCs w:val="20"/>
              </w:rPr>
              <w:t xml:space="preserve">entity </w:t>
            </w:r>
            <w:r w:rsidRPr="00BF10C1">
              <w:rPr>
                <w:rFonts w:ascii="Arial" w:hAnsi="Arial" w:cs="Arial"/>
                <w:sz w:val="20"/>
                <w:szCs w:val="20"/>
              </w:rPr>
              <w:t>with its own policy/guidelines/procedures for blending of funds</w:t>
            </w:r>
            <w:r w:rsidR="002F2CA4" w:rsidRPr="00BF10C1">
              <w:rPr>
                <w:rFonts w:ascii="Arial" w:hAnsi="Arial" w:cs="Arial"/>
                <w:sz w:val="20"/>
                <w:szCs w:val="20"/>
              </w:rPr>
              <w:t>, either with other sources or other financial instruments (loans, equity or guarantees).</w:t>
            </w:r>
          </w:p>
          <w:p w14:paraId="48C96763" w14:textId="50E729BC" w:rsidR="00EB2A30" w:rsidRPr="00BF10C1" w:rsidRDefault="00EB2A30" w:rsidP="00026180">
            <w:pPr>
              <w:pStyle w:val="ListParagraph"/>
              <w:numPr>
                <w:ilvl w:val="3"/>
                <w:numId w:val="67"/>
              </w:numPr>
              <w:ind w:left="360"/>
              <w:rPr>
                <w:rFonts w:ascii="Arial" w:hAnsi="Arial" w:cs="Arial"/>
                <w:sz w:val="20"/>
                <w:szCs w:val="20"/>
              </w:rPr>
            </w:pPr>
            <w:r w:rsidRPr="00BF10C1">
              <w:rPr>
                <w:rFonts w:ascii="Arial" w:hAnsi="Arial" w:cs="Arial"/>
                <w:sz w:val="20"/>
                <w:szCs w:val="20"/>
              </w:rPr>
              <w:t>Two (2) examples of projects/programmes for which the</w:t>
            </w:r>
            <w:r w:rsidR="003C78E5" w:rsidRPr="00BF10C1">
              <w:rPr>
                <w:rFonts w:ascii="Arial" w:hAnsi="Arial" w:cs="Arial"/>
                <w:sz w:val="20"/>
              </w:rPr>
              <w:t xml:space="preserve"> applicant</w:t>
            </w:r>
            <w:r w:rsidR="003C78E5" w:rsidRPr="00BF10C1">
              <w:rPr>
                <w:rFonts w:ascii="Arial" w:hAnsi="Arial" w:cs="Arial"/>
                <w:sz w:val="20"/>
                <w:szCs w:val="20"/>
              </w:rPr>
              <w:t xml:space="preserve"> </w:t>
            </w:r>
            <w:r w:rsidRPr="00BF10C1">
              <w:rPr>
                <w:rFonts w:ascii="Arial" w:hAnsi="Arial" w:cs="Arial"/>
                <w:sz w:val="20"/>
                <w:szCs w:val="20"/>
              </w:rPr>
              <w:t>has blended grants with other sources or with other financial instruments.</w:t>
            </w:r>
          </w:p>
        </w:tc>
        <w:tc>
          <w:tcPr>
            <w:tcW w:w="2250" w:type="dxa"/>
            <w:tcBorders>
              <w:top w:val="single" w:sz="4" w:space="0" w:color="auto"/>
              <w:left w:val="single" w:sz="4" w:space="0" w:color="auto"/>
              <w:bottom w:val="single" w:sz="4" w:space="0" w:color="auto"/>
              <w:right w:val="single" w:sz="4" w:space="0" w:color="auto"/>
            </w:tcBorders>
          </w:tcPr>
          <w:p w14:paraId="71901269" w14:textId="77777777" w:rsidR="00825C84" w:rsidRPr="00BF10C1" w:rsidRDefault="00825C84" w:rsidP="0033554B">
            <w:pPr>
              <w:rPr>
                <w:rFonts w:ascii="Arial" w:hAnsi="Arial" w:cs="Arial"/>
                <w:sz w:val="20"/>
                <w:szCs w:val="20"/>
              </w:rPr>
            </w:pPr>
          </w:p>
        </w:tc>
        <w:tc>
          <w:tcPr>
            <w:tcW w:w="2315" w:type="dxa"/>
            <w:gridSpan w:val="2"/>
            <w:tcBorders>
              <w:top w:val="single" w:sz="4" w:space="0" w:color="auto"/>
              <w:left w:val="single" w:sz="4" w:space="0" w:color="auto"/>
              <w:bottom w:val="single" w:sz="4" w:space="0" w:color="auto"/>
              <w:right w:val="single" w:sz="4" w:space="0" w:color="auto"/>
            </w:tcBorders>
          </w:tcPr>
          <w:p w14:paraId="3F1F30FE" w14:textId="77777777" w:rsidR="00825C84" w:rsidRPr="00BF10C1" w:rsidRDefault="00825C84" w:rsidP="0033554B">
            <w:pPr>
              <w:pStyle w:val="ListParagraph"/>
              <w:widowControl w:val="0"/>
              <w:ind w:left="0"/>
              <w:rPr>
                <w:rFonts w:ascii="Arial" w:hAnsi="Arial" w:cs="Arial"/>
                <w:b/>
                <w:sz w:val="20"/>
                <w:szCs w:val="20"/>
              </w:rPr>
            </w:pPr>
          </w:p>
        </w:tc>
        <w:tc>
          <w:tcPr>
            <w:tcW w:w="1128" w:type="dxa"/>
            <w:gridSpan w:val="4"/>
            <w:tcBorders>
              <w:top w:val="single" w:sz="4" w:space="0" w:color="auto"/>
              <w:left w:val="single" w:sz="4" w:space="0" w:color="auto"/>
              <w:bottom w:val="single" w:sz="4" w:space="0" w:color="auto"/>
              <w:right w:val="single" w:sz="4" w:space="0" w:color="auto"/>
            </w:tcBorders>
          </w:tcPr>
          <w:p w14:paraId="2AA75B03" w14:textId="77777777" w:rsidR="00825C84" w:rsidRPr="00BF10C1" w:rsidRDefault="00825C84" w:rsidP="0033554B">
            <w:pPr>
              <w:pStyle w:val="ListParagraph"/>
              <w:widowControl w:val="0"/>
              <w:ind w:left="0"/>
              <w:rPr>
                <w:rFonts w:ascii="Arial" w:hAnsi="Arial" w:cs="Arial"/>
                <w:b/>
                <w:sz w:val="20"/>
                <w:szCs w:val="20"/>
              </w:rPr>
            </w:pPr>
          </w:p>
        </w:tc>
        <w:tc>
          <w:tcPr>
            <w:tcW w:w="1507" w:type="dxa"/>
            <w:tcBorders>
              <w:top w:val="single" w:sz="4" w:space="0" w:color="auto"/>
              <w:left w:val="single" w:sz="4" w:space="0" w:color="auto"/>
              <w:bottom w:val="single" w:sz="4" w:space="0" w:color="auto"/>
              <w:right w:val="single" w:sz="4" w:space="0" w:color="auto"/>
            </w:tcBorders>
          </w:tcPr>
          <w:p w14:paraId="715B5AA7" w14:textId="77777777" w:rsidR="00825C84" w:rsidRPr="00BF10C1" w:rsidRDefault="00825C84" w:rsidP="0033554B">
            <w:pPr>
              <w:pStyle w:val="ListParagraph"/>
              <w:widowControl w:val="0"/>
              <w:ind w:left="0"/>
              <w:rPr>
                <w:rFonts w:ascii="Arial" w:hAnsi="Arial" w:cs="Arial"/>
                <w:b/>
                <w:sz w:val="20"/>
                <w:szCs w:val="20"/>
              </w:rPr>
            </w:pPr>
          </w:p>
        </w:tc>
      </w:tr>
    </w:tbl>
    <w:p w14:paraId="0509D590" w14:textId="6552B214" w:rsidR="00420C98" w:rsidRPr="00BF10C1" w:rsidRDefault="00420C98" w:rsidP="00BE7F8C">
      <w:pPr>
        <w:widowControl w:val="0"/>
        <w:rPr>
          <w:rFonts w:ascii="Arial" w:eastAsia="SimSun" w:hAnsi="Arial" w:cs="Arial"/>
          <w:sz w:val="22"/>
          <w:szCs w:val="22"/>
          <w:lang w:val="en-US"/>
        </w:rPr>
      </w:pPr>
    </w:p>
    <w:p w14:paraId="2CB697CC" w14:textId="77777777" w:rsidR="00F11051" w:rsidRPr="00BF10C1" w:rsidRDefault="00F11051" w:rsidP="00797812">
      <w:pPr>
        <w:rPr>
          <w:rFonts w:ascii="Arial" w:eastAsia="Cambria" w:hAnsi="Arial" w:cs="Arial"/>
          <w:b/>
          <w:bCs/>
          <w:color w:val="24634F"/>
          <w:sz w:val="22"/>
          <w:szCs w:val="22"/>
        </w:rPr>
      </w:pPr>
    </w:p>
    <w:p w14:paraId="0B3D3886" w14:textId="361DB507" w:rsidR="00797812" w:rsidRPr="00BF10C1" w:rsidRDefault="00797812" w:rsidP="00797812">
      <w:pPr>
        <w:rPr>
          <w:rFonts w:ascii="Arial" w:eastAsia="Cambria" w:hAnsi="Arial" w:cs="Arial"/>
          <w:b/>
          <w:bCs/>
          <w:sz w:val="22"/>
          <w:szCs w:val="22"/>
        </w:rPr>
      </w:pPr>
      <w:r w:rsidRPr="00BF10C1">
        <w:rPr>
          <w:rFonts w:ascii="Arial" w:eastAsia="Cambria" w:hAnsi="Arial" w:cs="Arial"/>
          <w:b/>
          <w:bCs/>
          <w:color w:val="24634F"/>
          <w:sz w:val="22"/>
          <w:szCs w:val="22"/>
        </w:rPr>
        <w:t>5.4. Additional Questions for Fund Applicants</w:t>
      </w:r>
    </w:p>
    <w:p w14:paraId="46AE197D" w14:textId="77777777" w:rsidR="00797812" w:rsidRPr="00BF10C1" w:rsidRDefault="00797812" w:rsidP="00797812">
      <w:pPr>
        <w:widowControl w:val="0"/>
        <w:rPr>
          <w:rFonts w:ascii="Arial" w:eastAsia="Cambria" w:hAnsi="Arial" w:cs="Arial"/>
          <w:b/>
          <w:bCs/>
          <w:sz w:val="22"/>
          <w:szCs w:val="22"/>
          <w:lang w:val="en-US"/>
        </w:rPr>
      </w:pPr>
    </w:p>
    <w:tbl>
      <w:tblPr>
        <w:tblStyle w:val="TableGrid"/>
        <w:tblpPr w:leftFromText="180" w:rightFromText="180" w:vertAnchor="text" w:horzAnchor="page" w:tblpX="1372" w:tblpY="93"/>
        <w:tblW w:w="14148" w:type="dxa"/>
        <w:tblLayout w:type="fixed"/>
        <w:tblLook w:val="04A0" w:firstRow="1" w:lastRow="0" w:firstColumn="1" w:lastColumn="0" w:noHBand="0" w:noVBand="1"/>
      </w:tblPr>
      <w:tblGrid>
        <w:gridCol w:w="1098"/>
        <w:gridCol w:w="2790"/>
        <w:gridCol w:w="3060"/>
        <w:gridCol w:w="2250"/>
        <w:gridCol w:w="1620"/>
        <w:gridCol w:w="1350"/>
        <w:gridCol w:w="1980"/>
      </w:tblGrid>
      <w:tr w:rsidR="00797812" w:rsidRPr="00BF10C1" w14:paraId="3E50DDB6" w14:textId="77777777" w:rsidTr="45235F2B">
        <w:trPr>
          <w:trHeight w:val="916"/>
          <w:tblHeader/>
        </w:trPr>
        <w:tc>
          <w:tcPr>
            <w:tcW w:w="1098" w:type="dxa"/>
            <w:tcBorders>
              <w:top w:val="single" w:sz="4" w:space="0" w:color="auto"/>
              <w:left w:val="single" w:sz="4" w:space="0" w:color="auto"/>
              <w:right w:val="single" w:sz="4" w:space="0" w:color="auto"/>
            </w:tcBorders>
            <w:shd w:val="clear" w:color="auto" w:fill="24634F"/>
            <w:vAlign w:val="center"/>
          </w:tcPr>
          <w:p w14:paraId="2014AA18" w14:textId="77777777" w:rsidR="00797812" w:rsidRPr="00BF10C1" w:rsidRDefault="00797812" w:rsidP="0036034C">
            <w:pPr>
              <w:widowControl w:val="0"/>
              <w:jc w:val="center"/>
              <w:rPr>
                <w:rFonts w:ascii="Arial" w:hAnsi="Arial" w:cs="Arial"/>
                <w:b/>
                <w:sz w:val="20"/>
                <w:szCs w:val="20"/>
              </w:rPr>
            </w:pPr>
            <w:r w:rsidRPr="00BF10C1">
              <w:rPr>
                <w:rFonts w:ascii="Arial" w:hAnsi="Arial" w:cs="Arial"/>
                <w:b/>
                <w:color w:val="FFFFFF" w:themeColor="background1"/>
                <w:sz w:val="20"/>
                <w:szCs w:val="20"/>
              </w:rPr>
              <w:t>Item</w:t>
            </w:r>
          </w:p>
        </w:tc>
        <w:tc>
          <w:tcPr>
            <w:tcW w:w="2790" w:type="dxa"/>
            <w:tcBorders>
              <w:top w:val="single" w:sz="4" w:space="0" w:color="auto"/>
              <w:left w:val="single" w:sz="4" w:space="0" w:color="auto"/>
              <w:right w:val="single" w:sz="4" w:space="0" w:color="auto"/>
            </w:tcBorders>
            <w:shd w:val="clear" w:color="auto" w:fill="24634F"/>
            <w:vAlign w:val="center"/>
            <w:hideMark/>
          </w:tcPr>
          <w:p w14:paraId="53CE0F2B" w14:textId="77777777" w:rsidR="00797812" w:rsidRPr="00BF10C1" w:rsidRDefault="00797812" w:rsidP="0036034C">
            <w:pPr>
              <w:widowControl w:val="0"/>
              <w:jc w:val="center"/>
              <w:rPr>
                <w:rFonts w:ascii="Arial" w:hAnsi="Arial" w:cs="Arial"/>
                <w:b/>
                <w:sz w:val="20"/>
                <w:szCs w:val="20"/>
              </w:rPr>
            </w:pPr>
            <w:r w:rsidRPr="00BF10C1">
              <w:rPr>
                <w:rFonts w:ascii="Arial" w:eastAsia="Cambria" w:hAnsi="Arial" w:cs="Arial"/>
                <w:b/>
                <w:bCs/>
                <w:color w:val="FFFFFF" w:themeColor="background1"/>
                <w:sz w:val="20"/>
                <w:szCs w:val="20"/>
              </w:rPr>
              <w:t>Basic Fiduciary standards</w:t>
            </w:r>
          </w:p>
        </w:tc>
        <w:tc>
          <w:tcPr>
            <w:tcW w:w="3060" w:type="dxa"/>
            <w:tcBorders>
              <w:top w:val="single" w:sz="4" w:space="0" w:color="auto"/>
              <w:left w:val="single" w:sz="4" w:space="0" w:color="auto"/>
              <w:right w:val="single" w:sz="4" w:space="0" w:color="auto"/>
            </w:tcBorders>
            <w:shd w:val="clear" w:color="auto" w:fill="24634F"/>
            <w:vAlign w:val="center"/>
            <w:hideMark/>
          </w:tcPr>
          <w:p w14:paraId="2328C428" w14:textId="77777777" w:rsidR="00797812" w:rsidRPr="00BF10C1" w:rsidRDefault="00797812" w:rsidP="0036034C">
            <w:pPr>
              <w:widowControl w:val="0"/>
              <w:jc w:val="center"/>
              <w:rPr>
                <w:rFonts w:ascii="Arial" w:hAnsi="Arial" w:cs="Arial"/>
                <w:b/>
                <w:sz w:val="20"/>
                <w:szCs w:val="20"/>
              </w:rPr>
            </w:pPr>
            <w:r w:rsidRPr="00BF10C1">
              <w:rPr>
                <w:rFonts w:ascii="Arial" w:hAnsi="Arial" w:cs="Arial"/>
                <w:b/>
                <w:color w:val="FFFFFF" w:themeColor="background1"/>
                <w:sz w:val="20"/>
                <w:szCs w:val="20"/>
              </w:rPr>
              <w:t>Evidence/documents through which to carry out the assessment</w:t>
            </w:r>
          </w:p>
        </w:tc>
        <w:tc>
          <w:tcPr>
            <w:tcW w:w="2250" w:type="dxa"/>
            <w:tcBorders>
              <w:top w:val="single" w:sz="4" w:space="0" w:color="auto"/>
              <w:left w:val="single" w:sz="4" w:space="0" w:color="auto"/>
              <w:right w:val="single" w:sz="4" w:space="0" w:color="auto"/>
            </w:tcBorders>
            <w:shd w:val="clear" w:color="auto" w:fill="24634F"/>
            <w:vAlign w:val="center"/>
          </w:tcPr>
          <w:p w14:paraId="6DF9FCB5" w14:textId="77777777" w:rsidR="00797812" w:rsidRPr="00BF10C1" w:rsidRDefault="00797812" w:rsidP="0036034C">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Input data</w:t>
            </w:r>
          </w:p>
        </w:tc>
        <w:tc>
          <w:tcPr>
            <w:tcW w:w="1620" w:type="dxa"/>
            <w:tcBorders>
              <w:top w:val="single" w:sz="4" w:space="0" w:color="auto"/>
              <w:left w:val="single" w:sz="4" w:space="0" w:color="auto"/>
              <w:right w:val="single" w:sz="4" w:space="0" w:color="auto"/>
            </w:tcBorders>
            <w:shd w:val="clear" w:color="auto" w:fill="24634F"/>
            <w:vAlign w:val="center"/>
          </w:tcPr>
          <w:p w14:paraId="2A60A537" w14:textId="77777777" w:rsidR="00797812" w:rsidRPr="00BF10C1" w:rsidRDefault="00797812" w:rsidP="0036034C">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Documents</w:t>
            </w:r>
          </w:p>
        </w:tc>
        <w:tc>
          <w:tcPr>
            <w:tcW w:w="1350" w:type="dxa"/>
            <w:tcBorders>
              <w:top w:val="single" w:sz="4" w:space="0" w:color="auto"/>
              <w:left w:val="single" w:sz="4" w:space="0" w:color="auto"/>
              <w:right w:val="single" w:sz="4" w:space="0" w:color="auto"/>
            </w:tcBorders>
            <w:shd w:val="clear" w:color="auto" w:fill="24634F"/>
            <w:vAlign w:val="center"/>
          </w:tcPr>
          <w:p w14:paraId="58AEF364" w14:textId="77777777" w:rsidR="00797812" w:rsidRPr="00BF10C1" w:rsidRDefault="00797812" w:rsidP="0036034C">
            <w:pPr>
              <w:pStyle w:val="ListParagraph"/>
              <w:widowControl w:val="0"/>
              <w:ind w:left="0"/>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Applicant meets the standard</w:t>
            </w:r>
          </w:p>
          <w:p w14:paraId="4ABC16F3" w14:textId="77777777" w:rsidR="00797812" w:rsidRPr="00BF10C1" w:rsidRDefault="00797812" w:rsidP="0036034C">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(Yes/No)</w:t>
            </w:r>
          </w:p>
        </w:tc>
        <w:tc>
          <w:tcPr>
            <w:tcW w:w="1980" w:type="dxa"/>
            <w:tcBorders>
              <w:top w:val="single" w:sz="4" w:space="0" w:color="auto"/>
              <w:left w:val="single" w:sz="4" w:space="0" w:color="auto"/>
              <w:right w:val="single" w:sz="4" w:space="0" w:color="auto"/>
            </w:tcBorders>
            <w:shd w:val="clear" w:color="auto" w:fill="24634F"/>
            <w:vAlign w:val="center"/>
          </w:tcPr>
          <w:p w14:paraId="2CC93707" w14:textId="77777777" w:rsidR="00797812" w:rsidRPr="00BF10C1" w:rsidRDefault="00797812" w:rsidP="0036034C">
            <w:pPr>
              <w:pStyle w:val="ListParagraph"/>
              <w:widowControl w:val="0"/>
              <w:ind w:left="0"/>
              <w:jc w:val="center"/>
              <w:rPr>
                <w:rFonts w:ascii="Arial" w:hAnsi="Arial" w:cs="Arial"/>
                <w:b/>
                <w:sz w:val="20"/>
                <w:szCs w:val="20"/>
              </w:rPr>
            </w:pPr>
            <w:r w:rsidRPr="00BF10C1">
              <w:rPr>
                <w:rFonts w:ascii="Arial" w:hAnsi="Arial" w:cs="Arial"/>
                <w:b/>
                <w:color w:val="FFFFFF" w:themeColor="background1"/>
                <w:sz w:val="20"/>
                <w:szCs w:val="20"/>
              </w:rPr>
              <w:t>Assessment comments and questions to the applicant</w:t>
            </w:r>
          </w:p>
        </w:tc>
      </w:tr>
      <w:tr w:rsidR="00E766B9" w:rsidRPr="00BF10C1" w14:paraId="2D1231B0" w14:textId="77777777" w:rsidTr="45235F2B">
        <w:trPr>
          <w:trHeight w:val="527"/>
        </w:trPr>
        <w:tc>
          <w:tcPr>
            <w:tcW w:w="1098" w:type="dxa"/>
            <w:tcBorders>
              <w:left w:val="single" w:sz="4" w:space="0" w:color="auto"/>
              <w:right w:val="single" w:sz="4" w:space="0" w:color="auto"/>
            </w:tcBorders>
            <w:shd w:val="clear" w:color="auto" w:fill="F2F2F2" w:themeFill="background1" w:themeFillShade="F2"/>
          </w:tcPr>
          <w:p w14:paraId="3F56649C" w14:textId="2F1AB718" w:rsidR="00E766B9" w:rsidRPr="00BF10C1" w:rsidRDefault="00E766B9" w:rsidP="00E766B9">
            <w:pPr>
              <w:widowControl w:val="0"/>
              <w:rPr>
                <w:rFonts w:ascii="Arial" w:hAnsi="Arial" w:cs="Arial"/>
                <w:b/>
                <w:sz w:val="20"/>
                <w:szCs w:val="20"/>
              </w:rPr>
            </w:pPr>
            <w:r w:rsidRPr="00BF10C1">
              <w:rPr>
                <w:rFonts w:ascii="Arial" w:hAnsi="Arial" w:cs="Arial"/>
                <w:b/>
                <w:sz w:val="20"/>
                <w:szCs w:val="20"/>
              </w:rPr>
              <w:t>5.4</w:t>
            </w:r>
          </w:p>
        </w:tc>
        <w:tc>
          <w:tcPr>
            <w:tcW w:w="1305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602489F" w14:textId="77777777" w:rsidR="00E766B9" w:rsidRPr="00BF10C1" w:rsidRDefault="00E766B9" w:rsidP="00E766B9">
            <w:pPr>
              <w:pStyle w:val="ListParagraph"/>
              <w:widowControl w:val="0"/>
              <w:ind w:left="0"/>
              <w:rPr>
                <w:rFonts w:ascii="Arial" w:hAnsi="Arial" w:cs="Arial"/>
                <w:b/>
                <w:color w:val="0000FF"/>
                <w:sz w:val="20"/>
                <w:szCs w:val="20"/>
                <w:lang w:val="en-US"/>
              </w:rPr>
            </w:pPr>
            <w:r w:rsidRPr="00BF10C1">
              <w:rPr>
                <w:rFonts w:ascii="Arial" w:hAnsi="Arial" w:cs="Arial"/>
                <w:b/>
                <w:color w:val="0000FF"/>
                <w:sz w:val="20"/>
                <w:szCs w:val="20"/>
                <w:lang w:val="en-US"/>
              </w:rPr>
              <w:t>Guidance for fund applicants:</w:t>
            </w:r>
          </w:p>
          <w:p w14:paraId="7D55AA5E" w14:textId="13263E0E" w:rsidR="00E766B9" w:rsidRPr="00BF10C1" w:rsidRDefault="00E766B9" w:rsidP="00C058F7">
            <w:pPr>
              <w:widowControl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Section 5.4 is applicable only to fund applicants. Other applicants may disregard this section.</w:t>
            </w:r>
          </w:p>
          <w:p w14:paraId="5A75DF78" w14:textId="77777777" w:rsidR="00E766B9" w:rsidRPr="00BF10C1" w:rsidRDefault="00E766B9" w:rsidP="00E766B9">
            <w:pPr>
              <w:widowControl w:val="0"/>
              <w:rPr>
                <w:rFonts w:ascii="Arial" w:eastAsia="SimSun" w:hAnsi="Arial" w:cs="Arial"/>
                <w:color w:val="0000FF"/>
                <w:sz w:val="20"/>
                <w:szCs w:val="20"/>
                <w:lang w:val="en-US"/>
              </w:rPr>
            </w:pPr>
          </w:p>
          <w:p w14:paraId="770ADA3A" w14:textId="5D342E5B" w:rsidR="00E766B9" w:rsidRPr="00BF10C1" w:rsidRDefault="615FCE35" w:rsidP="00E766B9">
            <w:pPr>
              <w:widowControl w:val="0"/>
              <w:rPr>
                <w:rFonts w:ascii="Arial" w:eastAsia="SimSun" w:hAnsi="Arial" w:cs="Arial"/>
                <w:color w:val="0000FF"/>
                <w:sz w:val="20"/>
                <w:szCs w:val="20"/>
                <w:lang w:val="en-US"/>
              </w:rPr>
            </w:pPr>
            <w:r w:rsidRPr="45235F2B">
              <w:rPr>
                <w:rFonts w:ascii="Arial" w:eastAsia="SimSun" w:hAnsi="Arial" w:cs="Arial"/>
                <w:color w:val="0000FF"/>
                <w:sz w:val="20"/>
                <w:szCs w:val="20"/>
                <w:lang w:val="en-US"/>
              </w:rPr>
              <w:t xml:space="preserve">Section 5.4 has been designed to reflect best practices for the assessment of fund business models. Many of the items are aligned with </w:t>
            </w:r>
            <w:r w:rsidR="4F4B34EE" w:rsidRPr="45235F2B">
              <w:rPr>
                <w:rFonts w:ascii="Arial" w:eastAsia="SimSun" w:hAnsi="Arial" w:cs="Arial"/>
                <w:color w:val="0000FF"/>
                <w:sz w:val="20"/>
                <w:szCs w:val="20"/>
                <w:lang w:val="en-US"/>
              </w:rPr>
              <w:t>the Institutional Limite</w:t>
            </w:r>
            <w:r w:rsidR="6104CF1B" w:rsidRPr="45235F2B">
              <w:rPr>
                <w:rFonts w:ascii="Arial" w:eastAsia="SimSun" w:hAnsi="Arial" w:cs="Arial"/>
                <w:color w:val="0000FF"/>
                <w:sz w:val="20"/>
                <w:szCs w:val="20"/>
                <w:lang w:val="en-US"/>
              </w:rPr>
              <w:t>d</w:t>
            </w:r>
            <w:r w:rsidR="00F01180">
              <w:rPr>
                <w:rFonts w:ascii="Arial" w:eastAsia="SimSun" w:hAnsi="Arial" w:cs="Arial"/>
                <w:color w:val="0000FF"/>
                <w:sz w:val="20"/>
                <w:szCs w:val="20"/>
                <w:lang w:val="en-US"/>
              </w:rPr>
              <w:t xml:space="preserve"> </w:t>
            </w:r>
            <w:r w:rsidR="4F4B34EE" w:rsidRPr="45235F2B">
              <w:rPr>
                <w:rFonts w:ascii="Arial" w:eastAsia="SimSun" w:hAnsi="Arial" w:cs="Arial"/>
                <w:color w:val="0000FF"/>
                <w:sz w:val="20"/>
                <w:szCs w:val="20"/>
                <w:lang w:val="en-US"/>
              </w:rPr>
              <w:t xml:space="preserve">Partners Association’s (ILPA) </w:t>
            </w:r>
            <w:r w:rsidRPr="45235F2B">
              <w:rPr>
                <w:rFonts w:ascii="Arial" w:eastAsia="SimSun" w:hAnsi="Arial" w:cs="Arial"/>
                <w:color w:val="0000FF"/>
                <w:sz w:val="20"/>
                <w:szCs w:val="20"/>
                <w:lang w:val="en-US"/>
              </w:rPr>
              <w:t xml:space="preserve">due diligence questionnaire and the standard due diligence framework used by institutional investors for private equity and other funds. To this end, </w:t>
            </w:r>
            <w:r w:rsidR="4BDC8301" w:rsidRPr="45235F2B">
              <w:rPr>
                <w:rFonts w:ascii="Arial" w:eastAsia="SimSun" w:hAnsi="Arial" w:cs="Arial"/>
                <w:color w:val="0000FF"/>
                <w:sz w:val="20"/>
                <w:szCs w:val="20"/>
                <w:lang w:val="en-US"/>
              </w:rPr>
              <w:t xml:space="preserve">fund </w:t>
            </w:r>
            <w:r w:rsidRPr="45235F2B">
              <w:rPr>
                <w:rFonts w:ascii="Arial" w:eastAsia="SimSun" w:hAnsi="Arial" w:cs="Arial"/>
                <w:color w:val="0000FF"/>
                <w:sz w:val="20"/>
                <w:szCs w:val="20"/>
                <w:lang w:val="en-US"/>
              </w:rPr>
              <w:t xml:space="preserve">applicants with fund raising experience will find </w:t>
            </w:r>
            <w:r w:rsidR="33AA4762" w:rsidRPr="45235F2B">
              <w:rPr>
                <w:rFonts w:ascii="Arial" w:eastAsia="SimSun" w:hAnsi="Arial" w:cs="Arial"/>
                <w:color w:val="0000FF"/>
                <w:sz w:val="20"/>
                <w:szCs w:val="20"/>
                <w:lang w:val="en-US"/>
              </w:rPr>
              <w:t>Se</w:t>
            </w:r>
            <w:r w:rsidRPr="45235F2B">
              <w:rPr>
                <w:rFonts w:ascii="Arial" w:eastAsia="SimSun" w:hAnsi="Arial" w:cs="Arial"/>
                <w:color w:val="0000FF"/>
                <w:sz w:val="20"/>
                <w:szCs w:val="20"/>
                <w:lang w:val="en-US"/>
              </w:rPr>
              <w:t>ction 5.4 self-explanatory.</w:t>
            </w:r>
          </w:p>
          <w:p w14:paraId="7662E8E4" w14:textId="77777777" w:rsidR="00E766B9" w:rsidRPr="00BF10C1" w:rsidRDefault="00E766B9" w:rsidP="00E766B9">
            <w:pPr>
              <w:pStyle w:val="ListParagraph"/>
              <w:widowControl w:val="0"/>
              <w:ind w:left="0"/>
              <w:rPr>
                <w:rFonts w:ascii="Arial" w:hAnsi="Arial" w:cs="Arial"/>
                <w:color w:val="0000FF"/>
                <w:sz w:val="20"/>
                <w:szCs w:val="20"/>
                <w:lang w:val="en-US"/>
              </w:rPr>
            </w:pPr>
          </w:p>
          <w:p w14:paraId="4B8D5C8D" w14:textId="5628E1C8" w:rsidR="00E766B9" w:rsidRPr="00BF10C1" w:rsidRDefault="00E766B9" w:rsidP="00026180">
            <w:pPr>
              <w:pStyle w:val="ListParagraph"/>
              <w:widowControl w:val="0"/>
              <w:numPr>
                <w:ilvl w:val="0"/>
                <w:numId w:val="166"/>
              </w:numPr>
              <w:rPr>
                <w:rFonts w:ascii="Arial" w:hAnsi="Arial" w:cs="Arial"/>
                <w:color w:val="0000FF"/>
                <w:sz w:val="20"/>
                <w:szCs w:val="20"/>
                <w:lang w:val="en-US"/>
              </w:rPr>
            </w:pPr>
            <w:r w:rsidRPr="00BF10C1">
              <w:rPr>
                <w:rFonts w:ascii="Arial" w:hAnsi="Arial" w:cs="Arial"/>
                <w:color w:val="0000FF"/>
                <w:sz w:val="20"/>
                <w:szCs w:val="20"/>
              </w:rPr>
              <w:t xml:space="preserve">Item 5.4.1: </w:t>
            </w:r>
            <w:r w:rsidRPr="00BF10C1">
              <w:rPr>
                <w:rFonts w:ascii="Arial" w:hAnsi="Arial" w:cs="Arial"/>
                <w:color w:val="0000FF"/>
                <w:sz w:val="20"/>
                <w:szCs w:val="20"/>
                <w:lang w:val="en-US"/>
              </w:rPr>
              <w:t xml:space="preserve">The business model for fund management firms is often reliant on the skills, expertise and experience of key investment personnel. Further information is therefore required concerning: </w:t>
            </w:r>
          </w:p>
          <w:p w14:paraId="09247274" w14:textId="77777777" w:rsidR="00E766B9" w:rsidRPr="00BF10C1" w:rsidRDefault="00E766B9" w:rsidP="00026180">
            <w:pPr>
              <w:pStyle w:val="ListParagraph"/>
              <w:widowControl w:val="0"/>
              <w:numPr>
                <w:ilvl w:val="1"/>
                <w:numId w:val="166"/>
              </w:numPr>
              <w:ind w:left="720"/>
              <w:rPr>
                <w:rFonts w:ascii="Arial" w:hAnsi="Arial" w:cs="Arial"/>
                <w:color w:val="0000FF"/>
                <w:sz w:val="20"/>
                <w:szCs w:val="20"/>
                <w:lang w:val="en-US"/>
              </w:rPr>
            </w:pPr>
            <w:r w:rsidRPr="00BF10C1">
              <w:rPr>
                <w:rFonts w:ascii="Arial" w:hAnsi="Arial" w:cs="Arial"/>
                <w:color w:val="0000FF"/>
                <w:sz w:val="20"/>
                <w:szCs w:val="20"/>
                <w:lang w:val="en-US"/>
              </w:rPr>
              <w:t>The retention and ongoing involvement of key investment personnel</w:t>
            </w:r>
          </w:p>
          <w:p w14:paraId="56478ED3" w14:textId="77777777" w:rsidR="00E766B9" w:rsidRPr="00BF10C1" w:rsidRDefault="00E766B9" w:rsidP="00026180">
            <w:pPr>
              <w:pStyle w:val="ListParagraph"/>
              <w:widowControl w:val="0"/>
              <w:numPr>
                <w:ilvl w:val="1"/>
                <w:numId w:val="166"/>
              </w:numPr>
              <w:ind w:left="720"/>
              <w:rPr>
                <w:rFonts w:ascii="Arial" w:hAnsi="Arial" w:cs="Arial"/>
                <w:color w:val="0000FF"/>
                <w:sz w:val="20"/>
                <w:szCs w:val="20"/>
                <w:lang w:val="en-US"/>
              </w:rPr>
            </w:pPr>
            <w:r w:rsidRPr="00BF10C1">
              <w:rPr>
                <w:rFonts w:ascii="Arial" w:hAnsi="Arial" w:cs="Arial"/>
                <w:color w:val="0000FF"/>
                <w:sz w:val="20"/>
                <w:szCs w:val="20"/>
                <w:lang w:val="en-US"/>
              </w:rPr>
              <w:t>The attribution of investments presented in the track record to current personnel</w:t>
            </w:r>
          </w:p>
          <w:p w14:paraId="123F27D2" w14:textId="77777777" w:rsidR="00E766B9" w:rsidRPr="00BF10C1" w:rsidRDefault="00E766B9" w:rsidP="00026180">
            <w:pPr>
              <w:pStyle w:val="ListParagraph"/>
              <w:widowControl w:val="0"/>
              <w:numPr>
                <w:ilvl w:val="1"/>
                <w:numId w:val="166"/>
              </w:numPr>
              <w:ind w:left="720"/>
              <w:rPr>
                <w:rFonts w:ascii="Arial" w:hAnsi="Arial" w:cs="Arial"/>
                <w:color w:val="0000FF"/>
                <w:sz w:val="20"/>
                <w:szCs w:val="20"/>
                <w:lang w:val="en-US"/>
              </w:rPr>
            </w:pPr>
            <w:r w:rsidRPr="00BF10C1">
              <w:rPr>
                <w:rFonts w:ascii="Arial" w:hAnsi="Arial" w:cs="Arial"/>
                <w:color w:val="0000FF"/>
                <w:sz w:val="20"/>
                <w:szCs w:val="20"/>
                <w:lang w:val="en-US"/>
              </w:rPr>
              <w:t>Succession planning at senior management levels</w:t>
            </w:r>
          </w:p>
          <w:p w14:paraId="1603C2DA" w14:textId="2F558C09" w:rsidR="00E766B9" w:rsidRPr="00BF10C1" w:rsidRDefault="00254A1F" w:rsidP="00026180">
            <w:pPr>
              <w:pStyle w:val="ListParagraph"/>
              <w:widowControl w:val="0"/>
              <w:numPr>
                <w:ilvl w:val="0"/>
                <w:numId w:val="166"/>
              </w:numPr>
              <w:rPr>
                <w:rFonts w:ascii="Arial" w:hAnsi="Arial" w:cs="Arial"/>
                <w:color w:val="0000FF"/>
                <w:sz w:val="20"/>
                <w:szCs w:val="20"/>
                <w:lang w:val="en-US"/>
              </w:rPr>
            </w:pPr>
            <w:r w:rsidRPr="00BF10C1">
              <w:rPr>
                <w:rFonts w:ascii="Arial" w:hAnsi="Arial" w:cs="Arial"/>
                <w:color w:val="0000FF"/>
                <w:sz w:val="20"/>
                <w:szCs w:val="20"/>
              </w:rPr>
              <w:t xml:space="preserve">Item </w:t>
            </w:r>
            <w:r w:rsidR="00E766B9" w:rsidRPr="00BF10C1">
              <w:rPr>
                <w:rFonts w:ascii="Arial" w:hAnsi="Arial" w:cs="Arial"/>
                <w:color w:val="0000FF"/>
                <w:sz w:val="20"/>
                <w:szCs w:val="20"/>
              </w:rPr>
              <w:t xml:space="preserve">5.4.2: </w:t>
            </w:r>
          </w:p>
          <w:p w14:paraId="2956D899" w14:textId="77777777" w:rsidR="00E766B9" w:rsidRPr="00BF10C1" w:rsidRDefault="00E766B9" w:rsidP="00026180">
            <w:pPr>
              <w:pStyle w:val="ListParagraph"/>
              <w:widowControl w:val="0"/>
              <w:numPr>
                <w:ilvl w:val="0"/>
                <w:numId w:val="167"/>
              </w:numPr>
              <w:ind w:left="720"/>
              <w:rPr>
                <w:rFonts w:ascii="Arial" w:hAnsi="Arial" w:cs="Arial"/>
                <w:color w:val="0000FF"/>
                <w:sz w:val="20"/>
                <w:szCs w:val="20"/>
                <w:lang w:val="en-US"/>
              </w:rPr>
            </w:pPr>
            <w:r w:rsidRPr="00BF10C1">
              <w:rPr>
                <w:rFonts w:ascii="Arial" w:hAnsi="Arial" w:cs="Arial"/>
                <w:color w:val="0000FF"/>
                <w:sz w:val="20"/>
                <w:szCs w:val="20"/>
                <w:lang w:val="en-US"/>
              </w:rPr>
              <w:t xml:space="preserve">GCF seeks to assess whether financial outcomes within the track record at both investee and fund level (if applicable) are in line with or are tracking towards base case scenarios envisaged at the outset of investment. </w:t>
            </w:r>
          </w:p>
          <w:p w14:paraId="03C0304A" w14:textId="7EB89CF6" w:rsidR="00E766B9" w:rsidRPr="00BF10C1" w:rsidRDefault="00E766B9" w:rsidP="00026180">
            <w:pPr>
              <w:pStyle w:val="ListParagraph"/>
              <w:widowControl w:val="0"/>
              <w:numPr>
                <w:ilvl w:val="0"/>
                <w:numId w:val="167"/>
              </w:numPr>
              <w:ind w:left="720"/>
              <w:rPr>
                <w:rFonts w:ascii="Arial" w:hAnsi="Arial" w:cs="Arial"/>
                <w:color w:val="0000FF"/>
                <w:sz w:val="20"/>
                <w:szCs w:val="20"/>
                <w:lang w:val="en-US"/>
              </w:rPr>
            </w:pPr>
            <w:r w:rsidRPr="00BF10C1">
              <w:rPr>
                <w:rFonts w:ascii="Arial" w:hAnsi="Arial" w:cs="Arial"/>
                <w:color w:val="0000FF"/>
                <w:sz w:val="20"/>
                <w:szCs w:val="20"/>
              </w:rPr>
              <w:t xml:space="preserve">The </w:t>
            </w:r>
            <w:r w:rsidR="00254A1F" w:rsidRPr="00BF10C1">
              <w:rPr>
                <w:rFonts w:ascii="Arial" w:hAnsi="Arial" w:cs="Arial"/>
                <w:color w:val="0000FF"/>
                <w:sz w:val="20"/>
                <w:szCs w:val="20"/>
              </w:rPr>
              <w:t xml:space="preserve">fund </w:t>
            </w:r>
            <w:r w:rsidRPr="00BF10C1">
              <w:rPr>
                <w:rFonts w:ascii="Arial" w:hAnsi="Arial" w:cs="Arial"/>
                <w:color w:val="0000FF"/>
                <w:sz w:val="20"/>
                <w:szCs w:val="20"/>
              </w:rPr>
              <w:t>applicant should highlight any relevant exit experience of its senior management and investment personnel in developing countries.</w:t>
            </w:r>
          </w:p>
          <w:p w14:paraId="7F093E07" w14:textId="77777777" w:rsidR="00E766B9" w:rsidRPr="00BF10C1" w:rsidRDefault="00E766B9" w:rsidP="00E766B9">
            <w:pPr>
              <w:pStyle w:val="ListParagraph"/>
              <w:widowControl w:val="0"/>
              <w:ind w:left="360"/>
              <w:rPr>
                <w:rFonts w:ascii="Arial" w:hAnsi="Arial" w:cs="Arial"/>
                <w:color w:val="0000FF"/>
                <w:sz w:val="20"/>
                <w:szCs w:val="20"/>
                <w:lang w:val="en-US"/>
              </w:rPr>
            </w:pPr>
          </w:p>
          <w:p w14:paraId="0A0CEDF9" w14:textId="7889EAEB" w:rsidR="00E766B9" w:rsidRPr="00BF10C1" w:rsidRDefault="00E766B9" w:rsidP="00C058F7">
            <w:pPr>
              <w:pStyle w:val="ListParagraph"/>
              <w:widowControl w:val="0"/>
              <w:ind w:left="0"/>
              <w:rPr>
                <w:rFonts w:ascii="Arial" w:hAnsi="Arial" w:cs="Arial"/>
                <w:sz w:val="20"/>
                <w:szCs w:val="20"/>
                <w:lang w:val="en-US"/>
              </w:rPr>
            </w:pPr>
            <w:r w:rsidRPr="00BF10C1">
              <w:rPr>
                <w:rFonts w:ascii="Arial" w:hAnsi="Arial" w:cs="Arial"/>
                <w:color w:val="0000FF"/>
                <w:sz w:val="20"/>
                <w:szCs w:val="20"/>
                <w:lang w:val="en-US"/>
              </w:rPr>
              <w:t xml:space="preserve">First time fund managers are encouraged to develop a synthetic or proxy track record of investments completed by one or more of the </w:t>
            </w:r>
            <w:r w:rsidR="00C01081"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applicant’s senior investment personnel over the past five (5) years, which GCF can verify through a referencing process. To the extent possible, the track record should demonstrate investments where two or more investment personnel have worked together. To enable referencing to take place, first time fund applicants should provide at least [three] referees (with contact details) for each investment professional at or above principal level employed by the applicant. These should be drawn from previous investees, former employers and work colleagues, external service providers, etc.</w:t>
            </w:r>
            <w:r w:rsidR="006D258B" w:rsidRPr="00BF10C1">
              <w:rPr>
                <w:rFonts w:ascii="Arial" w:hAnsi="Arial" w:cs="Arial"/>
                <w:color w:val="0000FF"/>
                <w:sz w:val="20"/>
                <w:szCs w:val="20"/>
                <w:lang w:val="en-US"/>
              </w:rPr>
              <w:t>,</w:t>
            </w:r>
            <w:r w:rsidRPr="00BF10C1">
              <w:rPr>
                <w:rFonts w:ascii="Arial" w:hAnsi="Arial" w:cs="Arial"/>
                <w:color w:val="0000FF"/>
                <w:sz w:val="20"/>
                <w:szCs w:val="20"/>
                <w:lang w:val="en-US"/>
              </w:rPr>
              <w:t xml:space="preserve"> who can attest</w:t>
            </w:r>
            <w:r w:rsidRPr="00BF10C1">
              <w:rPr>
                <w:rFonts w:ascii="Arial" w:hAnsi="Arial" w:cs="Arial"/>
                <w:b/>
                <w:color w:val="0000FF"/>
                <w:sz w:val="20"/>
                <w:szCs w:val="20"/>
                <w:lang w:val="en-US"/>
              </w:rPr>
              <w:t xml:space="preserve"> </w:t>
            </w:r>
            <w:r w:rsidRPr="00BF10C1">
              <w:rPr>
                <w:rFonts w:ascii="Arial" w:hAnsi="Arial" w:cs="Arial"/>
                <w:color w:val="0000FF"/>
                <w:sz w:val="20"/>
                <w:szCs w:val="20"/>
                <w:lang w:val="en-US"/>
              </w:rPr>
              <w:t>to the roles played by</w:t>
            </w:r>
            <w:r w:rsidRPr="00BF10C1">
              <w:rPr>
                <w:rFonts w:ascii="Arial" w:hAnsi="Arial" w:cs="Arial"/>
                <w:b/>
                <w:color w:val="0000FF"/>
                <w:sz w:val="20"/>
                <w:szCs w:val="20"/>
                <w:lang w:val="en-US"/>
              </w:rPr>
              <w:t xml:space="preserve"> </w:t>
            </w:r>
            <w:r w:rsidRPr="00BF10C1">
              <w:rPr>
                <w:rFonts w:ascii="Arial" w:hAnsi="Arial" w:cs="Arial"/>
                <w:color w:val="0000FF"/>
                <w:sz w:val="20"/>
                <w:szCs w:val="20"/>
                <w:lang w:val="en-US"/>
              </w:rPr>
              <w:t>these</w:t>
            </w:r>
            <w:r w:rsidRPr="00BF10C1">
              <w:rPr>
                <w:rFonts w:ascii="Arial" w:hAnsi="Arial" w:cs="Arial"/>
                <w:b/>
                <w:color w:val="0000FF"/>
                <w:sz w:val="20"/>
                <w:szCs w:val="20"/>
                <w:lang w:val="en-US"/>
              </w:rPr>
              <w:t xml:space="preserve"> </w:t>
            </w:r>
            <w:r w:rsidRPr="00BF10C1">
              <w:rPr>
                <w:rFonts w:ascii="Arial" w:hAnsi="Arial" w:cs="Arial"/>
                <w:color w:val="0000FF"/>
                <w:sz w:val="20"/>
                <w:szCs w:val="20"/>
                <w:lang w:val="en-US"/>
              </w:rPr>
              <w:t>individuals in creating a track record of investments and achievement of return objectives. Wherever possible, provide contacts for referees who are able to verify how and in what capacity these investment professionals have worked together in the past.</w:t>
            </w:r>
          </w:p>
        </w:tc>
      </w:tr>
      <w:tr w:rsidR="00024C7B" w:rsidRPr="00BF10C1" w14:paraId="25DD7EFB"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2E090AAD" w14:textId="33EB4D85" w:rsidR="00024C7B" w:rsidRPr="00BF10C1" w:rsidRDefault="00024C7B" w:rsidP="00024C7B">
            <w:pPr>
              <w:widowControl w:val="0"/>
              <w:rPr>
                <w:rFonts w:ascii="Arial" w:hAnsi="Arial" w:cs="Arial"/>
                <w:sz w:val="20"/>
                <w:szCs w:val="20"/>
              </w:rPr>
            </w:pPr>
            <w:r w:rsidRPr="00BF10C1">
              <w:rPr>
                <w:rFonts w:ascii="Arial" w:hAnsi="Arial" w:cs="Arial"/>
                <w:sz w:val="20"/>
                <w:szCs w:val="20"/>
              </w:rPr>
              <w:t>5.4.1</w:t>
            </w:r>
          </w:p>
        </w:tc>
        <w:tc>
          <w:tcPr>
            <w:tcW w:w="2790" w:type="dxa"/>
            <w:tcBorders>
              <w:top w:val="single" w:sz="4" w:space="0" w:color="auto"/>
              <w:left w:val="single" w:sz="4" w:space="0" w:color="auto"/>
              <w:bottom w:val="single" w:sz="4" w:space="0" w:color="auto"/>
              <w:right w:val="single" w:sz="4" w:space="0" w:color="auto"/>
            </w:tcBorders>
            <w:shd w:val="clear" w:color="auto" w:fill="auto"/>
          </w:tcPr>
          <w:p w14:paraId="11070315" w14:textId="77777777" w:rsidR="00024C7B" w:rsidRPr="00BF10C1" w:rsidRDefault="00024C7B" w:rsidP="00024C7B">
            <w:pPr>
              <w:pStyle w:val="ListParagraph"/>
              <w:widowControl w:val="0"/>
              <w:ind w:left="0"/>
              <w:rPr>
                <w:rFonts w:ascii="Arial" w:hAnsi="Arial" w:cs="Arial"/>
                <w:sz w:val="20"/>
                <w:szCs w:val="20"/>
                <w:lang w:val="en-US"/>
              </w:rPr>
            </w:pPr>
            <w:r w:rsidRPr="00BF10C1">
              <w:rPr>
                <w:rFonts w:ascii="Arial" w:hAnsi="Arial" w:cs="Arial"/>
                <w:sz w:val="20"/>
                <w:szCs w:val="20"/>
                <w:lang w:val="en-US"/>
              </w:rPr>
              <w:t>Track record and experience in on-lending and/or blending of funds in providing loans, equity and/or guarantees to public and private sector entities: retention of key personnel and ability to attribute the applicant’s track record to current personnel.</w:t>
            </w:r>
          </w:p>
          <w:p w14:paraId="2BEB4B3E" w14:textId="1CB14574" w:rsidR="00024C7B" w:rsidRPr="00BF10C1" w:rsidRDefault="00024C7B" w:rsidP="00024C7B">
            <w:pPr>
              <w:rPr>
                <w:rFonts w:ascii="Arial" w:hAnsi="Arial" w:cs="Arial"/>
                <w:sz w:val="20"/>
                <w:szCs w:val="20"/>
                <w:lang w:val="en-US"/>
              </w:rPr>
            </w:pP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550DEC35" w14:textId="77777777" w:rsidR="00024C7B" w:rsidRPr="00BF10C1" w:rsidRDefault="00024C7B" w:rsidP="00026180">
            <w:pPr>
              <w:pStyle w:val="Style1"/>
              <w:numPr>
                <w:ilvl w:val="3"/>
                <w:numId w:val="168"/>
              </w:numPr>
              <w:ind w:left="360"/>
              <w:rPr>
                <w:rFonts w:ascii="Arial" w:hAnsi="Arial" w:cs="Arial"/>
                <w:sz w:val="20"/>
                <w:szCs w:val="20"/>
                <w:lang w:val="en-US"/>
              </w:rPr>
            </w:pPr>
            <w:r w:rsidRPr="00BF10C1">
              <w:rPr>
                <w:rFonts w:ascii="Arial" w:hAnsi="Arial" w:cs="Arial"/>
                <w:sz w:val="20"/>
                <w:szCs w:val="20"/>
                <w:lang w:val="en-US"/>
              </w:rPr>
              <w:t xml:space="preserve">Provide details of any significant staff departures that have occurred in the past five (5) years or are expected within the next three (3) years, particularly those who were involved with projects or programmes used as evidence of the firm’s track record in this application. </w:t>
            </w:r>
          </w:p>
          <w:p w14:paraId="2CE17EC3" w14:textId="77777777" w:rsidR="00024C7B" w:rsidRPr="00BF10C1" w:rsidRDefault="00024C7B" w:rsidP="00026180">
            <w:pPr>
              <w:pStyle w:val="Style1"/>
              <w:numPr>
                <w:ilvl w:val="3"/>
                <w:numId w:val="168"/>
              </w:numPr>
              <w:ind w:left="360"/>
              <w:rPr>
                <w:rFonts w:ascii="Arial" w:hAnsi="Arial" w:cs="Arial"/>
                <w:sz w:val="20"/>
                <w:szCs w:val="20"/>
                <w:lang w:val="en-US"/>
              </w:rPr>
            </w:pPr>
            <w:r w:rsidRPr="00BF10C1">
              <w:rPr>
                <w:rFonts w:ascii="Arial" w:hAnsi="Arial" w:cs="Arial"/>
                <w:sz w:val="20"/>
                <w:szCs w:val="20"/>
                <w:lang w:val="en-US"/>
              </w:rPr>
              <w:t>Detail any succession plans the fund applicant has with respect to senior management roles over the next three (3) years.</w:t>
            </w:r>
          </w:p>
          <w:p w14:paraId="122F9697" w14:textId="77777777" w:rsidR="00024C7B" w:rsidRPr="00BF10C1" w:rsidRDefault="00024C7B" w:rsidP="00026180">
            <w:pPr>
              <w:pStyle w:val="Style1"/>
              <w:numPr>
                <w:ilvl w:val="3"/>
                <w:numId w:val="168"/>
              </w:numPr>
              <w:ind w:left="360"/>
              <w:rPr>
                <w:rFonts w:ascii="Arial" w:hAnsi="Arial" w:cs="Arial"/>
                <w:b/>
                <w:sz w:val="20"/>
                <w:szCs w:val="20"/>
                <w:lang w:val="en-US"/>
              </w:rPr>
            </w:pPr>
            <w:r w:rsidRPr="00BF10C1">
              <w:rPr>
                <w:rFonts w:ascii="Arial" w:hAnsi="Arial" w:cs="Arial"/>
                <w:sz w:val="20"/>
                <w:szCs w:val="20"/>
                <w:lang w:val="en-US"/>
              </w:rPr>
              <w:t>Provide a schedule for each fund vehicle or separate account raised over the past five (5) years (if applicable) which:</w:t>
            </w:r>
          </w:p>
          <w:p w14:paraId="4276FABB" w14:textId="77777777" w:rsidR="00790F4D" w:rsidRPr="00BF10C1" w:rsidRDefault="00790F4D" w:rsidP="00026180">
            <w:pPr>
              <w:pStyle w:val="Style1"/>
              <w:numPr>
                <w:ilvl w:val="4"/>
                <w:numId w:val="168"/>
              </w:numPr>
              <w:ind w:left="720"/>
              <w:rPr>
                <w:rFonts w:ascii="Arial" w:hAnsi="Arial" w:cs="Arial"/>
                <w:b/>
                <w:sz w:val="20"/>
                <w:szCs w:val="20"/>
                <w:lang w:val="en-US"/>
              </w:rPr>
            </w:pPr>
            <w:r w:rsidRPr="00BF10C1">
              <w:rPr>
                <w:rFonts w:ascii="Arial" w:hAnsi="Arial" w:cs="Arial"/>
                <w:sz w:val="20"/>
                <w:szCs w:val="20"/>
                <w:lang w:val="en-US"/>
              </w:rPr>
              <w:t>N</w:t>
            </w:r>
            <w:r w:rsidR="00024C7B" w:rsidRPr="00BF10C1">
              <w:rPr>
                <w:rFonts w:ascii="Arial" w:hAnsi="Arial" w:cs="Arial"/>
                <w:sz w:val="20"/>
                <w:szCs w:val="20"/>
                <w:lang w:val="en-US"/>
              </w:rPr>
              <w:t>ames the investment team at principal level and above involved from the fund’s inception;</w:t>
            </w:r>
          </w:p>
          <w:p w14:paraId="51365F90" w14:textId="77777777" w:rsidR="00790F4D" w:rsidRPr="00BF10C1" w:rsidRDefault="7792D1EB" w:rsidP="00026180">
            <w:pPr>
              <w:pStyle w:val="Style1"/>
              <w:numPr>
                <w:ilvl w:val="4"/>
                <w:numId w:val="168"/>
              </w:numPr>
              <w:ind w:left="720"/>
              <w:rPr>
                <w:rFonts w:ascii="Arial" w:hAnsi="Arial" w:cs="Arial"/>
                <w:b/>
                <w:bCs/>
                <w:sz w:val="20"/>
                <w:szCs w:val="20"/>
                <w:lang w:val="en-US"/>
              </w:rPr>
            </w:pPr>
            <w:r w:rsidRPr="45235F2B">
              <w:rPr>
                <w:rFonts w:ascii="Arial" w:hAnsi="Arial" w:cs="Arial"/>
                <w:sz w:val="20"/>
                <w:szCs w:val="20"/>
                <w:lang w:val="en-US"/>
              </w:rPr>
              <w:t>H</w:t>
            </w:r>
            <w:r w:rsidR="5A76FE93" w:rsidRPr="45235F2B">
              <w:rPr>
                <w:rFonts w:ascii="Arial" w:hAnsi="Arial" w:cs="Arial"/>
                <w:sz w:val="20"/>
                <w:szCs w:val="20"/>
                <w:lang w:val="en-US"/>
              </w:rPr>
              <w:t>ighlights any individuals included in key person provisions for that vehicle (if any);</w:t>
            </w:r>
          </w:p>
          <w:p w14:paraId="41119F8C" w14:textId="77777777" w:rsidR="00790F4D" w:rsidRPr="00BF10C1" w:rsidRDefault="7792D1EB" w:rsidP="00026180">
            <w:pPr>
              <w:pStyle w:val="Style1"/>
              <w:numPr>
                <w:ilvl w:val="4"/>
                <w:numId w:val="168"/>
              </w:numPr>
              <w:ind w:left="720"/>
              <w:rPr>
                <w:rFonts w:ascii="Arial" w:hAnsi="Arial" w:cs="Arial"/>
                <w:b/>
                <w:bCs/>
                <w:sz w:val="20"/>
                <w:szCs w:val="20"/>
                <w:lang w:val="en-US"/>
              </w:rPr>
            </w:pPr>
            <w:r w:rsidRPr="45235F2B">
              <w:rPr>
                <w:rFonts w:ascii="Arial" w:hAnsi="Arial" w:cs="Arial"/>
                <w:sz w:val="20"/>
                <w:szCs w:val="20"/>
                <w:lang w:val="en-US"/>
              </w:rPr>
              <w:t>L</w:t>
            </w:r>
            <w:r w:rsidR="5A76FE93" w:rsidRPr="45235F2B">
              <w:rPr>
                <w:rFonts w:ascii="Arial" w:hAnsi="Arial" w:cs="Arial"/>
                <w:sz w:val="20"/>
                <w:szCs w:val="20"/>
                <w:lang w:val="en-US"/>
              </w:rPr>
              <w:t>ists all individuals with an interest in carried interest or other incentive arrangements (if any);</w:t>
            </w:r>
          </w:p>
          <w:p w14:paraId="0B7AC251" w14:textId="77777777" w:rsidR="00790F4D" w:rsidRPr="00BF10C1" w:rsidRDefault="00790F4D" w:rsidP="00026180">
            <w:pPr>
              <w:pStyle w:val="Style1"/>
              <w:numPr>
                <w:ilvl w:val="4"/>
                <w:numId w:val="168"/>
              </w:numPr>
              <w:ind w:left="720"/>
              <w:rPr>
                <w:rFonts w:ascii="Arial" w:hAnsi="Arial" w:cs="Arial"/>
                <w:b/>
                <w:sz w:val="20"/>
                <w:szCs w:val="20"/>
                <w:lang w:val="en-US"/>
              </w:rPr>
            </w:pPr>
            <w:r w:rsidRPr="00BF10C1">
              <w:rPr>
                <w:rFonts w:ascii="Arial" w:hAnsi="Arial" w:cs="Arial"/>
                <w:sz w:val="20"/>
                <w:szCs w:val="20"/>
              </w:rPr>
              <w:t>P</w:t>
            </w:r>
            <w:r w:rsidR="00024C7B" w:rsidRPr="00BF10C1">
              <w:rPr>
                <w:rFonts w:ascii="Arial" w:hAnsi="Arial" w:cs="Arial"/>
                <w:sz w:val="20"/>
                <w:szCs w:val="20"/>
              </w:rPr>
              <w:t xml:space="preserve">articipates in fund investments through the </w:t>
            </w:r>
            <w:r w:rsidRPr="00BF10C1">
              <w:rPr>
                <w:rFonts w:ascii="Arial" w:hAnsi="Arial" w:cs="Arial"/>
                <w:sz w:val="20"/>
                <w:szCs w:val="20"/>
              </w:rPr>
              <w:t xml:space="preserve">general partner </w:t>
            </w:r>
            <w:r w:rsidR="00024C7B" w:rsidRPr="00BF10C1">
              <w:rPr>
                <w:rFonts w:ascii="Arial" w:hAnsi="Arial" w:cs="Arial"/>
                <w:sz w:val="20"/>
                <w:szCs w:val="20"/>
              </w:rPr>
              <w:t>contribution (if applicable); and</w:t>
            </w:r>
          </w:p>
          <w:p w14:paraId="6C84728D" w14:textId="6FF037D3" w:rsidR="00024C7B" w:rsidRPr="00BF10C1" w:rsidRDefault="00790F4D" w:rsidP="00026180">
            <w:pPr>
              <w:pStyle w:val="Style1"/>
              <w:numPr>
                <w:ilvl w:val="4"/>
                <w:numId w:val="168"/>
              </w:numPr>
              <w:ind w:left="720"/>
              <w:rPr>
                <w:rFonts w:ascii="Arial" w:hAnsi="Arial" w:cs="Arial"/>
                <w:b/>
                <w:sz w:val="20"/>
                <w:szCs w:val="20"/>
                <w:lang w:val="en-US"/>
              </w:rPr>
            </w:pPr>
            <w:r w:rsidRPr="00BF10C1">
              <w:rPr>
                <w:rFonts w:ascii="Arial" w:hAnsi="Arial" w:cs="Arial"/>
                <w:sz w:val="20"/>
                <w:szCs w:val="20"/>
                <w:lang w:val="en-US"/>
              </w:rPr>
              <w:t>I</w:t>
            </w:r>
            <w:r w:rsidR="00024C7B" w:rsidRPr="00BF10C1">
              <w:rPr>
                <w:rFonts w:ascii="Arial" w:hAnsi="Arial" w:cs="Arial"/>
                <w:sz w:val="20"/>
                <w:szCs w:val="20"/>
                <w:lang w:val="en-US"/>
              </w:rPr>
              <w:t>dentifies any individuals who have since left the firm.</w:t>
            </w:r>
          </w:p>
          <w:p w14:paraId="0F156301" w14:textId="1990AAED" w:rsidR="00024C7B" w:rsidRPr="00BF10C1" w:rsidRDefault="00024C7B" w:rsidP="00026180">
            <w:pPr>
              <w:pStyle w:val="Style1"/>
              <w:numPr>
                <w:ilvl w:val="3"/>
                <w:numId w:val="168"/>
              </w:numPr>
              <w:ind w:left="360"/>
              <w:rPr>
                <w:rFonts w:ascii="Arial" w:hAnsi="Arial" w:cs="Arial"/>
                <w:b/>
                <w:sz w:val="20"/>
                <w:szCs w:val="20"/>
                <w:lang w:val="en-US"/>
              </w:rPr>
            </w:pPr>
            <w:r w:rsidRPr="00BF10C1">
              <w:rPr>
                <w:rFonts w:ascii="Arial" w:hAnsi="Arial" w:cs="Arial"/>
                <w:sz w:val="20"/>
                <w:szCs w:val="20"/>
                <w:lang w:val="en-US"/>
              </w:rPr>
              <w:t xml:space="preserve">Provide a schedule of investments / loans made by each investment vehicle listed in </w:t>
            </w:r>
            <w:r w:rsidR="00790F4D" w:rsidRPr="00BF10C1">
              <w:rPr>
                <w:rFonts w:ascii="Arial" w:hAnsi="Arial" w:cs="Arial"/>
                <w:sz w:val="20"/>
                <w:szCs w:val="20"/>
                <w:lang w:val="en-US"/>
              </w:rPr>
              <w:t>Question (</w:t>
            </w:r>
            <w:r w:rsidRPr="00BF10C1">
              <w:rPr>
                <w:rFonts w:ascii="Arial" w:hAnsi="Arial" w:cs="Arial"/>
                <w:sz w:val="20"/>
                <w:szCs w:val="20"/>
                <w:lang w:val="en-US"/>
              </w:rPr>
              <w:t>1</w:t>
            </w:r>
            <w:r w:rsidR="00790F4D" w:rsidRPr="00BF10C1">
              <w:rPr>
                <w:rFonts w:ascii="Arial" w:hAnsi="Arial" w:cs="Arial"/>
                <w:sz w:val="20"/>
                <w:szCs w:val="20"/>
                <w:lang w:val="en-US"/>
              </w:rPr>
              <w:t>)</w:t>
            </w:r>
            <w:r w:rsidRPr="00BF10C1">
              <w:rPr>
                <w:rFonts w:ascii="Arial" w:hAnsi="Arial" w:cs="Arial"/>
                <w:sz w:val="20"/>
                <w:szCs w:val="20"/>
                <w:lang w:val="en-US"/>
              </w:rPr>
              <w:t xml:space="preserve"> above, detailing the personnel who played key roles in deal sourcing, due diligence, execution, monitoring and exit. </w:t>
            </w:r>
          </w:p>
          <w:p w14:paraId="19D069B7" w14:textId="6052C115" w:rsidR="00024C7B" w:rsidRPr="00BF10C1" w:rsidRDefault="00024C7B" w:rsidP="00026180">
            <w:pPr>
              <w:pStyle w:val="Style1"/>
              <w:numPr>
                <w:ilvl w:val="0"/>
                <w:numId w:val="169"/>
              </w:numPr>
              <w:rPr>
                <w:rFonts w:ascii="Arial" w:hAnsi="Arial" w:cs="Arial"/>
                <w:sz w:val="20"/>
                <w:szCs w:val="20"/>
              </w:rPr>
            </w:pPr>
            <w:r w:rsidRPr="00BF10C1">
              <w:rPr>
                <w:rFonts w:ascii="Arial" w:hAnsi="Arial" w:cs="Arial"/>
                <w:sz w:val="20"/>
                <w:szCs w:val="20"/>
                <w:lang w:val="en-US"/>
              </w:rPr>
              <w:t xml:space="preserve">For </w:t>
            </w:r>
            <w:r w:rsidR="00790F4D" w:rsidRPr="00BF10C1">
              <w:rPr>
                <w:rFonts w:ascii="Arial" w:hAnsi="Arial" w:cs="Arial"/>
                <w:sz w:val="20"/>
                <w:szCs w:val="20"/>
                <w:lang w:val="en-US"/>
              </w:rPr>
              <w:t xml:space="preserve">fund </w:t>
            </w:r>
            <w:r w:rsidRPr="00BF10C1">
              <w:rPr>
                <w:rFonts w:ascii="Arial" w:hAnsi="Arial" w:cs="Arial"/>
                <w:sz w:val="20"/>
                <w:szCs w:val="20"/>
                <w:lang w:val="en-US"/>
              </w:rPr>
              <w:t xml:space="preserve">applicants that have not raised fund vehicles in the past five years, please provide a schedule with the same level of detail described in </w:t>
            </w:r>
            <w:r w:rsidR="00790F4D" w:rsidRPr="00BF10C1">
              <w:rPr>
                <w:rFonts w:ascii="Arial" w:hAnsi="Arial" w:cs="Arial"/>
                <w:sz w:val="20"/>
                <w:szCs w:val="20"/>
                <w:lang w:val="en-US"/>
              </w:rPr>
              <w:t xml:space="preserve">Questions </w:t>
            </w:r>
            <w:r w:rsidRPr="00BF10C1">
              <w:rPr>
                <w:rFonts w:ascii="Arial" w:hAnsi="Arial" w:cs="Arial"/>
                <w:sz w:val="20"/>
                <w:szCs w:val="20"/>
                <w:lang w:val="en-US"/>
              </w:rPr>
              <w:t xml:space="preserve">(3) and (4) above for </w:t>
            </w:r>
            <w:r w:rsidRPr="00BF10C1">
              <w:rPr>
                <w:rFonts w:ascii="Arial" w:eastAsiaTheme="minorEastAsia" w:hAnsi="Arial" w:cs="Arial"/>
                <w:sz w:val="20"/>
                <w:szCs w:val="20"/>
              </w:rPr>
              <w:t>projects and programmes</w:t>
            </w:r>
            <w:r w:rsidRPr="00BF10C1">
              <w:rPr>
                <w:rFonts w:ascii="Arial" w:hAnsi="Arial" w:cs="Arial"/>
                <w:sz w:val="20"/>
                <w:szCs w:val="20"/>
              </w:rPr>
              <w:t xml:space="preserve"> used as evidence of the </w:t>
            </w:r>
            <w:r w:rsidR="00790F4D" w:rsidRPr="00BF10C1">
              <w:rPr>
                <w:rFonts w:ascii="Arial" w:hAnsi="Arial" w:cs="Arial"/>
                <w:sz w:val="20"/>
                <w:szCs w:val="20"/>
              </w:rPr>
              <w:t xml:space="preserve">fund </w:t>
            </w:r>
            <w:r w:rsidRPr="00BF10C1">
              <w:rPr>
                <w:rFonts w:ascii="Arial" w:hAnsi="Arial" w:cs="Arial"/>
                <w:sz w:val="20"/>
                <w:szCs w:val="20"/>
              </w:rPr>
              <w:t>applicant’s track record in this application.</w:t>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6B7444CE" w14:textId="77777777" w:rsidR="00024C7B" w:rsidRPr="00BF10C1" w:rsidRDefault="00024C7B" w:rsidP="00024C7B">
            <w:pPr>
              <w:widowControl w:val="0"/>
              <w:rPr>
                <w:rFonts w:ascii="Arial" w:hAnsi="Arial" w:cs="Arial"/>
                <w:sz w:val="20"/>
                <w:szCs w:val="20"/>
                <w:lang w:val="en-US"/>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66807CEF" w14:textId="77777777" w:rsidR="00024C7B" w:rsidRPr="00BF10C1" w:rsidRDefault="00024C7B" w:rsidP="00024C7B">
            <w:pPr>
              <w:rPr>
                <w:rFonts w:ascii="Arial" w:hAnsi="Arial" w:cs="Arial"/>
                <w:b/>
                <w:sz w:val="20"/>
                <w:szCs w:val="20"/>
                <w:lang w:val="en-US"/>
              </w:rPr>
            </w:pP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6A45BE74" w14:textId="77777777" w:rsidR="00024C7B" w:rsidRPr="00BF10C1" w:rsidRDefault="00024C7B" w:rsidP="00024C7B">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10A85BFC" w14:textId="77777777" w:rsidR="00024C7B" w:rsidRPr="00BF10C1" w:rsidRDefault="00024C7B" w:rsidP="00024C7B">
            <w:pPr>
              <w:pStyle w:val="ListParagraph"/>
              <w:widowControl w:val="0"/>
              <w:ind w:left="0"/>
              <w:rPr>
                <w:rFonts w:ascii="Arial" w:hAnsi="Arial" w:cs="Arial"/>
                <w:b/>
                <w:sz w:val="20"/>
                <w:szCs w:val="20"/>
                <w:lang w:val="en-US"/>
              </w:rPr>
            </w:pPr>
          </w:p>
        </w:tc>
      </w:tr>
      <w:tr w:rsidR="00024C7B" w:rsidRPr="00BF10C1" w14:paraId="04000503" w14:textId="77777777" w:rsidTr="45235F2B">
        <w:trPr>
          <w:trHeight w:val="54"/>
        </w:trPr>
        <w:tc>
          <w:tcPr>
            <w:tcW w:w="1098" w:type="dxa"/>
            <w:tcBorders>
              <w:left w:val="single" w:sz="4" w:space="0" w:color="auto"/>
              <w:right w:val="single" w:sz="4" w:space="0" w:color="auto"/>
            </w:tcBorders>
            <w:shd w:val="clear" w:color="auto" w:fill="F2F2F2" w:themeFill="background1" w:themeFillShade="F2"/>
          </w:tcPr>
          <w:p w14:paraId="41F426F5" w14:textId="26EA795E" w:rsidR="00024C7B" w:rsidRPr="00BF10C1" w:rsidRDefault="00024C7B" w:rsidP="00024C7B">
            <w:pPr>
              <w:widowControl w:val="0"/>
              <w:rPr>
                <w:rFonts w:ascii="Arial" w:hAnsi="Arial" w:cs="Arial"/>
                <w:sz w:val="20"/>
                <w:szCs w:val="20"/>
              </w:rPr>
            </w:pPr>
            <w:r w:rsidRPr="00BF10C1">
              <w:rPr>
                <w:rFonts w:ascii="Arial" w:hAnsi="Arial" w:cs="Arial"/>
                <w:sz w:val="20"/>
                <w:szCs w:val="20"/>
              </w:rPr>
              <w:t>5.4.2</w:t>
            </w:r>
          </w:p>
        </w:tc>
        <w:tc>
          <w:tcPr>
            <w:tcW w:w="2790" w:type="dxa"/>
            <w:tcBorders>
              <w:top w:val="single" w:sz="4" w:space="0" w:color="auto"/>
              <w:left w:val="single" w:sz="4" w:space="0" w:color="auto"/>
              <w:right w:val="single" w:sz="4" w:space="0" w:color="auto"/>
            </w:tcBorders>
            <w:shd w:val="clear" w:color="auto" w:fill="auto"/>
          </w:tcPr>
          <w:p w14:paraId="6E200154" w14:textId="77777777" w:rsidR="00024C7B" w:rsidRPr="00BF10C1" w:rsidRDefault="00024C7B" w:rsidP="00024C7B">
            <w:pPr>
              <w:pStyle w:val="ListParagraph"/>
              <w:widowControl w:val="0"/>
              <w:ind w:left="0"/>
              <w:rPr>
                <w:rFonts w:ascii="Arial" w:hAnsi="Arial" w:cs="Arial"/>
                <w:sz w:val="20"/>
                <w:szCs w:val="20"/>
                <w:lang w:val="en-US"/>
              </w:rPr>
            </w:pPr>
            <w:r w:rsidRPr="00BF10C1">
              <w:rPr>
                <w:rFonts w:ascii="Arial" w:hAnsi="Arial" w:cs="Arial"/>
                <w:sz w:val="20"/>
                <w:szCs w:val="20"/>
                <w:lang w:val="en-US"/>
              </w:rPr>
              <w:t>Track record and experience in on-lending and/or blending of funds in providing loans, equity and/or guarantees to public and private sector entities:</w:t>
            </w:r>
          </w:p>
          <w:p w14:paraId="4E875BC5" w14:textId="5CDFD991" w:rsidR="00024C7B" w:rsidRPr="00BF10C1" w:rsidRDefault="00024C7B" w:rsidP="00024C7B">
            <w:pPr>
              <w:rPr>
                <w:rFonts w:ascii="Arial" w:hAnsi="Arial" w:cs="Arial"/>
                <w:sz w:val="20"/>
                <w:szCs w:val="20"/>
                <w:lang w:val="en-US"/>
              </w:rPr>
            </w:pPr>
            <w:r w:rsidRPr="00BF10C1">
              <w:rPr>
                <w:rFonts w:ascii="Arial" w:hAnsi="Arial" w:cs="Arial"/>
                <w:sz w:val="20"/>
                <w:szCs w:val="20"/>
                <w:lang w:val="en-US"/>
              </w:rPr>
              <w:t>Financial returns in line with plan</w:t>
            </w:r>
          </w:p>
        </w:tc>
        <w:tc>
          <w:tcPr>
            <w:tcW w:w="3060" w:type="dxa"/>
            <w:tcBorders>
              <w:top w:val="single" w:sz="4" w:space="0" w:color="auto"/>
              <w:left w:val="single" w:sz="4" w:space="0" w:color="auto"/>
              <w:right w:val="single" w:sz="4" w:space="0" w:color="auto"/>
            </w:tcBorders>
            <w:shd w:val="clear" w:color="auto" w:fill="auto"/>
          </w:tcPr>
          <w:p w14:paraId="12AA78CE" w14:textId="0B6A7CE9" w:rsidR="00024C7B" w:rsidRPr="00BF10C1" w:rsidRDefault="00024C7B" w:rsidP="00026180">
            <w:pPr>
              <w:pStyle w:val="Style1"/>
              <w:numPr>
                <w:ilvl w:val="0"/>
                <w:numId w:val="170"/>
              </w:numPr>
              <w:ind w:left="360"/>
              <w:rPr>
                <w:rFonts w:ascii="Arial" w:hAnsi="Arial" w:cs="Arial"/>
                <w:sz w:val="20"/>
                <w:szCs w:val="20"/>
                <w:lang w:val="en-US"/>
              </w:rPr>
            </w:pPr>
            <w:r w:rsidRPr="00BF10C1">
              <w:rPr>
                <w:rFonts w:ascii="Arial" w:hAnsi="Arial" w:cs="Arial"/>
                <w:sz w:val="20"/>
                <w:szCs w:val="20"/>
                <w:lang w:val="en-US"/>
              </w:rPr>
              <w:t xml:space="preserve">For each fund vehicle or separate account identified in </w:t>
            </w:r>
            <w:r w:rsidR="002762D0" w:rsidRPr="00BF10C1">
              <w:rPr>
                <w:rFonts w:ascii="Arial" w:hAnsi="Arial" w:cs="Arial"/>
                <w:sz w:val="20"/>
                <w:szCs w:val="20"/>
                <w:lang w:val="en-US"/>
              </w:rPr>
              <w:t xml:space="preserve">items </w:t>
            </w:r>
            <w:r w:rsidRPr="00BF10C1">
              <w:rPr>
                <w:rFonts w:ascii="Arial" w:hAnsi="Arial" w:cs="Arial"/>
                <w:sz w:val="20"/>
                <w:szCs w:val="20"/>
                <w:lang w:val="en-US"/>
              </w:rPr>
              <w:t>5.4.</w:t>
            </w:r>
            <w:r w:rsidR="002762D0" w:rsidRPr="00BF10C1">
              <w:rPr>
                <w:rFonts w:ascii="Arial" w:hAnsi="Arial" w:cs="Arial"/>
                <w:sz w:val="20"/>
                <w:szCs w:val="20"/>
                <w:lang w:val="en-US"/>
              </w:rPr>
              <w:t xml:space="preserve">1 </w:t>
            </w:r>
            <w:r w:rsidRPr="00BF10C1">
              <w:rPr>
                <w:rFonts w:ascii="Arial" w:hAnsi="Arial" w:cs="Arial"/>
                <w:sz w:val="20"/>
                <w:szCs w:val="20"/>
                <w:lang w:val="en-US"/>
              </w:rPr>
              <w:t>(3) and/or 5.4.</w:t>
            </w:r>
            <w:r w:rsidR="002762D0" w:rsidRPr="00BF10C1">
              <w:rPr>
                <w:rFonts w:ascii="Arial" w:hAnsi="Arial" w:cs="Arial"/>
                <w:sz w:val="20"/>
                <w:szCs w:val="20"/>
                <w:lang w:val="en-US"/>
              </w:rPr>
              <w:t xml:space="preserve">1 </w:t>
            </w:r>
            <w:r w:rsidRPr="00BF10C1">
              <w:rPr>
                <w:rFonts w:ascii="Arial" w:hAnsi="Arial" w:cs="Arial"/>
                <w:sz w:val="20"/>
                <w:szCs w:val="20"/>
                <w:lang w:val="en-US"/>
              </w:rPr>
              <w:t xml:space="preserve">(5) above, </w:t>
            </w:r>
            <w:r w:rsidRPr="00BF10C1">
              <w:rPr>
                <w:rFonts w:ascii="Arial" w:hAnsi="Arial" w:cs="Arial"/>
                <w:bCs/>
                <w:sz w:val="20"/>
                <w:szCs w:val="20"/>
                <w:lang w:val="en-US"/>
              </w:rPr>
              <w:t xml:space="preserve">describe the target aggregate financial return objectives in gross </w:t>
            </w:r>
            <w:r w:rsidR="002762D0" w:rsidRPr="00BF10C1">
              <w:rPr>
                <w:rFonts w:ascii="Arial" w:hAnsi="Arial" w:cs="Arial"/>
                <w:bCs/>
                <w:sz w:val="20"/>
                <w:szCs w:val="20"/>
                <w:lang w:val="en-GB"/>
              </w:rPr>
              <w:t xml:space="preserve">internal rates of return (IRR) </w:t>
            </w:r>
            <w:r w:rsidRPr="00BF10C1">
              <w:rPr>
                <w:rFonts w:ascii="Arial" w:hAnsi="Arial" w:cs="Arial"/>
                <w:bCs/>
                <w:sz w:val="20"/>
                <w:szCs w:val="20"/>
                <w:lang w:val="en-US"/>
              </w:rPr>
              <w:t xml:space="preserve">terms as set out in investor presentations, private placement memorandums or fund formation documents. State the same information for any </w:t>
            </w:r>
            <w:r w:rsidRPr="00BF10C1">
              <w:rPr>
                <w:rFonts w:ascii="Arial" w:hAnsi="Arial" w:cs="Arial"/>
                <w:sz w:val="20"/>
                <w:szCs w:val="20"/>
                <w:lang w:val="en-US"/>
              </w:rPr>
              <w:t xml:space="preserve">prospective investment vehicles currently envisaged or in the process of being raised by the </w:t>
            </w:r>
            <w:r w:rsidR="002762D0" w:rsidRPr="00BF10C1">
              <w:rPr>
                <w:rFonts w:ascii="Arial" w:hAnsi="Arial" w:cs="Arial"/>
                <w:sz w:val="20"/>
                <w:szCs w:val="20"/>
                <w:lang w:val="en-US"/>
              </w:rPr>
              <w:t xml:space="preserve">fund </w:t>
            </w:r>
            <w:r w:rsidRPr="00BF10C1">
              <w:rPr>
                <w:rFonts w:ascii="Arial" w:hAnsi="Arial" w:cs="Arial"/>
                <w:sz w:val="20"/>
                <w:szCs w:val="20"/>
                <w:lang w:val="en-US"/>
              </w:rPr>
              <w:t xml:space="preserve">applicant. </w:t>
            </w:r>
          </w:p>
          <w:p w14:paraId="7B203B35" w14:textId="77777777" w:rsidR="00024C7B" w:rsidRPr="00BF10C1" w:rsidRDefault="00024C7B" w:rsidP="00026180">
            <w:pPr>
              <w:pStyle w:val="Style1"/>
              <w:numPr>
                <w:ilvl w:val="0"/>
                <w:numId w:val="170"/>
              </w:numPr>
              <w:ind w:left="360"/>
              <w:rPr>
                <w:rFonts w:ascii="Arial" w:hAnsi="Arial" w:cs="Arial"/>
                <w:sz w:val="20"/>
                <w:szCs w:val="20"/>
                <w:lang w:val="en-US"/>
              </w:rPr>
            </w:pPr>
            <w:r w:rsidRPr="00BF10C1">
              <w:rPr>
                <w:rFonts w:ascii="Arial" w:hAnsi="Arial" w:cs="Arial"/>
                <w:sz w:val="20"/>
                <w:szCs w:val="20"/>
                <w:lang w:val="en-US"/>
              </w:rPr>
              <w:t xml:space="preserve">Provide details of the most recent aggregate net returns (IRR and cash multiple) for each investment vehicle and compare these to </w:t>
            </w:r>
            <w:r w:rsidRPr="00BF10C1">
              <w:rPr>
                <w:rFonts w:ascii="Arial" w:hAnsi="Arial" w:cs="Arial"/>
                <w:sz w:val="20"/>
                <w:szCs w:val="20"/>
                <w:lang w:val="en-GB"/>
              </w:rPr>
              <w:t>relevant industry benchmarks where available</w:t>
            </w:r>
            <w:r w:rsidRPr="00BF10C1">
              <w:rPr>
                <w:rFonts w:ascii="Arial" w:hAnsi="Arial" w:cs="Arial"/>
                <w:sz w:val="20"/>
                <w:szCs w:val="20"/>
                <w:lang w:val="en-US"/>
              </w:rPr>
              <w:t xml:space="preserve"> (e.g. Preqin, Cambridge Associates, etc.).</w:t>
            </w:r>
          </w:p>
          <w:p w14:paraId="5D17BC78" w14:textId="77777777" w:rsidR="009A49A6" w:rsidRPr="00BF10C1" w:rsidRDefault="00024C7B" w:rsidP="00026180">
            <w:pPr>
              <w:pStyle w:val="Style1"/>
              <w:numPr>
                <w:ilvl w:val="0"/>
                <w:numId w:val="170"/>
              </w:numPr>
              <w:ind w:left="360"/>
              <w:rPr>
                <w:rFonts w:ascii="Arial" w:hAnsi="Arial" w:cs="Arial"/>
                <w:sz w:val="20"/>
                <w:szCs w:val="20"/>
                <w:lang w:val="en-US"/>
              </w:rPr>
            </w:pPr>
            <w:r w:rsidRPr="00BF10C1">
              <w:rPr>
                <w:rFonts w:ascii="Arial" w:hAnsi="Arial" w:cs="Arial"/>
                <w:bCs/>
                <w:sz w:val="20"/>
                <w:szCs w:val="20"/>
                <w:lang w:val="en-GB"/>
              </w:rPr>
              <w:t>Provide the IRR and cash multiple returns</w:t>
            </w:r>
            <w:r w:rsidRPr="00BF10C1">
              <w:rPr>
                <w:rFonts w:ascii="Arial" w:hAnsi="Arial" w:cs="Arial"/>
                <w:sz w:val="20"/>
                <w:szCs w:val="20"/>
                <w:lang w:val="en-GB"/>
              </w:rPr>
              <w:t xml:space="preserve"> (reali</w:t>
            </w:r>
            <w:r w:rsidR="009A49A6" w:rsidRPr="00BF10C1">
              <w:rPr>
                <w:rFonts w:ascii="Arial" w:hAnsi="Arial" w:cs="Arial"/>
                <w:sz w:val="20"/>
                <w:szCs w:val="20"/>
                <w:lang w:val="en-GB"/>
              </w:rPr>
              <w:t>z</w:t>
            </w:r>
            <w:r w:rsidRPr="00BF10C1">
              <w:rPr>
                <w:rFonts w:ascii="Arial" w:hAnsi="Arial" w:cs="Arial"/>
                <w:sz w:val="20"/>
                <w:szCs w:val="20"/>
                <w:lang w:val="en-GB"/>
              </w:rPr>
              <w:t xml:space="preserve">ed and unrealised) for each investment / loan detailed in </w:t>
            </w:r>
            <w:r w:rsidR="009A49A6" w:rsidRPr="00BF10C1">
              <w:rPr>
                <w:rFonts w:ascii="Arial" w:hAnsi="Arial" w:cs="Arial"/>
                <w:sz w:val="20"/>
                <w:szCs w:val="20"/>
                <w:lang w:val="en-GB"/>
              </w:rPr>
              <w:t>item 5.4.1 (</w:t>
            </w:r>
            <w:r w:rsidRPr="00BF10C1">
              <w:rPr>
                <w:rFonts w:ascii="Arial" w:hAnsi="Arial" w:cs="Arial"/>
                <w:sz w:val="20"/>
                <w:szCs w:val="20"/>
                <w:lang w:val="en-GB"/>
              </w:rPr>
              <w:t>4</w:t>
            </w:r>
            <w:r w:rsidR="009A49A6" w:rsidRPr="00BF10C1">
              <w:rPr>
                <w:rFonts w:ascii="Arial" w:hAnsi="Arial" w:cs="Arial"/>
                <w:sz w:val="20"/>
                <w:szCs w:val="20"/>
                <w:lang w:val="en-GB"/>
              </w:rPr>
              <w:t>)</w:t>
            </w:r>
            <w:r w:rsidRPr="00BF10C1">
              <w:rPr>
                <w:rFonts w:ascii="Arial" w:hAnsi="Arial" w:cs="Arial"/>
                <w:sz w:val="20"/>
                <w:szCs w:val="20"/>
                <w:lang w:val="en-GB"/>
              </w:rPr>
              <w:t xml:space="preserve"> above that has been / was held for at least 24 months and compare these to</w:t>
            </w:r>
            <w:r w:rsidR="009A49A6" w:rsidRPr="00BF10C1">
              <w:rPr>
                <w:rFonts w:ascii="Arial" w:hAnsi="Arial" w:cs="Arial"/>
                <w:sz w:val="20"/>
                <w:szCs w:val="20"/>
                <w:lang w:val="en-GB"/>
              </w:rPr>
              <w:t>:</w:t>
            </w:r>
          </w:p>
          <w:p w14:paraId="4313AC0F" w14:textId="77777777" w:rsidR="009A49A6" w:rsidRPr="00BF10C1" w:rsidRDefault="009A49A6" w:rsidP="00026180">
            <w:pPr>
              <w:pStyle w:val="Style1"/>
              <w:numPr>
                <w:ilvl w:val="1"/>
                <w:numId w:val="170"/>
              </w:numPr>
              <w:ind w:left="720"/>
              <w:rPr>
                <w:rFonts w:ascii="Arial" w:hAnsi="Arial" w:cs="Arial"/>
                <w:sz w:val="20"/>
                <w:szCs w:val="20"/>
                <w:lang w:val="en-US"/>
              </w:rPr>
            </w:pPr>
            <w:r w:rsidRPr="00BF10C1">
              <w:rPr>
                <w:rFonts w:ascii="Arial" w:hAnsi="Arial" w:cs="Arial"/>
                <w:sz w:val="20"/>
                <w:szCs w:val="20"/>
                <w:lang w:val="en-GB"/>
              </w:rPr>
              <w:t>T</w:t>
            </w:r>
            <w:r w:rsidR="00024C7B" w:rsidRPr="00BF10C1">
              <w:rPr>
                <w:rFonts w:ascii="Arial" w:hAnsi="Arial" w:cs="Arial"/>
                <w:sz w:val="20"/>
                <w:szCs w:val="20"/>
                <w:lang w:val="en-GB"/>
              </w:rPr>
              <w:t xml:space="preserve">he equivalent base case return assumptions at the time of investment as detailed in the relevant investment / loan proposal; and </w:t>
            </w:r>
          </w:p>
          <w:p w14:paraId="37D1E51F" w14:textId="2231B366" w:rsidR="00024C7B" w:rsidRPr="00BF10C1" w:rsidRDefault="009A49A6" w:rsidP="00026180">
            <w:pPr>
              <w:pStyle w:val="Style1"/>
              <w:numPr>
                <w:ilvl w:val="1"/>
                <w:numId w:val="170"/>
              </w:numPr>
              <w:ind w:left="720"/>
              <w:rPr>
                <w:rFonts w:ascii="Arial" w:hAnsi="Arial" w:cs="Arial"/>
                <w:sz w:val="20"/>
                <w:szCs w:val="20"/>
                <w:lang w:val="en-US"/>
              </w:rPr>
            </w:pPr>
            <w:r w:rsidRPr="00BF10C1">
              <w:rPr>
                <w:rFonts w:ascii="Arial" w:hAnsi="Arial" w:cs="Arial"/>
                <w:sz w:val="20"/>
                <w:szCs w:val="20"/>
                <w:lang w:val="en-GB"/>
              </w:rPr>
              <w:t>T</w:t>
            </w:r>
            <w:r w:rsidR="00024C7B" w:rsidRPr="00BF10C1">
              <w:rPr>
                <w:rFonts w:ascii="Arial" w:hAnsi="Arial" w:cs="Arial"/>
                <w:sz w:val="20"/>
                <w:szCs w:val="20"/>
                <w:lang w:val="en-GB"/>
              </w:rPr>
              <w:t xml:space="preserve">he </w:t>
            </w:r>
            <w:r w:rsidRPr="00BF10C1">
              <w:rPr>
                <w:rFonts w:ascii="Arial" w:hAnsi="Arial" w:cs="Arial"/>
                <w:sz w:val="20"/>
                <w:szCs w:val="20"/>
                <w:lang w:val="en-GB"/>
              </w:rPr>
              <w:t xml:space="preserve">fund </w:t>
            </w:r>
            <w:r w:rsidR="00024C7B" w:rsidRPr="00BF10C1">
              <w:rPr>
                <w:rFonts w:ascii="Arial" w:hAnsi="Arial" w:cs="Arial"/>
                <w:sz w:val="20"/>
                <w:szCs w:val="20"/>
                <w:lang w:val="en-GB"/>
              </w:rPr>
              <w:t xml:space="preserve">applicant’s gross return expectation for investments made by the relevant investment vehicle. Identify any such investments that address the eight result areas described in the guidance to </w:t>
            </w:r>
            <w:r w:rsidRPr="00BF10C1">
              <w:rPr>
                <w:rFonts w:ascii="Arial" w:hAnsi="Arial" w:cs="Arial"/>
                <w:sz w:val="20"/>
                <w:szCs w:val="20"/>
                <w:lang w:val="en-GB"/>
              </w:rPr>
              <w:t xml:space="preserve">item </w:t>
            </w:r>
            <w:r w:rsidR="00024C7B" w:rsidRPr="00BF10C1">
              <w:rPr>
                <w:rFonts w:ascii="Arial" w:eastAsia="Cambria,Calibri" w:hAnsi="Arial" w:cs="Arial"/>
                <w:sz w:val="20"/>
                <w:szCs w:val="20"/>
                <w:lang w:val="en-US"/>
              </w:rPr>
              <w:t>1.2.1(m)</w:t>
            </w:r>
          </w:p>
          <w:p w14:paraId="39D87B72" w14:textId="190244A0" w:rsidR="00024C7B" w:rsidRPr="00BF10C1" w:rsidRDefault="5A76FE93" w:rsidP="00026180">
            <w:pPr>
              <w:pStyle w:val="Style1"/>
              <w:numPr>
                <w:ilvl w:val="0"/>
                <w:numId w:val="170"/>
              </w:numPr>
              <w:ind w:left="360"/>
              <w:rPr>
                <w:rFonts w:ascii="Arial" w:hAnsi="Arial" w:cs="Arial"/>
                <w:sz w:val="20"/>
                <w:szCs w:val="20"/>
                <w:lang w:val="en-US"/>
              </w:rPr>
            </w:pPr>
            <w:r w:rsidRPr="45235F2B">
              <w:rPr>
                <w:rFonts w:ascii="Arial" w:hAnsi="Arial" w:cs="Arial"/>
                <w:sz w:val="20"/>
                <w:szCs w:val="20"/>
                <w:lang w:val="en-GB"/>
              </w:rPr>
              <w:t>Provide brief information on any investees and borrowers that have filed for bankruptcy during the</w:t>
            </w:r>
            <w:r w:rsidRPr="45235F2B">
              <w:rPr>
                <w:rFonts w:ascii="Arial" w:hAnsi="Arial" w:cs="Arial"/>
                <w:sz w:val="20"/>
                <w:szCs w:val="20"/>
                <w:lang w:val="en-US"/>
              </w:rPr>
              <w:t xml:space="preserve"> tenure of the</w:t>
            </w:r>
            <w:r w:rsidR="0A848CB9" w:rsidRPr="45235F2B">
              <w:rPr>
                <w:rFonts w:ascii="Arial" w:hAnsi="Arial" w:cs="Arial"/>
                <w:sz w:val="20"/>
                <w:szCs w:val="20"/>
                <w:lang w:val="en-US"/>
              </w:rPr>
              <w:t xml:space="preserve"> fund </w:t>
            </w:r>
            <w:r w:rsidRPr="45235F2B">
              <w:rPr>
                <w:rFonts w:ascii="Arial" w:hAnsi="Arial" w:cs="Arial"/>
                <w:sz w:val="20"/>
                <w:szCs w:val="20"/>
                <w:lang w:val="en-US"/>
              </w:rPr>
              <w:t>applicant’s involvement.</w:t>
            </w:r>
          </w:p>
        </w:tc>
        <w:tc>
          <w:tcPr>
            <w:tcW w:w="2250" w:type="dxa"/>
            <w:tcBorders>
              <w:top w:val="single" w:sz="4" w:space="0" w:color="auto"/>
              <w:left w:val="single" w:sz="4" w:space="0" w:color="auto"/>
              <w:right w:val="single" w:sz="4" w:space="0" w:color="auto"/>
            </w:tcBorders>
            <w:shd w:val="clear" w:color="auto" w:fill="auto"/>
          </w:tcPr>
          <w:p w14:paraId="410486F3" w14:textId="77777777" w:rsidR="00024C7B" w:rsidRPr="00BF10C1" w:rsidRDefault="00024C7B" w:rsidP="00024C7B">
            <w:pPr>
              <w:widowControl w:val="0"/>
              <w:rPr>
                <w:rFonts w:ascii="Arial" w:hAnsi="Arial" w:cs="Arial"/>
                <w:sz w:val="20"/>
                <w:szCs w:val="20"/>
                <w:lang w:val="en-US"/>
              </w:rPr>
            </w:pPr>
          </w:p>
        </w:tc>
        <w:tc>
          <w:tcPr>
            <w:tcW w:w="1620" w:type="dxa"/>
            <w:tcBorders>
              <w:top w:val="single" w:sz="4" w:space="0" w:color="auto"/>
              <w:left w:val="single" w:sz="4" w:space="0" w:color="auto"/>
              <w:right w:val="single" w:sz="4" w:space="0" w:color="auto"/>
            </w:tcBorders>
            <w:shd w:val="clear" w:color="auto" w:fill="auto"/>
          </w:tcPr>
          <w:p w14:paraId="65B9FD81" w14:textId="77777777" w:rsidR="00024C7B" w:rsidRPr="00BF10C1" w:rsidRDefault="00024C7B" w:rsidP="00024C7B">
            <w:pPr>
              <w:rPr>
                <w:rFonts w:ascii="Arial" w:hAnsi="Arial" w:cs="Arial"/>
                <w:b/>
                <w:sz w:val="20"/>
                <w:szCs w:val="20"/>
                <w:lang w:val="en-US"/>
              </w:rPr>
            </w:pPr>
          </w:p>
        </w:tc>
        <w:tc>
          <w:tcPr>
            <w:tcW w:w="1350" w:type="dxa"/>
            <w:tcBorders>
              <w:top w:val="single" w:sz="4" w:space="0" w:color="auto"/>
              <w:left w:val="single" w:sz="4" w:space="0" w:color="auto"/>
              <w:right w:val="single" w:sz="4" w:space="0" w:color="auto"/>
            </w:tcBorders>
            <w:shd w:val="clear" w:color="auto" w:fill="auto"/>
          </w:tcPr>
          <w:p w14:paraId="2B3F26EA" w14:textId="77777777" w:rsidR="00024C7B" w:rsidRPr="00BF10C1" w:rsidRDefault="00024C7B" w:rsidP="00024C7B">
            <w:pPr>
              <w:pStyle w:val="ListParagraph"/>
              <w:widowControl w:val="0"/>
              <w:ind w:left="0"/>
              <w:rPr>
                <w:rFonts w:ascii="Arial" w:hAnsi="Arial" w:cs="Arial"/>
                <w:b/>
                <w:sz w:val="20"/>
                <w:szCs w:val="20"/>
                <w:lang w:val="en-US"/>
              </w:rPr>
            </w:pPr>
          </w:p>
        </w:tc>
        <w:tc>
          <w:tcPr>
            <w:tcW w:w="1980" w:type="dxa"/>
            <w:tcBorders>
              <w:top w:val="single" w:sz="4" w:space="0" w:color="auto"/>
              <w:left w:val="single" w:sz="4" w:space="0" w:color="auto"/>
              <w:right w:val="single" w:sz="4" w:space="0" w:color="auto"/>
            </w:tcBorders>
            <w:shd w:val="clear" w:color="auto" w:fill="auto"/>
          </w:tcPr>
          <w:p w14:paraId="30C4ABD0" w14:textId="77777777" w:rsidR="00024C7B" w:rsidRPr="00BF10C1" w:rsidRDefault="00024C7B" w:rsidP="00024C7B">
            <w:pPr>
              <w:pStyle w:val="ListParagraph"/>
              <w:widowControl w:val="0"/>
              <w:ind w:left="0"/>
              <w:rPr>
                <w:rFonts w:ascii="Arial" w:hAnsi="Arial" w:cs="Arial"/>
                <w:b/>
                <w:sz w:val="20"/>
                <w:szCs w:val="20"/>
                <w:lang w:val="en-US"/>
              </w:rPr>
            </w:pPr>
          </w:p>
        </w:tc>
      </w:tr>
    </w:tbl>
    <w:p w14:paraId="2C9740C6" w14:textId="77777777" w:rsidR="00FC69F0" w:rsidRPr="00BF10C1" w:rsidRDefault="00FC69F0">
      <w:pPr>
        <w:spacing w:after="160" w:line="259" w:lineRule="auto"/>
        <w:rPr>
          <w:rFonts w:ascii="Arial" w:hAnsi="Arial" w:cs="Arial"/>
        </w:rPr>
      </w:pPr>
      <w:r w:rsidRPr="00BF10C1">
        <w:rPr>
          <w:rFonts w:ascii="Arial" w:hAnsi="Arial" w:cs="Arial"/>
        </w:rPr>
        <w:br w:type="page"/>
      </w:r>
    </w:p>
    <w:p w14:paraId="6790A539" w14:textId="3400F966" w:rsidR="00F31B19" w:rsidRPr="00BF10C1" w:rsidRDefault="007D1075" w:rsidP="00332E34">
      <w:pPr>
        <w:tabs>
          <w:tab w:val="left" w:pos="1710"/>
          <w:tab w:val="left" w:pos="2160"/>
        </w:tabs>
        <w:ind w:left="1728" w:hanging="1728"/>
        <w:rPr>
          <w:rFonts w:ascii="Arial" w:eastAsia="Cambria" w:hAnsi="Arial" w:cs="Arial"/>
          <w:b/>
          <w:bCs/>
          <w:sz w:val="28"/>
          <w:szCs w:val="28"/>
        </w:rPr>
      </w:pPr>
      <w:r w:rsidRPr="00BF10C1">
        <w:rPr>
          <w:rFonts w:ascii="Arial" w:eastAsia="Cambria" w:hAnsi="Arial" w:cs="Arial"/>
          <w:b/>
          <w:bCs/>
          <w:color w:val="24634F"/>
          <w:sz w:val="28"/>
          <w:szCs w:val="28"/>
        </w:rPr>
        <w:t>Section</w:t>
      </w:r>
      <w:r w:rsidR="00F31B19" w:rsidRPr="00BF10C1">
        <w:rPr>
          <w:rFonts w:ascii="Arial" w:eastAsia="Cambria" w:hAnsi="Arial" w:cs="Arial"/>
          <w:b/>
          <w:bCs/>
          <w:color w:val="24634F"/>
          <w:sz w:val="28"/>
          <w:szCs w:val="28"/>
        </w:rPr>
        <w:t xml:space="preserve"> VI: </w:t>
      </w:r>
      <w:r w:rsidRPr="00BF10C1">
        <w:rPr>
          <w:rFonts w:ascii="Arial" w:eastAsia="Cambria" w:hAnsi="Arial" w:cs="Arial"/>
          <w:b/>
          <w:bCs/>
          <w:color w:val="24634F"/>
          <w:sz w:val="28"/>
          <w:szCs w:val="28"/>
        </w:rPr>
        <w:tab/>
      </w:r>
      <w:r w:rsidR="00F31B19" w:rsidRPr="00BF10C1">
        <w:rPr>
          <w:rFonts w:ascii="Arial" w:eastAsia="Cambria" w:hAnsi="Arial" w:cs="Arial"/>
          <w:b/>
          <w:bCs/>
          <w:color w:val="24634F"/>
          <w:sz w:val="28"/>
          <w:szCs w:val="28"/>
        </w:rPr>
        <w:t>Environmental and social safeguard</w:t>
      </w:r>
      <w:r w:rsidR="008B54C5" w:rsidRPr="00BF10C1">
        <w:rPr>
          <w:rFonts w:ascii="Arial" w:eastAsia="Cambria" w:hAnsi="Arial" w:cs="Arial"/>
          <w:b/>
          <w:bCs/>
          <w:color w:val="24634F"/>
          <w:sz w:val="28"/>
          <w:szCs w:val="28"/>
        </w:rPr>
        <w:t>s</w:t>
      </w:r>
      <w:r w:rsidR="000A2B5B" w:rsidRPr="00BF10C1">
        <w:rPr>
          <w:rFonts w:ascii="Arial" w:eastAsia="Cambria" w:hAnsi="Arial" w:cs="Arial"/>
          <w:b/>
          <w:bCs/>
          <w:color w:val="24634F"/>
          <w:sz w:val="28"/>
          <w:szCs w:val="28"/>
        </w:rPr>
        <w:t xml:space="preserve"> standard</w:t>
      </w:r>
      <w:r w:rsidR="00F31B19" w:rsidRPr="00BF10C1">
        <w:rPr>
          <w:rFonts w:ascii="Arial" w:eastAsia="Cambria" w:hAnsi="Arial" w:cs="Arial"/>
          <w:b/>
          <w:bCs/>
          <w:color w:val="24634F"/>
          <w:sz w:val="28"/>
          <w:szCs w:val="28"/>
        </w:rPr>
        <w:t>s</w:t>
      </w:r>
    </w:p>
    <w:p w14:paraId="1F555F05" w14:textId="29BD68D7" w:rsidR="00B5680E" w:rsidRPr="00BF10C1" w:rsidRDefault="00B5680E" w:rsidP="00BE7F8C">
      <w:pPr>
        <w:rPr>
          <w:rFonts w:ascii="Arial" w:eastAsia="AppleMyungjo" w:hAnsi="Arial" w:cs="Arial"/>
          <w:bCs/>
          <w:sz w:val="22"/>
          <w:szCs w:val="22"/>
          <w:lang w:val="en-US"/>
        </w:rPr>
      </w:pPr>
    </w:p>
    <w:tbl>
      <w:tblPr>
        <w:tblStyle w:val="TableGrid"/>
        <w:tblW w:w="14197" w:type="dxa"/>
        <w:tblInd w:w="-72" w:type="dxa"/>
        <w:tblLayout w:type="fixed"/>
        <w:tblLook w:val="04A0" w:firstRow="1" w:lastRow="0" w:firstColumn="1" w:lastColumn="0" w:noHBand="0" w:noVBand="1"/>
      </w:tblPr>
      <w:tblGrid>
        <w:gridCol w:w="896"/>
        <w:gridCol w:w="1865"/>
        <w:gridCol w:w="2164"/>
        <w:gridCol w:w="49"/>
        <w:gridCol w:w="2189"/>
        <w:gridCol w:w="24"/>
        <w:gridCol w:w="2214"/>
        <w:gridCol w:w="986"/>
        <w:gridCol w:w="1254"/>
        <w:gridCol w:w="1164"/>
        <w:gridCol w:w="1392"/>
      </w:tblGrid>
      <w:tr w:rsidR="00750CE0" w:rsidRPr="00BF10C1" w14:paraId="2E9B19DE" w14:textId="77777777" w:rsidTr="08C7EA46">
        <w:trPr>
          <w:tblHeader/>
        </w:trPr>
        <w:tc>
          <w:tcPr>
            <w:tcW w:w="896" w:type="dxa"/>
            <w:vMerge w:val="restart"/>
            <w:tcBorders>
              <w:top w:val="single" w:sz="4" w:space="0" w:color="auto"/>
              <w:left w:val="single" w:sz="4" w:space="0" w:color="auto"/>
              <w:right w:val="single" w:sz="4" w:space="0" w:color="auto"/>
            </w:tcBorders>
            <w:shd w:val="clear" w:color="auto" w:fill="24634F"/>
            <w:vAlign w:val="center"/>
          </w:tcPr>
          <w:p w14:paraId="4D90B063" w14:textId="3507BBEB" w:rsidR="004A633C" w:rsidRPr="00BF10C1" w:rsidRDefault="004A633C" w:rsidP="00716D6B">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Item</w:t>
            </w:r>
          </w:p>
        </w:tc>
        <w:tc>
          <w:tcPr>
            <w:tcW w:w="1865" w:type="dxa"/>
            <w:vMerge w:val="restart"/>
            <w:tcBorders>
              <w:top w:val="single" w:sz="4" w:space="0" w:color="auto"/>
              <w:left w:val="single" w:sz="4" w:space="0" w:color="auto"/>
              <w:right w:val="single" w:sz="4" w:space="0" w:color="auto"/>
            </w:tcBorders>
            <w:shd w:val="clear" w:color="auto" w:fill="24634F"/>
            <w:vAlign w:val="center"/>
          </w:tcPr>
          <w:p w14:paraId="42CBA26D" w14:textId="138DD72C" w:rsidR="004A633C" w:rsidRPr="00BF10C1" w:rsidRDefault="004A633C" w:rsidP="00716D6B">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ESS Standards</w:t>
            </w:r>
          </w:p>
        </w:tc>
        <w:tc>
          <w:tcPr>
            <w:tcW w:w="6640" w:type="dxa"/>
            <w:gridSpan w:val="5"/>
            <w:tcBorders>
              <w:top w:val="single" w:sz="4" w:space="0" w:color="auto"/>
              <w:left w:val="single" w:sz="4" w:space="0" w:color="auto"/>
              <w:bottom w:val="single" w:sz="4" w:space="0" w:color="auto"/>
              <w:right w:val="single" w:sz="4" w:space="0" w:color="auto"/>
            </w:tcBorders>
            <w:shd w:val="clear" w:color="auto" w:fill="24634F"/>
            <w:vAlign w:val="center"/>
            <w:hideMark/>
          </w:tcPr>
          <w:p w14:paraId="02814B01" w14:textId="58F43812" w:rsidR="004A633C" w:rsidRPr="00BF10C1" w:rsidRDefault="004A633C" w:rsidP="00A9708B">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Evidence/documents through which to carry out the assessment for entities seeking accreditation for a maximum E&amp;S risk category</w:t>
            </w:r>
          </w:p>
        </w:tc>
        <w:tc>
          <w:tcPr>
            <w:tcW w:w="986" w:type="dxa"/>
            <w:vMerge w:val="restart"/>
            <w:tcBorders>
              <w:top w:val="single" w:sz="4" w:space="0" w:color="auto"/>
              <w:left w:val="single" w:sz="4" w:space="0" w:color="auto"/>
              <w:right w:val="single" w:sz="4" w:space="0" w:color="auto"/>
            </w:tcBorders>
            <w:shd w:val="clear" w:color="auto" w:fill="24634F"/>
            <w:vAlign w:val="center"/>
          </w:tcPr>
          <w:p w14:paraId="3527128C" w14:textId="094099D8" w:rsidR="004A633C" w:rsidRPr="00BF10C1" w:rsidRDefault="004A633C" w:rsidP="00A9708B">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Input data</w:t>
            </w:r>
          </w:p>
        </w:tc>
        <w:tc>
          <w:tcPr>
            <w:tcW w:w="1254" w:type="dxa"/>
            <w:vMerge w:val="restart"/>
            <w:tcBorders>
              <w:top w:val="single" w:sz="4" w:space="0" w:color="auto"/>
              <w:left w:val="single" w:sz="4" w:space="0" w:color="auto"/>
              <w:right w:val="single" w:sz="4" w:space="0" w:color="auto"/>
            </w:tcBorders>
            <w:shd w:val="clear" w:color="auto" w:fill="24634F"/>
            <w:vAlign w:val="center"/>
          </w:tcPr>
          <w:p w14:paraId="19230EFC" w14:textId="070B44B3" w:rsidR="004A633C" w:rsidRPr="00BF10C1" w:rsidRDefault="004A633C" w:rsidP="00A9708B">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Documents</w:t>
            </w:r>
          </w:p>
        </w:tc>
        <w:tc>
          <w:tcPr>
            <w:tcW w:w="1164" w:type="dxa"/>
            <w:vMerge w:val="restart"/>
            <w:tcBorders>
              <w:top w:val="single" w:sz="4" w:space="0" w:color="auto"/>
              <w:left w:val="single" w:sz="4" w:space="0" w:color="auto"/>
              <w:right w:val="single" w:sz="4" w:space="0" w:color="auto"/>
            </w:tcBorders>
            <w:shd w:val="clear" w:color="auto" w:fill="24634F"/>
            <w:vAlign w:val="center"/>
          </w:tcPr>
          <w:p w14:paraId="675E25A0" w14:textId="77777777" w:rsidR="004A633C" w:rsidRPr="00BF10C1" w:rsidRDefault="004A633C" w:rsidP="00A9708B">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Applicant meets the standard</w:t>
            </w:r>
          </w:p>
          <w:p w14:paraId="710295C9" w14:textId="146111B7" w:rsidR="004A633C" w:rsidRPr="00BF10C1" w:rsidRDefault="004A633C" w:rsidP="00A9708B">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(Yes/No)</w:t>
            </w:r>
          </w:p>
        </w:tc>
        <w:tc>
          <w:tcPr>
            <w:tcW w:w="1392" w:type="dxa"/>
            <w:vMerge w:val="restart"/>
            <w:tcBorders>
              <w:top w:val="single" w:sz="4" w:space="0" w:color="auto"/>
              <w:left w:val="single" w:sz="4" w:space="0" w:color="auto"/>
              <w:right w:val="single" w:sz="4" w:space="0" w:color="auto"/>
            </w:tcBorders>
            <w:shd w:val="clear" w:color="auto" w:fill="24634F"/>
            <w:vAlign w:val="center"/>
          </w:tcPr>
          <w:p w14:paraId="0B3941B9" w14:textId="6AF14FF3" w:rsidR="004A633C" w:rsidRPr="00BF10C1" w:rsidRDefault="004A633C" w:rsidP="00A9708B">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Assessment comments and questions to the applicant</w:t>
            </w:r>
          </w:p>
        </w:tc>
      </w:tr>
      <w:tr w:rsidR="002811EF" w:rsidRPr="00BF10C1" w14:paraId="489E3CD0" w14:textId="77777777" w:rsidTr="08C7EA46">
        <w:trPr>
          <w:tblHeader/>
        </w:trPr>
        <w:tc>
          <w:tcPr>
            <w:tcW w:w="896" w:type="dxa"/>
            <w:vMerge/>
            <w:vAlign w:val="center"/>
            <w:hideMark/>
          </w:tcPr>
          <w:p w14:paraId="13AFB2AA" w14:textId="0FEBE5A5" w:rsidR="004A633C" w:rsidRPr="00BF10C1" w:rsidRDefault="004A633C">
            <w:pPr>
              <w:jc w:val="center"/>
              <w:rPr>
                <w:rFonts w:ascii="Arial" w:hAnsi="Arial" w:cs="Arial"/>
                <w:b/>
                <w:color w:val="FFFFFF" w:themeColor="background1"/>
                <w:sz w:val="20"/>
                <w:szCs w:val="20"/>
              </w:rPr>
            </w:pPr>
          </w:p>
        </w:tc>
        <w:tc>
          <w:tcPr>
            <w:tcW w:w="1865" w:type="dxa"/>
            <w:vMerge/>
            <w:vAlign w:val="center"/>
            <w:hideMark/>
          </w:tcPr>
          <w:p w14:paraId="5665CFD1" w14:textId="279C7D12" w:rsidR="004A633C" w:rsidRPr="00BF10C1" w:rsidRDefault="004A633C">
            <w:pPr>
              <w:jc w:val="center"/>
              <w:rPr>
                <w:rFonts w:ascii="Arial" w:hAnsi="Arial" w:cs="Arial"/>
                <w:b/>
                <w:color w:val="FFFFFF" w:themeColor="background1"/>
                <w:sz w:val="20"/>
                <w:szCs w:val="20"/>
              </w:rPr>
            </w:pPr>
          </w:p>
        </w:tc>
        <w:tc>
          <w:tcPr>
            <w:tcW w:w="2164" w:type="dxa"/>
            <w:tcBorders>
              <w:top w:val="single" w:sz="4" w:space="0" w:color="auto"/>
              <w:left w:val="single" w:sz="4" w:space="0" w:color="auto"/>
              <w:bottom w:val="single" w:sz="4" w:space="0" w:color="auto"/>
              <w:right w:val="single" w:sz="4" w:space="0" w:color="auto"/>
            </w:tcBorders>
            <w:shd w:val="clear" w:color="auto" w:fill="24634F"/>
            <w:vAlign w:val="center"/>
            <w:hideMark/>
          </w:tcPr>
          <w:p w14:paraId="1AE25746" w14:textId="732BF309" w:rsidR="004A633C" w:rsidRPr="00BF10C1" w:rsidRDefault="0059352E">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Minimal or no E&amp;S risk category C and/or intermediation 3</w:t>
            </w:r>
          </w:p>
        </w:tc>
        <w:tc>
          <w:tcPr>
            <w:tcW w:w="2238" w:type="dxa"/>
            <w:gridSpan w:val="2"/>
            <w:tcBorders>
              <w:top w:val="single" w:sz="4" w:space="0" w:color="auto"/>
              <w:left w:val="single" w:sz="4" w:space="0" w:color="auto"/>
              <w:bottom w:val="single" w:sz="4" w:space="0" w:color="auto"/>
              <w:right w:val="single" w:sz="4" w:space="0" w:color="auto"/>
            </w:tcBorders>
            <w:shd w:val="clear" w:color="auto" w:fill="24634F"/>
            <w:vAlign w:val="center"/>
            <w:hideMark/>
          </w:tcPr>
          <w:p w14:paraId="783AE3CE" w14:textId="398EA081" w:rsidR="004A633C" w:rsidRPr="00BF10C1" w:rsidRDefault="004A633C">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Medium E&amp;S risk category B and/or intermediation 2</w:t>
            </w:r>
          </w:p>
        </w:tc>
        <w:tc>
          <w:tcPr>
            <w:tcW w:w="2238" w:type="dxa"/>
            <w:gridSpan w:val="2"/>
            <w:tcBorders>
              <w:top w:val="single" w:sz="4" w:space="0" w:color="auto"/>
              <w:left w:val="single" w:sz="4" w:space="0" w:color="auto"/>
              <w:bottom w:val="single" w:sz="4" w:space="0" w:color="auto"/>
              <w:right w:val="single" w:sz="4" w:space="0" w:color="auto"/>
            </w:tcBorders>
            <w:shd w:val="clear" w:color="auto" w:fill="24634F"/>
            <w:vAlign w:val="center"/>
            <w:hideMark/>
          </w:tcPr>
          <w:p w14:paraId="06424BB4" w14:textId="110200B2" w:rsidR="004A633C" w:rsidRPr="00BF10C1" w:rsidRDefault="0059352E">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High E&amp;S risk category A and/or intermediation 1</w:t>
            </w:r>
          </w:p>
        </w:tc>
        <w:tc>
          <w:tcPr>
            <w:tcW w:w="986" w:type="dxa"/>
            <w:vMerge/>
            <w:vAlign w:val="center"/>
            <w:hideMark/>
          </w:tcPr>
          <w:p w14:paraId="385EE13A" w14:textId="54A2EBE5" w:rsidR="004A633C" w:rsidRPr="00BF10C1" w:rsidRDefault="004A633C">
            <w:pPr>
              <w:jc w:val="center"/>
              <w:rPr>
                <w:rFonts w:ascii="Arial" w:hAnsi="Arial" w:cs="Arial"/>
                <w:b/>
                <w:color w:val="FFFFFF" w:themeColor="background1"/>
                <w:sz w:val="20"/>
                <w:szCs w:val="20"/>
              </w:rPr>
            </w:pPr>
          </w:p>
        </w:tc>
        <w:tc>
          <w:tcPr>
            <w:tcW w:w="1254" w:type="dxa"/>
            <w:vMerge/>
            <w:vAlign w:val="center"/>
            <w:hideMark/>
          </w:tcPr>
          <w:p w14:paraId="2AF347B0" w14:textId="041F9D66" w:rsidR="004A633C" w:rsidRPr="00BF10C1" w:rsidRDefault="004A633C">
            <w:pPr>
              <w:jc w:val="center"/>
              <w:rPr>
                <w:rFonts w:ascii="Arial" w:hAnsi="Arial" w:cs="Arial"/>
                <w:b/>
                <w:color w:val="FFFFFF" w:themeColor="background1"/>
                <w:sz w:val="20"/>
                <w:szCs w:val="20"/>
              </w:rPr>
            </w:pPr>
          </w:p>
        </w:tc>
        <w:tc>
          <w:tcPr>
            <w:tcW w:w="1164" w:type="dxa"/>
            <w:vMerge/>
            <w:vAlign w:val="center"/>
            <w:hideMark/>
          </w:tcPr>
          <w:p w14:paraId="13F2CA25" w14:textId="22F335A8" w:rsidR="004A633C" w:rsidRPr="00BF10C1" w:rsidRDefault="004A633C">
            <w:pPr>
              <w:jc w:val="center"/>
              <w:rPr>
                <w:rFonts w:ascii="Arial" w:hAnsi="Arial" w:cs="Arial"/>
                <w:b/>
                <w:color w:val="FFFFFF" w:themeColor="background1"/>
                <w:sz w:val="20"/>
                <w:szCs w:val="20"/>
              </w:rPr>
            </w:pPr>
          </w:p>
        </w:tc>
        <w:tc>
          <w:tcPr>
            <w:tcW w:w="1392" w:type="dxa"/>
            <w:vMerge/>
            <w:vAlign w:val="center"/>
            <w:hideMark/>
          </w:tcPr>
          <w:p w14:paraId="6441BA8A" w14:textId="5ADFC871" w:rsidR="004A633C" w:rsidRPr="00BF10C1" w:rsidRDefault="004A633C">
            <w:pPr>
              <w:jc w:val="center"/>
              <w:rPr>
                <w:rFonts w:ascii="Arial" w:hAnsi="Arial" w:cs="Arial"/>
                <w:b/>
                <w:color w:val="FFFFFF" w:themeColor="background1"/>
                <w:sz w:val="20"/>
                <w:szCs w:val="20"/>
              </w:rPr>
            </w:pPr>
          </w:p>
        </w:tc>
      </w:tr>
      <w:tr w:rsidR="004D2719" w:rsidRPr="00BF10C1" w14:paraId="35A3B531" w14:textId="77777777" w:rsidTr="08C7EA46">
        <w:tc>
          <w:tcPr>
            <w:tcW w:w="14197" w:type="dxa"/>
            <w:gridSpan w:val="11"/>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547E182" w14:textId="77777777" w:rsidR="006058D2" w:rsidRPr="00BF10C1" w:rsidRDefault="00C602BD" w:rsidP="00C602BD">
            <w:pPr>
              <w:rPr>
                <w:rFonts w:ascii="Arial" w:eastAsia="Cambria" w:hAnsi="Arial" w:cs="Arial"/>
                <w:bCs/>
                <w:sz w:val="20"/>
                <w:szCs w:val="20"/>
              </w:rPr>
            </w:pPr>
            <w:r w:rsidRPr="00BF10C1">
              <w:rPr>
                <w:rFonts w:ascii="Arial" w:eastAsia="Cambria" w:hAnsi="Arial" w:cs="Arial"/>
                <w:bCs/>
                <w:sz w:val="20"/>
                <w:szCs w:val="20"/>
              </w:rPr>
              <w:t>Refer to</w:t>
            </w:r>
            <w:r w:rsidR="006058D2" w:rsidRPr="00BF10C1">
              <w:rPr>
                <w:rFonts w:ascii="Arial" w:eastAsia="Cambria" w:hAnsi="Arial" w:cs="Arial"/>
                <w:bCs/>
                <w:sz w:val="20"/>
                <w:szCs w:val="20"/>
              </w:rPr>
              <w:t>:</w:t>
            </w:r>
          </w:p>
          <w:p w14:paraId="774356A6" w14:textId="0A83D154" w:rsidR="006058D2" w:rsidRPr="00BF10C1" w:rsidRDefault="006058D2" w:rsidP="00026180">
            <w:pPr>
              <w:pStyle w:val="ListParagraph"/>
              <w:numPr>
                <w:ilvl w:val="0"/>
                <w:numId w:val="111"/>
              </w:numPr>
              <w:rPr>
                <w:rFonts w:ascii="Arial" w:hAnsi="Arial" w:cs="Arial"/>
                <w:sz w:val="20"/>
                <w:szCs w:val="20"/>
              </w:rPr>
            </w:pPr>
            <w:r w:rsidRPr="00BF10C1">
              <w:rPr>
                <w:rFonts w:ascii="Arial" w:eastAsia="Cambria" w:hAnsi="Arial" w:cs="Arial"/>
                <w:bCs/>
                <w:sz w:val="20"/>
                <w:szCs w:val="20"/>
              </w:rPr>
              <w:t xml:space="preserve">The GCF </w:t>
            </w:r>
            <w:r w:rsidR="003B6DEA">
              <w:rPr>
                <w:rFonts w:ascii="Arial" w:eastAsia="Cambria" w:hAnsi="Arial" w:cs="Arial"/>
                <w:bCs/>
                <w:sz w:val="20"/>
                <w:szCs w:val="20"/>
              </w:rPr>
              <w:t xml:space="preserve">Revised </w:t>
            </w:r>
            <w:r w:rsidRPr="00BF10C1">
              <w:rPr>
                <w:rFonts w:ascii="Arial" w:eastAsia="Cambria" w:hAnsi="Arial" w:cs="Arial"/>
                <w:bCs/>
                <w:sz w:val="20"/>
                <w:szCs w:val="20"/>
              </w:rPr>
              <w:t xml:space="preserve">Environmental and </w:t>
            </w:r>
            <w:r w:rsidR="00420782" w:rsidRPr="00BF10C1">
              <w:rPr>
                <w:rFonts w:ascii="Arial" w:eastAsia="Cambria" w:hAnsi="Arial" w:cs="Arial"/>
                <w:bCs/>
                <w:sz w:val="20"/>
                <w:szCs w:val="20"/>
              </w:rPr>
              <w:t>Social</w:t>
            </w:r>
            <w:r w:rsidRPr="00BF10C1">
              <w:rPr>
                <w:rFonts w:ascii="Arial" w:eastAsia="Cambria" w:hAnsi="Arial" w:cs="Arial"/>
                <w:bCs/>
                <w:sz w:val="20"/>
                <w:szCs w:val="20"/>
              </w:rPr>
              <w:t xml:space="preserve"> Policy here: decision </w:t>
            </w:r>
            <w:r w:rsidR="003B6DEA">
              <w:rPr>
                <w:rFonts w:ascii="Arial" w:eastAsia="Cambria" w:hAnsi="Arial" w:cs="Arial"/>
                <w:bCs/>
                <w:sz w:val="20"/>
                <w:szCs w:val="20"/>
              </w:rPr>
              <w:t>B.BM-2021/18</w:t>
            </w:r>
            <w:r w:rsidRPr="00BF10C1">
              <w:rPr>
                <w:rFonts w:ascii="Arial" w:eastAsia="Cambria" w:hAnsi="Arial" w:cs="Arial"/>
                <w:bCs/>
                <w:sz w:val="20"/>
                <w:szCs w:val="20"/>
              </w:rPr>
              <w:t xml:space="preserve"> available at </w:t>
            </w:r>
            <w:r w:rsidR="00175456" w:rsidRPr="00BF10C1">
              <w:rPr>
                <w:rFonts w:ascii="Arial" w:eastAsia="Cambria" w:hAnsi="Arial" w:cs="Arial"/>
                <w:bCs/>
                <w:sz w:val="20"/>
                <w:szCs w:val="20"/>
              </w:rPr>
              <w:t>&lt;</w:t>
            </w:r>
            <w:r w:rsidR="003B6DEA" w:rsidRPr="003B6DEA">
              <w:rPr>
                <w:rFonts w:ascii="Arial" w:eastAsia="Cambria" w:hAnsi="Arial" w:cs="Arial"/>
                <w:bCs/>
                <w:sz w:val="20"/>
                <w:szCs w:val="20"/>
              </w:rPr>
              <w:t>https://www.greenclimate.fund/document/revised-environmental-and-social-policy</w:t>
            </w:r>
            <w:hyperlink w:history="1"/>
            <w:r w:rsidR="1735E9B2" w:rsidRPr="00BF10C1">
              <w:rPr>
                <w:rFonts w:ascii="Arial" w:hAnsi="Arial" w:cs="Arial"/>
                <w:sz w:val="20"/>
                <w:szCs w:val="20"/>
              </w:rPr>
              <w:t>&gt;</w:t>
            </w:r>
            <w:r w:rsidR="4E33DDA2" w:rsidRPr="00BF10C1">
              <w:rPr>
                <w:rFonts w:ascii="Arial" w:hAnsi="Arial" w:cs="Arial"/>
                <w:sz w:val="20"/>
                <w:szCs w:val="20"/>
              </w:rPr>
              <w:t xml:space="preserve"> </w:t>
            </w:r>
            <w:r w:rsidRPr="00BF10C1">
              <w:rPr>
                <w:rFonts w:ascii="Arial" w:eastAsia="Cambria" w:hAnsi="Arial" w:cs="Arial"/>
                <w:bCs/>
                <w:sz w:val="20"/>
                <w:szCs w:val="20"/>
              </w:rPr>
              <w:t>.</w:t>
            </w:r>
          </w:p>
          <w:p w14:paraId="0B031D46" w14:textId="15557AD5" w:rsidR="00C602BD" w:rsidRPr="00BF10C1" w:rsidRDefault="006058D2" w:rsidP="00026180">
            <w:pPr>
              <w:pStyle w:val="ListParagraph"/>
              <w:numPr>
                <w:ilvl w:val="0"/>
                <w:numId w:val="111"/>
              </w:numPr>
              <w:rPr>
                <w:rStyle w:val="Hyperlink"/>
                <w:rFonts w:ascii="Arial" w:hAnsi="Arial" w:cs="Arial"/>
                <w:color w:val="auto"/>
                <w:sz w:val="20"/>
                <w:szCs w:val="20"/>
                <w:u w:val="none"/>
              </w:rPr>
            </w:pPr>
            <w:r w:rsidRPr="00BF10C1">
              <w:rPr>
                <w:rFonts w:ascii="Arial" w:eastAsia="Cambria" w:hAnsi="Arial" w:cs="Arial"/>
                <w:bCs/>
                <w:sz w:val="20"/>
                <w:szCs w:val="20"/>
              </w:rPr>
              <w:t>T</w:t>
            </w:r>
            <w:r w:rsidR="00C602BD" w:rsidRPr="00BF10C1">
              <w:rPr>
                <w:rFonts w:ascii="Arial" w:eastAsia="Cambria" w:hAnsi="Arial" w:cs="Arial"/>
                <w:bCs/>
                <w:sz w:val="20"/>
                <w:szCs w:val="20"/>
              </w:rPr>
              <w:t xml:space="preserve">he </w:t>
            </w:r>
            <w:r w:rsidR="00ED6C51" w:rsidRPr="00BF10C1">
              <w:rPr>
                <w:rFonts w:ascii="Arial" w:eastAsia="Cambria" w:hAnsi="Arial" w:cs="Arial"/>
                <w:bCs/>
                <w:sz w:val="20"/>
                <w:szCs w:val="20"/>
              </w:rPr>
              <w:t xml:space="preserve">GCF interim Environmental and Social Safeguard </w:t>
            </w:r>
            <w:r w:rsidR="002710FE" w:rsidRPr="00BF10C1">
              <w:rPr>
                <w:rFonts w:ascii="Arial" w:eastAsia="Cambria" w:hAnsi="Arial" w:cs="Arial"/>
                <w:bCs/>
                <w:sz w:val="20"/>
                <w:szCs w:val="20"/>
              </w:rPr>
              <w:t xml:space="preserve">(ESS) </w:t>
            </w:r>
            <w:r w:rsidR="00ED6C51" w:rsidRPr="00BF10C1">
              <w:rPr>
                <w:rFonts w:ascii="Arial" w:eastAsia="Cambria" w:hAnsi="Arial" w:cs="Arial"/>
                <w:bCs/>
                <w:sz w:val="20"/>
                <w:szCs w:val="20"/>
              </w:rPr>
              <w:t>S</w:t>
            </w:r>
            <w:r w:rsidR="00C602BD" w:rsidRPr="00BF10C1">
              <w:rPr>
                <w:rFonts w:ascii="Arial" w:eastAsia="Cambria" w:hAnsi="Arial" w:cs="Arial"/>
                <w:bCs/>
                <w:sz w:val="20"/>
                <w:szCs w:val="20"/>
              </w:rPr>
              <w:t>tandards here: annex III to decision B.07/02 available at &lt;</w:t>
            </w:r>
            <w:hyperlink r:id="rId95" w:history="1">
              <w:r w:rsidR="004724CD" w:rsidRPr="00BF10C1">
                <w:rPr>
                  <w:rStyle w:val="Hyperlink"/>
                  <w:rFonts w:ascii="Arial" w:eastAsia="Cambria" w:hAnsi="Arial" w:cs="Arial"/>
                  <w:bCs/>
                  <w:sz w:val="20"/>
                  <w:szCs w:val="20"/>
                </w:rPr>
                <w:t>https://www.greenclimate.fund/document/interim-environmental-and-social-safeguards-fund-performance-standards-international</w:t>
              </w:r>
            </w:hyperlink>
            <w:r w:rsidR="00C602BD" w:rsidRPr="00BF10C1">
              <w:rPr>
                <w:rStyle w:val="Hyperlink"/>
                <w:rFonts w:ascii="Arial" w:hAnsi="Arial" w:cs="Arial"/>
                <w:color w:val="auto"/>
                <w:sz w:val="20"/>
                <w:szCs w:val="20"/>
                <w:u w:val="none"/>
              </w:rPr>
              <w:t>&gt;.</w:t>
            </w:r>
          </w:p>
          <w:p w14:paraId="1FCB53CA" w14:textId="4356F29E" w:rsidR="00121323" w:rsidRPr="00BF10C1" w:rsidRDefault="00420782" w:rsidP="00026180">
            <w:pPr>
              <w:pStyle w:val="ListParagraph"/>
              <w:numPr>
                <w:ilvl w:val="0"/>
                <w:numId w:val="111"/>
              </w:numPr>
              <w:rPr>
                <w:rFonts w:ascii="Arial" w:eastAsia="Cambria" w:hAnsi="Arial" w:cs="Arial"/>
                <w:sz w:val="20"/>
                <w:szCs w:val="20"/>
              </w:rPr>
            </w:pPr>
            <w:r w:rsidRPr="00BF10C1">
              <w:rPr>
                <w:rFonts w:ascii="Arial" w:eastAsia="Cambria" w:hAnsi="Arial" w:cs="Arial"/>
                <w:sz w:val="20"/>
                <w:szCs w:val="20"/>
              </w:rPr>
              <w:t>T</w:t>
            </w:r>
            <w:r w:rsidRPr="00BF10C1">
              <w:rPr>
                <w:rFonts w:ascii="Arial" w:eastAsia="Cambria,AppleMyungjo" w:hAnsi="Arial" w:cs="Arial"/>
                <w:sz w:val="20"/>
                <w:szCs w:val="20"/>
              </w:rPr>
              <w:t xml:space="preserve">he GCF Information Disclosure Policy related to the disclosure of E&amp;S information here: annex XXIX to </w:t>
            </w:r>
            <w:r w:rsidR="009A47DC" w:rsidRPr="00BF10C1">
              <w:rPr>
                <w:rFonts w:ascii="Arial" w:eastAsia="Cambria,AppleMyungjo" w:hAnsi="Arial" w:cs="Arial"/>
                <w:sz w:val="20"/>
                <w:szCs w:val="20"/>
              </w:rPr>
              <w:t xml:space="preserve">decision B.12/35 available at </w:t>
            </w:r>
            <w:r w:rsidR="00175456" w:rsidRPr="00BF10C1">
              <w:rPr>
                <w:rFonts w:ascii="Arial" w:eastAsia="Cambria,AppleMyungjo" w:hAnsi="Arial" w:cs="Arial"/>
                <w:sz w:val="20"/>
                <w:szCs w:val="20"/>
              </w:rPr>
              <w:t>&lt;</w:t>
            </w:r>
            <w:hyperlink r:id="rId96" w:history="1">
              <w:r w:rsidR="00175456" w:rsidRPr="00BF10C1">
                <w:rPr>
                  <w:rStyle w:val="Hyperlink"/>
                  <w:rFonts w:ascii="Arial" w:eastAsia="Cambria,AppleMyungjo" w:hAnsi="Arial" w:cs="Arial"/>
                  <w:sz w:val="20"/>
                  <w:szCs w:val="20"/>
                </w:rPr>
                <w:t>https://www.greenclimate.fund/disclosure/information-disclosure-policy</w:t>
              </w:r>
            </w:hyperlink>
            <w:r w:rsidR="00175456" w:rsidRPr="00BF10C1">
              <w:rPr>
                <w:rFonts w:ascii="Arial" w:eastAsia="Cambria,AppleMyungjo" w:hAnsi="Arial" w:cs="Arial"/>
                <w:sz w:val="20"/>
                <w:szCs w:val="20"/>
              </w:rPr>
              <w:t xml:space="preserve">&gt;. </w:t>
            </w:r>
            <w:r w:rsidRPr="00BF10C1">
              <w:rPr>
                <w:rFonts w:ascii="Arial" w:eastAsia="Cambria,AppleMyungjo" w:hAnsi="Arial" w:cs="Arial"/>
                <w:sz w:val="20"/>
                <w:szCs w:val="20"/>
              </w:rPr>
              <w:t>Specifically, refer to paragraph 17 and section X</w:t>
            </w:r>
            <w:r w:rsidR="00424416" w:rsidRPr="00BF10C1">
              <w:rPr>
                <w:rFonts w:ascii="Arial" w:eastAsia="Cambria,AppleMyungjo" w:hAnsi="Arial" w:cs="Arial"/>
                <w:sz w:val="20"/>
                <w:szCs w:val="20"/>
              </w:rPr>
              <w:t>.</w:t>
            </w:r>
          </w:p>
          <w:p w14:paraId="5B91D511" w14:textId="77777777" w:rsidR="006058D2" w:rsidRPr="00BF10C1" w:rsidRDefault="006058D2">
            <w:pPr>
              <w:widowControl w:val="0"/>
              <w:rPr>
                <w:rFonts w:ascii="Arial" w:eastAsia="Cambria,AppleMyungjo" w:hAnsi="Arial" w:cs="Arial"/>
                <w:b/>
                <w:bCs/>
                <w:sz w:val="20"/>
                <w:szCs w:val="20"/>
              </w:rPr>
            </w:pPr>
          </w:p>
          <w:p w14:paraId="6A29A2D3" w14:textId="77777777" w:rsidR="00C602BD" w:rsidRPr="00BF10C1" w:rsidRDefault="00C602BD" w:rsidP="00C602BD">
            <w:pPr>
              <w:pStyle w:val="NoSpacing"/>
              <w:rPr>
                <w:rFonts w:ascii="Arial" w:eastAsia="SimSun" w:hAnsi="Arial" w:cs="Arial"/>
                <w:sz w:val="20"/>
                <w:szCs w:val="20"/>
                <w:lang w:val="en-US"/>
              </w:rPr>
            </w:pPr>
            <w:r w:rsidRPr="00BF10C1">
              <w:rPr>
                <w:rFonts w:ascii="Arial" w:eastAsia="SimSun" w:hAnsi="Arial" w:cs="Arial"/>
                <w:sz w:val="20"/>
                <w:szCs w:val="20"/>
                <w:lang w:val="en-US"/>
              </w:rPr>
              <w:t>Note: Confidential information may be marked as confidential or redacted.</w:t>
            </w:r>
          </w:p>
          <w:p w14:paraId="0E0A67C7" w14:textId="19E19B8D" w:rsidR="00C602BD" w:rsidRPr="00BF10C1" w:rsidRDefault="00C602BD" w:rsidP="00C602BD">
            <w:pPr>
              <w:pStyle w:val="NoSpacing"/>
              <w:rPr>
                <w:rFonts w:ascii="Arial" w:eastAsia="SimSun" w:hAnsi="Arial" w:cs="Arial"/>
                <w:sz w:val="20"/>
                <w:szCs w:val="20"/>
                <w:lang w:val="en-US"/>
              </w:rPr>
            </w:pPr>
          </w:p>
          <w:p w14:paraId="798FDAFD" w14:textId="35B90BC5" w:rsidR="00C10655" w:rsidRPr="00BF10C1" w:rsidRDefault="00C10655" w:rsidP="00F53B6E">
            <w:pPr>
              <w:pStyle w:val="NoSpacing"/>
              <w:rPr>
                <w:rFonts w:ascii="Arial" w:hAnsi="Arial" w:cs="Arial"/>
                <w:b/>
                <w:color w:val="0000FF"/>
                <w:sz w:val="20"/>
                <w:szCs w:val="20"/>
                <w:lang w:val="en-US"/>
              </w:rPr>
            </w:pPr>
            <w:r w:rsidRPr="00BF10C1">
              <w:rPr>
                <w:rFonts w:ascii="Arial" w:hAnsi="Arial" w:cs="Arial"/>
                <w:b/>
                <w:color w:val="0000FF"/>
                <w:sz w:val="20"/>
                <w:szCs w:val="20"/>
                <w:lang w:val="en-US"/>
              </w:rPr>
              <w:t xml:space="preserve">General </w:t>
            </w:r>
            <w:r w:rsidR="004C5CBE" w:rsidRPr="00BF10C1">
              <w:rPr>
                <w:rFonts w:ascii="Arial" w:hAnsi="Arial" w:cs="Arial"/>
                <w:b/>
                <w:color w:val="0000FF"/>
                <w:sz w:val="20"/>
                <w:szCs w:val="20"/>
                <w:lang w:val="en-US"/>
              </w:rPr>
              <w:t>g</w:t>
            </w:r>
            <w:r w:rsidRPr="00BF10C1">
              <w:rPr>
                <w:rFonts w:ascii="Arial" w:hAnsi="Arial" w:cs="Arial"/>
                <w:b/>
                <w:color w:val="0000FF"/>
                <w:sz w:val="20"/>
                <w:szCs w:val="20"/>
                <w:lang w:val="en-US"/>
              </w:rPr>
              <w:t>uidance:</w:t>
            </w:r>
          </w:p>
          <w:p w14:paraId="1ED11D8A" w14:textId="5B6276DF" w:rsidR="00C10655" w:rsidRPr="00BF10C1" w:rsidRDefault="00C10655">
            <w:pPr>
              <w:pStyle w:val="ListParagraph"/>
              <w:widowControl w:val="0"/>
              <w:ind w:left="450" w:hanging="450"/>
              <w:rPr>
                <w:rFonts w:ascii="Arial" w:eastAsia="Cambria" w:hAnsi="Arial" w:cs="Arial"/>
                <w:iCs/>
                <w:color w:val="0000FF"/>
                <w:sz w:val="20"/>
                <w:szCs w:val="20"/>
              </w:rPr>
            </w:pPr>
            <w:r w:rsidRPr="00BF10C1">
              <w:rPr>
                <w:rFonts w:ascii="Arial" w:eastAsia="Cambria" w:hAnsi="Arial" w:cs="Arial"/>
                <w:bCs/>
                <w:iCs/>
                <w:color w:val="0000FF"/>
                <w:sz w:val="20"/>
                <w:szCs w:val="20"/>
              </w:rPr>
              <w:t xml:space="preserve">The </w:t>
            </w:r>
            <w:r w:rsidRPr="00BF10C1">
              <w:rPr>
                <w:rFonts w:ascii="Arial" w:eastAsia="Cambria" w:hAnsi="Arial" w:cs="Arial"/>
                <w:iCs/>
                <w:color w:val="0000FF"/>
                <w:sz w:val="20"/>
                <w:szCs w:val="20"/>
              </w:rPr>
              <w:t xml:space="preserve">applicant should complete </w:t>
            </w:r>
            <w:r w:rsidR="006D0866" w:rsidRPr="00BF10C1">
              <w:rPr>
                <w:rFonts w:ascii="Arial" w:eastAsia="Cambria" w:hAnsi="Arial" w:cs="Arial"/>
                <w:iCs/>
                <w:color w:val="0000FF"/>
                <w:sz w:val="20"/>
                <w:szCs w:val="20"/>
              </w:rPr>
              <w:t>this s</w:t>
            </w:r>
            <w:r w:rsidRPr="00BF10C1">
              <w:rPr>
                <w:rFonts w:ascii="Arial" w:eastAsia="Cambria" w:hAnsi="Arial" w:cs="Arial"/>
                <w:iCs/>
                <w:color w:val="0000FF"/>
                <w:sz w:val="20"/>
                <w:szCs w:val="20"/>
              </w:rPr>
              <w:t>ection by:</w:t>
            </w:r>
          </w:p>
          <w:p w14:paraId="5766F3E6" w14:textId="0B837987" w:rsidR="00C10655" w:rsidRPr="00BF10C1" w:rsidRDefault="00C10655" w:rsidP="00026180">
            <w:pPr>
              <w:pStyle w:val="ListParagraph"/>
              <w:widowControl w:val="0"/>
              <w:numPr>
                <w:ilvl w:val="0"/>
                <w:numId w:val="102"/>
              </w:numPr>
              <w:ind w:left="360"/>
              <w:rPr>
                <w:rFonts w:ascii="Arial" w:eastAsia="Cambria" w:hAnsi="Arial" w:cs="Arial"/>
                <w:iCs/>
                <w:color w:val="0000FF"/>
                <w:sz w:val="20"/>
                <w:szCs w:val="20"/>
              </w:rPr>
            </w:pPr>
            <w:r w:rsidRPr="00BF10C1">
              <w:rPr>
                <w:rFonts w:ascii="Arial" w:eastAsia="Cambria" w:hAnsi="Arial" w:cs="Arial"/>
                <w:iCs/>
                <w:color w:val="0000FF"/>
                <w:sz w:val="20"/>
                <w:szCs w:val="20"/>
              </w:rPr>
              <w:t xml:space="preserve">Providing documents that describe the applicant’s </w:t>
            </w:r>
            <w:r w:rsidR="001C02E7" w:rsidRPr="00BF10C1">
              <w:rPr>
                <w:rFonts w:ascii="Arial" w:eastAsia="Cambria" w:hAnsi="Arial" w:cs="Arial"/>
                <w:iCs/>
                <w:color w:val="0000FF"/>
                <w:sz w:val="20"/>
                <w:szCs w:val="20"/>
              </w:rPr>
              <w:t>environmental and social management system (</w:t>
            </w:r>
            <w:r w:rsidRPr="00BF10C1">
              <w:rPr>
                <w:rFonts w:ascii="Arial" w:eastAsia="Cambria" w:hAnsi="Arial" w:cs="Arial"/>
                <w:iCs/>
                <w:color w:val="0000FF"/>
                <w:sz w:val="20"/>
                <w:szCs w:val="20"/>
              </w:rPr>
              <w:t>ESMS</w:t>
            </w:r>
            <w:r w:rsidR="001C02E7" w:rsidRPr="00BF10C1">
              <w:rPr>
                <w:rFonts w:ascii="Arial" w:eastAsia="Cambria" w:hAnsi="Arial" w:cs="Arial"/>
                <w:iCs/>
                <w:color w:val="0000FF"/>
                <w:sz w:val="20"/>
                <w:szCs w:val="20"/>
              </w:rPr>
              <w:t>)</w:t>
            </w:r>
            <w:r w:rsidRPr="00BF10C1">
              <w:rPr>
                <w:rFonts w:ascii="Arial" w:eastAsia="Cambria" w:hAnsi="Arial" w:cs="Arial"/>
                <w:iCs/>
                <w:color w:val="0000FF"/>
                <w:sz w:val="20"/>
                <w:szCs w:val="20"/>
              </w:rPr>
              <w:t>, comprising policies, procedures, and practices;</w:t>
            </w:r>
          </w:p>
          <w:p w14:paraId="23A7A44F" w14:textId="38E882B2" w:rsidR="00C10655" w:rsidRPr="00BF10C1" w:rsidRDefault="00C10655" w:rsidP="00026180">
            <w:pPr>
              <w:pStyle w:val="ListParagraph"/>
              <w:widowControl w:val="0"/>
              <w:numPr>
                <w:ilvl w:val="0"/>
                <w:numId w:val="102"/>
              </w:numPr>
              <w:ind w:left="360"/>
              <w:rPr>
                <w:rFonts w:ascii="Arial" w:eastAsia="Cambria" w:hAnsi="Arial" w:cs="Arial"/>
                <w:iCs/>
                <w:color w:val="0000FF"/>
                <w:sz w:val="20"/>
                <w:szCs w:val="20"/>
              </w:rPr>
            </w:pPr>
            <w:r w:rsidRPr="00BF10C1">
              <w:rPr>
                <w:rFonts w:ascii="Arial" w:eastAsia="Cambria" w:hAnsi="Arial" w:cs="Arial"/>
                <w:iCs/>
                <w:color w:val="0000FF"/>
                <w:sz w:val="20"/>
                <w:szCs w:val="20"/>
              </w:rPr>
              <w:t xml:space="preserve">Demonstrating experience with </w:t>
            </w:r>
            <w:r w:rsidR="001C02E7" w:rsidRPr="00BF10C1">
              <w:rPr>
                <w:rFonts w:ascii="Arial" w:eastAsia="Cambria" w:hAnsi="Arial" w:cs="Arial"/>
                <w:iCs/>
                <w:color w:val="0000FF"/>
                <w:sz w:val="20"/>
                <w:szCs w:val="20"/>
              </w:rPr>
              <w:t>all environmental and social (</w:t>
            </w:r>
            <w:r w:rsidRPr="00BF10C1">
              <w:rPr>
                <w:rFonts w:ascii="Arial" w:eastAsia="Cambria" w:hAnsi="Arial" w:cs="Arial"/>
                <w:iCs/>
                <w:color w:val="0000FF"/>
                <w:sz w:val="20"/>
                <w:szCs w:val="20"/>
              </w:rPr>
              <w:t>E&amp;S</w:t>
            </w:r>
            <w:r w:rsidR="001C02E7" w:rsidRPr="00BF10C1">
              <w:rPr>
                <w:rFonts w:ascii="Arial" w:eastAsia="Cambria" w:hAnsi="Arial" w:cs="Arial"/>
                <w:iCs/>
                <w:color w:val="0000FF"/>
                <w:sz w:val="20"/>
                <w:szCs w:val="20"/>
              </w:rPr>
              <w:t>)</w:t>
            </w:r>
            <w:r w:rsidRPr="00BF10C1">
              <w:rPr>
                <w:rFonts w:ascii="Arial" w:eastAsia="Cambria" w:hAnsi="Arial" w:cs="Arial"/>
                <w:iCs/>
                <w:color w:val="0000FF"/>
                <w:sz w:val="20"/>
                <w:szCs w:val="20"/>
              </w:rPr>
              <w:t xml:space="preserve"> risk </w:t>
            </w:r>
            <w:r w:rsidR="001C02E7" w:rsidRPr="00BF10C1">
              <w:rPr>
                <w:rFonts w:ascii="Arial" w:eastAsia="Cambria" w:hAnsi="Arial" w:cs="Arial"/>
                <w:iCs/>
                <w:color w:val="0000FF"/>
                <w:sz w:val="20"/>
                <w:szCs w:val="20"/>
              </w:rPr>
              <w:t xml:space="preserve">categories the </w:t>
            </w:r>
            <w:r w:rsidR="00C368A2" w:rsidRPr="00BF10C1">
              <w:rPr>
                <w:rFonts w:ascii="Arial" w:eastAsia="Cambria" w:hAnsi="Arial" w:cs="Arial"/>
                <w:iCs/>
                <w:color w:val="0000FF"/>
                <w:sz w:val="20"/>
                <w:szCs w:val="20"/>
              </w:rPr>
              <w:t>applicant</w:t>
            </w:r>
            <w:r w:rsidR="001C02E7" w:rsidRPr="00BF10C1">
              <w:rPr>
                <w:rFonts w:ascii="Arial" w:eastAsia="Cambria" w:hAnsi="Arial" w:cs="Arial"/>
                <w:iCs/>
                <w:color w:val="0000FF"/>
                <w:sz w:val="20"/>
                <w:szCs w:val="20"/>
              </w:rPr>
              <w:t xml:space="preserve"> is seeking accreditation for</w:t>
            </w:r>
            <w:r w:rsidR="7F6CE494" w:rsidRPr="00BF10C1">
              <w:rPr>
                <w:rFonts w:ascii="Arial" w:eastAsia="Cambria" w:hAnsi="Arial" w:cs="Arial"/>
                <w:color w:val="0000FF"/>
                <w:sz w:val="20"/>
                <w:szCs w:val="20"/>
              </w:rPr>
              <w:t xml:space="preserve">. Applicants should refer to the GCF </w:t>
            </w:r>
            <w:r w:rsidR="69D578DF" w:rsidRPr="00BF10C1">
              <w:rPr>
                <w:rFonts w:ascii="Arial" w:eastAsia="Cambria" w:hAnsi="Arial" w:cs="Arial"/>
                <w:color w:val="0000FF"/>
                <w:sz w:val="20"/>
                <w:szCs w:val="20"/>
              </w:rPr>
              <w:t>“Sustainability Guidance Note: Screening</w:t>
            </w:r>
            <w:r w:rsidR="30AC6F99" w:rsidRPr="00BF10C1">
              <w:rPr>
                <w:rFonts w:ascii="Arial" w:eastAsia="Cambria" w:hAnsi="Arial" w:cs="Arial"/>
                <w:color w:val="0000FF"/>
                <w:sz w:val="20"/>
                <w:szCs w:val="20"/>
              </w:rPr>
              <w:t xml:space="preserve"> and </w:t>
            </w:r>
            <w:r w:rsidR="69D578DF" w:rsidRPr="00BF10C1">
              <w:rPr>
                <w:rFonts w:ascii="Arial" w:eastAsia="Cambria" w:hAnsi="Arial" w:cs="Arial"/>
                <w:color w:val="0000FF"/>
                <w:sz w:val="20"/>
                <w:szCs w:val="20"/>
              </w:rPr>
              <w:t>categorizing GCF-financed activities” available at &lt;</w:t>
            </w:r>
            <w:hyperlink r:id="rId97" w:history="1">
              <w:r w:rsidR="69D578DF" w:rsidRPr="00BF10C1">
                <w:rPr>
                  <w:rStyle w:val="Hyperlink"/>
                  <w:rFonts w:ascii="Arial" w:eastAsia="Cambria" w:hAnsi="Arial" w:cs="Arial"/>
                  <w:sz w:val="20"/>
                  <w:szCs w:val="20"/>
                </w:rPr>
                <w:t>https://www.greenclimate.fund/sites/default/files/document/sustainability-guidance-note-screening-and-categorizing-gcf-financed-activities.pdf</w:t>
              </w:r>
            </w:hyperlink>
            <w:r w:rsidR="69D578DF" w:rsidRPr="00BF10C1">
              <w:rPr>
                <w:rFonts w:ascii="Arial" w:eastAsia="Cambria" w:hAnsi="Arial" w:cs="Arial"/>
                <w:color w:val="0000FF"/>
                <w:sz w:val="20"/>
                <w:szCs w:val="20"/>
              </w:rPr>
              <w:t>&gt;.</w:t>
            </w:r>
            <w:r w:rsidRPr="00BF10C1">
              <w:rPr>
                <w:rFonts w:ascii="Arial" w:eastAsia="Cambria" w:hAnsi="Arial" w:cs="Arial"/>
                <w:iCs/>
                <w:color w:val="0000FF"/>
                <w:sz w:val="20"/>
                <w:szCs w:val="20"/>
              </w:rPr>
              <w:t xml:space="preserve"> </w:t>
            </w:r>
          </w:p>
          <w:p w14:paraId="3A0489CA" w14:textId="346198FE" w:rsidR="00C10655" w:rsidRPr="00BF10C1" w:rsidRDefault="00C10655" w:rsidP="00026180">
            <w:pPr>
              <w:pStyle w:val="ListParagraph"/>
              <w:widowControl w:val="0"/>
              <w:numPr>
                <w:ilvl w:val="0"/>
                <w:numId w:val="102"/>
              </w:numPr>
              <w:ind w:left="360"/>
              <w:rPr>
                <w:rFonts w:ascii="Arial" w:eastAsia="Cambria" w:hAnsi="Arial" w:cs="Arial"/>
                <w:color w:val="0000FF"/>
                <w:sz w:val="20"/>
                <w:szCs w:val="20"/>
              </w:rPr>
            </w:pPr>
            <w:r w:rsidRPr="00BF10C1">
              <w:rPr>
                <w:rFonts w:ascii="Arial" w:eastAsia="Cambria" w:hAnsi="Arial" w:cs="Arial"/>
                <w:color w:val="0000FF"/>
                <w:sz w:val="20"/>
                <w:szCs w:val="20"/>
              </w:rPr>
              <w:t xml:space="preserve">Demonstrating consistency with the </w:t>
            </w:r>
            <w:r w:rsidR="00206A54" w:rsidRPr="00BF10C1">
              <w:rPr>
                <w:rFonts w:ascii="Arial" w:eastAsia="Cambria" w:hAnsi="Arial" w:cs="Arial"/>
                <w:color w:val="0000FF"/>
                <w:sz w:val="20"/>
                <w:szCs w:val="20"/>
              </w:rPr>
              <w:t xml:space="preserve">GCF </w:t>
            </w:r>
            <w:r w:rsidR="00C954FD">
              <w:rPr>
                <w:rFonts w:ascii="Arial" w:eastAsia="Cambria" w:hAnsi="Arial" w:cs="Arial"/>
                <w:color w:val="0000FF"/>
                <w:sz w:val="20"/>
                <w:szCs w:val="20"/>
              </w:rPr>
              <w:t xml:space="preserve">Revised </w:t>
            </w:r>
            <w:r w:rsidR="008B1D77" w:rsidRPr="00BF10C1">
              <w:rPr>
                <w:rFonts w:ascii="Arial" w:eastAsia="Cambria" w:hAnsi="Arial" w:cs="Arial"/>
                <w:color w:val="0000FF"/>
                <w:sz w:val="20"/>
                <w:szCs w:val="20"/>
              </w:rPr>
              <w:t>Environmental</w:t>
            </w:r>
            <w:r w:rsidR="00206A54" w:rsidRPr="00BF10C1">
              <w:rPr>
                <w:rFonts w:ascii="Arial" w:eastAsia="Cambria" w:hAnsi="Arial" w:cs="Arial"/>
                <w:color w:val="0000FF"/>
                <w:sz w:val="20"/>
                <w:szCs w:val="20"/>
              </w:rPr>
              <w:t xml:space="preserve"> and So</w:t>
            </w:r>
            <w:r w:rsidR="008B1D77" w:rsidRPr="00BF10C1">
              <w:rPr>
                <w:rFonts w:ascii="Arial" w:eastAsia="Cambria" w:hAnsi="Arial" w:cs="Arial"/>
                <w:color w:val="0000FF"/>
                <w:sz w:val="20"/>
                <w:szCs w:val="20"/>
              </w:rPr>
              <w:t>c</w:t>
            </w:r>
            <w:r w:rsidR="00206A54" w:rsidRPr="00BF10C1">
              <w:rPr>
                <w:rFonts w:ascii="Arial" w:eastAsia="Cambria" w:hAnsi="Arial" w:cs="Arial"/>
                <w:color w:val="0000FF"/>
                <w:sz w:val="20"/>
                <w:szCs w:val="20"/>
              </w:rPr>
              <w:t xml:space="preserve">ial Policy, </w:t>
            </w:r>
            <w:r w:rsidRPr="00BF10C1">
              <w:rPr>
                <w:rFonts w:ascii="Arial" w:eastAsia="Cambria" w:hAnsi="Arial" w:cs="Arial"/>
                <w:color w:val="0000FF"/>
                <w:sz w:val="20"/>
                <w:szCs w:val="20"/>
              </w:rPr>
              <w:t xml:space="preserve">GCF </w:t>
            </w:r>
            <w:r w:rsidR="002809F9" w:rsidRPr="00BF10C1">
              <w:rPr>
                <w:rFonts w:ascii="Arial" w:eastAsia="Cambria" w:hAnsi="Arial" w:cs="Arial"/>
                <w:color w:val="0000FF"/>
                <w:sz w:val="20"/>
                <w:szCs w:val="20"/>
              </w:rPr>
              <w:t>i</w:t>
            </w:r>
            <w:r w:rsidRPr="00BF10C1">
              <w:rPr>
                <w:rFonts w:ascii="Arial" w:eastAsia="Cambria" w:hAnsi="Arial" w:cs="Arial"/>
                <w:color w:val="0000FF"/>
                <w:sz w:val="20"/>
                <w:szCs w:val="20"/>
              </w:rPr>
              <w:t xml:space="preserve">nterim </w:t>
            </w:r>
            <w:r w:rsidR="001C02E7" w:rsidRPr="00BF10C1">
              <w:rPr>
                <w:rFonts w:ascii="Arial" w:eastAsia="Cambria" w:hAnsi="Arial" w:cs="Arial"/>
                <w:color w:val="0000FF"/>
                <w:sz w:val="20"/>
                <w:szCs w:val="20"/>
              </w:rPr>
              <w:t>environmental and social safeguard (</w:t>
            </w:r>
            <w:r w:rsidRPr="00BF10C1">
              <w:rPr>
                <w:rFonts w:ascii="Arial" w:eastAsia="Cambria" w:hAnsi="Arial" w:cs="Arial"/>
                <w:color w:val="0000FF"/>
                <w:sz w:val="20"/>
                <w:szCs w:val="20"/>
              </w:rPr>
              <w:t>ESS</w:t>
            </w:r>
            <w:r w:rsidR="001C02E7" w:rsidRPr="00BF10C1">
              <w:rPr>
                <w:rFonts w:ascii="Arial" w:eastAsia="Cambria" w:hAnsi="Arial" w:cs="Arial"/>
                <w:color w:val="0000FF"/>
                <w:sz w:val="20"/>
                <w:szCs w:val="20"/>
              </w:rPr>
              <w:t>) standards</w:t>
            </w:r>
            <w:r w:rsidR="008B1D77" w:rsidRPr="00BF10C1">
              <w:rPr>
                <w:rFonts w:ascii="Arial" w:eastAsia="Cambria" w:hAnsi="Arial" w:cs="Arial"/>
                <w:color w:val="0000FF"/>
                <w:sz w:val="20"/>
                <w:szCs w:val="20"/>
              </w:rPr>
              <w:t xml:space="preserve"> (</w:t>
            </w:r>
            <w:r w:rsidRPr="00BF10C1">
              <w:rPr>
                <w:rFonts w:ascii="Arial" w:eastAsia="Cambria" w:hAnsi="Arial" w:cs="Arial"/>
                <w:color w:val="0000FF"/>
                <w:sz w:val="20"/>
                <w:szCs w:val="20"/>
              </w:rPr>
              <w:t>specifically Performance Standards (PS) 1 to 8</w:t>
            </w:r>
            <w:r w:rsidR="008B1D77" w:rsidRPr="00BF10C1">
              <w:rPr>
                <w:rFonts w:ascii="Arial" w:eastAsia="Cambria" w:hAnsi="Arial" w:cs="Arial"/>
                <w:color w:val="0000FF"/>
                <w:sz w:val="20"/>
                <w:szCs w:val="20"/>
              </w:rPr>
              <w:t>)</w:t>
            </w:r>
            <w:r w:rsidRPr="00BF10C1">
              <w:rPr>
                <w:rFonts w:ascii="Arial" w:eastAsia="Cambria" w:hAnsi="Arial" w:cs="Arial"/>
                <w:color w:val="0000FF"/>
                <w:sz w:val="20"/>
                <w:szCs w:val="20"/>
              </w:rPr>
              <w:t xml:space="preserve"> and GCF Information Disclosure Policy</w:t>
            </w:r>
            <w:r w:rsidR="62AB6FE0" w:rsidRPr="00BF10C1">
              <w:rPr>
                <w:rFonts w:ascii="Arial" w:eastAsia="Cambria" w:hAnsi="Arial" w:cs="Arial"/>
                <w:color w:val="0000FF"/>
                <w:sz w:val="20"/>
                <w:szCs w:val="20"/>
              </w:rPr>
              <w:t>;</w:t>
            </w:r>
            <w:r w:rsidR="00175456" w:rsidRPr="00BF10C1">
              <w:rPr>
                <w:rFonts w:ascii="Arial" w:eastAsia="Cambria" w:hAnsi="Arial" w:cs="Arial"/>
                <w:color w:val="0000FF"/>
                <w:sz w:val="20"/>
                <w:szCs w:val="20"/>
              </w:rPr>
              <w:t xml:space="preserve"> and</w:t>
            </w:r>
          </w:p>
          <w:p w14:paraId="6ED1B30F" w14:textId="76813506" w:rsidR="03966A80" w:rsidRPr="00BF10C1" w:rsidRDefault="00175456" w:rsidP="00026180">
            <w:pPr>
              <w:pStyle w:val="ListParagraph"/>
              <w:numPr>
                <w:ilvl w:val="0"/>
                <w:numId w:val="102"/>
              </w:numPr>
              <w:ind w:left="360"/>
              <w:rPr>
                <w:rFonts w:ascii="Arial" w:hAnsi="Arial" w:cs="Arial"/>
                <w:color w:val="0000FF"/>
                <w:sz w:val="20"/>
                <w:szCs w:val="20"/>
              </w:rPr>
            </w:pPr>
            <w:r w:rsidRPr="00BF10C1">
              <w:rPr>
                <w:rFonts w:ascii="Arial" w:eastAsia="Cambria" w:hAnsi="Arial" w:cs="Arial"/>
                <w:color w:val="0000FF"/>
                <w:sz w:val="20"/>
                <w:szCs w:val="20"/>
              </w:rPr>
              <w:t xml:space="preserve">Regarding PS 7 Indigenous Peoples, also refer to </w:t>
            </w:r>
            <w:r w:rsidR="62AB6FE0" w:rsidRPr="00BF10C1">
              <w:rPr>
                <w:rFonts w:ascii="Arial" w:eastAsia="Cambria" w:hAnsi="Arial" w:cs="Arial"/>
                <w:color w:val="0000FF"/>
                <w:sz w:val="20"/>
                <w:szCs w:val="20"/>
              </w:rPr>
              <w:t>the GCF Indigenous Peoples Policy</w:t>
            </w:r>
            <w:r w:rsidRPr="00BF10C1">
              <w:rPr>
                <w:rFonts w:ascii="Arial" w:eastAsia="Cambria" w:hAnsi="Arial" w:cs="Arial"/>
                <w:color w:val="0000FF"/>
                <w:sz w:val="20"/>
                <w:szCs w:val="20"/>
              </w:rPr>
              <w:t xml:space="preserve"> </w:t>
            </w:r>
            <w:r w:rsidR="00747D69" w:rsidRPr="00BF10C1">
              <w:rPr>
                <w:rFonts w:ascii="Arial" w:eastAsia="Cambria" w:hAnsi="Arial" w:cs="Arial"/>
                <w:color w:val="0000FF"/>
                <w:sz w:val="20"/>
                <w:szCs w:val="20"/>
              </w:rPr>
              <w:t xml:space="preserve">(decision B.19/11) </w:t>
            </w:r>
            <w:r w:rsidR="0058024E" w:rsidRPr="00BF10C1">
              <w:rPr>
                <w:rFonts w:ascii="Arial" w:eastAsia="Cambria" w:hAnsi="Arial" w:cs="Arial"/>
                <w:color w:val="0000FF"/>
                <w:sz w:val="20"/>
                <w:szCs w:val="20"/>
              </w:rPr>
              <w:t xml:space="preserve">which applies to GCF projects and programmes, </w:t>
            </w:r>
            <w:r w:rsidR="00747D69" w:rsidRPr="00BF10C1">
              <w:rPr>
                <w:rFonts w:ascii="Arial" w:eastAsia="Cambria" w:hAnsi="Arial" w:cs="Arial"/>
                <w:color w:val="0000FF"/>
                <w:sz w:val="20"/>
                <w:szCs w:val="20"/>
              </w:rPr>
              <w:t>available at &lt;</w:t>
            </w:r>
            <w:hyperlink r:id="rId98" w:history="1">
              <w:r w:rsidR="00747D69" w:rsidRPr="00BF10C1">
                <w:rPr>
                  <w:rStyle w:val="Hyperlink"/>
                  <w:rFonts w:ascii="Arial" w:eastAsia="Cambria" w:hAnsi="Arial" w:cs="Arial"/>
                  <w:sz w:val="20"/>
                  <w:szCs w:val="20"/>
                </w:rPr>
                <w:t>https://www.greenclimate.fund/document/indigenous-peoples-policy</w:t>
              </w:r>
            </w:hyperlink>
            <w:r w:rsidR="00747D69" w:rsidRPr="00BF10C1">
              <w:rPr>
                <w:rFonts w:ascii="Arial" w:eastAsia="Cambria" w:hAnsi="Arial" w:cs="Arial"/>
                <w:color w:val="0000FF"/>
                <w:sz w:val="20"/>
                <w:szCs w:val="20"/>
              </w:rPr>
              <w:t>&gt;</w:t>
            </w:r>
          </w:p>
          <w:p w14:paraId="3E363932" w14:textId="77777777" w:rsidR="00206A54" w:rsidRPr="00BF10C1" w:rsidRDefault="00206A54" w:rsidP="001B4C1C">
            <w:pPr>
              <w:widowControl w:val="0"/>
              <w:rPr>
                <w:rFonts w:ascii="Arial" w:eastAsia="Cambria,AppleMyungjo" w:hAnsi="Arial" w:cs="Arial"/>
                <w:sz w:val="20"/>
                <w:szCs w:val="20"/>
              </w:rPr>
            </w:pPr>
          </w:p>
          <w:p w14:paraId="5B26EDD0" w14:textId="78A0CE7C" w:rsidR="00C10655" w:rsidRPr="00BF10C1" w:rsidRDefault="00C10655" w:rsidP="00F53B6E">
            <w:pPr>
              <w:pStyle w:val="ListParagraph"/>
              <w:widowControl w:val="0"/>
              <w:ind w:left="0"/>
              <w:rPr>
                <w:rFonts w:ascii="Arial" w:eastAsia="Cambria" w:hAnsi="Arial" w:cs="Arial"/>
                <w:iCs/>
                <w:color w:val="0000FF"/>
                <w:sz w:val="20"/>
                <w:szCs w:val="20"/>
              </w:rPr>
            </w:pPr>
            <w:r w:rsidRPr="00BF10C1">
              <w:rPr>
                <w:rFonts w:ascii="Arial" w:eastAsia="Cambria" w:hAnsi="Arial" w:cs="Arial"/>
                <w:iCs/>
                <w:color w:val="0000FF"/>
                <w:sz w:val="20"/>
                <w:szCs w:val="20"/>
              </w:rPr>
              <w:t xml:space="preserve">The accreditation review against the </w:t>
            </w:r>
            <w:r w:rsidR="004C5CBE" w:rsidRPr="00BF10C1">
              <w:rPr>
                <w:rFonts w:ascii="Arial" w:eastAsia="Cambria" w:hAnsi="Arial" w:cs="Arial"/>
                <w:iCs/>
                <w:color w:val="0000FF"/>
                <w:sz w:val="20"/>
                <w:szCs w:val="20"/>
              </w:rPr>
              <w:t>aforementioned GCF policies and standards regarding E</w:t>
            </w:r>
            <w:r w:rsidR="00021639" w:rsidRPr="00BF10C1">
              <w:rPr>
                <w:rFonts w:ascii="Arial" w:eastAsia="Cambria" w:hAnsi="Arial" w:cs="Arial"/>
                <w:iCs/>
                <w:color w:val="0000FF"/>
                <w:sz w:val="20"/>
                <w:szCs w:val="20"/>
              </w:rPr>
              <w:t>&amp;</w:t>
            </w:r>
            <w:r w:rsidR="004C5CBE" w:rsidRPr="00BF10C1">
              <w:rPr>
                <w:rFonts w:ascii="Arial" w:eastAsia="Cambria" w:hAnsi="Arial" w:cs="Arial"/>
                <w:iCs/>
                <w:color w:val="0000FF"/>
                <w:sz w:val="20"/>
                <w:szCs w:val="20"/>
              </w:rPr>
              <w:t>S</w:t>
            </w:r>
            <w:r w:rsidR="00021639" w:rsidRPr="00BF10C1">
              <w:rPr>
                <w:rFonts w:ascii="Arial" w:eastAsia="Cambria" w:hAnsi="Arial" w:cs="Arial"/>
                <w:iCs/>
                <w:color w:val="0000FF"/>
                <w:sz w:val="20"/>
                <w:szCs w:val="20"/>
              </w:rPr>
              <w:t xml:space="preserve"> matters</w:t>
            </w:r>
            <w:r w:rsidR="004C5CBE" w:rsidRPr="00BF10C1">
              <w:rPr>
                <w:rFonts w:ascii="Arial" w:eastAsia="Cambria" w:hAnsi="Arial" w:cs="Arial"/>
                <w:iCs/>
                <w:color w:val="0000FF"/>
                <w:sz w:val="20"/>
                <w:szCs w:val="20"/>
              </w:rPr>
              <w:t xml:space="preserve"> </w:t>
            </w:r>
            <w:r w:rsidRPr="00BF10C1">
              <w:rPr>
                <w:rFonts w:ascii="Arial" w:eastAsia="Cambria" w:hAnsi="Arial" w:cs="Arial"/>
                <w:iCs/>
                <w:color w:val="0000FF"/>
                <w:sz w:val="20"/>
                <w:szCs w:val="20"/>
              </w:rPr>
              <w:t xml:space="preserve">will focus on the applicant’s </w:t>
            </w:r>
            <w:r w:rsidR="00F53B6E" w:rsidRPr="00BF10C1">
              <w:rPr>
                <w:rFonts w:ascii="Arial" w:eastAsia="Cambria" w:hAnsi="Arial" w:cs="Arial"/>
                <w:iCs/>
                <w:color w:val="0000FF"/>
                <w:sz w:val="20"/>
                <w:szCs w:val="20"/>
              </w:rPr>
              <w:t>institution wide</w:t>
            </w:r>
            <w:r w:rsidR="004C5CBE" w:rsidRPr="00BF10C1">
              <w:rPr>
                <w:rFonts w:ascii="Arial" w:eastAsia="Cambria" w:hAnsi="Arial" w:cs="Arial"/>
                <w:iCs/>
                <w:color w:val="0000FF"/>
                <w:sz w:val="20"/>
                <w:szCs w:val="20"/>
              </w:rPr>
              <w:t xml:space="preserve"> </w:t>
            </w:r>
            <w:r w:rsidRPr="00BF10C1">
              <w:rPr>
                <w:rFonts w:ascii="Arial" w:eastAsia="Cambria" w:hAnsi="Arial" w:cs="Arial"/>
                <w:iCs/>
                <w:color w:val="0000FF"/>
                <w:sz w:val="20"/>
                <w:szCs w:val="20"/>
              </w:rPr>
              <w:t>ESMS</w:t>
            </w:r>
            <w:r w:rsidR="004C5CBE" w:rsidRPr="00BF10C1">
              <w:rPr>
                <w:rFonts w:ascii="Arial" w:eastAsia="Cambria" w:hAnsi="Arial" w:cs="Arial"/>
                <w:iCs/>
                <w:color w:val="0000FF"/>
                <w:sz w:val="20"/>
                <w:szCs w:val="20"/>
              </w:rPr>
              <w:t xml:space="preserve">, which is then applied for all projects/programmes the </w:t>
            </w:r>
            <w:r w:rsidR="00C368A2" w:rsidRPr="00BF10C1">
              <w:rPr>
                <w:rFonts w:ascii="Arial" w:eastAsia="Cambria" w:hAnsi="Arial" w:cs="Arial"/>
                <w:iCs/>
                <w:color w:val="0000FF"/>
                <w:sz w:val="20"/>
                <w:szCs w:val="20"/>
              </w:rPr>
              <w:t>applicant</w:t>
            </w:r>
            <w:r w:rsidR="004C5CBE" w:rsidRPr="00BF10C1">
              <w:rPr>
                <w:rFonts w:ascii="Arial" w:eastAsia="Cambria" w:hAnsi="Arial" w:cs="Arial"/>
                <w:iCs/>
                <w:color w:val="0000FF"/>
                <w:sz w:val="20"/>
                <w:szCs w:val="20"/>
              </w:rPr>
              <w:t xml:space="preserve"> manages and finances</w:t>
            </w:r>
            <w:r w:rsidRPr="00BF10C1">
              <w:rPr>
                <w:rFonts w:ascii="Arial" w:eastAsia="Cambria" w:hAnsi="Arial" w:cs="Arial"/>
                <w:iCs/>
                <w:color w:val="0000FF"/>
                <w:sz w:val="20"/>
                <w:szCs w:val="20"/>
              </w:rPr>
              <w:t>.</w:t>
            </w:r>
          </w:p>
          <w:p w14:paraId="7F7E1FD2" w14:textId="1D9D94D4" w:rsidR="00C10655" w:rsidRPr="00BF10C1" w:rsidRDefault="00021639" w:rsidP="00026180">
            <w:pPr>
              <w:pStyle w:val="ListParagraph"/>
              <w:widowControl w:val="0"/>
              <w:numPr>
                <w:ilvl w:val="0"/>
                <w:numId w:val="102"/>
              </w:numPr>
              <w:ind w:left="360"/>
              <w:rPr>
                <w:rFonts w:ascii="Arial" w:eastAsia="Cambria" w:hAnsi="Arial" w:cs="Arial"/>
                <w:iCs/>
                <w:color w:val="0000FF"/>
                <w:sz w:val="20"/>
                <w:szCs w:val="20"/>
              </w:rPr>
            </w:pPr>
            <w:r w:rsidRPr="00BF10C1">
              <w:rPr>
                <w:rFonts w:ascii="Arial" w:eastAsia="Cambria" w:hAnsi="Arial" w:cs="Arial"/>
                <w:iCs/>
                <w:color w:val="0000FF"/>
                <w:sz w:val="20"/>
                <w:szCs w:val="20"/>
              </w:rPr>
              <w:t>Applicants</w:t>
            </w:r>
            <w:r w:rsidR="00C10655" w:rsidRPr="00BF10C1">
              <w:rPr>
                <w:rFonts w:ascii="Arial" w:eastAsia="Cambria" w:hAnsi="Arial" w:cs="Arial"/>
                <w:iCs/>
                <w:color w:val="0000FF"/>
                <w:sz w:val="20"/>
                <w:szCs w:val="20"/>
              </w:rPr>
              <w:t xml:space="preserve"> </w:t>
            </w:r>
            <w:r w:rsidR="005B06DD" w:rsidRPr="00BF10C1">
              <w:rPr>
                <w:rFonts w:ascii="Arial" w:eastAsia="Cambria" w:hAnsi="Arial" w:cs="Arial"/>
                <w:iCs/>
                <w:color w:val="0000FF"/>
                <w:sz w:val="20"/>
                <w:szCs w:val="20"/>
              </w:rPr>
              <w:t>seeking</w:t>
            </w:r>
            <w:r w:rsidR="00C10655" w:rsidRPr="00BF10C1">
              <w:rPr>
                <w:rFonts w:ascii="Arial" w:eastAsia="Cambria" w:hAnsi="Arial" w:cs="Arial"/>
                <w:iCs/>
                <w:color w:val="0000FF"/>
                <w:sz w:val="20"/>
                <w:szCs w:val="20"/>
              </w:rPr>
              <w:t xml:space="preserve"> to undertake Category A/</w:t>
            </w:r>
            <w:r w:rsidR="009F1A25" w:rsidRPr="00BF10C1">
              <w:rPr>
                <w:rFonts w:ascii="Arial" w:eastAsia="Cambria" w:hAnsi="Arial" w:cs="Arial"/>
                <w:iCs/>
                <w:color w:val="0000FF"/>
                <w:sz w:val="20"/>
                <w:szCs w:val="20"/>
              </w:rPr>
              <w:t>Intermediation 1 (</w:t>
            </w:r>
            <w:r w:rsidR="00C10655" w:rsidRPr="00BF10C1">
              <w:rPr>
                <w:rFonts w:ascii="Arial" w:eastAsia="Cambria" w:hAnsi="Arial" w:cs="Arial"/>
                <w:iCs/>
                <w:color w:val="0000FF"/>
                <w:sz w:val="20"/>
                <w:szCs w:val="20"/>
              </w:rPr>
              <w:t>I-1</w:t>
            </w:r>
            <w:r w:rsidR="009F1A25" w:rsidRPr="00BF10C1">
              <w:rPr>
                <w:rFonts w:ascii="Arial" w:eastAsia="Cambria" w:hAnsi="Arial" w:cs="Arial"/>
                <w:iCs/>
                <w:color w:val="0000FF"/>
                <w:sz w:val="20"/>
                <w:szCs w:val="20"/>
              </w:rPr>
              <w:t>)</w:t>
            </w:r>
            <w:r w:rsidR="00C10655" w:rsidRPr="00BF10C1">
              <w:rPr>
                <w:rFonts w:ascii="Arial" w:eastAsia="Cambria" w:hAnsi="Arial" w:cs="Arial"/>
                <w:iCs/>
                <w:color w:val="0000FF"/>
                <w:sz w:val="20"/>
                <w:szCs w:val="20"/>
              </w:rPr>
              <w:t xml:space="preserve"> and lower </w:t>
            </w:r>
            <w:r w:rsidR="00B0297C" w:rsidRPr="00BF10C1">
              <w:rPr>
                <w:rFonts w:ascii="Arial" w:eastAsia="Cambria" w:hAnsi="Arial" w:cs="Arial"/>
                <w:iCs/>
                <w:color w:val="0000FF"/>
                <w:sz w:val="20"/>
                <w:szCs w:val="20"/>
              </w:rPr>
              <w:t xml:space="preserve">E&amp;S </w:t>
            </w:r>
            <w:r w:rsidR="00C10655" w:rsidRPr="00BF10C1">
              <w:rPr>
                <w:rFonts w:ascii="Arial" w:eastAsia="Cambria" w:hAnsi="Arial" w:cs="Arial"/>
                <w:iCs/>
                <w:color w:val="0000FF"/>
                <w:sz w:val="20"/>
                <w:szCs w:val="20"/>
              </w:rPr>
              <w:t>risk (Category B/</w:t>
            </w:r>
            <w:r w:rsidR="009F1A25" w:rsidRPr="00BF10C1">
              <w:rPr>
                <w:rFonts w:ascii="Arial" w:eastAsia="Cambria" w:hAnsi="Arial" w:cs="Arial"/>
                <w:iCs/>
                <w:color w:val="0000FF"/>
                <w:sz w:val="20"/>
                <w:szCs w:val="20"/>
              </w:rPr>
              <w:t>Intermediation 2 (</w:t>
            </w:r>
            <w:r w:rsidR="00C10655" w:rsidRPr="00BF10C1">
              <w:rPr>
                <w:rFonts w:ascii="Arial" w:eastAsia="Cambria" w:hAnsi="Arial" w:cs="Arial"/>
                <w:iCs/>
                <w:color w:val="0000FF"/>
                <w:sz w:val="20"/>
                <w:szCs w:val="20"/>
              </w:rPr>
              <w:t>I-2</w:t>
            </w:r>
            <w:r w:rsidR="009F1A25" w:rsidRPr="00BF10C1">
              <w:rPr>
                <w:rFonts w:ascii="Arial" w:eastAsia="Cambria" w:hAnsi="Arial" w:cs="Arial"/>
                <w:iCs/>
                <w:color w:val="0000FF"/>
                <w:sz w:val="20"/>
                <w:szCs w:val="20"/>
              </w:rPr>
              <w:t>)</w:t>
            </w:r>
            <w:r w:rsidR="00C10655" w:rsidRPr="00BF10C1">
              <w:rPr>
                <w:rFonts w:ascii="Arial" w:eastAsia="Cambria" w:hAnsi="Arial" w:cs="Arial"/>
                <w:iCs/>
                <w:color w:val="0000FF"/>
                <w:sz w:val="20"/>
                <w:szCs w:val="20"/>
              </w:rPr>
              <w:t xml:space="preserve"> and Category C/</w:t>
            </w:r>
            <w:r w:rsidR="009F1A25" w:rsidRPr="00BF10C1">
              <w:rPr>
                <w:rFonts w:ascii="Arial" w:eastAsia="Cambria" w:hAnsi="Arial" w:cs="Arial"/>
                <w:iCs/>
                <w:color w:val="0000FF"/>
                <w:sz w:val="20"/>
                <w:szCs w:val="20"/>
              </w:rPr>
              <w:t>Intermediation 3 (</w:t>
            </w:r>
            <w:r w:rsidR="00C10655" w:rsidRPr="00BF10C1">
              <w:rPr>
                <w:rFonts w:ascii="Arial" w:eastAsia="Cambria" w:hAnsi="Arial" w:cs="Arial"/>
                <w:iCs/>
                <w:color w:val="0000FF"/>
                <w:sz w:val="20"/>
                <w:szCs w:val="20"/>
              </w:rPr>
              <w:t>I-3</w:t>
            </w:r>
            <w:r w:rsidR="009F1A25" w:rsidRPr="00BF10C1">
              <w:rPr>
                <w:rFonts w:ascii="Arial" w:eastAsia="Cambria" w:hAnsi="Arial" w:cs="Arial"/>
                <w:iCs/>
                <w:color w:val="0000FF"/>
                <w:sz w:val="20"/>
                <w:szCs w:val="20"/>
              </w:rPr>
              <w:t>)</w:t>
            </w:r>
            <w:r w:rsidR="00C10655" w:rsidRPr="00BF10C1">
              <w:rPr>
                <w:rFonts w:ascii="Arial" w:eastAsia="Cambria" w:hAnsi="Arial" w:cs="Arial"/>
                <w:iCs/>
                <w:color w:val="0000FF"/>
                <w:sz w:val="20"/>
                <w:szCs w:val="20"/>
              </w:rPr>
              <w:t xml:space="preserve">) projects/programmes will be required to have an </w:t>
            </w:r>
            <w:r w:rsidR="009F1A25" w:rsidRPr="00BF10C1">
              <w:rPr>
                <w:rFonts w:ascii="Arial" w:eastAsia="Cambria" w:hAnsi="Arial" w:cs="Arial"/>
                <w:iCs/>
                <w:color w:val="0000FF"/>
                <w:sz w:val="20"/>
                <w:szCs w:val="20"/>
              </w:rPr>
              <w:t xml:space="preserve">institution-wide </w:t>
            </w:r>
            <w:r w:rsidR="00C10655" w:rsidRPr="00BF10C1">
              <w:rPr>
                <w:rFonts w:ascii="Arial" w:eastAsia="Cambria" w:hAnsi="Arial" w:cs="Arial"/>
                <w:iCs/>
                <w:color w:val="0000FF"/>
                <w:sz w:val="20"/>
                <w:szCs w:val="20"/>
              </w:rPr>
              <w:t xml:space="preserve">ESMS that is mature and documented, a proven track record of managing these types of projects/programmes, and the full support of </w:t>
            </w:r>
            <w:r w:rsidR="009F1A25" w:rsidRPr="00BF10C1">
              <w:rPr>
                <w:rFonts w:ascii="Arial" w:eastAsia="Cambria" w:hAnsi="Arial" w:cs="Arial"/>
                <w:iCs/>
                <w:color w:val="0000FF"/>
                <w:sz w:val="20"/>
                <w:szCs w:val="20"/>
              </w:rPr>
              <w:t xml:space="preserve">the </w:t>
            </w:r>
            <w:r w:rsidR="00C368A2" w:rsidRPr="00BF10C1">
              <w:rPr>
                <w:rFonts w:ascii="Arial" w:eastAsia="Cambria" w:hAnsi="Arial" w:cs="Arial"/>
                <w:iCs/>
                <w:color w:val="0000FF"/>
                <w:sz w:val="20"/>
                <w:szCs w:val="20"/>
              </w:rPr>
              <w:t>applicant</w:t>
            </w:r>
            <w:r w:rsidR="009F1A25" w:rsidRPr="00BF10C1">
              <w:rPr>
                <w:rFonts w:ascii="Arial" w:eastAsia="Cambria" w:hAnsi="Arial" w:cs="Arial"/>
                <w:iCs/>
                <w:color w:val="0000FF"/>
                <w:sz w:val="20"/>
                <w:szCs w:val="20"/>
              </w:rPr>
              <w:t xml:space="preserve">’s </w:t>
            </w:r>
            <w:r w:rsidR="005F159E" w:rsidRPr="00BF10C1">
              <w:rPr>
                <w:rFonts w:ascii="Arial" w:eastAsia="Cambria" w:hAnsi="Arial" w:cs="Arial"/>
                <w:iCs/>
                <w:color w:val="0000FF"/>
                <w:sz w:val="20"/>
                <w:szCs w:val="20"/>
              </w:rPr>
              <w:t>s</w:t>
            </w:r>
            <w:r w:rsidR="00C10655" w:rsidRPr="00BF10C1">
              <w:rPr>
                <w:rFonts w:ascii="Arial" w:eastAsia="Cambria" w:hAnsi="Arial" w:cs="Arial"/>
                <w:iCs/>
                <w:color w:val="0000FF"/>
                <w:sz w:val="20"/>
                <w:szCs w:val="20"/>
              </w:rPr>
              <w:t xml:space="preserve">enior </w:t>
            </w:r>
            <w:r w:rsidR="005F159E" w:rsidRPr="00BF10C1">
              <w:rPr>
                <w:rFonts w:ascii="Arial" w:eastAsia="Cambria" w:hAnsi="Arial" w:cs="Arial"/>
                <w:iCs/>
                <w:color w:val="0000FF"/>
                <w:sz w:val="20"/>
                <w:szCs w:val="20"/>
              </w:rPr>
              <w:t>m</w:t>
            </w:r>
            <w:r w:rsidR="00C10655" w:rsidRPr="00BF10C1">
              <w:rPr>
                <w:rFonts w:ascii="Arial" w:eastAsia="Cambria" w:hAnsi="Arial" w:cs="Arial"/>
                <w:iCs/>
                <w:color w:val="0000FF"/>
                <w:sz w:val="20"/>
                <w:szCs w:val="20"/>
              </w:rPr>
              <w:t>anagement. Required elements of the institutional ESMS are set out below in items 6.1 to 6.6</w:t>
            </w:r>
            <w:r w:rsidR="00CD25C6" w:rsidRPr="00BF10C1">
              <w:rPr>
                <w:rFonts w:ascii="Arial" w:eastAsia="Cambria" w:hAnsi="Arial" w:cs="Arial"/>
                <w:iCs/>
                <w:color w:val="0000FF"/>
                <w:sz w:val="20"/>
                <w:szCs w:val="20"/>
              </w:rPr>
              <w:t>.</w:t>
            </w:r>
            <w:r w:rsidR="00C10655" w:rsidRPr="00BF10C1">
              <w:rPr>
                <w:rFonts w:ascii="Arial" w:eastAsia="Cambria" w:hAnsi="Arial" w:cs="Arial"/>
                <w:iCs/>
                <w:color w:val="0000FF"/>
                <w:sz w:val="20"/>
                <w:szCs w:val="20"/>
              </w:rPr>
              <w:t xml:space="preserve"> </w:t>
            </w:r>
          </w:p>
          <w:p w14:paraId="2497C4A2" w14:textId="671B8BBD" w:rsidR="00C10655" w:rsidRPr="00BF10C1" w:rsidRDefault="00021639" w:rsidP="00026180">
            <w:pPr>
              <w:pStyle w:val="ListParagraph"/>
              <w:widowControl w:val="0"/>
              <w:numPr>
                <w:ilvl w:val="0"/>
                <w:numId w:val="102"/>
              </w:numPr>
              <w:ind w:left="360"/>
              <w:rPr>
                <w:rFonts w:ascii="Arial" w:eastAsia="Cambria" w:hAnsi="Arial" w:cs="Arial"/>
                <w:iCs/>
                <w:color w:val="0000FF"/>
                <w:sz w:val="20"/>
                <w:szCs w:val="20"/>
              </w:rPr>
            </w:pPr>
            <w:r w:rsidRPr="00BF10C1">
              <w:rPr>
                <w:rFonts w:ascii="Arial" w:eastAsia="Cambria" w:hAnsi="Arial" w:cs="Arial"/>
                <w:iCs/>
                <w:color w:val="0000FF"/>
                <w:sz w:val="20"/>
                <w:szCs w:val="20"/>
              </w:rPr>
              <w:t xml:space="preserve">Applicants </w:t>
            </w:r>
            <w:r w:rsidR="00B0297C" w:rsidRPr="00BF10C1">
              <w:rPr>
                <w:rFonts w:ascii="Arial" w:eastAsia="Cambria" w:hAnsi="Arial" w:cs="Arial"/>
                <w:iCs/>
                <w:color w:val="0000FF"/>
                <w:sz w:val="20"/>
                <w:szCs w:val="20"/>
              </w:rPr>
              <w:t>seeking</w:t>
            </w:r>
            <w:r w:rsidR="00C10655" w:rsidRPr="00BF10C1">
              <w:rPr>
                <w:rFonts w:ascii="Arial" w:eastAsia="Cambria" w:hAnsi="Arial" w:cs="Arial"/>
                <w:iCs/>
                <w:color w:val="0000FF"/>
                <w:sz w:val="20"/>
                <w:szCs w:val="20"/>
              </w:rPr>
              <w:t xml:space="preserve"> to undertake Category B/I-2 and lower risk (Category C/I-3) projects/programmes will be required to have an </w:t>
            </w:r>
            <w:r w:rsidR="00572D7F" w:rsidRPr="00BF10C1">
              <w:rPr>
                <w:rFonts w:ascii="Arial" w:eastAsia="Cambria" w:hAnsi="Arial" w:cs="Arial"/>
                <w:iCs/>
                <w:color w:val="0000FF"/>
                <w:sz w:val="20"/>
                <w:szCs w:val="20"/>
              </w:rPr>
              <w:t xml:space="preserve">institution-wide </w:t>
            </w:r>
            <w:r w:rsidR="00C10655" w:rsidRPr="00BF10C1">
              <w:rPr>
                <w:rFonts w:ascii="Arial" w:eastAsia="Cambria" w:hAnsi="Arial" w:cs="Arial"/>
                <w:iCs/>
                <w:color w:val="0000FF"/>
                <w:sz w:val="20"/>
                <w:szCs w:val="20"/>
              </w:rPr>
              <w:t>ESMS</w:t>
            </w:r>
            <w:r w:rsidR="00572D7F" w:rsidRPr="00BF10C1">
              <w:rPr>
                <w:rFonts w:ascii="Arial" w:eastAsia="Cambria" w:hAnsi="Arial" w:cs="Arial"/>
                <w:iCs/>
                <w:color w:val="0000FF"/>
                <w:sz w:val="20"/>
                <w:szCs w:val="20"/>
              </w:rPr>
              <w:t xml:space="preserve">, </w:t>
            </w:r>
            <w:r w:rsidR="00C10655" w:rsidRPr="00BF10C1">
              <w:rPr>
                <w:rFonts w:ascii="Arial" w:eastAsia="Cambria" w:hAnsi="Arial" w:cs="Arial"/>
                <w:iCs/>
                <w:color w:val="0000FF"/>
                <w:sz w:val="20"/>
                <w:szCs w:val="20"/>
              </w:rPr>
              <w:t xml:space="preserve">a proven track record of managing these types of projects/programmes, and the support of </w:t>
            </w:r>
            <w:r w:rsidR="00572D7F" w:rsidRPr="00BF10C1">
              <w:rPr>
                <w:rFonts w:ascii="Arial" w:eastAsia="Cambria" w:hAnsi="Arial" w:cs="Arial"/>
                <w:iCs/>
                <w:color w:val="0000FF"/>
                <w:sz w:val="20"/>
                <w:szCs w:val="20"/>
              </w:rPr>
              <w:t>m</w:t>
            </w:r>
            <w:r w:rsidR="00C10655" w:rsidRPr="00BF10C1">
              <w:rPr>
                <w:rFonts w:ascii="Arial" w:eastAsia="Cambria" w:hAnsi="Arial" w:cs="Arial"/>
                <w:iCs/>
                <w:color w:val="0000FF"/>
                <w:sz w:val="20"/>
                <w:szCs w:val="20"/>
              </w:rPr>
              <w:t xml:space="preserve">anagement. This ESMS will likely have emerging elements and </w:t>
            </w:r>
            <w:r w:rsidR="00C12541" w:rsidRPr="00BF10C1">
              <w:rPr>
                <w:rFonts w:ascii="Arial" w:eastAsia="Cambria" w:hAnsi="Arial" w:cs="Arial"/>
                <w:iCs/>
                <w:color w:val="0000FF"/>
                <w:sz w:val="20"/>
                <w:szCs w:val="20"/>
              </w:rPr>
              <w:t>may</w:t>
            </w:r>
            <w:r w:rsidR="00C10655" w:rsidRPr="00BF10C1">
              <w:rPr>
                <w:rFonts w:ascii="Arial" w:eastAsia="Cambria" w:hAnsi="Arial" w:cs="Arial"/>
                <w:iCs/>
                <w:color w:val="0000FF"/>
                <w:sz w:val="20"/>
                <w:szCs w:val="20"/>
              </w:rPr>
              <w:t xml:space="preserve"> not be as mature in scope or documentation, or as well-integrated into business processes, as the ESMS required for Category A/I-1 projects/programmes, though it will still have all of the ESMS elements listed in items 6.1 to 6.6</w:t>
            </w:r>
            <w:r w:rsidR="00C12541" w:rsidRPr="00BF10C1">
              <w:rPr>
                <w:rFonts w:ascii="Arial" w:eastAsia="Cambria" w:hAnsi="Arial" w:cs="Arial"/>
                <w:iCs/>
                <w:color w:val="0000FF"/>
                <w:sz w:val="20"/>
                <w:szCs w:val="20"/>
              </w:rPr>
              <w:t>.</w:t>
            </w:r>
          </w:p>
          <w:p w14:paraId="6D5F52BD" w14:textId="42284783" w:rsidR="00C10655" w:rsidRPr="00BF10C1" w:rsidRDefault="00021639" w:rsidP="00026180">
            <w:pPr>
              <w:pStyle w:val="ListParagraph"/>
              <w:widowControl w:val="0"/>
              <w:numPr>
                <w:ilvl w:val="0"/>
                <w:numId w:val="102"/>
              </w:numPr>
              <w:ind w:left="360"/>
              <w:rPr>
                <w:rFonts w:ascii="Arial" w:eastAsia="Cambria" w:hAnsi="Arial" w:cs="Arial"/>
                <w:iCs/>
                <w:color w:val="0000FF"/>
                <w:sz w:val="20"/>
                <w:szCs w:val="20"/>
              </w:rPr>
            </w:pPr>
            <w:r w:rsidRPr="00BF10C1">
              <w:rPr>
                <w:rFonts w:ascii="Arial" w:eastAsia="Cambria" w:hAnsi="Arial" w:cs="Arial"/>
                <w:iCs/>
                <w:color w:val="0000FF"/>
                <w:sz w:val="20"/>
                <w:szCs w:val="20"/>
              </w:rPr>
              <w:t xml:space="preserve">Applicants </w:t>
            </w:r>
            <w:r w:rsidR="00C12541" w:rsidRPr="00BF10C1">
              <w:rPr>
                <w:rFonts w:ascii="Arial" w:eastAsia="Cambria" w:hAnsi="Arial" w:cs="Arial"/>
                <w:iCs/>
                <w:color w:val="0000FF"/>
                <w:sz w:val="20"/>
                <w:szCs w:val="20"/>
              </w:rPr>
              <w:t>seeking</w:t>
            </w:r>
            <w:r w:rsidR="00C10655" w:rsidRPr="00BF10C1">
              <w:rPr>
                <w:rFonts w:ascii="Arial" w:eastAsia="Cambria" w:hAnsi="Arial" w:cs="Arial"/>
                <w:iCs/>
                <w:color w:val="0000FF"/>
                <w:sz w:val="20"/>
                <w:szCs w:val="20"/>
              </w:rPr>
              <w:t xml:space="preserve"> to undertake Category C/I-3 projects/programmes will only have an ESMS. Category C/I-3 projects</w:t>
            </w:r>
            <w:r w:rsidR="00C12541" w:rsidRPr="00BF10C1">
              <w:rPr>
                <w:rFonts w:ascii="Arial" w:eastAsia="Cambria" w:hAnsi="Arial" w:cs="Arial"/>
                <w:iCs/>
                <w:color w:val="0000FF"/>
                <w:sz w:val="20"/>
                <w:szCs w:val="20"/>
              </w:rPr>
              <w:t>/programmes</w:t>
            </w:r>
            <w:r w:rsidR="00C10655" w:rsidRPr="00BF10C1">
              <w:rPr>
                <w:rFonts w:ascii="Arial" w:eastAsia="Cambria" w:hAnsi="Arial" w:cs="Arial"/>
                <w:iCs/>
                <w:color w:val="0000FF"/>
                <w:sz w:val="20"/>
                <w:szCs w:val="20"/>
              </w:rPr>
              <w:t xml:space="preserve">, by definition, contain </w:t>
            </w:r>
            <w:r w:rsidR="009D40BD" w:rsidRPr="00BF10C1">
              <w:rPr>
                <w:rFonts w:ascii="Arial" w:eastAsia="Cambria" w:hAnsi="Arial" w:cs="Arial"/>
                <w:iCs/>
                <w:color w:val="0000FF"/>
                <w:sz w:val="20"/>
                <w:szCs w:val="20"/>
              </w:rPr>
              <w:t xml:space="preserve">minimal </w:t>
            </w:r>
            <w:r w:rsidR="00C10655" w:rsidRPr="00BF10C1">
              <w:rPr>
                <w:rFonts w:ascii="Arial" w:eastAsia="Cambria" w:hAnsi="Arial" w:cs="Arial"/>
                <w:iCs/>
                <w:color w:val="0000FF"/>
                <w:sz w:val="20"/>
                <w:szCs w:val="20"/>
              </w:rPr>
              <w:t xml:space="preserve">to no </w:t>
            </w:r>
            <w:r w:rsidR="009D40BD" w:rsidRPr="00BF10C1">
              <w:rPr>
                <w:rFonts w:ascii="Arial" w:eastAsia="Cambria" w:hAnsi="Arial" w:cs="Arial"/>
                <w:iCs/>
                <w:color w:val="0000FF"/>
                <w:sz w:val="20"/>
                <w:szCs w:val="20"/>
              </w:rPr>
              <w:t>E&amp;S</w:t>
            </w:r>
            <w:r w:rsidR="00C10655" w:rsidRPr="00BF10C1">
              <w:rPr>
                <w:rFonts w:ascii="Arial" w:eastAsia="Cambria" w:hAnsi="Arial" w:cs="Arial"/>
                <w:iCs/>
                <w:color w:val="0000FF"/>
                <w:sz w:val="20"/>
                <w:szCs w:val="20"/>
              </w:rPr>
              <w:t xml:space="preserve"> risks or impacts. The ESMS required will be moderate and </w:t>
            </w:r>
            <w:r w:rsidR="002521A4" w:rsidRPr="00BF10C1">
              <w:rPr>
                <w:rFonts w:ascii="Arial" w:eastAsia="Cambria" w:hAnsi="Arial" w:cs="Arial"/>
                <w:iCs/>
                <w:color w:val="0000FF"/>
                <w:sz w:val="20"/>
                <w:szCs w:val="20"/>
              </w:rPr>
              <w:t>simple and</w:t>
            </w:r>
            <w:r w:rsidR="00C10655" w:rsidRPr="00BF10C1">
              <w:rPr>
                <w:rFonts w:ascii="Arial" w:eastAsia="Cambria" w:hAnsi="Arial" w:cs="Arial"/>
                <w:iCs/>
                <w:color w:val="0000FF"/>
                <w:sz w:val="20"/>
                <w:szCs w:val="20"/>
              </w:rPr>
              <w:t xml:space="preserve"> will not need all of the ESMS elements </w:t>
            </w:r>
            <w:r w:rsidR="009D40BD" w:rsidRPr="00BF10C1">
              <w:rPr>
                <w:rFonts w:ascii="Arial" w:eastAsia="Cambria" w:hAnsi="Arial" w:cs="Arial"/>
                <w:iCs/>
                <w:color w:val="0000FF"/>
                <w:sz w:val="20"/>
                <w:szCs w:val="20"/>
              </w:rPr>
              <w:t xml:space="preserve">as those </w:t>
            </w:r>
            <w:r w:rsidR="00C10655" w:rsidRPr="00BF10C1">
              <w:rPr>
                <w:rFonts w:ascii="Arial" w:eastAsia="Cambria" w:hAnsi="Arial" w:cs="Arial"/>
                <w:iCs/>
                <w:color w:val="0000FF"/>
                <w:sz w:val="20"/>
                <w:szCs w:val="20"/>
              </w:rPr>
              <w:t xml:space="preserve">required </w:t>
            </w:r>
            <w:r w:rsidR="009D40BD" w:rsidRPr="00BF10C1">
              <w:rPr>
                <w:rFonts w:ascii="Arial" w:eastAsia="Cambria" w:hAnsi="Arial" w:cs="Arial"/>
                <w:iCs/>
                <w:color w:val="0000FF"/>
                <w:sz w:val="20"/>
                <w:szCs w:val="20"/>
              </w:rPr>
              <w:t xml:space="preserve">for managing </w:t>
            </w:r>
            <w:r w:rsidR="00C10655" w:rsidRPr="00BF10C1">
              <w:rPr>
                <w:rFonts w:ascii="Arial" w:eastAsia="Cambria" w:hAnsi="Arial" w:cs="Arial"/>
                <w:iCs/>
                <w:color w:val="0000FF"/>
                <w:sz w:val="20"/>
                <w:szCs w:val="20"/>
              </w:rPr>
              <w:t xml:space="preserve">higher </w:t>
            </w:r>
            <w:r w:rsidR="009D40BD" w:rsidRPr="00BF10C1">
              <w:rPr>
                <w:rFonts w:ascii="Arial" w:eastAsia="Cambria" w:hAnsi="Arial" w:cs="Arial"/>
                <w:iCs/>
                <w:color w:val="0000FF"/>
                <w:sz w:val="20"/>
                <w:szCs w:val="20"/>
              </w:rPr>
              <w:t xml:space="preserve">E&amp;S </w:t>
            </w:r>
            <w:r w:rsidR="00C10655" w:rsidRPr="00BF10C1">
              <w:rPr>
                <w:rFonts w:ascii="Arial" w:eastAsia="Cambria" w:hAnsi="Arial" w:cs="Arial"/>
                <w:iCs/>
                <w:color w:val="0000FF"/>
                <w:sz w:val="20"/>
                <w:szCs w:val="20"/>
              </w:rPr>
              <w:t>risk categories. Required elements of the institutional ESMS are shown in items 6.1 to 6.6.</w:t>
            </w:r>
          </w:p>
          <w:p w14:paraId="7CF61F55" w14:textId="7C23CCDE" w:rsidR="00C10655" w:rsidRPr="00BF10C1" w:rsidRDefault="00C10655" w:rsidP="00F53B6E">
            <w:pPr>
              <w:pStyle w:val="ListParagraph"/>
              <w:widowControl w:val="0"/>
              <w:ind w:left="0"/>
              <w:rPr>
                <w:rFonts w:ascii="Arial" w:eastAsia="Cambria" w:hAnsi="Arial" w:cs="Arial"/>
                <w:iCs/>
                <w:color w:val="0000FF"/>
                <w:sz w:val="20"/>
                <w:szCs w:val="20"/>
              </w:rPr>
            </w:pPr>
          </w:p>
          <w:p w14:paraId="04774F52" w14:textId="2131F1E4" w:rsidR="00A04151" w:rsidRPr="00BF10C1" w:rsidRDefault="00A04151" w:rsidP="00F53B6E">
            <w:pPr>
              <w:pStyle w:val="ListParagraph"/>
              <w:widowControl w:val="0"/>
              <w:ind w:left="0"/>
              <w:rPr>
                <w:rFonts w:ascii="Arial" w:eastAsia="Cambria" w:hAnsi="Arial" w:cs="Arial"/>
                <w:iCs/>
                <w:color w:val="0000FF"/>
                <w:sz w:val="20"/>
                <w:szCs w:val="20"/>
              </w:rPr>
            </w:pPr>
            <w:r w:rsidRPr="00BF10C1">
              <w:rPr>
                <w:rFonts w:ascii="Arial" w:eastAsia="Cambria" w:hAnsi="Arial" w:cs="Arial"/>
                <w:iCs/>
                <w:color w:val="0000FF"/>
                <w:sz w:val="20"/>
                <w:szCs w:val="20"/>
              </w:rPr>
              <w:t xml:space="preserve">Refer to the information below regarding the E&amp;S category relevant to the specialized fiduciary standards the </w:t>
            </w:r>
            <w:r w:rsidR="00C368A2" w:rsidRPr="00BF10C1">
              <w:rPr>
                <w:rFonts w:ascii="Arial" w:eastAsia="Cambria" w:hAnsi="Arial" w:cs="Arial"/>
                <w:iCs/>
                <w:color w:val="0000FF"/>
                <w:sz w:val="20"/>
                <w:szCs w:val="20"/>
              </w:rPr>
              <w:t>applicant</w:t>
            </w:r>
            <w:r w:rsidRPr="00BF10C1">
              <w:rPr>
                <w:rFonts w:ascii="Arial" w:eastAsia="Cambria" w:hAnsi="Arial" w:cs="Arial"/>
                <w:iCs/>
                <w:color w:val="0000FF"/>
                <w:sz w:val="20"/>
                <w:szCs w:val="20"/>
              </w:rPr>
              <w:t xml:space="preserve"> is seeking accreditation: </w:t>
            </w:r>
          </w:p>
          <w:p w14:paraId="091CF7B1" w14:textId="20C9FB3A" w:rsidR="00C10655" w:rsidRPr="00BF10C1" w:rsidRDefault="00A04151">
            <w:pPr>
              <w:widowControl w:val="0"/>
              <w:rPr>
                <w:rFonts w:ascii="Arial" w:hAnsi="Arial" w:cs="Arial"/>
                <w:iCs/>
                <w:color w:val="0000FF"/>
                <w:sz w:val="20"/>
                <w:szCs w:val="20"/>
              </w:rPr>
            </w:pPr>
            <w:r w:rsidRPr="00BF10C1">
              <w:rPr>
                <w:rFonts w:ascii="Arial" w:hAnsi="Arial" w:cs="Arial"/>
                <w:iCs/>
                <w:color w:val="0000FF"/>
                <w:sz w:val="20"/>
                <w:szCs w:val="20"/>
                <w:u w:val="single"/>
              </w:rPr>
              <w:t xml:space="preserve">Implementation function: Entities applying for the Specialized Fiduciary Standard for </w:t>
            </w:r>
            <w:r w:rsidR="00C10655" w:rsidRPr="00BF10C1">
              <w:rPr>
                <w:rFonts w:ascii="Arial" w:hAnsi="Arial" w:cs="Arial"/>
                <w:iCs/>
                <w:color w:val="0000FF"/>
                <w:sz w:val="20"/>
                <w:szCs w:val="20"/>
                <w:u w:val="single"/>
              </w:rPr>
              <w:t xml:space="preserve">Project </w:t>
            </w:r>
            <w:r w:rsidRPr="00BF10C1">
              <w:rPr>
                <w:rFonts w:ascii="Arial" w:hAnsi="Arial" w:cs="Arial"/>
                <w:iCs/>
                <w:color w:val="0000FF"/>
                <w:sz w:val="20"/>
                <w:szCs w:val="20"/>
                <w:u w:val="single"/>
              </w:rPr>
              <w:t>M</w:t>
            </w:r>
            <w:r w:rsidR="00C10655" w:rsidRPr="00BF10C1">
              <w:rPr>
                <w:rFonts w:ascii="Arial" w:hAnsi="Arial" w:cs="Arial"/>
                <w:iCs/>
                <w:color w:val="0000FF"/>
                <w:sz w:val="20"/>
                <w:szCs w:val="20"/>
                <w:u w:val="single"/>
              </w:rPr>
              <w:t xml:space="preserve">anagement </w:t>
            </w:r>
            <w:r w:rsidRPr="00BF10C1">
              <w:rPr>
                <w:rFonts w:ascii="Arial" w:hAnsi="Arial" w:cs="Arial"/>
                <w:iCs/>
                <w:color w:val="0000FF"/>
                <w:sz w:val="20"/>
                <w:szCs w:val="20"/>
                <w:u w:val="single"/>
              </w:rPr>
              <w:t>(section 5.1)</w:t>
            </w:r>
            <w:r w:rsidR="00C10655" w:rsidRPr="00BF10C1">
              <w:rPr>
                <w:rFonts w:ascii="Arial" w:hAnsi="Arial" w:cs="Arial"/>
                <w:iCs/>
                <w:color w:val="0000FF"/>
                <w:sz w:val="20"/>
                <w:szCs w:val="20"/>
              </w:rPr>
              <w:t>:</w:t>
            </w:r>
          </w:p>
          <w:p w14:paraId="375705DC" w14:textId="680FE2D5" w:rsidR="00C10655" w:rsidRPr="00BF10C1" w:rsidRDefault="00C10655" w:rsidP="00026180">
            <w:pPr>
              <w:pStyle w:val="ListParagraph"/>
              <w:widowControl w:val="0"/>
              <w:numPr>
                <w:ilvl w:val="0"/>
                <w:numId w:val="103"/>
              </w:numPr>
              <w:rPr>
                <w:rFonts w:ascii="Arial" w:eastAsia="Cambria" w:hAnsi="Arial" w:cs="Arial"/>
                <w:iCs/>
                <w:color w:val="0000FF"/>
                <w:sz w:val="20"/>
                <w:szCs w:val="20"/>
              </w:rPr>
            </w:pPr>
            <w:r w:rsidRPr="00BF10C1">
              <w:rPr>
                <w:rFonts w:ascii="Arial" w:eastAsia="Cambria" w:hAnsi="Arial" w:cs="Arial"/>
                <w:iCs/>
                <w:color w:val="0000FF"/>
                <w:sz w:val="20"/>
                <w:szCs w:val="20"/>
              </w:rPr>
              <w:t>Category A: Activities with potential significant adverse environmental and/or social risks and/or impacts that</w:t>
            </w:r>
            <w:r w:rsidR="00A04151" w:rsidRPr="00BF10C1">
              <w:rPr>
                <w:rFonts w:ascii="Arial" w:eastAsia="Cambria" w:hAnsi="Arial" w:cs="Arial"/>
                <w:iCs/>
                <w:color w:val="0000FF"/>
                <w:sz w:val="20"/>
                <w:szCs w:val="20"/>
              </w:rPr>
              <w:t>, individually or cumulatively,</w:t>
            </w:r>
            <w:r w:rsidRPr="00BF10C1">
              <w:rPr>
                <w:rFonts w:ascii="Arial" w:eastAsia="Cambria" w:hAnsi="Arial" w:cs="Arial"/>
                <w:iCs/>
                <w:color w:val="0000FF"/>
                <w:sz w:val="20"/>
                <w:szCs w:val="20"/>
              </w:rPr>
              <w:t xml:space="preserve"> are diverse, irreversible, or unprecedented.</w:t>
            </w:r>
          </w:p>
          <w:p w14:paraId="2088AA7B" w14:textId="40B572C1" w:rsidR="00C10655" w:rsidRPr="00BF10C1" w:rsidRDefault="00C10655" w:rsidP="00026180">
            <w:pPr>
              <w:pStyle w:val="ListParagraph"/>
              <w:widowControl w:val="0"/>
              <w:numPr>
                <w:ilvl w:val="0"/>
                <w:numId w:val="103"/>
              </w:numPr>
              <w:rPr>
                <w:rFonts w:ascii="Arial" w:eastAsia="Cambria" w:hAnsi="Arial" w:cs="Arial"/>
                <w:iCs/>
                <w:color w:val="0000FF"/>
                <w:sz w:val="20"/>
                <w:szCs w:val="20"/>
              </w:rPr>
            </w:pPr>
            <w:r w:rsidRPr="00BF10C1">
              <w:rPr>
                <w:rFonts w:ascii="Arial" w:eastAsia="Cambria" w:hAnsi="Arial" w:cs="Arial"/>
                <w:iCs/>
                <w:color w:val="0000FF"/>
                <w:sz w:val="20"/>
                <w:szCs w:val="20"/>
              </w:rPr>
              <w:t xml:space="preserve">Category B: Activities with potential </w:t>
            </w:r>
            <w:r w:rsidR="00A04151" w:rsidRPr="00BF10C1">
              <w:rPr>
                <w:rFonts w:ascii="Arial" w:eastAsia="Cambria" w:hAnsi="Arial" w:cs="Arial"/>
                <w:iCs/>
                <w:color w:val="0000FF"/>
                <w:sz w:val="20"/>
                <w:szCs w:val="20"/>
              </w:rPr>
              <w:t xml:space="preserve">limited </w:t>
            </w:r>
            <w:r w:rsidRPr="00BF10C1">
              <w:rPr>
                <w:rFonts w:ascii="Arial" w:eastAsia="Cambria" w:hAnsi="Arial" w:cs="Arial"/>
                <w:iCs/>
                <w:color w:val="0000FF"/>
                <w:sz w:val="20"/>
                <w:szCs w:val="20"/>
              </w:rPr>
              <w:t>adverse environmental and/or social risks and/or impacts that</w:t>
            </w:r>
            <w:r w:rsidR="00A04151" w:rsidRPr="00BF10C1">
              <w:rPr>
                <w:rFonts w:ascii="Arial" w:eastAsia="Cambria" w:hAnsi="Arial" w:cs="Arial"/>
                <w:iCs/>
                <w:color w:val="0000FF"/>
                <w:sz w:val="20"/>
                <w:szCs w:val="20"/>
              </w:rPr>
              <w:t>, individually or cumulatively,</w:t>
            </w:r>
            <w:r w:rsidRPr="00BF10C1">
              <w:rPr>
                <w:rFonts w:ascii="Arial" w:eastAsia="Cambria" w:hAnsi="Arial" w:cs="Arial"/>
                <w:iCs/>
                <w:color w:val="0000FF"/>
                <w:sz w:val="20"/>
                <w:szCs w:val="20"/>
              </w:rPr>
              <w:t xml:space="preserve"> are few, generally site-specific, largely reversible, and readily addressed through mitigation measures.</w:t>
            </w:r>
            <w:r w:rsidR="009C1071" w:rsidRPr="00BF10C1">
              <w:rPr>
                <w:rFonts w:ascii="Arial" w:eastAsia="Cambria" w:hAnsi="Arial" w:cs="Arial"/>
                <w:iCs/>
                <w:color w:val="0000FF"/>
                <w:sz w:val="20"/>
                <w:szCs w:val="20"/>
              </w:rPr>
              <w:t xml:space="preserve"> </w:t>
            </w:r>
          </w:p>
          <w:p w14:paraId="3600F731" w14:textId="77777777" w:rsidR="00C10655" w:rsidRPr="00BF10C1" w:rsidRDefault="00C10655" w:rsidP="00026180">
            <w:pPr>
              <w:pStyle w:val="ListParagraph"/>
              <w:widowControl w:val="0"/>
              <w:numPr>
                <w:ilvl w:val="0"/>
                <w:numId w:val="103"/>
              </w:numPr>
              <w:rPr>
                <w:rFonts w:ascii="Arial" w:eastAsia="Cambria" w:hAnsi="Arial" w:cs="Arial"/>
                <w:iCs/>
                <w:color w:val="0000FF"/>
                <w:sz w:val="20"/>
                <w:szCs w:val="20"/>
              </w:rPr>
            </w:pPr>
            <w:r w:rsidRPr="00BF10C1">
              <w:rPr>
                <w:rFonts w:ascii="Arial" w:eastAsia="Cambria" w:hAnsi="Arial" w:cs="Arial"/>
                <w:iCs/>
                <w:color w:val="0000FF"/>
                <w:sz w:val="20"/>
                <w:szCs w:val="20"/>
              </w:rPr>
              <w:t>Category C: Activities with minimal or no adverse environmental and/or social risks and/or impacts.</w:t>
            </w:r>
          </w:p>
          <w:p w14:paraId="5E17E9B7" w14:textId="288CEF25" w:rsidR="00C10655" w:rsidRPr="00BF10C1" w:rsidRDefault="00C10655">
            <w:pPr>
              <w:widowControl w:val="0"/>
              <w:rPr>
                <w:rFonts w:ascii="Arial" w:hAnsi="Arial" w:cs="Arial"/>
                <w:iCs/>
                <w:color w:val="0000FF"/>
                <w:sz w:val="20"/>
                <w:szCs w:val="20"/>
                <w:u w:val="single"/>
              </w:rPr>
            </w:pPr>
            <w:r w:rsidRPr="00BF10C1">
              <w:rPr>
                <w:rFonts w:ascii="Arial" w:hAnsi="Arial" w:cs="Arial"/>
                <w:iCs/>
                <w:color w:val="0000FF"/>
                <w:sz w:val="20"/>
                <w:szCs w:val="20"/>
                <w:u w:val="single"/>
              </w:rPr>
              <w:t>Intermediary functions:</w:t>
            </w:r>
            <w:r w:rsidR="00A04151" w:rsidRPr="00BF10C1">
              <w:rPr>
                <w:rFonts w:ascii="Arial" w:hAnsi="Arial" w:cs="Arial"/>
                <w:iCs/>
                <w:color w:val="0000FF"/>
                <w:sz w:val="20"/>
                <w:szCs w:val="20"/>
                <w:u w:val="single"/>
              </w:rPr>
              <w:t xml:space="preserve"> Entities applying for either or both of the Specialized Fiduciary Standard for Grant Award and/or Funding Allocation </w:t>
            </w:r>
            <w:r w:rsidR="00D952D4" w:rsidRPr="00BF10C1">
              <w:rPr>
                <w:rFonts w:ascii="Arial" w:hAnsi="Arial" w:cs="Arial"/>
                <w:iCs/>
                <w:color w:val="0000FF"/>
                <w:sz w:val="20"/>
                <w:szCs w:val="20"/>
                <w:u w:val="single"/>
              </w:rPr>
              <w:t xml:space="preserve">Mechanisms </w:t>
            </w:r>
            <w:r w:rsidR="00A04151" w:rsidRPr="00BF10C1">
              <w:rPr>
                <w:rFonts w:ascii="Arial" w:hAnsi="Arial" w:cs="Arial"/>
                <w:iCs/>
                <w:color w:val="0000FF"/>
                <w:sz w:val="20"/>
                <w:szCs w:val="20"/>
                <w:u w:val="single"/>
              </w:rPr>
              <w:t>(section 5.</w:t>
            </w:r>
            <w:r w:rsidR="00B925A7" w:rsidRPr="00BF10C1">
              <w:rPr>
                <w:rFonts w:ascii="Arial" w:hAnsi="Arial" w:cs="Arial"/>
                <w:iCs/>
                <w:color w:val="0000FF"/>
                <w:sz w:val="20"/>
                <w:szCs w:val="20"/>
                <w:u w:val="single"/>
              </w:rPr>
              <w:t>2</w:t>
            </w:r>
            <w:r w:rsidR="00A04151" w:rsidRPr="00BF10C1">
              <w:rPr>
                <w:rFonts w:ascii="Arial" w:hAnsi="Arial" w:cs="Arial"/>
                <w:iCs/>
                <w:color w:val="0000FF"/>
                <w:sz w:val="20"/>
                <w:szCs w:val="20"/>
                <w:u w:val="single"/>
              </w:rPr>
              <w:t>)</w:t>
            </w:r>
            <w:r w:rsidR="00D0691E" w:rsidRPr="00BF10C1">
              <w:rPr>
                <w:rFonts w:ascii="Arial" w:hAnsi="Arial" w:cs="Arial"/>
                <w:iCs/>
                <w:color w:val="0000FF"/>
                <w:sz w:val="20"/>
                <w:szCs w:val="20"/>
                <w:u w:val="single"/>
              </w:rPr>
              <w:t xml:space="preserve"> </w:t>
            </w:r>
            <w:r w:rsidR="0049092A" w:rsidRPr="00BF10C1">
              <w:rPr>
                <w:rFonts w:ascii="Arial" w:hAnsi="Arial" w:cs="Arial"/>
                <w:iCs/>
                <w:color w:val="0000FF"/>
                <w:sz w:val="20"/>
                <w:szCs w:val="20"/>
                <w:u w:val="single"/>
              </w:rPr>
              <w:t>and the Specialized Fiduciary Standard for On-lending and/or Blending for loans, equity and</w:t>
            </w:r>
            <w:r w:rsidR="00D96E10" w:rsidRPr="00BF10C1">
              <w:rPr>
                <w:rFonts w:ascii="Arial" w:hAnsi="Arial" w:cs="Arial"/>
                <w:iCs/>
                <w:color w:val="0000FF"/>
                <w:sz w:val="20"/>
                <w:szCs w:val="20"/>
                <w:u w:val="single"/>
              </w:rPr>
              <w:t>/or</w:t>
            </w:r>
            <w:r w:rsidR="0049092A" w:rsidRPr="00BF10C1">
              <w:rPr>
                <w:rFonts w:ascii="Arial" w:hAnsi="Arial" w:cs="Arial"/>
                <w:iCs/>
                <w:color w:val="0000FF"/>
                <w:sz w:val="20"/>
                <w:szCs w:val="20"/>
                <w:u w:val="single"/>
              </w:rPr>
              <w:t xml:space="preserve"> guarantees (section 5.3)</w:t>
            </w:r>
            <w:r w:rsidR="00A04151" w:rsidRPr="00BF10C1">
              <w:rPr>
                <w:rFonts w:ascii="Arial" w:hAnsi="Arial" w:cs="Arial"/>
                <w:iCs/>
                <w:color w:val="0000FF"/>
                <w:sz w:val="20"/>
                <w:szCs w:val="20"/>
                <w:u w:val="single"/>
              </w:rPr>
              <w:t>:</w:t>
            </w:r>
            <w:r w:rsidR="00206D55" w:rsidRPr="00BF10C1">
              <w:rPr>
                <w:rFonts w:ascii="Arial" w:hAnsi="Arial" w:cs="Arial"/>
                <w:iCs/>
                <w:color w:val="0000FF"/>
                <w:sz w:val="20"/>
                <w:szCs w:val="20"/>
                <w:u w:val="single"/>
              </w:rPr>
              <w:t xml:space="preserve"> </w:t>
            </w:r>
          </w:p>
          <w:p w14:paraId="566E064B" w14:textId="0C003D25" w:rsidR="00C10655" w:rsidRPr="00BF10C1" w:rsidRDefault="00C10655" w:rsidP="00026180">
            <w:pPr>
              <w:pStyle w:val="ListParagraph"/>
              <w:widowControl w:val="0"/>
              <w:numPr>
                <w:ilvl w:val="0"/>
                <w:numId w:val="103"/>
              </w:numPr>
              <w:rPr>
                <w:rFonts w:ascii="Arial" w:eastAsia="Cambria" w:hAnsi="Arial" w:cs="Arial"/>
                <w:iCs/>
                <w:color w:val="0000FF"/>
                <w:sz w:val="20"/>
                <w:szCs w:val="20"/>
              </w:rPr>
            </w:pPr>
            <w:r w:rsidRPr="00BF10C1">
              <w:rPr>
                <w:rFonts w:ascii="Arial" w:eastAsia="Cambria" w:hAnsi="Arial" w:cs="Arial"/>
                <w:iCs/>
                <w:color w:val="0000FF"/>
                <w:sz w:val="20"/>
                <w:szCs w:val="20"/>
              </w:rPr>
              <w:t>High level of intermediation (I1): When an intermediary’s existing or proposed portfolio includes, or is expected to include, financial exposure to activities with potential significant adverse environmental and/or social risks and/or impacts that</w:t>
            </w:r>
            <w:r w:rsidR="00A323BF" w:rsidRPr="00BF10C1">
              <w:rPr>
                <w:rFonts w:ascii="Arial" w:eastAsia="Cambria" w:hAnsi="Arial" w:cs="Arial"/>
                <w:iCs/>
                <w:color w:val="0000FF"/>
                <w:sz w:val="20"/>
                <w:szCs w:val="20"/>
              </w:rPr>
              <w:t>, individually or cumulatively,</w:t>
            </w:r>
            <w:r w:rsidRPr="00BF10C1">
              <w:rPr>
                <w:rFonts w:ascii="Arial" w:eastAsia="Cambria" w:hAnsi="Arial" w:cs="Arial"/>
                <w:iCs/>
                <w:color w:val="0000FF"/>
                <w:sz w:val="20"/>
                <w:szCs w:val="20"/>
              </w:rPr>
              <w:t xml:space="preserve"> are diverse, irreversible, or unprecedented.</w:t>
            </w:r>
          </w:p>
          <w:p w14:paraId="55F44BE7" w14:textId="710D70AC" w:rsidR="00C10655" w:rsidRPr="00BF10C1" w:rsidRDefault="00C10655" w:rsidP="00026180">
            <w:pPr>
              <w:pStyle w:val="ListParagraph"/>
              <w:widowControl w:val="0"/>
              <w:numPr>
                <w:ilvl w:val="0"/>
                <w:numId w:val="103"/>
              </w:numPr>
              <w:rPr>
                <w:rFonts w:ascii="Arial" w:eastAsia="Cambria" w:hAnsi="Arial" w:cs="Arial"/>
                <w:iCs/>
                <w:color w:val="0000FF"/>
                <w:sz w:val="20"/>
                <w:szCs w:val="20"/>
              </w:rPr>
            </w:pPr>
            <w:r w:rsidRPr="00BF10C1">
              <w:rPr>
                <w:rFonts w:ascii="Arial" w:eastAsia="Cambria" w:hAnsi="Arial" w:cs="Arial"/>
                <w:iCs/>
                <w:color w:val="0000FF"/>
                <w:sz w:val="20"/>
                <w:szCs w:val="20"/>
              </w:rPr>
              <w:t>Medium level of intermediation (I2): When an intermediary’s existing or proposed portfolio includes, or is expected to include, substantial financial exposure to activities with potential limited adverse environmental or social risks and/or impacts that are few, generally</w:t>
            </w:r>
            <w:r w:rsidR="00A323BF" w:rsidRPr="00BF10C1">
              <w:rPr>
                <w:rFonts w:ascii="Arial" w:eastAsia="Cambria" w:hAnsi="Arial" w:cs="Arial"/>
                <w:iCs/>
                <w:color w:val="0000FF"/>
                <w:sz w:val="20"/>
                <w:szCs w:val="20"/>
              </w:rPr>
              <w:t xml:space="preserve"> </w:t>
            </w:r>
            <w:r w:rsidRPr="00BF10C1">
              <w:rPr>
                <w:rFonts w:ascii="Arial" w:eastAsia="Cambria" w:hAnsi="Arial" w:cs="Arial"/>
                <w:iCs/>
                <w:color w:val="0000FF"/>
                <w:sz w:val="20"/>
                <w:szCs w:val="20"/>
              </w:rPr>
              <w:t>site</w:t>
            </w:r>
            <w:r w:rsidR="00A323BF" w:rsidRPr="00BF10C1">
              <w:rPr>
                <w:rFonts w:ascii="Arial" w:eastAsia="Cambria" w:hAnsi="Arial" w:cs="Arial"/>
                <w:iCs/>
                <w:color w:val="0000FF"/>
                <w:sz w:val="20"/>
                <w:szCs w:val="20"/>
              </w:rPr>
              <w:t>-</w:t>
            </w:r>
            <w:r w:rsidRPr="00BF10C1">
              <w:rPr>
                <w:rFonts w:ascii="Arial" w:eastAsia="Cambria" w:hAnsi="Arial" w:cs="Arial"/>
                <w:iCs/>
                <w:color w:val="0000FF"/>
                <w:sz w:val="20"/>
                <w:szCs w:val="20"/>
              </w:rPr>
              <w:t xml:space="preserve">specific, largely reversible, and readily addressed through mitigation measures; </w:t>
            </w:r>
            <w:r w:rsidR="00A323BF" w:rsidRPr="00BF10C1">
              <w:rPr>
                <w:rFonts w:ascii="Arial" w:eastAsia="Cambria" w:hAnsi="Arial" w:cs="Arial"/>
                <w:iCs/>
                <w:color w:val="0000FF"/>
                <w:sz w:val="20"/>
                <w:szCs w:val="20"/>
              </w:rPr>
              <w:t>and</w:t>
            </w:r>
            <w:r w:rsidRPr="00BF10C1">
              <w:rPr>
                <w:rFonts w:ascii="Arial" w:eastAsia="Cambria" w:hAnsi="Arial" w:cs="Arial"/>
                <w:iCs/>
                <w:color w:val="0000FF"/>
                <w:sz w:val="20"/>
                <w:szCs w:val="20"/>
              </w:rPr>
              <w:t xml:space="preserve"> includes </w:t>
            </w:r>
            <w:r w:rsidR="00A323BF" w:rsidRPr="00BF10C1">
              <w:rPr>
                <w:rFonts w:ascii="Arial" w:eastAsia="Cambria" w:hAnsi="Arial" w:cs="Arial"/>
                <w:iCs/>
                <w:color w:val="0000FF"/>
                <w:sz w:val="20"/>
                <w:szCs w:val="20"/>
              </w:rPr>
              <w:t xml:space="preserve">no </w:t>
            </w:r>
            <w:r w:rsidRPr="00BF10C1">
              <w:rPr>
                <w:rFonts w:ascii="Arial" w:eastAsia="Cambria" w:hAnsi="Arial" w:cs="Arial"/>
                <w:iCs/>
                <w:color w:val="0000FF"/>
                <w:sz w:val="20"/>
                <w:szCs w:val="20"/>
              </w:rPr>
              <w:t>activities with potential significant adverse environmental and/or social risks and/or impacts that</w:t>
            </w:r>
            <w:r w:rsidR="00A323BF" w:rsidRPr="00BF10C1">
              <w:rPr>
                <w:rFonts w:ascii="Arial" w:eastAsia="Cambria" w:hAnsi="Arial" w:cs="Arial"/>
                <w:iCs/>
                <w:color w:val="0000FF"/>
                <w:sz w:val="20"/>
                <w:szCs w:val="20"/>
              </w:rPr>
              <w:t>, individually or cumulatively,</w:t>
            </w:r>
            <w:r w:rsidRPr="00BF10C1">
              <w:rPr>
                <w:rFonts w:ascii="Arial" w:eastAsia="Cambria" w:hAnsi="Arial" w:cs="Arial"/>
                <w:iCs/>
                <w:color w:val="0000FF"/>
                <w:sz w:val="20"/>
                <w:szCs w:val="20"/>
              </w:rPr>
              <w:t xml:space="preserve"> are diverse, irreversible, or unprecedented.</w:t>
            </w:r>
          </w:p>
          <w:p w14:paraId="1810C2E6" w14:textId="77777777" w:rsidR="00C10655" w:rsidRPr="00BF10C1" w:rsidRDefault="00C10655" w:rsidP="00026180">
            <w:pPr>
              <w:pStyle w:val="ListParagraph"/>
              <w:widowControl w:val="0"/>
              <w:numPr>
                <w:ilvl w:val="0"/>
                <w:numId w:val="103"/>
              </w:numPr>
              <w:rPr>
                <w:rFonts w:ascii="Arial" w:eastAsia="Cambria" w:hAnsi="Arial" w:cs="Arial"/>
                <w:iCs/>
                <w:color w:val="0000FF"/>
                <w:sz w:val="20"/>
                <w:szCs w:val="20"/>
              </w:rPr>
            </w:pPr>
            <w:r w:rsidRPr="00BF10C1">
              <w:rPr>
                <w:rFonts w:ascii="Arial" w:eastAsia="Cambria" w:hAnsi="Arial" w:cs="Arial"/>
                <w:iCs/>
                <w:color w:val="0000FF"/>
                <w:sz w:val="20"/>
                <w:szCs w:val="20"/>
              </w:rPr>
              <w:t>Low level of intermediation (I3): When an intermediary’s existing or proposed portfolio includes financial exposure to activities that predominantly have minimal or negligible adverse environmental and/or social impacts.</w:t>
            </w:r>
          </w:p>
          <w:p w14:paraId="5611AD32" w14:textId="2102CB3A" w:rsidR="00C10655" w:rsidRPr="00BF10C1" w:rsidRDefault="00A323BF">
            <w:pPr>
              <w:widowControl w:val="0"/>
              <w:rPr>
                <w:rFonts w:ascii="Arial" w:eastAsia="Cambria" w:hAnsi="Arial" w:cs="Arial"/>
                <w:i/>
                <w:color w:val="FF0000"/>
                <w:sz w:val="20"/>
                <w:szCs w:val="20"/>
              </w:rPr>
            </w:pPr>
            <w:r w:rsidRPr="00BF10C1">
              <w:rPr>
                <w:rFonts w:ascii="Arial" w:hAnsi="Arial" w:cs="Arial"/>
                <w:iCs/>
                <w:color w:val="0000FF"/>
                <w:sz w:val="20"/>
                <w:szCs w:val="20"/>
                <w:u w:val="single"/>
              </w:rPr>
              <w:t>Entities applying for both implementation and intermediary functions</w:t>
            </w:r>
            <w:r w:rsidRPr="00BF10C1">
              <w:rPr>
                <w:rFonts w:ascii="Arial" w:hAnsi="Arial" w:cs="Arial"/>
                <w:iCs/>
                <w:color w:val="0000FF"/>
                <w:sz w:val="20"/>
                <w:szCs w:val="20"/>
              </w:rPr>
              <w:t>: refer to both sections above.</w:t>
            </w:r>
          </w:p>
          <w:p w14:paraId="0ECF882B" w14:textId="4AA7889A" w:rsidR="00A323BF" w:rsidRPr="00BF10C1" w:rsidRDefault="00A323BF">
            <w:pPr>
              <w:widowControl w:val="0"/>
              <w:rPr>
                <w:rFonts w:ascii="Arial" w:eastAsia="Cambria" w:hAnsi="Arial" w:cs="Arial"/>
                <w:i/>
                <w:color w:val="FF0000"/>
                <w:sz w:val="20"/>
                <w:szCs w:val="20"/>
              </w:rPr>
            </w:pPr>
          </w:p>
          <w:p w14:paraId="7F2E477A" w14:textId="219D8DDB" w:rsidR="00C10655" w:rsidRPr="00BF10C1" w:rsidRDefault="00C10655" w:rsidP="00772DBE">
            <w:pPr>
              <w:pStyle w:val="ListParagraph"/>
              <w:widowControl w:val="0"/>
              <w:ind w:left="0"/>
              <w:rPr>
                <w:rFonts w:ascii="Arial" w:eastAsia="Cambria" w:hAnsi="Arial" w:cs="Arial"/>
                <w:iCs/>
                <w:color w:val="0000FF"/>
                <w:sz w:val="20"/>
                <w:szCs w:val="20"/>
              </w:rPr>
            </w:pPr>
            <w:r w:rsidRPr="00BF10C1">
              <w:rPr>
                <w:rFonts w:ascii="Arial" w:eastAsia="Cambria" w:hAnsi="Arial" w:cs="Arial"/>
                <w:iCs/>
                <w:color w:val="0000FF"/>
                <w:sz w:val="20"/>
                <w:szCs w:val="20"/>
              </w:rPr>
              <w:t>The applicant should provide information that reflects the intended scope of engagement with GCF (financing modality, financial instrument, theme, type of project</w:t>
            </w:r>
            <w:r w:rsidR="00772DBE" w:rsidRPr="00BF10C1">
              <w:rPr>
                <w:rFonts w:ascii="Arial" w:eastAsia="Cambria" w:hAnsi="Arial" w:cs="Arial"/>
                <w:iCs/>
                <w:color w:val="0000FF"/>
                <w:sz w:val="20"/>
                <w:szCs w:val="20"/>
              </w:rPr>
              <w:t>/programme</w:t>
            </w:r>
            <w:r w:rsidRPr="00BF10C1">
              <w:rPr>
                <w:rFonts w:ascii="Arial" w:eastAsia="Cambria" w:hAnsi="Arial" w:cs="Arial"/>
                <w:iCs/>
                <w:color w:val="0000FF"/>
                <w:sz w:val="20"/>
                <w:szCs w:val="20"/>
              </w:rPr>
              <w:t>, etc.).</w:t>
            </w:r>
          </w:p>
          <w:p w14:paraId="2F9C8106" w14:textId="77777777" w:rsidR="00772DBE" w:rsidRPr="00BF10C1" w:rsidRDefault="00772DBE" w:rsidP="008B518F">
            <w:pPr>
              <w:pStyle w:val="ListParagraph"/>
              <w:widowControl w:val="0"/>
              <w:ind w:left="0"/>
              <w:rPr>
                <w:rFonts w:ascii="Arial" w:eastAsia="Cambria" w:hAnsi="Arial" w:cs="Arial"/>
                <w:iCs/>
                <w:color w:val="0000FF"/>
                <w:sz w:val="20"/>
                <w:szCs w:val="20"/>
              </w:rPr>
            </w:pPr>
          </w:p>
          <w:p w14:paraId="28E518B9" w14:textId="6693285C" w:rsidR="00C0619A" w:rsidRPr="00BF10C1" w:rsidRDefault="00C10655" w:rsidP="008B518F">
            <w:pPr>
              <w:pStyle w:val="ListParagraph"/>
              <w:widowControl w:val="0"/>
              <w:ind w:left="0"/>
              <w:rPr>
                <w:rFonts w:ascii="Arial" w:eastAsia="Cambria" w:hAnsi="Arial" w:cs="Arial"/>
                <w:iCs/>
                <w:color w:val="0000FF"/>
                <w:sz w:val="20"/>
                <w:szCs w:val="20"/>
              </w:rPr>
            </w:pPr>
            <w:r w:rsidRPr="00BF10C1">
              <w:rPr>
                <w:rFonts w:ascii="Arial" w:eastAsia="Cambria" w:hAnsi="Arial" w:cs="Arial"/>
                <w:iCs/>
                <w:color w:val="0000FF"/>
                <w:sz w:val="20"/>
                <w:szCs w:val="20"/>
              </w:rPr>
              <w:t xml:space="preserve">The </w:t>
            </w:r>
            <w:r w:rsidR="00772DBE" w:rsidRPr="00BF10C1">
              <w:rPr>
                <w:rFonts w:ascii="Arial" w:eastAsia="Cambria" w:hAnsi="Arial" w:cs="Arial"/>
                <w:iCs/>
                <w:color w:val="0000FF"/>
                <w:sz w:val="20"/>
                <w:szCs w:val="20"/>
              </w:rPr>
              <w:t>application reviewer</w:t>
            </w:r>
            <w:r w:rsidRPr="00BF10C1">
              <w:rPr>
                <w:rFonts w:ascii="Arial" w:eastAsia="Cambria" w:hAnsi="Arial" w:cs="Arial"/>
                <w:iCs/>
                <w:color w:val="0000FF"/>
                <w:sz w:val="20"/>
                <w:szCs w:val="20"/>
              </w:rPr>
              <w:t xml:space="preserve"> should recall the information from Sections </w:t>
            </w:r>
            <w:r w:rsidR="00772DBE" w:rsidRPr="00BF10C1">
              <w:rPr>
                <w:rFonts w:ascii="Arial" w:eastAsia="Cambria" w:hAnsi="Arial" w:cs="Arial"/>
                <w:iCs/>
                <w:color w:val="0000FF"/>
                <w:sz w:val="20"/>
                <w:szCs w:val="20"/>
              </w:rPr>
              <w:t>I</w:t>
            </w:r>
            <w:r w:rsidRPr="00BF10C1">
              <w:rPr>
                <w:rFonts w:ascii="Arial" w:eastAsia="Cambria" w:hAnsi="Arial" w:cs="Arial"/>
                <w:iCs/>
                <w:color w:val="0000FF"/>
                <w:sz w:val="20"/>
                <w:szCs w:val="20"/>
              </w:rPr>
              <w:t xml:space="preserve"> to </w:t>
            </w:r>
            <w:r w:rsidR="00772DBE" w:rsidRPr="00BF10C1">
              <w:rPr>
                <w:rFonts w:ascii="Arial" w:eastAsia="Cambria" w:hAnsi="Arial" w:cs="Arial"/>
                <w:iCs/>
                <w:color w:val="0000FF"/>
                <w:sz w:val="20"/>
                <w:szCs w:val="20"/>
              </w:rPr>
              <w:t>III</w:t>
            </w:r>
            <w:r w:rsidRPr="00BF10C1">
              <w:rPr>
                <w:rFonts w:ascii="Arial" w:eastAsia="Cambria" w:hAnsi="Arial" w:cs="Arial"/>
                <w:iCs/>
                <w:color w:val="0000FF"/>
                <w:sz w:val="20"/>
                <w:szCs w:val="20"/>
              </w:rPr>
              <w:t xml:space="preserve"> regarding the size and type of intended projects</w:t>
            </w:r>
            <w:r w:rsidR="00772DBE" w:rsidRPr="00BF10C1">
              <w:rPr>
                <w:rFonts w:ascii="Arial" w:eastAsia="Cambria" w:hAnsi="Arial" w:cs="Arial"/>
                <w:iCs/>
                <w:color w:val="0000FF"/>
                <w:sz w:val="20"/>
                <w:szCs w:val="20"/>
              </w:rPr>
              <w:t>/programmes</w:t>
            </w:r>
            <w:r w:rsidRPr="00BF10C1">
              <w:rPr>
                <w:rFonts w:ascii="Arial" w:eastAsia="Cambria" w:hAnsi="Arial" w:cs="Arial"/>
                <w:iCs/>
                <w:color w:val="0000FF"/>
                <w:sz w:val="20"/>
                <w:szCs w:val="20"/>
              </w:rPr>
              <w:t xml:space="preserve"> and the intended financial instruments.</w:t>
            </w:r>
          </w:p>
          <w:p w14:paraId="620EBE77" w14:textId="77777777" w:rsidR="00C0619A" w:rsidRPr="00BF10C1" w:rsidRDefault="00C0619A" w:rsidP="0050428A">
            <w:pPr>
              <w:rPr>
                <w:rFonts w:ascii="Arial" w:eastAsia="Calibri" w:hAnsi="Arial" w:cs="Arial"/>
                <w:sz w:val="22"/>
                <w:szCs w:val="22"/>
              </w:rPr>
            </w:pPr>
          </w:p>
          <w:p w14:paraId="77F24C64" w14:textId="77777777" w:rsidR="00C0619A" w:rsidRPr="00BF10C1" w:rsidRDefault="00C0619A" w:rsidP="00C0619A">
            <w:pPr>
              <w:pStyle w:val="NoSpacing"/>
              <w:rPr>
                <w:rFonts w:ascii="Arial" w:hAnsi="Arial" w:cs="Arial"/>
                <w:b/>
                <w:sz w:val="20"/>
                <w:szCs w:val="20"/>
                <w:lang w:val="en-GB"/>
              </w:rPr>
            </w:pPr>
            <w:r w:rsidRPr="00BF10C1">
              <w:rPr>
                <w:rFonts w:ascii="Arial" w:hAnsi="Arial" w:cs="Arial"/>
                <w:b/>
                <w:color w:val="0000FF"/>
                <w:sz w:val="20"/>
                <w:szCs w:val="20"/>
                <w:lang w:val="en-US"/>
              </w:rPr>
              <w:t>Guidance for fund applicants:</w:t>
            </w:r>
          </w:p>
          <w:p w14:paraId="5F60C753" w14:textId="21E989BA" w:rsidR="00C0619A" w:rsidRPr="00BF10C1" w:rsidRDefault="00C0619A" w:rsidP="00026180">
            <w:pPr>
              <w:pStyle w:val="ListParagraph"/>
              <w:widowControl w:val="0"/>
              <w:numPr>
                <w:ilvl w:val="0"/>
                <w:numId w:val="103"/>
              </w:numPr>
              <w:rPr>
                <w:rFonts w:ascii="Arial" w:eastAsia="Cambria" w:hAnsi="Arial" w:cs="Arial"/>
                <w:iCs/>
                <w:color w:val="0000FF"/>
                <w:sz w:val="20"/>
                <w:szCs w:val="20"/>
              </w:rPr>
            </w:pPr>
            <w:r w:rsidRPr="00BF10C1">
              <w:rPr>
                <w:rFonts w:ascii="Arial" w:eastAsia="Cambria" w:hAnsi="Arial" w:cs="Arial"/>
                <w:iCs/>
                <w:color w:val="0000FF"/>
                <w:sz w:val="20"/>
                <w:szCs w:val="20"/>
              </w:rPr>
              <w:t xml:space="preserve">Where fund applicants use a different methodology to identify the materiality of environmental and social risks and impacts, they should describe their methodology and how it equates to </w:t>
            </w:r>
            <w:r w:rsidR="00E15AE5" w:rsidRPr="00BF10C1">
              <w:rPr>
                <w:rFonts w:ascii="Arial" w:eastAsia="Cambria" w:hAnsi="Arial" w:cs="Arial"/>
                <w:iCs/>
                <w:color w:val="0000FF"/>
                <w:sz w:val="20"/>
                <w:szCs w:val="20"/>
              </w:rPr>
              <w:t>Categor</w:t>
            </w:r>
            <w:r w:rsidR="002710FE" w:rsidRPr="00BF10C1">
              <w:rPr>
                <w:rFonts w:ascii="Arial" w:eastAsia="Cambria" w:hAnsi="Arial" w:cs="Arial"/>
                <w:iCs/>
                <w:color w:val="0000FF"/>
                <w:sz w:val="20"/>
                <w:szCs w:val="20"/>
              </w:rPr>
              <w:t>ies</w:t>
            </w:r>
            <w:r w:rsidR="00E15AE5" w:rsidRPr="00BF10C1">
              <w:rPr>
                <w:rFonts w:ascii="Arial" w:eastAsia="Cambria" w:hAnsi="Arial" w:cs="Arial"/>
                <w:iCs/>
                <w:color w:val="0000FF"/>
                <w:sz w:val="20"/>
                <w:szCs w:val="20"/>
              </w:rPr>
              <w:t xml:space="preserve"> </w:t>
            </w:r>
            <w:r w:rsidRPr="00BF10C1">
              <w:rPr>
                <w:rFonts w:ascii="Arial" w:eastAsia="Cambria" w:hAnsi="Arial" w:cs="Arial"/>
                <w:iCs/>
                <w:color w:val="0000FF"/>
                <w:sz w:val="20"/>
                <w:szCs w:val="20"/>
              </w:rPr>
              <w:t>A/I-1, B/I-2 or C/I-3 described above.</w:t>
            </w:r>
          </w:p>
          <w:p w14:paraId="08248C24" w14:textId="7158F727" w:rsidR="00C0619A" w:rsidRPr="00BF10C1" w:rsidRDefault="002710FE" w:rsidP="00026180">
            <w:pPr>
              <w:pStyle w:val="ListParagraph"/>
              <w:widowControl w:val="0"/>
              <w:numPr>
                <w:ilvl w:val="0"/>
                <w:numId w:val="103"/>
              </w:numPr>
              <w:rPr>
                <w:rFonts w:ascii="Arial" w:eastAsia="Cambria" w:hAnsi="Arial" w:cs="Arial"/>
                <w:iCs/>
                <w:color w:val="0000FF"/>
                <w:sz w:val="20"/>
                <w:szCs w:val="20"/>
              </w:rPr>
            </w:pPr>
            <w:r w:rsidRPr="00BF10C1">
              <w:rPr>
                <w:rFonts w:ascii="Arial" w:eastAsia="Cambria" w:hAnsi="Arial" w:cs="Arial"/>
                <w:iCs/>
                <w:color w:val="0000FF"/>
                <w:sz w:val="20"/>
                <w:szCs w:val="20"/>
              </w:rPr>
              <w:t>Fund a</w:t>
            </w:r>
            <w:r w:rsidR="00C0619A" w:rsidRPr="00BF10C1">
              <w:rPr>
                <w:rFonts w:ascii="Arial" w:eastAsia="Cambria" w:hAnsi="Arial" w:cs="Arial"/>
                <w:iCs/>
                <w:color w:val="0000FF"/>
                <w:sz w:val="20"/>
                <w:szCs w:val="20"/>
              </w:rPr>
              <w:t xml:space="preserve">pplicants that do not have experience of implementing a policy or practice required by the </w:t>
            </w:r>
            <w:r w:rsidR="00FD1BAD" w:rsidRPr="00BF10C1">
              <w:rPr>
                <w:rFonts w:ascii="Arial" w:eastAsia="Cambria" w:hAnsi="Arial" w:cs="Arial"/>
                <w:iCs/>
                <w:color w:val="0000FF"/>
                <w:sz w:val="20"/>
                <w:szCs w:val="20"/>
              </w:rPr>
              <w:t xml:space="preserve">ESS </w:t>
            </w:r>
            <w:r w:rsidR="00C0619A" w:rsidRPr="00BF10C1">
              <w:rPr>
                <w:rFonts w:ascii="Arial" w:eastAsia="Cambria" w:hAnsi="Arial" w:cs="Arial"/>
                <w:iCs/>
                <w:color w:val="0000FF"/>
                <w:sz w:val="20"/>
                <w:szCs w:val="20"/>
              </w:rPr>
              <w:t>Standards should describe how they propose to do so for current and future projects/programmes, making reference to timelines and organi</w:t>
            </w:r>
            <w:r w:rsidR="00FD1BAD" w:rsidRPr="00BF10C1">
              <w:rPr>
                <w:rFonts w:ascii="Arial" w:eastAsia="Cambria" w:hAnsi="Arial" w:cs="Arial"/>
                <w:iCs/>
                <w:color w:val="0000FF"/>
                <w:sz w:val="20"/>
                <w:szCs w:val="20"/>
              </w:rPr>
              <w:t>z</w:t>
            </w:r>
            <w:r w:rsidR="00C0619A" w:rsidRPr="00BF10C1">
              <w:rPr>
                <w:rFonts w:ascii="Arial" w:eastAsia="Cambria" w:hAnsi="Arial" w:cs="Arial"/>
                <w:iCs/>
                <w:color w:val="0000FF"/>
                <w:sz w:val="20"/>
                <w:szCs w:val="20"/>
              </w:rPr>
              <w:t xml:space="preserve">ational capacity they plan to develop to enable implementation. </w:t>
            </w:r>
          </w:p>
          <w:p w14:paraId="1A89DB03" w14:textId="36C0CD7D" w:rsidR="003564CA" w:rsidRPr="00BF10C1" w:rsidRDefault="00C0619A" w:rsidP="00026180">
            <w:pPr>
              <w:pStyle w:val="ListParagraph"/>
              <w:widowControl w:val="0"/>
              <w:numPr>
                <w:ilvl w:val="0"/>
                <w:numId w:val="103"/>
              </w:numPr>
              <w:rPr>
                <w:rFonts w:ascii="Arial" w:eastAsia="Calibri" w:hAnsi="Arial" w:cs="Arial"/>
                <w:sz w:val="22"/>
                <w:szCs w:val="22"/>
              </w:rPr>
            </w:pPr>
            <w:r w:rsidRPr="00BF10C1">
              <w:rPr>
                <w:rFonts w:ascii="Arial" w:eastAsia="Cambria" w:hAnsi="Arial" w:cs="Arial"/>
                <w:iCs/>
                <w:color w:val="0000FF"/>
                <w:sz w:val="20"/>
                <w:szCs w:val="20"/>
              </w:rPr>
              <w:t xml:space="preserve">Note that guidance for fund applicants throughout Section VI does not replace </w:t>
            </w:r>
            <w:r w:rsidR="00B47C1B" w:rsidRPr="00BF10C1">
              <w:rPr>
                <w:rFonts w:ascii="Arial" w:eastAsia="Cambria" w:hAnsi="Arial" w:cs="Arial"/>
                <w:iCs/>
                <w:color w:val="0000FF"/>
                <w:sz w:val="20"/>
                <w:szCs w:val="20"/>
              </w:rPr>
              <w:t xml:space="preserve">the </w:t>
            </w:r>
            <w:r w:rsidRPr="00BF10C1">
              <w:rPr>
                <w:rFonts w:ascii="Arial" w:eastAsia="Cambria" w:hAnsi="Arial" w:cs="Arial"/>
                <w:iCs/>
                <w:color w:val="0000FF"/>
                <w:sz w:val="20"/>
                <w:szCs w:val="20"/>
              </w:rPr>
              <w:t>general guidance</w:t>
            </w:r>
            <w:r w:rsidR="00B47C1B" w:rsidRPr="00BF10C1">
              <w:rPr>
                <w:rFonts w:ascii="Arial" w:eastAsia="Cambria" w:hAnsi="Arial" w:cs="Arial"/>
                <w:iCs/>
                <w:color w:val="0000FF"/>
                <w:sz w:val="20"/>
                <w:szCs w:val="20"/>
              </w:rPr>
              <w:t xml:space="preserve"> above</w:t>
            </w:r>
            <w:r w:rsidRPr="00BF10C1">
              <w:rPr>
                <w:rFonts w:ascii="Arial" w:eastAsia="Cambria" w:hAnsi="Arial" w:cs="Arial"/>
                <w:iCs/>
                <w:color w:val="0000FF"/>
                <w:sz w:val="20"/>
                <w:szCs w:val="20"/>
              </w:rPr>
              <w:t xml:space="preserve">, which is applicable to all applicants. However, the guidance for fund applicants is tailored to the fund management business model and industry to enable </w:t>
            </w:r>
            <w:r w:rsidR="00A51C41" w:rsidRPr="00BF10C1">
              <w:rPr>
                <w:rFonts w:ascii="Arial" w:eastAsia="Cambria" w:hAnsi="Arial" w:cs="Arial"/>
                <w:iCs/>
                <w:color w:val="0000FF"/>
                <w:sz w:val="20"/>
                <w:szCs w:val="20"/>
              </w:rPr>
              <w:t xml:space="preserve">fund </w:t>
            </w:r>
            <w:r w:rsidRPr="00BF10C1">
              <w:rPr>
                <w:rFonts w:ascii="Arial" w:eastAsia="Cambria" w:hAnsi="Arial" w:cs="Arial"/>
                <w:iCs/>
                <w:color w:val="0000FF"/>
                <w:sz w:val="20"/>
                <w:szCs w:val="20"/>
              </w:rPr>
              <w:t>applicants to address the information requirements in a manner that is robust, appropriate and relevant. It also suggests additional suitable evidence that is pertinent to the fund management industry to support the application.</w:t>
            </w:r>
          </w:p>
        </w:tc>
      </w:tr>
      <w:tr w:rsidR="004C3A52" w:rsidRPr="00BF10C1" w14:paraId="2A3E7E6C"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46AEDFE" w14:textId="77777777" w:rsidR="00C10655" w:rsidRPr="00BF10C1" w:rsidRDefault="00C10655">
            <w:pPr>
              <w:rPr>
                <w:rFonts w:ascii="Arial" w:hAnsi="Arial" w:cs="Arial"/>
                <w:b/>
                <w:sz w:val="20"/>
                <w:szCs w:val="20"/>
              </w:rPr>
            </w:pPr>
            <w:r w:rsidRPr="00BF10C1">
              <w:rPr>
                <w:rFonts w:ascii="Arial" w:hAnsi="Arial" w:cs="Arial"/>
                <w:b/>
                <w:sz w:val="20"/>
                <w:szCs w:val="20"/>
              </w:rPr>
              <w:t>6.1</w:t>
            </w:r>
          </w:p>
        </w:tc>
        <w:tc>
          <w:tcPr>
            <w:tcW w:w="13301"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551DA92" w14:textId="42CE5A2E" w:rsidR="00C10655" w:rsidRPr="00BF10C1" w:rsidRDefault="00C10655">
            <w:pPr>
              <w:rPr>
                <w:rFonts w:ascii="Arial" w:hAnsi="Arial" w:cs="Arial"/>
                <w:b/>
                <w:sz w:val="20"/>
                <w:szCs w:val="20"/>
              </w:rPr>
            </w:pPr>
            <w:r w:rsidRPr="00BF10C1">
              <w:rPr>
                <w:rFonts w:ascii="Arial" w:hAnsi="Arial" w:cs="Arial"/>
                <w:b/>
                <w:sz w:val="20"/>
                <w:szCs w:val="20"/>
              </w:rPr>
              <w:t xml:space="preserve">Policy </w:t>
            </w:r>
          </w:p>
          <w:p w14:paraId="01668084" w14:textId="1D53DBBC" w:rsidR="005C5432" w:rsidRPr="00BF10C1" w:rsidRDefault="005C5432">
            <w:pPr>
              <w:rPr>
                <w:rFonts w:ascii="Arial" w:hAnsi="Arial" w:cs="Arial"/>
                <w:bCs/>
                <w:sz w:val="20"/>
                <w:szCs w:val="20"/>
              </w:rPr>
            </w:pPr>
          </w:p>
          <w:p w14:paraId="61E7F978" w14:textId="012746EF" w:rsidR="00716D6B" w:rsidRPr="00BF10C1" w:rsidRDefault="00716D6B" w:rsidP="00716D6B">
            <w:pPr>
              <w:rPr>
                <w:rFonts w:ascii="Arial" w:hAnsi="Arial" w:cs="Arial"/>
                <w:bCs/>
                <w:iCs/>
                <w:color w:val="0000FF"/>
                <w:sz w:val="20"/>
                <w:szCs w:val="20"/>
              </w:rPr>
            </w:pPr>
            <w:r w:rsidRPr="00BF10C1">
              <w:rPr>
                <w:rFonts w:ascii="Arial" w:eastAsiaTheme="minorHAnsi" w:hAnsi="Arial" w:cs="Arial"/>
                <w:b/>
                <w:color w:val="0000FF"/>
                <w:sz w:val="20"/>
                <w:szCs w:val="20"/>
                <w:lang w:val="en-US"/>
              </w:rPr>
              <w:t>Guidance:</w:t>
            </w:r>
            <w:r w:rsidRPr="00BF10C1">
              <w:rPr>
                <w:rFonts w:ascii="Arial" w:hAnsi="Arial" w:cs="Arial"/>
                <w:b/>
                <w:color w:val="FF0000"/>
                <w:sz w:val="20"/>
                <w:szCs w:val="20"/>
              </w:rPr>
              <w:t xml:space="preserve"> </w:t>
            </w:r>
            <w:r w:rsidRPr="00BF10C1">
              <w:rPr>
                <w:rFonts w:ascii="Arial" w:hAnsi="Arial" w:cs="Arial"/>
                <w:bCs/>
                <w:iCs/>
                <w:color w:val="0000FF"/>
                <w:sz w:val="20"/>
                <w:szCs w:val="20"/>
                <w:lang w:val="en-US"/>
              </w:rPr>
              <w:t xml:space="preserve">For consistency with </w:t>
            </w:r>
            <w:r w:rsidR="004E6262">
              <w:rPr>
                <w:rFonts w:ascii="Arial" w:hAnsi="Arial" w:cs="Arial"/>
                <w:bCs/>
                <w:iCs/>
                <w:color w:val="0000FF"/>
                <w:sz w:val="20"/>
                <w:szCs w:val="20"/>
                <w:lang w:val="en-US"/>
              </w:rPr>
              <w:t xml:space="preserve">the GCF </w:t>
            </w:r>
            <w:r w:rsidR="003C1E55">
              <w:rPr>
                <w:rFonts w:ascii="Arial" w:hAnsi="Arial" w:cs="Arial"/>
                <w:bCs/>
                <w:iCs/>
                <w:color w:val="0000FF"/>
                <w:sz w:val="20"/>
                <w:szCs w:val="20"/>
                <w:lang w:val="en-US"/>
              </w:rPr>
              <w:t xml:space="preserve">Revised </w:t>
            </w:r>
            <w:r w:rsidR="004E6262">
              <w:rPr>
                <w:rFonts w:ascii="Arial" w:hAnsi="Arial" w:cs="Arial"/>
                <w:bCs/>
                <w:iCs/>
                <w:color w:val="0000FF"/>
                <w:sz w:val="20"/>
                <w:szCs w:val="20"/>
                <w:lang w:val="en-US"/>
              </w:rPr>
              <w:t xml:space="preserve">Environmental and Social Policy and </w:t>
            </w:r>
            <w:r w:rsidRPr="00BF10C1">
              <w:rPr>
                <w:rFonts w:ascii="Arial" w:hAnsi="Arial" w:cs="Arial"/>
                <w:bCs/>
                <w:iCs/>
                <w:color w:val="0000FF"/>
                <w:sz w:val="20"/>
                <w:szCs w:val="20"/>
                <w:lang w:val="en-US"/>
              </w:rPr>
              <w:t xml:space="preserve">Performance Standard (PS) 1, the </w:t>
            </w:r>
            <w:r w:rsidR="00C368A2" w:rsidRPr="00BF10C1">
              <w:rPr>
                <w:rFonts w:ascii="Arial" w:hAnsi="Arial" w:cs="Arial"/>
                <w:bCs/>
                <w:iCs/>
                <w:color w:val="0000FF"/>
                <w:sz w:val="20"/>
                <w:szCs w:val="20"/>
                <w:lang w:val="en-US"/>
              </w:rPr>
              <w:t>applicant</w:t>
            </w:r>
            <w:r w:rsidRPr="00BF10C1">
              <w:rPr>
                <w:rFonts w:ascii="Arial" w:hAnsi="Arial" w:cs="Arial"/>
                <w:bCs/>
                <w:iCs/>
                <w:color w:val="0000FF"/>
                <w:sz w:val="20"/>
                <w:szCs w:val="20"/>
                <w:lang w:val="en-US"/>
              </w:rPr>
              <w:t>’s E&amp;S policy, at minimum, should require:</w:t>
            </w:r>
          </w:p>
          <w:p w14:paraId="60F630DF" w14:textId="77777777" w:rsidR="00B761C5" w:rsidRPr="00BF10C1" w:rsidRDefault="00B761C5" w:rsidP="00026180">
            <w:pPr>
              <w:pStyle w:val="ListParagraph"/>
              <w:widowControl w:val="0"/>
              <w:numPr>
                <w:ilvl w:val="0"/>
                <w:numId w:val="104"/>
              </w:numPr>
              <w:autoSpaceDE w:val="0"/>
              <w:autoSpaceDN w:val="0"/>
              <w:adjustRightInd w:val="0"/>
              <w:rPr>
                <w:rFonts w:ascii="Arial" w:hAnsi="Arial" w:cs="Arial"/>
                <w:iCs/>
                <w:color w:val="0000FF"/>
                <w:sz w:val="20"/>
                <w:szCs w:val="20"/>
                <w:lang w:val="en-US"/>
              </w:rPr>
            </w:pPr>
            <w:r w:rsidRPr="00BF10C1">
              <w:rPr>
                <w:rFonts w:ascii="Arial" w:hAnsi="Arial" w:cs="Arial"/>
                <w:iCs/>
                <w:color w:val="0000FF"/>
                <w:sz w:val="20"/>
                <w:szCs w:val="20"/>
                <w:lang w:val="en-US"/>
              </w:rPr>
              <w:t>An environmental and social management system (ESMS);</w:t>
            </w:r>
          </w:p>
          <w:p w14:paraId="1B5A4EAB" w14:textId="470EC77B" w:rsidR="00716D6B" w:rsidRPr="00BF10C1" w:rsidRDefault="00716D6B" w:rsidP="00026180">
            <w:pPr>
              <w:pStyle w:val="ListParagraph"/>
              <w:widowControl w:val="0"/>
              <w:numPr>
                <w:ilvl w:val="0"/>
                <w:numId w:val="104"/>
              </w:numPr>
              <w:autoSpaceDE w:val="0"/>
              <w:autoSpaceDN w:val="0"/>
              <w:adjustRightInd w:val="0"/>
              <w:rPr>
                <w:rFonts w:ascii="Arial" w:hAnsi="Arial" w:cs="Arial"/>
                <w:iCs/>
                <w:color w:val="0000FF"/>
                <w:sz w:val="20"/>
                <w:szCs w:val="20"/>
                <w:lang w:val="en-US"/>
              </w:rPr>
            </w:pPr>
            <w:r w:rsidRPr="00BF10C1">
              <w:rPr>
                <w:rFonts w:ascii="Arial" w:hAnsi="Arial" w:cs="Arial"/>
                <w:iCs/>
                <w:color w:val="0000FF"/>
                <w:sz w:val="20"/>
                <w:szCs w:val="20"/>
                <w:lang w:val="en-US"/>
              </w:rPr>
              <w:t xml:space="preserve">Identification and assessment of E&amp;S risks and impacts; </w:t>
            </w:r>
          </w:p>
          <w:p w14:paraId="7288BEA6" w14:textId="64A5A28C" w:rsidR="00716D6B" w:rsidRPr="00BF10C1" w:rsidRDefault="00716D6B" w:rsidP="00026180">
            <w:pPr>
              <w:pStyle w:val="ListParagraph"/>
              <w:widowControl w:val="0"/>
              <w:numPr>
                <w:ilvl w:val="0"/>
                <w:numId w:val="104"/>
              </w:numPr>
              <w:autoSpaceDE w:val="0"/>
              <w:autoSpaceDN w:val="0"/>
              <w:adjustRightInd w:val="0"/>
              <w:rPr>
                <w:rFonts w:ascii="Arial" w:hAnsi="Arial" w:cs="Arial"/>
                <w:iCs/>
                <w:color w:val="0000FF"/>
                <w:sz w:val="20"/>
                <w:szCs w:val="20"/>
                <w:lang w:val="en-US"/>
              </w:rPr>
            </w:pPr>
            <w:r w:rsidRPr="00BF10C1">
              <w:rPr>
                <w:rFonts w:ascii="Arial" w:hAnsi="Arial" w:cs="Arial"/>
                <w:iCs/>
                <w:color w:val="0000FF"/>
                <w:sz w:val="20"/>
                <w:szCs w:val="20"/>
                <w:lang w:val="en-US"/>
              </w:rPr>
              <w:t>Adoption of a mitigation hierarchy for E&amp;S</w:t>
            </w:r>
            <w:r w:rsidR="003032F0" w:rsidRPr="00BF10C1">
              <w:rPr>
                <w:rFonts w:ascii="Arial" w:hAnsi="Arial" w:cs="Arial"/>
                <w:iCs/>
                <w:color w:val="0000FF"/>
                <w:sz w:val="20"/>
                <w:szCs w:val="20"/>
                <w:lang w:val="en-US"/>
              </w:rPr>
              <w:t xml:space="preserve"> risks and impacts</w:t>
            </w:r>
            <w:r w:rsidRPr="00BF10C1">
              <w:rPr>
                <w:rFonts w:ascii="Arial" w:hAnsi="Arial" w:cs="Arial"/>
                <w:iCs/>
                <w:color w:val="0000FF"/>
                <w:sz w:val="20"/>
                <w:szCs w:val="20"/>
                <w:lang w:val="en-US"/>
              </w:rPr>
              <w:t>: anticipate, avoid, minimize, compensate and then offset potential impacts;</w:t>
            </w:r>
          </w:p>
          <w:p w14:paraId="39C8E65B" w14:textId="77777777" w:rsidR="00716D6B" w:rsidRPr="00BF10C1" w:rsidRDefault="00716D6B" w:rsidP="00026180">
            <w:pPr>
              <w:pStyle w:val="ListParagraph"/>
              <w:widowControl w:val="0"/>
              <w:numPr>
                <w:ilvl w:val="0"/>
                <w:numId w:val="104"/>
              </w:numPr>
              <w:autoSpaceDE w:val="0"/>
              <w:autoSpaceDN w:val="0"/>
              <w:adjustRightInd w:val="0"/>
              <w:rPr>
                <w:rFonts w:ascii="Arial" w:hAnsi="Arial" w:cs="Arial"/>
                <w:iCs/>
                <w:color w:val="0000FF"/>
                <w:sz w:val="20"/>
                <w:szCs w:val="20"/>
                <w:lang w:val="en-US"/>
              </w:rPr>
            </w:pPr>
            <w:r w:rsidRPr="00BF10C1">
              <w:rPr>
                <w:rFonts w:ascii="Arial" w:hAnsi="Arial" w:cs="Arial"/>
                <w:iCs/>
                <w:color w:val="0000FF"/>
                <w:sz w:val="20"/>
                <w:szCs w:val="20"/>
                <w:lang w:val="en-US"/>
              </w:rPr>
              <w:t>Engagement with affected communities or other stakeholders throughout the project cycle;</w:t>
            </w:r>
          </w:p>
          <w:p w14:paraId="6B39FC70" w14:textId="46467400" w:rsidR="00716D6B" w:rsidRPr="00BF10C1" w:rsidRDefault="00716D6B" w:rsidP="00026180">
            <w:pPr>
              <w:pStyle w:val="ListParagraph"/>
              <w:widowControl w:val="0"/>
              <w:numPr>
                <w:ilvl w:val="0"/>
                <w:numId w:val="104"/>
              </w:numPr>
              <w:autoSpaceDE w:val="0"/>
              <w:autoSpaceDN w:val="0"/>
              <w:adjustRightInd w:val="0"/>
              <w:rPr>
                <w:rFonts w:ascii="Arial" w:hAnsi="Arial" w:cs="Arial"/>
                <w:iCs/>
                <w:color w:val="0000FF"/>
                <w:sz w:val="20"/>
                <w:szCs w:val="20"/>
                <w:lang w:val="en-US"/>
              </w:rPr>
            </w:pPr>
            <w:r w:rsidRPr="00BF10C1">
              <w:rPr>
                <w:rFonts w:ascii="Arial" w:hAnsi="Arial" w:cs="Arial"/>
                <w:iCs/>
                <w:color w:val="0000FF"/>
                <w:sz w:val="20"/>
                <w:szCs w:val="20"/>
                <w:lang w:val="en-US"/>
              </w:rPr>
              <w:t xml:space="preserve">A communications and </w:t>
            </w:r>
            <w:r w:rsidR="00B761C5" w:rsidRPr="00BF10C1">
              <w:rPr>
                <w:rFonts w:ascii="Arial" w:hAnsi="Arial" w:cs="Arial"/>
                <w:iCs/>
                <w:color w:val="0000FF"/>
                <w:sz w:val="20"/>
                <w:szCs w:val="20"/>
                <w:lang w:val="en-US"/>
              </w:rPr>
              <w:t xml:space="preserve">independent </w:t>
            </w:r>
            <w:r w:rsidRPr="00BF10C1">
              <w:rPr>
                <w:rFonts w:ascii="Arial" w:hAnsi="Arial" w:cs="Arial"/>
                <w:iCs/>
                <w:color w:val="0000FF"/>
                <w:sz w:val="20"/>
                <w:szCs w:val="20"/>
                <w:lang w:val="en-US"/>
              </w:rPr>
              <w:t xml:space="preserve">grievance </w:t>
            </w:r>
            <w:r w:rsidR="00B761C5" w:rsidRPr="00BF10C1">
              <w:rPr>
                <w:rFonts w:ascii="Arial" w:hAnsi="Arial" w:cs="Arial"/>
                <w:iCs/>
                <w:color w:val="0000FF"/>
                <w:sz w:val="20"/>
                <w:szCs w:val="20"/>
                <w:lang w:val="en-US"/>
              </w:rPr>
              <w:t xml:space="preserve">redress </w:t>
            </w:r>
            <w:r w:rsidRPr="00BF10C1">
              <w:rPr>
                <w:rFonts w:ascii="Arial" w:hAnsi="Arial" w:cs="Arial"/>
                <w:iCs/>
                <w:color w:val="0000FF"/>
                <w:sz w:val="20"/>
                <w:szCs w:val="20"/>
                <w:lang w:val="en-US"/>
              </w:rPr>
              <w:t>mechanism;</w:t>
            </w:r>
          </w:p>
          <w:p w14:paraId="2A963B31" w14:textId="77777777" w:rsidR="00716D6B" w:rsidRPr="00BF10C1" w:rsidRDefault="00716D6B" w:rsidP="00026180">
            <w:pPr>
              <w:pStyle w:val="ListParagraph"/>
              <w:widowControl w:val="0"/>
              <w:numPr>
                <w:ilvl w:val="0"/>
                <w:numId w:val="104"/>
              </w:numPr>
              <w:autoSpaceDE w:val="0"/>
              <w:autoSpaceDN w:val="0"/>
              <w:adjustRightInd w:val="0"/>
              <w:rPr>
                <w:rFonts w:ascii="Arial" w:hAnsi="Arial" w:cs="Arial"/>
                <w:iCs/>
                <w:color w:val="0000FF"/>
                <w:sz w:val="20"/>
                <w:szCs w:val="20"/>
                <w:lang w:val="en-US"/>
              </w:rPr>
            </w:pPr>
            <w:r w:rsidRPr="00BF10C1">
              <w:rPr>
                <w:rFonts w:ascii="Arial" w:hAnsi="Arial" w:cs="Arial"/>
                <w:iCs/>
                <w:color w:val="0000FF"/>
                <w:sz w:val="20"/>
                <w:szCs w:val="20"/>
                <w:lang w:val="en-US"/>
              </w:rPr>
              <w:t>Assessment of cumulative impacts;</w:t>
            </w:r>
          </w:p>
          <w:p w14:paraId="60698CDB" w14:textId="2E3F2D9F" w:rsidR="00716D6B" w:rsidRPr="00BF10C1" w:rsidRDefault="00716D6B" w:rsidP="00026180">
            <w:pPr>
              <w:pStyle w:val="ListParagraph"/>
              <w:widowControl w:val="0"/>
              <w:numPr>
                <w:ilvl w:val="0"/>
                <w:numId w:val="104"/>
              </w:numPr>
              <w:autoSpaceDE w:val="0"/>
              <w:autoSpaceDN w:val="0"/>
              <w:adjustRightInd w:val="0"/>
              <w:rPr>
                <w:rFonts w:ascii="Arial" w:hAnsi="Arial" w:cs="Arial"/>
                <w:iCs/>
                <w:color w:val="0000FF"/>
                <w:sz w:val="20"/>
                <w:szCs w:val="20"/>
                <w:lang w:val="en-US"/>
              </w:rPr>
            </w:pPr>
            <w:r w:rsidRPr="00BF10C1">
              <w:rPr>
                <w:rFonts w:ascii="Arial" w:hAnsi="Arial" w:cs="Arial"/>
                <w:iCs/>
                <w:color w:val="0000FF"/>
                <w:sz w:val="20"/>
                <w:szCs w:val="20"/>
                <w:lang w:val="en-US"/>
              </w:rPr>
              <w:t>Analysis of associated facility impacts, where relevant;</w:t>
            </w:r>
            <w:r w:rsidR="00B761C5" w:rsidRPr="00BF10C1">
              <w:rPr>
                <w:rFonts w:ascii="Arial" w:hAnsi="Arial" w:cs="Arial"/>
                <w:iCs/>
                <w:color w:val="0000FF"/>
                <w:sz w:val="20"/>
                <w:szCs w:val="20"/>
                <w:lang w:val="en-US"/>
              </w:rPr>
              <w:t xml:space="preserve"> and </w:t>
            </w:r>
          </w:p>
          <w:p w14:paraId="4C4DA764" w14:textId="77777777" w:rsidR="00716D6B" w:rsidRPr="00BF10C1" w:rsidRDefault="00716D6B" w:rsidP="00026180">
            <w:pPr>
              <w:pStyle w:val="ListParagraph"/>
              <w:widowControl w:val="0"/>
              <w:numPr>
                <w:ilvl w:val="0"/>
                <w:numId w:val="104"/>
              </w:numPr>
              <w:autoSpaceDE w:val="0"/>
              <w:autoSpaceDN w:val="0"/>
              <w:adjustRightInd w:val="0"/>
              <w:rPr>
                <w:rFonts w:ascii="Arial" w:hAnsi="Arial" w:cs="Arial"/>
                <w:iCs/>
                <w:color w:val="0000FF"/>
                <w:sz w:val="20"/>
                <w:szCs w:val="20"/>
                <w:lang w:val="en-US"/>
              </w:rPr>
            </w:pPr>
            <w:r w:rsidRPr="00BF10C1">
              <w:rPr>
                <w:rFonts w:ascii="Arial" w:hAnsi="Arial" w:cs="Arial"/>
                <w:iCs/>
                <w:color w:val="0000FF"/>
                <w:sz w:val="20"/>
                <w:szCs w:val="20"/>
                <w:lang w:val="en-US"/>
              </w:rPr>
              <w:t>Disclosure of E&amp;S assessment documents for public comment (</w:t>
            </w:r>
            <w:r w:rsidRPr="00BF10C1">
              <w:rPr>
                <w:rFonts w:ascii="Arial" w:eastAsia="Cambria,Calibri,AppleMyungjo" w:hAnsi="Arial" w:cs="Arial"/>
                <w:iCs/>
                <w:color w:val="0000FF"/>
                <w:sz w:val="20"/>
                <w:szCs w:val="20"/>
                <w:lang w:val="en-US"/>
              </w:rPr>
              <w:t xml:space="preserve">refer to the </w:t>
            </w:r>
            <w:hyperlink r:id="rId99" w:history="1">
              <w:r w:rsidRPr="00BF10C1">
                <w:rPr>
                  <w:rStyle w:val="Hyperlink"/>
                  <w:rFonts w:ascii="Arial" w:eastAsia="Cambria,Calibri,AppleMyungjo" w:hAnsi="Arial" w:cs="Arial"/>
                  <w:iCs/>
                  <w:color w:val="0000FF"/>
                  <w:sz w:val="20"/>
                  <w:szCs w:val="20"/>
                  <w:u w:val="none"/>
                  <w:lang w:val="en-US"/>
                </w:rPr>
                <w:t>GCF Information Disclosure Policy</w:t>
              </w:r>
            </w:hyperlink>
            <w:r w:rsidRPr="00BF10C1">
              <w:rPr>
                <w:rFonts w:ascii="Arial" w:eastAsia="Cambria,Calibri,AppleMyungjo" w:hAnsi="Arial" w:cs="Arial"/>
                <w:iCs/>
                <w:color w:val="0000FF"/>
                <w:sz w:val="20"/>
                <w:szCs w:val="20"/>
                <w:lang w:val="en-US"/>
              </w:rPr>
              <w:t>).</w:t>
            </w:r>
          </w:p>
          <w:p w14:paraId="7978495F" w14:textId="77777777" w:rsidR="003032F0" w:rsidRPr="00BF10C1" w:rsidRDefault="003032F0" w:rsidP="00716D6B">
            <w:pPr>
              <w:widowControl w:val="0"/>
              <w:autoSpaceDE w:val="0"/>
              <w:autoSpaceDN w:val="0"/>
              <w:adjustRightInd w:val="0"/>
              <w:rPr>
                <w:rFonts w:ascii="Arial" w:hAnsi="Arial" w:cs="Arial"/>
                <w:b/>
                <w:iCs/>
                <w:color w:val="0000FF"/>
                <w:sz w:val="20"/>
                <w:szCs w:val="20"/>
                <w:u w:val="single"/>
                <w:lang w:val="en-US"/>
              </w:rPr>
            </w:pPr>
          </w:p>
          <w:p w14:paraId="5A1B8E81" w14:textId="5A7B2F39" w:rsidR="00716D6B" w:rsidRPr="00BF10C1" w:rsidRDefault="00716D6B" w:rsidP="00716D6B">
            <w:pPr>
              <w:widowControl w:val="0"/>
              <w:autoSpaceDE w:val="0"/>
              <w:autoSpaceDN w:val="0"/>
              <w:adjustRightInd w:val="0"/>
              <w:rPr>
                <w:rFonts w:ascii="Arial" w:hAnsi="Arial" w:cs="Arial"/>
                <w:bCs/>
                <w:iCs/>
                <w:color w:val="0000FF"/>
                <w:sz w:val="20"/>
                <w:szCs w:val="20"/>
                <w:lang w:val="en-US"/>
              </w:rPr>
            </w:pPr>
            <w:r w:rsidRPr="00BF10C1">
              <w:rPr>
                <w:rFonts w:ascii="Arial" w:hAnsi="Arial" w:cs="Arial"/>
                <w:bCs/>
                <w:iCs/>
                <w:color w:val="0000FF"/>
                <w:sz w:val="20"/>
                <w:szCs w:val="20"/>
                <w:lang w:val="en-US"/>
              </w:rPr>
              <w:t xml:space="preserve">Suitable evidence </w:t>
            </w:r>
            <w:r w:rsidRPr="00BF10C1">
              <w:rPr>
                <w:rFonts w:ascii="Arial" w:hAnsi="Arial" w:cs="Arial"/>
                <w:bCs/>
                <w:iCs/>
                <w:color w:val="0000FF"/>
                <w:sz w:val="20"/>
                <w:szCs w:val="20"/>
              </w:rPr>
              <w:t xml:space="preserve">to demonstrate consistency </w:t>
            </w:r>
            <w:r w:rsidR="00B761C5" w:rsidRPr="00BF10C1">
              <w:rPr>
                <w:rFonts w:ascii="Arial" w:hAnsi="Arial" w:cs="Arial"/>
                <w:bCs/>
                <w:iCs/>
                <w:color w:val="0000FF"/>
                <w:sz w:val="20"/>
                <w:szCs w:val="20"/>
              </w:rPr>
              <w:t xml:space="preserve">between the entity’s ESMS and E&amp;S policy </w:t>
            </w:r>
            <w:r w:rsidRPr="00BF10C1">
              <w:rPr>
                <w:rFonts w:ascii="Arial" w:hAnsi="Arial" w:cs="Arial"/>
                <w:bCs/>
                <w:iCs/>
                <w:color w:val="0000FF"/>
                <w:sz w:val="20"/>
                <w:szCs w:val="20"/>
              </w:rPr>
              <w:t>with PS1 includes:</w:t>
            </w:r>
          </w:p>
          <w:p w14:paraId="6E36C945" w14:textId="77777777" w:rsidR="00716D6B" w:rsidRPr="00BF10C1" w:rsidRDefault="00716D6B"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Project appraisals;</w:t>
            </w:r>
          </w:p>
          <w:p w14:paraId="46D4572C" w14:textId="36835ECA" w:rsidR="00716D6B" w:rsidRPr="00BF10C1" w:rsidRDefault="00B761C5"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Environmental and social impact assessment (</w:t>
            </w:r>
            <w:r w:rsidR="00716D6B" w:rsidRPr="00BF10C1">
              <w:rPr>
                <w:rFonts w:ascii="Arial" w:hAnsi="Arial" w:cs="Arial"/>
                <w:iCs/>
                <w:color w:val="0000FF"/>
                <w:sz w:val="20"/>
                <w:szCs w:val="20"/>
                <w:lang w:val="en-US"/>
              </w:rPr>
              <w:t>ESIA</w:t>
            </w:r>
            <w:r w:rsidRPr="00BF10C1">
              <w:rPr>
                <w:rFonts w:ascii="Arial" w:hAnsi="Arial" w:cs="Arial"/>
                <w:iCs/>
                <w:color w:val="0000FF"/>
                <w:sz w:val="20"/>
                <w:szCs w:val="20"/>
                <w:lang w:val="en-US"/>
              </w:rPr>
              <w:t>)</w:t>
            </w:r>
            <w:r w:rsidR="00716D6B" w:rsidRPr="00BF10C1">
              <w:rPr>
                <w:rFonts w:ascii="Arial" w:eastAsia="Cambria,Calibri,AppleMyungjo" w:hAnsi="Arial" w:cs="Arial"/>
                <w:iCs/>
                <w:color w:val="0000FF"/>
                <w:sz w:val="20"/>
                <w:szCs w:val="20"/>
                <w:lang w:val="en-US"/>
              </w:rPr>
              <w:t>/</w:t>
            </w:r>
            <w:r w:rsidRPr="00BF10C1">
              <w:rPr>
                <w:rFonts w:ascii="Arial" w:eastAsia="Cambria,Calibri,AppleMyungjo" w:hAnsi="Arial" w:cs="Arial"/>
                <w:iCs/>
                <w:color w:val="0000FF"/>
                <w:sz w:val="20"/>
                <w:szCs w:val="20"/>
                <w:lang w:val="en-US"/>
              </w:rPr>
              <w:t>environmental and social management plans (</w:t>
            </w:r>
            <w:r w:rsidR="00716D6B" w:rsidRPr="00BF10C1">
              <w:rPr>
                <w:rFonts w:ascii="Arial" w:hAnsi="Arial" w:cs="Arial"/>
                <w:iCs/>
                <w:color w:val="0000FF"/>
                <w:sz w:val="20"/>
                <w:szCs w:val="20"/>
                <w:lang w:val="en-US"/>
              </w:rPr>
              <w:t>ESMP</w:t>
            </w:r>
            <w:r w:rsidRPr="00BF10C1">
              <w:rPr>
                <w:rFonts w:ascii="Arial" w:hAnsi="Arial" w:cs="Arial"/>
                <w:iCs/>
                <w:color w:val="0000FF"/>
                <w:sz w:val="20"/>
                <w:szCs w:val="20"/>
                <w:lang w:val="en-US"/>
              </w:rPr>
              <w:t>)</w:t>
            </w:r>
            <w:r w:rsidR="00716D6B" w:rsidRPr="00BF10C1">
              <w:rPr>
                <w:rFonts w:ascii="Arial" w:hAnsi="Arial" w:cs="Arial"/>
                <w:iCs/>
                <w:color w:val="0000FF"/>
                <w:sz w:val="20"/>
                <w:szCs w:val="20"/>
                <w:lang w:val="en-US"/>
              </w:rPr>
              <w:t>;</w:t>
            </w:r>
          </w:p>
          <w:p w14:paraId="5B211D9B" w14:textId="21880640" w:rsidR="00716D6B" w:rsidRPr="00BF10C1" w:rsidRDefault="00716D6B"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Project monitoring reports;</w:t>
            </w:r>
            <w:r w:rsidR="00B761C5" w:rsidRPr="00BF10C1">
              <w:rPr>
                <w:rFonts w:ascii="Arial" w:hAnsi="Arial" w:cs="Arial"/>
                <w:iCs/>
                <w:color w:val="0000FF"/>
                <w:sz w:val="20"/>
                <w:szCs w:val="20"/>
                <w:lang w:val="en-US"/>
              </w:rPr>
              <w:t xml:space="preserve"> and</w:t>
            </w:r>
          </w:p>
          <w:p w14:paraId="2079AF5C" w14:textId="7A648CE1" w:rsidR="00716D6B" w:rsidRPr="00BF10C1" w:rsidRDefault="00716D6B"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Project completion reports.</w:t>
            </w:r>
          </w:p>
          <w:p w14:paraId="7E7D8673" w14:textId="09067105" w:rsidR="00B761C5" w:rsidRPr="00BF10C1" w:rsidRDefault="00B761C5" w:rsidP="007438C0">
            <w:pPr>
              <w:widowControl w:val="0"/>
              <w:autoSpaceDE w:val="0"/>
              <w:autoSpaceDN w:val="0"/>
              <w:adjustRightInd w:val="0"/>
              <w:rPr>
                <w:rFonts w:ascii="Arial" w:hAnsi="Arial" w:cs="Arial"/>
                <w:iCs/>
                <w:color w:val="0000FF"/>
                <w:sz w:val="20"/>
                <w:szCs w:val="20"/>
                <w:lang w:val="en-US"/>
              </w:rPr>
            </w:pPr>
            <w:r w:rsidRPr="00BF10C1">
              <w:rPr>
                <w:rFonts w:ascii="Arial" w:hAnsi="Arial" w:cs="Arial"/>
                <w:iCs/>
                <w:color w:val="0000FF"/>
                <w:sz w:val="20"/>
                <w:szCs w:val="20"/>
                <w:lang w:val="en-US"/>
              </w:rPr>
              <w:t xml:space="preserve">The </w:t>
            </w:r>
            <w:r w:rsidR="00C368A2" w:rsidRPr="00BF10C1">
              <w:rPr>
                <w:rFonts w:ascii="Arial" w:hAnsi="Arial" w:cs="Arial"/>
                <w:iCs/>
                <w:color w:val="0000FF"/>
                <w:sz w:val="20"/>
                <w:szCs w:val="20"/>
                <w:lang w:val="en-US"/>
              </w:rPr>
              <w:t>applicant</w:t>
            </w:r>
            <w:r w:rsidRPr="00BF10C1">
              <w:rPr>
                <w:rFonts w:ascii="Arial" w:hAnsi="Arial" w:cs="Arial"/>
                <w:iCs/>
                <w:color w:val="0000FF"/>
                <w:sz w:val="20"/>
                <w:szCs w:val="20"/>
                <w:lang w:val="en-US"/>
              </w:rPr>
              <w:t>’s policy and procedures</w:t>
            </w:r>
            <w:r w:rsidR="007A2A62">
              <w:rPr>
                <w:rFonts w:ascii="Arial" w:hAnsi="Arial" w:cs="Arial"/>
                <w:iCs/>
                <w:color w:val="0000FF"/>
                <w:sz w:val="20"/>
                <w:szCs w:val="20"/>
                <w:lang w:val="en-US"/>
              </w:rPr>
              <w:t xml:space="preserve"> will be assessed against the items above</w:t>
            </w:r>
            <w:r w:rsidRPr="00BF10C1">
              <w:rPr>
                <w:rFonts w:ascii="Arial" w:hAnsi="Arial" w:cs="Arial"/>
                <w:iCs/>
                <w:color w:val="0000FF"/>
                <w:sz w:val="20"/>
                <w:szCs w:val="20"/>
                <w:lang w:val="en-US"/>
              </w:rPr>
              <w:t>.</w:t>
            </w:r>
          </w:p>
          <w:p w14:paraId="77490D0C" w14:textId="77777777" w:rsidR="00716D6B" w:rsidRPr="00BF10C1" w:rsidRDefault="00716D6B" w:rsidP="00716D6B">
            <w:pPr>
              <w:widowControl w:val="0"/>
              <w:autoSpaceDE w:val="0"/>
              <w:autoSpaceDN w:val="0"/>
              <w:adjustRightInd w:val="0"/>
              <w:rPr>
                <w:rFonts w:ascii="Arial" w:hAnsi="Arial" w:cs="Arial"/>
                <w:i/>
                <w:color w:val="FF0000"/>
                <w:sz w:val="20"/>
                <w:szCs w:val="20"/>
                <w:lang w:val="en-US"/>
              </w:rPr>
            </w:pPr>
          </w:p>
          <w:p w14:paraId="48868124" w14:textId="7A238CAE" w:rsidR="00716D6B" w:rsidRPr="00BF10C1" w:rsidRDefault="00716D6B" w:rsidP="00716D6B">
            <w:pPr>
              <w:widowControl w:val="0"/>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 xml:space="preserve">Guidance: Specific requirements for </w:t>
            </w:r>
            <w:r w:rsidR="00021639" w:rsidRPr="00BF10C1">
              <w:rPr>
                <w:rFonts w:ascii="Arial" w:eastAsiaTheme="minorHAnsi" w:hAnsi="Arial" w:cs="Arial"/>
                <w:b/>
                <w:color w:val="0000FF"/>
                <w:sz w:val="20"/>
                <w:szCs w:val="20"/>
                <w:lang w:val="en-US"/>
              </w:rPr>
              <w:t>applicants</w:t>
            </w:r>
            <w:r w:rsidRPr="00BF10C1">
              <w:rPr>
                <w:rFonts w:ascii="Arial" w:eastAsiaTheme="minorHAnsi" w:hAnsi="Arial" w:cs="Arial"/>
                <w:b/>
                <w:color w:val="0000FF"/>
                <w:sz w:val="20"/>
                <w:szCs w:val="20"/>
                <w:lang w:val="en-US"/>
              </w:rPr>
              <w:t xml:space="preserve"> that are using country systems/national legislation:</w:t>
            </w:r>
          </w:p>
          <w:p w14:paraId="6B151E9D" w14:textId="2CDB5C30" w:rsidR="00716D6B" w:rsidRPr="00BF10C1" w:rsidRDefault="00FD565C"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Reviewer</w:t>
            </w:r>
            <w:r w:rsidR="00716D6B" w:rsidRPr="00BF10C1">
              <w:rPr>
                <w:rFonts w:ascii="Arial" w:hAnsi="Arial" w:cs="Arial"/>
                <w:iCs/>
                <w:color w:val="0000FF"/>
                <w:sz w:val="20"/>
                <w:szCs w:val="20"/>
                <w:lang w:val="en-US"/>
              </w:rPr>
              <w:t xml:space="preserve"> </w:t>
            </w:r>
            <w:r w:rsidR="00B761C5" w:rsidRPr="00BF10C1">
              <w:rPr>
                <w:rFonts w:ascii="Arial" w:hAnsi="Arial" w:cs="Arial"/>
                <w:iCs/>
                <w:color w:val="0000FF"/>
                <w:sz w:val="20"/>
                <w:szCs w:val="20"/>
                <w:lang w:val="en-US"/>
              </w:rPr>
              <w:t>should</w:t>
            </w:r>
            <w:r w:rsidR="00716D6B" w:rsidRPr="00BF10C1">
              <w:rPr>
                <w:rFonts w:ascii="Arial" w:hAnsi="Arial" w:cs="Arial"/>
                <w:iCs/>
                <w:color w:val="0000FF"/>
                <w:sz w:val="20"/>
                <w:szCs w:val="20"/>
                <w:lang w:val="en-US"/>
              </w:rPr>
              <w:t xml:space="preserve"> identify any policy gaps between the country systems and GCF requirements (institutional assessment). </w:t>
            </w:r>
          </w:p>
          <w:p w14:paraId="24445364" w14:textId="7648C543" w:rsidR="00716D6B" w:rsidRPr="00BF10C1" w:rsidRDefault="00FD565C"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Reviewer</w:t>
            </w:r>
            <w:r w:rsidR="00716D6B" w:rsidRPr="00BF10C1">
              <w:rPr>
                <w:rFonts w:ascii="Arial" w:hAnsi="Arial" w:cs="Arial"/>
                <w:iCs/>
                <w:color w:val="0000FF"/>
                <w:sz w:val="20"/>
                <w:szCs w:val="20"/>
                <w:lang w:val="en-US"/>
              </w:rPr>
              <w:t xml:space="preserve"> </w:t>
            </w:r>
            <w:r w:rsidRPr="00BF10C1">
              <w:rPr>
                <w:rFonts w:ascii="Arial" w:hAnsi="Arial" w:cs="Arial"/>
                <w:iCs/>
                <w:color w:val="0000FF"/>
                <w:sz w:val="20"/>
                <w:szCs w:val="20"/>
                <w:lang w:val="en-US"/>
              </w:rPr>
              <w:t>should identify</w:t>
            </w:r>
            <w:r w:rsidR="00716D6B" w:rsidRPr="00BF10C1">
              <w:rPr>
                <w:rFonts w:ascii="Arial" w:hAnsi="Arial" w:cs="Arial"/>
                <w:iCs/>
                <w:color w:val="0000FF"/>
                <w:sz w:val="20"/>
                <w:szCs w:val="20"/>
                <w:lang w:val="en-US"/>
              </w:rPr>
              <w:t xml:space="preserve"> </w:t>
            </w:r>
            <w:r w:rsidRPr="00BF10C1">
              <w:rPr>
                <w:rFonts w:ascii="Arial" w:hAnsi="Arial" w:cs="Arial"/>
                <w:iCs/>
                <w:color w:val="0000FF"/>
                <w:sz w:val="20"/>
                <w:szCs w:val="20"/>
                <w:lang w:val="en-US"/>
              </w:rPr>
              <w:t xml:space="preserve">any </w:t>
            </w:r>
            <w:r w:rsidR="00716D6B" w:rsidRPr="00BF10C1">
              <w:rPr>
                <w:rFonts w:ascii="Arial" w:hAnsi="Arial" w:cs="Arial"/>
                <w:iCs/>
                <w:color w:val="0000FF"/>
                <w:sz w:val="20"/>
                <w:szCs w:val="20"/>
                <w:lang w:val="en-US"/>
              </w:rPr>
              <w:t>gaps</w:t>
            </w:r>
            <w:r w:rsidRPr="00BF10C1">
              <w:rPr>
                <w:rFonts w:ascii="Arial" w:hAnsi="Arial" w:cs="Arial"/>
                <w:iCs/>
                <w:color w:val="0000FF"/>
                <w:sz w:val="20"/>
                <w:szCs w:val="20"/>
                <w:lang w:val="en-US"/>
              </w:rPr>
              <w:t xml:space="preserve">, which may be used as the basis to prepare terms of reference for seeking </w:t>
            </w:r>
            <w:r w:rsidR="00716D6B" w:rsidRPr="00BF10C1">
              <w:rPr>
                <w:rFonts w:ascii="Arial" w:hAnsi="Arial" w:cs="Arial"/>
                <w:iCs/>
                <w:color w:val="0000FF"/>
                <w:sz w:val="20"/>
                <w:szCs w:val="20"/>
                <w:lang w:val="en-US"/>
              </w:rPr>
              <w:t xml:space="preserve">readiness and preparatory support </w:t>
            </w:r>
            <w:r w:rsidRPr="00BF10C1">
              <w:rPr>
                <w:rFonts w:ascii="Arial" w:hAnsi="Arial" w:cs="Arial"/>
                <w:iCs/>
                <w:color w:val="0000FF"/>
                <w:sz w:val="20"/>
                <w:szCs w:val="20"/>
                <w:lang w:val="en-US"/>
              </w:rPr>
              <w:t>to address such gaps</w:t>
            </w:r>
            <w:r w:rsidR="00716D6B" w:rsidRPr="00BF10C1">
              <w:rPr>
                <w:rFonts w:ascii="Arial" w:hAnsi="Arial" w:cs="Arial"/>
                <w:iCs/>
                <w:color w:val="0000FF"/>
                <w:sz w:val="20"/>
                <w:szCs w:val="20"/>
                <w:lang w:val="en-US"/>
              </w:rPr>
              <w:t>.</w:t>
            </w:r>
          </w:p>
          <w:p w14:paraId="5D5AB09B" w14:textId="77777777" w:rsidR="00FD565C" w:rsidRPr="00BF10C1" w:rsidRDefault="00FD565C" w:rsidP="007438C0">
            <w:pPr>
              <w:widowControl w:val="0"/>
              <w:autoSpaceDE w:val="0"/>
              <w:autoSpaceDN w:val="0"/>
              <w:adjustRightInd w:val="0"/>
              <w:rPr>
                <w:rFonts w:ascii="Arial" w:hAnsi="Arial" w:cs="Arial"/>
                <w:iCs/>
                <w:color w:val="0000FF"/>
                <w:sz w:val="20"/>
                <w:szCs w:val="20"/>
                <w:lang w:val="en-US"/>
              </w:rPr>
            </w:pPr>
          </w:p>
          <w:p w14:paraId="6C3FDB99" w14:textId="60C4928D" w:rsidR="00716D6B" w:rsidRPr="00BF10C1" w:rsidRDefault="00FD565C" w:rsidP="00716D6B">
            <w:pPr>
              <w:widowControl w:val="0"/>
              <w:rPr>
                <w:rFonts w:ascii="Arial" w:hAnsi="Arial" w:cs="Arial"/>
                <w:bCs/>
                <w:i/>
                <w:color w:val="FF0000"/>
                <w:sz w:val="20"/>
                <w:szCs w:val="20"/>
                <w:u w:val="single"/>
                <w:lang w:val="en-US"/>
              </w:rPr>
            </w:pPr>
            <w:r w:rsidRPr="00BF10C1">
              <w:rPr>
                <w:rFonts w:ascii="Arial" w:eastAsiaTheme="minorHAnsi" w:hAnsi="Arial" w:cs="Arial"/>
                <w:bCs/>
                <w:color w:val="0000FF"/>
                <w:sz w:val="20"/>
                <w:szCs w:val="20"/>
                <w:lang w:val="en-US"/>
              </w:rPr>
              <w:t>S</w:t>
            </w:r>
            <w:r w:rsidR="00716D6B" w:rsidRPr="00BF10C1">
              <w:rPr>
                <w:rFonts w:ascii="Arial" w:eastAsiaTheme="minorHAnsi" w:hAnsi="Arial" w:cs="Arial"/>
                <w:bCs/>
                <w:color w:val="0000FF"/>
                <w:sz w:val="20"/>
                <w:szCs w:val="20"/>
                <w:lang w:val="en-US"/>
              </w:rPr>
              <w:t>uitable evidence</w:t>
            </w:r>
            <w:r w:rsidRPr="00BF10C1">
              <w:rPr>
                <w:rFonts w:ascii="Arial" w:eastAsiaTheme="minorHAnsi" w:hAnsi="Arial" w:cs="Arial"/>
                <w:bCs/>
                <w:color w:val="0000FF"/>
                <w:sz w:val="20"/>
                <w:szCs w:val="20"/>
                <w:lang w:val="en-US"/>
              </w:rPr>
              <w:t xml:space="preserve"> may include</w:t>
            </w:r>
            <w:r w:rsidR="00716D6B" w:rsidRPr="00BF10C1">
              <w:rPr>
                <w:rFonts w:ascii="Arial" w:eastAsiaTheme="minorHAnsi" w:hAnsi="Arial" w:cs="Arial"/>
                <w:bCs/>
                <w:color w:val="0000FF"/>
                <w:sz w:val="20"/>
                <w:szCs w:val="20"/>
                <w:lang w:val="en-US"/>
              </w:rPr>
              <w:t>:</w:t>
            </w:r>
          </w:p>
          <w:p w14:paraId="68D8663B" w14:textId="6D9AAF05" w:rsidR="00716D6B" w:rsidRPr="00BF10C1" w:rsidRDefault="00716D6B"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National legislation related to PS1</w:t>
            </w:r>
            <w:r w:rsidR="006A6F80" w:rsidRPr="00BF10C1">
              <w:rPr>
                <w:rFonts w:ascii="Arial" w:hAnsi="Arial" w:cs="Arial"/>
                <w:iCs/>
                <w:color w:val="0000FF"/>
                <w:sz w:val="20"/>
                <w:szCs w:val="20"/>
                <w:lang w:val="en-US"/>
              </w:rPr>
              <w:t xml:space="preserve"> to </w:t>
            </w:r>
            <w:r w:rsidRPr="00BF10C1">
              <w:rPr>
                <w:rFonts w:ascii="Arial" w:hAnsi="Arial" w:cs="Arial"/>
                <w:iCs/>
                <w:color w:val="0000FF"/>
                <w:sz w:val="20"/>
                <w:szCs w:val="20"/>
                <w:lang w:val="en-US"/>
              </w:rPr>
              <w:t>8</w:t>
            </w:r>
            <w:r w:rsidR="006A6F80" w:rsidRPr="00BF10C1">
              <w:rPr>
                <w:rFonts w:ascii="Arial" w:hAnsi="Arial" w:cs="Arial"/>
                <w:iCs/>
                <w:color w:val="0000FF"/>
                <w:sz w:val="20"/>
                <w:szCs w:val="20"/>
                <w:lang w:val="en-US"/>
              </w:rPr>
              <w:t>.</w:t>
            </w:r>
          </w:p>
          <w:p w14:paraId="50D6C3C5" w14:textId="2BFE6C31" w:rsidR="00716D6B" w:rsidRPr="00BF10C1" w:rsidRDefault="00716D6B"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If available, an equivalence assessment (policy framework and enforcement capability) of the national legislation with respect to PS1</w:t>
            </w:r>
            <w:r w:rsidR="006A6F80" w:rsidRPr="00BF10C1">
              <w:rPr>
                <w:rFonts w:ascii="Arial" w:hAnsi="Arial" w:cs="Arial"/>
                <w:iCs/>
                <w:color w:val="0000FF"/>
                <w:sz w:val="20"/>
                <w:szCs w:val="20"/>
                <w:lang w:val="en-US"/>
              </w:rPr>
              <w:t xml:space="preserve"> to </w:t>
            </w:r>
            <w:r w:rsidRPr="00BF10C1">
              <w:rPr>
                <w:rFonts w:ascii="Arial" w:hAnsi="Arial" w:cs="Arial"/>
                <w:iCs/>
                <w:color w:val="0000FF"/>
                <w:sz w:val="20"/>
                <w:szCs w:val="20"/>
                <w:lang w:val="en-US"/>
              </w:rPr>
              <w:t>8, e.g., conducted by a multilateral development bank</w:t>
            </w:r>
            <w:r w:rsidR="006A6F80" w:rsidRPr="00BF10C1">
              <w:rPr>
                <w:rFonts w:ascii="Arial" w:hAnsi="Arial" w:cs="Arial"/>
                <w:iCs/>
                <w:color w:val="0000FF"/>
                <w:sz w:val="20"/>
                <w:szCs w:val="20"/>
                <w:lang w:val="en-US"/>
              </w:rPr>
              <w:t xml:space="preserve"> or international</w:t>
            </w:r>
            <w:r w:rsidRPr="00BF10C1">
              <w:rPr>
                <w:rFonts w:ascii="Arial" w:hAnsi="Arial" w:cs="Arial"/>
                <w:iCs/>
                <w:color w:val="0000FF"/>
                <w:sz w:val="20"/>
                <w:szCs w:val="20"/>
                <w:lang w:val="en-US"/>
              </w:rPr>
              <w:t xml:space="preserve"> financial institution</w:t>
            </w:r>
            <w:r w:rsidR="006A6F80" w:rsidRPr="00BF10C1">
              <w:rPr>
                <w:rFonts w:ascii="Arial" w:hAnsi="Arial" w:cs="Arial"/>
                <w:iCs/>
                <w:color w:val="0000FF"/>
                <w:sz w:val="20"/>
                <w:szCs w:val="20"/>
                <w:lang w:val="en-US"/>
              </w:rPr>
              <w:t>.</w:t>
            </w:r>
          </w:p>
          <w:p w14:paraId="27E00CEB" w14:textId="0FF53882" w:rsidR="00716D6B" w:rsidRPr="00BF10C1" w:rsidRDefault="00716D6B"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 xml:space="preserve">An assessment of the capacity of </w:t>
            </w:r>
            <w:r w:rsidR="006A6F80" w:rsidRPr="00BF10C1">
              <w:rPr>
                <w:rFonts w:ascii="Arial" w:hAnsi="Arial" w:cs="Arial"/>
                <w:iCs/>
                <w:color w:val="0000FF"/>
                <w:sz w:val="20"/>
                <w:szCs w:val="20"/>
                <w:lang w:val="en-US"/>
              </w:rPr>
              <w:t xml:space="preserve">the </w:t>
            </w:r>
            <w:r w:rsidR="00264B28" w:rsidRPr="00BF10C1">
              <w:rPr>
                <w:rFonts w:ascii="Arial" w:hAnsi="Arial" w:cs="Arial"/>
                <w:iCs/>
                <w:color w:val="0000FF"/>
                <w:sz w:val="20"/>
                <w:szCs w:val="20"/>
                <w:lang w:val="en-US"/>
              </w:rPr>
              <w:t>applicant</w:t>
            </w:r>
            <w:r w:rsidRPr="00BF10C1">
              <w:rPr>
                <w:rFonts w:ascii="Arial" w:hAnsi="Arial" w:cs="Arial"/>
                <w:iCs/>
                <w:color w:val="0000FF"/>
                <w:sz w:val="20"/>
                <w:szCs w:val="20"/>
                <w:lang w:val="en-US"/>
              </w:rPr>
              <w:t xml:space="preserve"> to implement the (equivalent) national legislation</w:t>
            </w:r>
            <w:r w:rsidR="006A6F80" w:rsidRPr="00BF10C1">
              <w:rPr>
                <w:rFonts w:ascii="Arial" w:hAnsi="Arial" w:cs="Arial"/>
                <w:iCs/>
                <w:color w:val="0000FF"/>
                <w:sz w:val="20"/>
                <w:szCs w:val="20"/>
                <w:lang w:val="en-US"/>
              </w:rPr>
              <w:t>.</w:t>
            </w:r>
          </w:p>
          <w:p w14:paraId="368028A2" w14:textId="285B305D" w:rsidR="007438C0" w:rsidRPr="00BF10C1" w:rsidRDefault="00716D6B" w:rsidP="00026180">
            <w:pPr>
              <w:pStyle w:val="ListParagraph"/>
              <w:widowControl w:val="0"/>
              <w:numPr>
                <w:ilvl w:val="0"/>
                <w:numId w:val="105"/>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US"/>
              </w:rPr>
              <w:t>A description on other alternative policies/regulations, e.g.</w:t>
            </w:r>
            <w:r w:rsidR="006A6F80" w:rsidRPr="00BF10C1">
              <w:rPr>
                <w:rFonts w:ascii="Arial" w:hAnsi="Arial" w:cs="Arial"/>
                <w:iCs/>
                <w:color w:val="0000FF"/>
                <w:sz w:val="20"/>
                <w:szCs w:val="20"/>
                <w:lang w:val="en-US"/>
              </w:rPr>
              <w:t>,</w:t>
            </w:r>
            <w:r w:rsidRPr="00BF10C1">
              <w:rPr>
                <w:rFonts w:ascii="Arial" w:hAnsi="Arial" w:cs="Arial"/>
                <w:iCs/>
                <w:color w:val="0000FF"/>
                <w:sz w:val="20"/>
                <w:szCs w:val="20"/>
                <w:lang w:val="en-US"/>
              </w:rPr>
              <w:t xml:space="preserve"> Equator </w:t>
            </w:r>
            <w:r w:rsidR="006A6F80" w:rsidRPr="00BF10C1">
              <w:rPr>
                <w:rFonts w:ascii="Arial" w:hAnsi="Arial" w:cs="Arial"/>
                <w:iCs/>
                <w:color w:val="0000FF"/>
                <w:sz w:val="20"/>
                <w:szCs w:val="20"/>
                <w:lang w:val="en-US"/>
              </w:rPr>
              <w:t>P</w:t>
            </w:r>
            <w:r w:rsidRPr="00BF10C1">
              <w:rPr>
                <w:rFonts w:ascii="Arial" w:hAnsi="Arial" w:cs="Arial"/>
                <w:iCs/>
                <w:color w:val="0000FF"/>
                <w:sz w:val="20"/>
                <w:szCs w:val="20"/>
                <w:lang w:val="en-US"/>
              </w:rPr>
              <w:t>rinciples</w:t>
            </w:r>
            <w:r w:rsidR="00523CCF" w:rsidRPr="00BF10C1">
              <w:rPr>
                <w:rFonts w:ascii="Arial" w:hAnsi="Arial" w:cs="Arial"/>
                <w:iCs/>
                <w:color w:val="0000FF"/>
                <w:sz w:val="20"/>
                <w:szCs w:val="20"/>
                <w:lang w:val="en-US"/>
              </w:rPr>
              <w:t>,</w:t>
            </w:r>
            <w:r w:rsidRPr="00BF10C1">
              <w:rPr>
                <w:rFonts w:ascii="Arial" w:hAnsi="Arial" w:cs="Arial"/>
                <w:iCs/>
                <w:color w:val="0000FF"/>
                <w:sz w:val="20"/>
                <w:szCs w:val="20"/>
                <w:lang w:val="en-US"/>
              </w:rPr>
              <w:t xml:space="preserve"> that the </w:t>
            </w:r>
            <w:r w:rsidR="00264B28" w:rsidRPr="00BF10C1">
              <w:rPr>
                <w:rFonts w:ascii="Arial" w:hAnsi="Arial" w:cs="Arial"/>
                <w:iCs/>
                <w:color w:val="0000FF"/>
                <w:sz w:val="20"/>
                <w:szCs w:val="20"/>
                <w:lang w:val="en-US"/>
              </w:rPr>
              <w:t xml:space="preserve">applicant </w:t>
            </w:r>
            <w:r w:rsidRPr="00BF10C1">
              <w:rPr>
                <w:rFonts w:ascii="Arial" w:hAnsi="Arial" w:cs="Arial"/>
                <w:iCs/>
                <w:color w:val="0000FF"/>
                <w:sz w:val="20"/>
                <w:szCs w:val="20"/>
                <w:lang w:val="en-US"/>
              </w:rPr>
              <w:t>applies.</w:t>
            </w:r>
          </w:p>
          <w:p w14:paraId="4D5B30A2" w14:textId="16F39657" w:rsidR="000426CF" w:rsidRPr="00BF10C1" w:rsidRDefault="000426CF" w:rsidP="000426CF">
            <w:pPr>
              <w:widowControl w:val="0"/>
              <w:autoSpaceDE w:val="0"/>
              <w:autoSpaceDN w:val="0"/>
              <w:adjustRightInd w:val="0"/>
              <w:rPr>
                <w:rFonts w:ascii="Arial" w:hAnsi="Arial" w:cs="Arial"/>
                <w:iCs/>
                <w:color w:val="0000FF"/>
                <w:sz w:val="20"/>
                <w:szCs w:val="20"/>
                <w:lang w:val="en-US"/>
              </w:rPr>
            </w:pPr>
          </w:p>
          <w:p w14:paraId="0A1D4A50" w14:textId="77777777" w:rsidR="000426CF" w:rsidRPr="00BF10C1" w:rsidRDefault="000426CF" w:rsidP="000426CF">
            <w:pPr>
              <w:widowControl w:val="0"/>
              <w:autoSpaceDE w:val="0"/>
              <w:autoSpaceDN w:val="0"/>
              <w:adjustRightInd w:val="0"/>
              <w:rPr>
                <w:rFonts w:ascii="Arial" w:hAnsi="Arial" w:cs="Arial"/>
                <w:b/>
                <w:iCs/>
                <w:color w:val="0000FF"/>
                <w:sz w:val="20"/>
                <w:szCs w:val="20"/>
                <w:lang w:val="en-GB"/>
              </w:rPr>
            </w:pPr>
            <w:r w:rsidRPr="00BF10C1">
              <w:rPr>
                <w:rFonts w:ascii="Arial" w:hAnsi="Arial" w:cs="Arial"/>
                <w:b/>
                <w:iCs/>
                <w:color w:val="0000FF"/>
                <w:sz w:val="20"/>
                <w:szCs w:val="20"/>
                <w:lang w:val="en-GB"/>
              </w:rPr>
              <w:t>Guidance for fund applicants:</w:t>
            </w:r>
          </w:p>
          <w:p w14:paraId="08BAE968" w14:textId="2FBF0D81" w:rsidR="000426CF" w:rsidRPr="00BF10C1" w:rsidRDefault="000426CF" w:rsidP="00026180">
            <w:pPr>
              <w:widowControl w:val="0"/>
              <w:numPr>
                <w:ilvl w:val="0"/>
                <w:numId w:val="171"/>
              </w:numPr>
              <w:autoSpaceDE w:val="0"/>
              <w:autoSpaceDN w:val="0"/>
              <w:adjustRightInd w:val="0"/>
              <w:ind w:left="360"/>
              <w:rPr>
                <w:rFonts w:ascii="Arial" w:hAnsi="Arial" w:cs="Arial"/>
                <w:color w:val="0000FF"/>
                <w:sz w:val="20"/>
                <w:szCs w:val="20"/>
                <w:lang w:val="en-GB"/>
              </w:rPr>
            </w:pPr>
            <w:r w:rsidRPr="00BF10C1">
              <w:rPr>
                <w:rFonts w:ascii="Arial" w:hAnsi="Arial" w:cs="Arial"/>
                <w:color w:val="0000FF"/>
                <w:sz w:val="20"/>
                <w:szCs w:val="20"/>
                <w:lang w:val="en-GB"/>
              </w:rPr>
              <w:t xml:space="preserve">Fund applicants applying for Categories A/I-1and B/I-2 are encouraged to provide an E&amp;S policy that clearly articulates the E&amp;S principles and objectives to achieve sound E&amp;S performance at the level of the fund applicant, its managed or advised funds, and its investees/ borrowers. The policy should be endorsed by senior management and indicate key individuals responsible for its implementation. </w:t>
            </w:r>
            <w:r w:rsidR="00497FB2" w:rsidRPr="00BF10C1">
              <w:rPr>
                <w:rFonts w:ascii="Arial" w:hAnsi="Arial" w:cs="Arial"/>
                <w:color w:val="0000FF"/>
                <w:sz w:val="20"/>
                <w:szCs w:val="20"/>
                <w:lang w:val="en-GB"/>
              </w:rPr>
              <w:t>Fund a</w:t>
            </w:r>
            <w:r w:rsidRPr="00BF10C1">
              <w:rPr>
                <w:rFonts w:ascii="Arial" w:hAnsi="Arial" w:cs="Arial"/>
                <w:color w:val="0000FF"/>
                <w:sz w:val="20"/>
                <w:szCs w:val="20"/>
                <w:lang w:val="en-GB"/>
              </w:rPr>
              <w:t>pplicants should include in their policy statement a summari</w:t>
            </w:r>
            <w:r w:rsidR="00497FB2" w:rsidRPr="00BF10C1">
              <w:rPr>
                <w:rFonts w:ascii="Arial" w:hAnsi="Arial" w:cs="Arial"/>
                <w:color w:val="0000FF"/>
                <w:sz w:val="20"/>
                <w:szCs w:val="20"/>
                <w:lang w:val="en-GB"/>
              </w:rPr>
              <w:t>z</w:t>
            </w:r>
            <w:r w:rsidRPr="00BF10C1">
              <w:rPr>
                <w:rFonts w:ascii="Arial" w:hAnsi="Arial" w:cs="Arial"/>
                <w:color w:val="0000FF"/>
                <w:sz w:val="20"/>
                <w:szCs w:val="20"/>
                <w:lang w:val="en-GB"/>
              </w:rPr>
              <w:t xml:space="preserve">ed framework for E&amp;S assessment and management. They should also describe any commitments to comply with local and international applicable laws and regulations. The </w:t>
            </w:r>
            <w:r w:rsidR="00497FB2" w:rsidRPr="00BF10C1">
              <w:rPr>
                <w:rFonts w:ascii="Arial" w:hAnsi="Arial" w:cs="Arial"/>
                <w:color w:val="0000FF"/>
                <w:sz w:val="20"/>
                <w:szCs w:val="20"/>
                <w:lang w:val="en-GB"/>
              </w:rPr>
              <w:t xml:space="preserve">fund </w:t>
            </w:r>
            <w:r w:rsidRPr="00BF10C1">
              <w:rPr>
                <w:rFonts w:ascii="Arial" w:hAnsi="Arial" w:cs="Arial"/>
                <w:color w:val="0000FF"/>
                <w:sz w:val="20"/>
                <w:szCs w:val="20"/>
                <w:lang w:val="en-GB"/>
              </w:rPr>
              <w:t>applicant should also describe whether current or proposed funds adhere to any international standards (and particularly to the I</w:t>
            </w:r>
            <w:r w:rsidR="00497FB2" w:rsidRPr="00BF10C1">
              <w:rPr>
                <w:rFonts w:ascii="Arial" w:hAnsi="Arial" w:cs="Arial"/>
                <w:color w:val="0000FF"/>
                <w:sz w:val="20"/>
                <w:szCs w:val="20"/>
                <w:lang w:val="en-GB"/>
              </w:rPr>
              <w:t xml:space="preserve">nternational </w:t>
            </w:r>
            <w:r w:rsidRPr="00BF10C1">
              <w:rPr>
                <w:rFonts w:ascii="Arial" w:hAnsi="Arial" w:cs="Arial"/>
                <w:color w:val="0000FF"/>
                <w:sz w:val="20"/>
                <w:szCs w:val="20"/>
                <w:lang w:val="en-GB"/>
              </w:rPr>
              <w:t>F</w:t>
            </w:r>
            <w:r w:rsidR="00497FB2" w:rsidRPr="00BF10C1">
              <w:rPr>
                <w:rFonts w:ascii="Arial" w:hAnsi="Arial" w:cs="Arial"/>
                <w:color w:val="0000FF"/>
                <w:sz w:val="20"/>
                <w:szCs w:val="20"/>
                <w:lang w:val="en-GB"/>
              </w:rPr>
              <w:t xml:space="preserve">inance </w:t>
            </w:r>
            <w:r w:rsidRPr="00BF10C1">
              <w:rPr>
                <w:rFonts w:ascii="Arial" w:hAnsi="Arial" w:cs="Arial"/>
                <w:color w:val="0000FF"/>
                <w:sz w:val="20"/>
                <w:szCs w:val="20"/>
                <w:lang w:val="en-GB"/>
              </w:rPr>
              <w:t>C</w:t>
            </w:r>
            <w:r w:rsidR="00497FB2" w:rsidRPr="00BF10C1">
              <w:rPr>
                <w:rFonts w:ascii="Arial" w:hAnsi="Arial" w:cs="Arial"/>
                <w:color w:val="0000FF"/>
                <w:sz w:val="20"/>
                <w:szCs w:val="20"/>
                <w:lang w:val="en-GB"/>
              </w:rPr>
              <w:t>orporation</w:t>
            </w:r>
            <w:r w:rsidRPr="00BF10C1">
              <w:rPr>
                <w:rFonts w:ascii="Arial" w:hAnsi="Arial" w:cs="Arial"/>
                <w:color w:val="0000FF"/>
                <w:sz w:val="20"/>
                <w:szCs w:val="20"/>
                <w:lang w:val="en-GB"/>
              </w:rPr>
              <w:t>’s Performance Standards</w:t>
            </w:r>
            <w:r w:rsidR="00497FB2" w:rsidRPr="00BF10C1">
              <w:rPr>
                <w:rFonts w:ascii="Arial" w:hAnsi="Arial" w:cs="Arial"/>
                <w:color w:val="0000FF"/>
                <w:sz w:val="20"/>
                <w:szCs w:val="20"/>
                <w:lang w:val="en-GB"/>
              </w:rPr>
              <w:t>, which are the GCF interim ESS Standards</w:t>
            </w:r>
            <w:r w:rsidRPr="00BF10C1">
              <w:rPr>
                <w:rFonts w:ascii="Arial" w:hAnsi="Arial" w:cs="Arial"/>
                <w:color w:val="0000FF"/>
                <w:sz w:val="20"/>
                <w:szCs w:val="20"/>
                <w:lang w:val="en-GB"/>
              </w:rPr>
              <w:t xml:space="preserve">), industry (association) guidelines, reporting frameworks or initiatives that promote responsible investment practices. </w:t>
            </w:r>
            <w:r w:rsidR="00497FB2" w:rsidRPr="00BF10C1">
              <w:rPr>
                <w:rFonts w:ascii="Arial" w:hAnsi="Arial" w:cs="Arial"/>
                <w:color w:val="0000FF"/>
                <w:sz w:val="20"/>
                <w:szCs w:val="20"/>
                <w:lang w:val="en-GB"/>
              </w:rPr>
              <w:t>Fund a</w:t>
            </w:r>
            <w:r w:rsidRPr="00BF10C1">
              <w:rPr>
                <w:rFonts w:ascii="Arial" w:hAnsi="Arial" w:cs="Arial"/>
                <w:color w:val="0000FF"/>
                <w:sz w:val="20"/>
                <w:szCs w:val="20"/>
                <w:lang w:val="en-GB"/>
              </w:rPr>
              <w:t>pplicants only applying for Category C/I-3 may provide this information if available, but are not obliged to do so.</w:t>
            </w:r>
          </w:p>
          <w:p w14:paraId="58A29882" w14:textId="0EF10DCF" w:rsidR="000426CF" w:rsidRPr="00BF10C1" w:rsidRDefault="000426CF" w:rsidP="00026180">
            <w:pPr>
              <w:widowControl w:val="0"/>
              <w:numPr>
                <w:ilvl w:val="0"/>
                <w:numId w:val="171"/>
              </w:numPr>
              <w:autoSpaceDE w:val="0"/>
              <w:autoSpaceDN w:val="0"/>
              <w:adjustRightInd w:val="0"/>
              <w:ind w:left="360"/>
              <w:rPr>
                <w:rFonts w:ascii="Arial" w:hAnsi="Arial" w:cs="Arial"/>
                <w:iCs/>
                <w:color w:val="0000FF"/>
                <w:sz w:val="20"/>
                <w:szCs w:val="20"/>
                <w:lang w:val="en-GB"/>
              </w:rPr>
            </w:pPr>
            <w:r w:rsidRPr="00BF10C1">
              <w:rPr>
                <w:rFonts w:ascii="Arial" w:hAnsi="Arial" w:cs="Arial"/>
                <w:iCs/>
                <w:color w:val="0000FF"/>
                <w:sz w:val="20"/>
                <w:szCs w:val="20"/>
                <w:lang w:val="en-GB"/>
              </w:rPr>
              <w:t xml:space="preserve">At the fund level, </w:t>
            </w:r>
            <w:r w:rsidR="00497FB2" w:rsidRPr="00BF10C1">
              <w:rPr>
                <w:rFonts w:ascii="Arial" w:hAnsi="Arial" w:cs="Arial"/>
                <w:iCs/>
                <w:color w:val="0000FF"/>
                <w:sz w:val="20"/>
                <w:szCs w:val="20"/>
                <w:lang w:val="en-GB"/>
              </w:rPr>
              <w:t xml:space="preserve">fund </w:t>
            </w:r>
            <w:r w:rsidRPr="00BF10C1">
              <w:rPr>
                <w:rFonts w:ascii="Arial" w:hAnsi="Arial" w:cs="Arial"/>
                <w:iCs/>
                <w:color w:val="0000FF"/>
                <w:sz w:val="20"/>
                <w:szCs w:val="20"/>
                <w:lang w:val="en-GB"/>
              </w:rPr>
              <w:t xml:space="preserve">applicants applying for Categories A/I-1 and B/I-2 should describe any formal commitments made by them that relate to E&amp;S policy and integration in fund formation contracts, limited partnership or other similar agreements, or in side letters agreed with individual investors. If available, they should also provide the Environmental and Social Management System of their most recent fund. </w:t>
            </w:r>
          </w:p>
          <w:p w14:paraId="4CD1D0E6" w14:textId="087DA5FE" w:rsidR="000426CF" w:rsidRPr="00BF10C1" w:rsidRDefault="000426CF" w:rsidP="00026180">
            <w:pPr>
              <w:widowControl w:val="0"/>
              <w:numPr>
                <w:ilvl w:val="0"/>
                <w:numId w:val="171"/>
              </w:numPr>
              <w:autoSpaceDE w:val="0"/>
              <w:autoSpaceDN w:val="0"/>
              <w:adjustRightInd w:val="0"/>
              <w:ind w:left="360"/>
              <w:rPr>
                <w:rFonts w:ascii="Arial" w:hAnsi="Arial" w:cs="Arial"/>
                <w:iCs/>
                <w:color w:val="0000FF"/>
                <w:sz w:val="20"/>
                <w:szCs w:val="20"/>
                <w:lang w:val="en-GB"/>
              </w:rPr>
            </w:pPr>
            <w:r w:rsidRPr="00BF10C1">
              <w:rPr>
                <w:rFonts w:ascii="Arial" w:hAnsi="Arial" w:cs="Arial"/>
                <w:iCs/>
                <w:color w:val="0000FF"/>
                <w:sz w:val="20"/>
                <w:szCs w:val="20"/>
                <w:lang w:val="en-GB"/>
              </w:rPr>
              <w:t xml:space="preserve">At investee/borrower level, Category A/I-1 and B/I-2 </w:t>
            </w:r>
            <w:r w:rsidR="00497FB2" w:rsidRPr="00BF10C1">
              <w:rPr>
                <w:rFonts w:ascii="Arial" w:hAnsi="Arial" w:cs="Arial"/>
                <w:iCs/>
                <w:color w:val="0000FF"/>
                <w:sz w:val="20"/>
                <w:szCs w:val="20"/>
                <w:lang w:val="en-GB"/>
              </w:rPr>
              <w:t xml:space="preserve">fund </w:t>
            </w:r>
            <w:r w:rsidRPr="00BF10C1">
              <w:rPr>
                <w:rFonts w:ascii="Arial" w:hAnsi="Arial" w:cs="Arial"/>
                <w:iCs/>
                <w:color w:val="0000FF"/>
                <w:sz w:val="20"/>
                <w:szCs w:val="20"/>
                <w:lang w:val="en-GB"/>
              </w:rPr>
              <w:t xml:space="preserve">applicants may provide standard E&amp;S clauses that are typically incorporated in the </w:t>
            </w:r>
            <w:r w:rsidR="003265BF" w:rsidRPr="00BF10C1">
              <w:rPr>
                <w:rFonts w:ascii="Arial" w:hAnsi="Arial" w:cs="Arial"/>
                <w:iCs/>
                <w:color w:val="0000FF"/>
                <w:sz w:val="20"/>
                <w:szCs w:val="20"/>
                <w:lang w:val="en-GB"/>
              </w:rPr>
              <w:t xml:space="preserve">fund </w:t>
            </w:r>
            <w:r w:rsidRPr="00BF10C1">
              <w:rPr>
                <w:rFonts w:ascii="Arial" w:hAnsi="Arial" w:cs="Arial"/>
                <w:color w:val="0000FF"/>
                <w:sz w:val="20"/>
                <w:szCs w:val="20"/>
                <w:lang w:val="en-GB"/>
              </w:rPr>
              <w:t>applicant’s</w:t>
            </w:r>
            <w:r w:rsidRPr="00BF10C1">
              <w:rPr>
                <w:rFonts w:ascii="Arial" w:hAnsi="Arial" w:cs="Arial"/>
                <w:iCs/>
                <w:color w:val="0000FF"/>
                <w:sz w:val="20"/>
                <w:szCs w:val="20"/>
                <w:lang w:val="en-GB"/>
              </w:rPr>
              <w:t xml:space="preserve"> investment/loan agreements.</w:t>
            </w:r>
          </w:p>
          <w:p w14:paraId="19DB38C3" w14:textId="74796460" w:rsidR="000426CF" w:rsidRPr="00BF10C1" w:rsidRDefault="00497FB2" w:rsidP="00026180">
            <w:pPr>
              <w:widowControl w:val="0"/>
              <w:numPr>
                <w:ilvl w:val="0"/>
                <w:numId w:val="171"/>
              </w:numPr>
              <w:autoSpaceDE w:val="0"/>
              <w:autoSpaceDN w:val="0"/>
              <w:adjustRightInd w:val="0"/>
              <w:ind w:left="360"/>
              <w:rPr>
                <w:rFonts w:ascii="Arial" w:hAnsi="Arial" w:cs="Arial"/>
                <w:iCs/>
                <w:color w:val="0000FF"/>
                <w:sz w:val="20"/>
                <w:szCs w:val="20"/>
                <w:lang w:val="en-US"/>
              </w:rPr>
            </w:pPr>
            <w:r w:rsidRPr="00BF10C1">
              <w:rPr>
                <w:rFonts w:ascii="Arial" w:hAnsi="Arial" w:cs="Arial"/>
                <w:iCs/>
                <w:color w:val="0000FF"/>
                <w:sz w:val="20"/>
                <w:szCs w:val="20"/>
                <w:lang w:val="en-GB"/>
              </w:rPr>
              <w:t>Fund a</w:t>
            </w:r>
            <w:r w:rsidR="000426CF" w:rsidRPr="00BF10C1">
              <w:rPr>
                <w:rFonts w:ascii="Arial" w:hAnsi="Arial" w:cs="Arial"/>
                <w:iCs/>
                <w:color w:val="0000FF"/>
                <w:sz w:val="20"/>
                <w:szCs w:val="20"/>
                <w:lang w:val="en-GB"/>
              </w:rPr>
              <w:t xml:space="preserve">pplicants only applying for Category C/I-3 do not require a formal E&amp;S policy, but must demonstrate how their managed or proposed </w:t>
            </w:r>
            <w:r w:rsidR="000426CF" w:rsidRPr="00BF10C1">
              <w:rPr>
                <w:rFonts w:ascii="Arial" w:hAnsi="Arial" w:cs="Arial"/>
                <w:color w:val="0000FF"/>
                <w:sz w:val="20"/>
                <w:szCs w:val="20"/>
                <w:lang w:val="en-GB"/>
              </w:rPr>
              <w:t>investment</w:t>
            </w:r>
            <w:r w:rsidR="000426CF" w:rsidRPr="00BF10C1">
              <w:rPr>
                <w:rFonts w:ascii="Arial" w:hAnsi="Arial" w:cs="Arial"/>
                <w:iCs/>
                <w:color w:val="0000FF"/>
                <w:sz w:val="20"/>
                <w:szCs w:val="20"/>
                <w:lang w:val="en-GB"/>
              </w:rPr>
              <w:t xml:space="preserve"> vehicles (funds) and investees / borrowers are identified as Category C/I-3 programmes / projects. They may also submit national legislation or the regulatory framework on environmental assessments (EIA) to</w:t>
            </w:r>
            <w:r w:rsidR="00682AAE" w:rsidRPr="00BF10C1">
              <w:rPr>
                <w:rFonts w:ascii="Arial" w:hAnsi="Arial" w:cs="Arial"/>
                <w:iCs/>
                <w:color w:val="0000FF"/>
                <w:sz w:val="20"/>
                <w:szCs w:val="20"/>
                <w:lang w:val="en-GB"/>
              </w:rPr>
              <w:t xml:space="preserve"> address item </w:t>
            </w:r>
            <w:r w:rsidR="000426CF" w:rsidRPr="00BF10C1">
              <w:rPr>
                <w:rFonts w:ascii="Arial" w:hAnsi="Arial" w:cs="Arial"/>
                <w:iCs/>
                <w:color w:val="0000FF"/>
                <w:sz w:val="20"/>
                <w:szCs w:val="20"/>
                <w:lang w:val="en-GB"/>
              </w:rPr>
              <w:t>6.1.</w:t>
            </w:r>
          </w:p>
          <w:p w14:paraId="75391744" w14:textId="13FA5314" w:rsidR="004C3A52" w:rsidRPr="00BF10C1" w:rsidRDefault="004C3A52">
            <w:pPr>
              <w:rPr>
                <w:rFonts w:ascii="Arial" w:hAnsi="Arial" w:cs="Arial"/>
                <w:i/>
                <w:color w:val="FF0000"/>
                <w:sz w:val="20"/>
                <w:szCs w:val="20"/>
              </w:rPr>
            </w:pPr>
          </w:p>
        </w:tc>
      </w:tr>
      <w:tr w:rsidR="00331B32" w:rsidRPr="00BF10C1" w14:paraId="7C1C3C54" w14:textId="77777777" w:rsidTr="08C7EA46">
        <w:trPr>
          <w:trHeight w:val="701"/>
        </w:trPr>
        <w:tc>
          <w:tcPr>
            <w:tcW w:w="896" w:type="dxa"/>
            <w:vMerge w:val="restart"/>
            <w:tcBorders>
              <w:top w:val="single" w:sz="4" w:space="0" w:color="auto"/>
              <w:left w:val="single" w:sz="4" w:space="0" w:color="auto"/>
              <w:right w:val="single" w:sz="4" w:space="0" w:color="auto"/>
            </w:tcBorders>
            <w:shd w:val="clear" w:color="auto" w:fill="F2F2F2" w:themeFill="background1" w:themeFillShade="F2"/>
            <w:hideMark/>
          </w:tcPr>
          <w:p w14:paraId="19AD76EE" w14:textId="10E40F5F" w:rsidR="00331B32" w:rsidRPr="00BF10C1" w:rsidRDefault="00331B32" w:rsidP="00DB46F1">
            <w:pPr>
              <w:rPr>
                <w:rFonts w:ascii="Arial" w:hAnsi="Arial" w:cs="Arial"/>
                <w:bCs/>
                <w:sz w:val="20"/>
                <w:szCs w:val="20"/>
              </w:rPr>
            </w:pPr>
            <w:r w:rsidRPr="00BF10C1">
              <w:rPr>
                <w:rFonts w:ascii="Arial" w:hAnsi="Arial" w:cs="Arial"/>
                <w:bCs/>
                <w:sz w:val="20"/>
                <w:szCs w:val="20"/>
              </w:rPr>
              <w:t xml:space="preserve">6.1 </w:t>
            </w:r>
            <w:r w:rsidR="00BF16E5" w:rsidRPr="00BF10C1">
              <w:rPr>
                <w:rFonts w:ascii="Arial" w:hAnsi="Arial" w:cs="Arial"/>
                <w:bCs/>
                <w:sz w:val="20"/>
                <w:szCs w:val="20"/>
              </w:rPr>
              <w:t>(</w:t>
            </w:r>
            <w:r w:rsidRPr="00BF10C1">
              <w:rPr>
                <w:rFonts w:ascii="Arial" w:hAnsi="Arial" w:cs="Arial"/>
                <w:bCs/>
                <w:sz w:val="20"/>
                <w:szCs w:val="20"/>
              </w:rPr>
              <w:t>a)</w:t>
            </w:r>
          </w:p>
        </w:tc>
        <w:tc>
          <w:tcPr>
            <w:tcW w:w="1865" w:type="dxa"/>
            <w:vMerge w:val="restart"/>
            <w:tcBorders>
              <w:top w:val="single" w:sz="4" w:space="0" w:color="auto"/>
              <w:left w:val="single" w:sz="4" w:space="0" w:color="auto"/>
              <w:right w:val="single" w:sz="4" w:space="0" w:color="auto"/>
            </w:tcBorders>
            <w:hideMark/>
          </w:tcPr>
          <w:p w14:paraId="6F69DAA1" w14:textId="4EBB1578" w:rsidR="00331B32" w:rsidRPr="00BF10C1" w:rsidRDefault="00331B32" w:rsidP="00DB46F1">
            <w:pPr>
              <w:rPr>
                <w:rFonts w:ascii="Arial" w:hAnsi="Arial" w:cs="Arial"/>
                <w:bCs/>
                <w:sz w:val="20"/>
                <w:szCs w:val="20"/>
              </w:rPr>
            </w:pPr>
            <w:r w:rsidRPr="00BF10C1">
              <w:rPr>
                <w:rFonts w:ascii="Arial" w:hAnsi="Arial" w:cs="Arial"/>
                <w:bCs/>
                <w:sz w:val="20"/>
                <w:szCs w:val="20"/>
              </w:rPr>
              <w:t>The applicant has a specific policy mandated by its highest decision-making body that seeks to address E&amp;S safeguarding within its business model</w:t>
            </w:r>
          </w:p>
        </w:tc>
        <w:tc>
          <w:tcPr>
            <w:tcW w:w="2164" w:type="dxa"/>
            <w:tcBorders>
              <w:top w:val="single" w:sz="4" w:space="0" w:color="auto"/>
              <w:left w:val="single" w:sz="4" w:space="0" w:color="auto"/>
              <w:bottom w:val="single" w:sz="4" w:space="0" w:color="auto"/>
              <w:right w:val="single" w:sz="4" w:space="0" w:color="auto"/>
            </w:tcBorders>
          </w:tcPr>
          <w:p w14:paraId="4AF5479A" w14:textId="4696FE4A" w:rsidR="00331B32" w:rsidRPr="00BF10C1" w:rsidRDefault="00331B32" w:rsidP="00026180">
            <w:pPr>
              <w:pStyle w:val="ListParagraph"/>
              <w:numPr>
                <w:ilvl w:val="3"/>
                <w:numId w:val="53"/>
              </w:numPr>
              <w:ind w:left="360"/>
              <w:rPr>
                <w:rFonts w:ascii="Arial" w:hAnsi="Arial" w:cs="Arial"/>
                <w:sz w:val="20"/>
                <w:szCs w:val="20"/>
              </w:rPr>
            </w:pPr>
            <w:r w:rsidRPr="00BF10C1">
              <w:rPr>
                <w:rFonts w:ascii="Arial" w:hAnsi="Arial" w:cs="Arial"/>
                <w:sz w:val="20"/>
                <w:szCs w:val="20"/>
              </w:rPr>
              <w:t>If applicable, national legislation or regulatory framework on environmental impact assessments (EIA)</w:t>
            </w:r>
          </w:p>
        </w:tc>
        <w:tc>
          <w:tcPr>
            <w:tcW w:w="2238" w:type="dxa"/>
            <w:gridSpan w:val="2"/>
            <w:tcBorders>
              <w:top w:val="single" w:sz="4" w:space="0" w:color="auto"/>
              <w:left w:val="single" w:sz="4" w:space="0" w:color="auto"/>
              <w:bottom w:val="single" w:sz="4" w:space="0" w:color="auto"/>
              <w:right w:val="single" w:sz="4" w:space="0" w:color="auto"/>
            </w:tcBorders>
            <w:hideMark/>
          </w:tcPr>
          <w:p w14:paraId="3EC8B530" w14:textId="30FF4C25" w:rsidR="00331B32" w:rsidRPr="00BF10C1" w:rsidRDefault="00331B32" w:rsidP="00026180">
            <w:pPr>
              <w:pStyle w:val="ListParagraph"/>
              <w:numPr>
                <w:ilvl w:val="6"/>
                <w:numId w:val="53"/>
              </w:numPr>
              <w:ind w:left="360"/>
              <w:contextualSpacing w:val="0"/>
              <w:rPr>
                <w:rFonts w:ascii="Arial" w:hAnsi="Arial" w:cs="Arial"/>
                <w:sz w:val="20"/>
                <w:szCs w:val="20"/>
              </w:rPr>
            </w:pPr>
            <w:r w:rsidRPr="00BF10C1">
              <w:rPr>
                <w:rFonts w:ascii="Arial" w:hAnsi="Arial" w:cs="Arial"/>
                <w:sz w:val="20"/>
                <w:szCs w:val="20"/>
                <w:lang w:val="en-US"/>
              </w:rPr>
              <w:t xml:space="preserve">An overarching statement of the E&amp;S objectives and principles that guide the </w:t>
            </w:r>
            <w:r w:rsidR="00264B28" w:rsidRPr="00BF10C1">
              <w:rPr>
                <w:rFonts w:ascii="Arial" w:hAnsi="Arial" w:cs="Arial"/>
                <w:sz w:val="20"/>
                <w:szCs w:val="20"/>
                <w:lang w:val="en-US"/>
              </w:rPr>
              <w:t>applicant</w:t>
            </w:r>
            <w:r w:rsidRPr="00BF10C1">
              <w:rPr>
                <w:rFonts w:ascii="Arial" w:hAnsi="Arial" w:cs="Arial"/>
                <w:sz w:val="20"/>
                <w:szCs w:val="20"/>
                <w:lang w:val="en-US"/>
              </w:rPr>
              <w:t xml:space="preserve"> at the institution-wide level on E&amp;S matters</w:t>
            </w:r>
          </w:p>
        </w:tc>
        <w:tc>
          <w:tcPr>
            <w:tcW w:w="2238" w:type="dxa"/>
            <w:gridSpan w:val="2"/>
            <w:tcBorders>
              <w:top w:val="single" w:sz="4" w:space="0" w:color="auto"/>
              <w:left w:val="single" w:sz="4" w:space="0" w:color="auto"/>
              <w:bottom w:val="single" w:sz="4" w:space="0" w:color="auto"/>
              <w:right w:val="single" w:sz="4" w:space="0" w:color="auto"/>
            </w:tcBorders>
          </w:tcPr>
          <w:p w14:paraId="34DBCEE6" w14:textId="29A6280A" w:rsidR="00331B32" w:rsidRPr="00BF10C1" w:rsidRDefault="00331B32" w:rsidP="00026180">
            <w:pPr>
              <w:pStyle w:val="ListParagraph"/>
              <w:numPr>
                <w:ilvl w:val="6"/>
                <w:numId w:val="112"/>
              </w:numPr>
              <w:ind w:left="360"/>
              <w:rPr>
                <w:rFonts w:ascii="Arial" w:hAnsi="Arial" w:cs="Arial"/>
                <w:sz w:val="20"/>
                <w:szCs w:val="20"/>
                <w:lang w:val="en-US"/>
              </w:rPr>
            </w:pPr>
            <w:r w:rsidRPr="00BF10C1">
              <w:rPr>
                <w:rFonts w:ascii="Arial" w:hAnsi="Arial" w:cs="Arial"/>
                <w:sz w:val="20"/>
                <w:szCs w:val="20"/>
                <w:lang w:val="en-US"/>
              </w:rPr>
              <w:t xml:space="preserve">An overarching statement of the E&amp;S objectives and principles that guide the </w:t>
            </w:r>
            <w:r w:rsidR="00264B28" w:rsidRPr="00BF10C1">
              <w:rPr>
                <w:rFonts w:ascii="Arial" w:hAnsi="Arial" w:cs="Arial"/>
                <w:sz w:val="20"/>
              </w:rPr>
              <w:t>applicant</w:t>
            </w:r>
            <w:r w:rsidR="00264B28" w:rsidRPr="00BF10C1">
              <w:rPr>
                <w:rFonts w:ascii="Arial" w:hAnsi="Arial" w:cs="Arial"/>
                <w:sz w:val="20"/>
                <w:szCs w:val="20"/>
                <w:lang w:val="en-US"/>
              </w:rPr>
              <w:t xml:space="preserve"> a</w:t>
            </w:r>
            <w:r w:rsidRPr="00BF10C1">
              <w:rPr>
                <w:rFonts w:ascii="Arial" w:hAnsi="Arial" w:cs="Arial"/>
                <w:sz w:val="20"/>
                <w:szCs w:val="20"/>
                <w:lang w:val="en-US"/>
              </w:rPr>
              <w:t>t the institution-wide level on E&amp;S matters</w:t>
            </w:r>
          </w:p>
        </w:tc>
        <w:tc>
          <w:tcPr>
            <w:tcW w:w="986" w:type="dxa"/>
            <w:tcBorders>
              <w:top w:val="single" w:sz="4" w:space="0" w:color="auto"/>
              <w:left w:val="single" w:sz="4" w:space="0" w:color="auto"/>
              <w:bottom w:val="single" w:sz="4" w:space="0" w:color="auto"/>
              <w:right w:val="single" w:sz="4" w:space="0" w:color="auto"/>
            </w:tcBorders>
          </w:tcPr>
          <w:p w14:paraId="6F9D2CF0" w14:textId="20D8643A" w:rsidR="00331B32" w:rsidRPr="00BF10C1" w:rsidRDefault="00331B32" w:rsidP="00DB46F1">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7BD1D5CA" w14:textId="77777777" w:rsidR="00331B32" w:rsidRPr="00BF10C1" w:rsidRDefault="00331B32" w:rsidP="00DB46F1">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3C03A816" w14:textId="77777777" w:rsidR="00331B32" w:rsidRPr="00BF10C1" w:rsidRDefault="00331B32" w:rsidP="00DB46F1">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735417A6" w14:textId="77777777" w:rsidR="00331B32" w:rsidRPr="00BF10C1" w:rsidRDefault="00331B32" w:rsidP="00DB46F1">
            <w:pPr>
              <w:rPr>
                <w:rFonts w:ascii="Arial" w:hAnsi="Arial" w:cs="Arial"/>
                <w:sz w:val="20"/>
                <w:szCs w:val="20"/>
              </w:rPr>
            </w:pPr>
          </w:p>
        </w:tc>
      </w:tr>
      <w:tr w:rsidR="00331B32" w:rsidRPr="00BF10C1" w14:paraId="312EB7C4" w14:textId="77777777" w:rsidTr="08C7EA46">
        <w:tc>
          <w:tcPr>
            <w:tcW w:w="896" w:type="dxa"/>
            <w:vMerge/>
          </w:tcPr>
          <w:p w14:paraId="62435AA0" w14:textId="77777777" w:rsidR="00331B32" w:rsidRPr="00BF10C1" w:rsidRDefault="00331B32" w:rsidP="00DB46F1">
            <w:pPr>
              <w:rPr>
                <w:rFonts w:ascii="Arial" w:hAnsi="Arial" w:cs="Arial"/>
                <w:sz w:val="20"/>
                <w:szCs w:val="20"/>
              </w:rPr>
            </w:pPr>
          </w:p>
        </w:tc>
        <w:tc>
          <w:tcPr>
            <w:tcW w:w="1865" w:type="dxa"/>
            <w:vMerge/>
          </w:tcPr>
          <w:p w14:paraId="4CF88C8F" w14:textId="77777777" w:rsidR="00331B32" w:rsidRPr="00BF10C1" w:rsidRDefault="00331B32" w:rsidP="00DB46F1">
            <w:pPr>
              <w:rPr>
                <w:rFonts w:ascii="Arial" w:hAnsi="Arial" w:cs="Arial"/>
                <w:sz w:val="20"/>
                <w:szCs w:val="20"/>
              </w:rPr>
            </w:pPr>
          </w:p>
        </w:tc>
        <w:tc>
          <w:tcPr>
            <w:tcW w:w="2164" w:type="dxa"/>
            <w:tcBorders>
              <w:top w:val="single" w:sz="4" w:space="0" w:color="auto"/>
              <w:left w:val="single" w:sz="4" w:space="0" w:color="auto"/>
              <w:bottom w:val="single" w:sz="4" w:space="0" w:color="auto"/>
              <w:right w:val="single" w:sz="4" w:space="0" w:color="auto"/>
            </w:tcBorders>
          </w:tcPr>
          <w:p w14:paraId="6E5A7D2F" w14:textId="42DA068F" w:rsidR="00331B32" w:rsidRPr="00BF10C1" w:rsidRDefault="00331B32" w:rsidP="00026180">
            <w:pPr>
              <w:pStyle w:val="ListParagraph"/>
              <w:numPr>
                <w:ilvl w:val="3"/>
                <w:numId w:val="53"/>
              </w:numPr>
              <w:ind w:left="360"/>
              <w:rPr>
                <w:rFonts w:ascii="Arial" w:hAnsi="Arial" w:cs="Arial"/>
                <w:sz w:val="20"/>
                <w:szCs w:val="20"/>
              </w:rPr>
            </w:pPr>
            <w:r w:rsidRPr="00BF10C1">
              <w:rPr>
                <w:rFonts w:ascii="Arial" w:hAnsi="Arial" w:cs="Arial"/>
                <w:sz w:val="20"/>
                <w:szCs w:val="20"/>
              </w:rPr>
              <w:t xml:space="preserve">A formal E&amp;S policy is not required for Category C, but the </w:t>
            </w:r>
            <w:r w:rsidR="00264B28" w:rsidRPr="00BF10C1">
              <w:rPr>
                <w:rFonts w:ascii="Arial" w:hAnsi="Arial" w:cs="Arial"/>
                <w:sz w:val="20"/>
              </w:rPr>
              <w:t>applicant</w:t>
            </w:r>
            <w:r w:rsidR="00264B28" w:rsidRPr="00BF10C1" w:rsidDel="00264B28">
              <w:rPr>
                <w:rFonts w:ascii="Arial" w:hAnsi="Arial" w:cs="Arial"/>
                <w:sz w:val="20"/>
                <w:szCs w:val="20"/>
              </w:rPr>
              <w:t xml:space="preserve"> </w:t>
            </w:r>
            <w:r w:rsidRPr="00BF10C1">
              <w:rPr>
                <w:rFonts w:ascii="Arial" w:hAnsi="Arial" w:cs="Arial"/>
                <w:sz w:val="20"/>
                <w:szCs w:val="20"/>
              </w:rPr>
              <w:t>must describe and demonstrate how projects/programmes are identified as Category C/I-3 projects.</w:t>
            </w:r>
          </w:p>
        </w:tc>
        <w:tc>
          <w:tcPr>
            <w:tcW w:w="2238" w:type="dxa"/>
            <w:gridSpan w:val="2"/>
            <w:tcBorders>
              <w:top w:val="single" w:sz="4" w:space="0" w:color="auto"/>
              <w:left w:val="single" w:sz="4" w:space="0" w:color="auto"/>
              <w:bottom w:val="single" w:sz="4" w:space="0" w:color="auto"/>
              <w:right w:val="single" w:sz="4" w:space="0" w:color="auto"/>
            </w:tcBorders>
            <w:hideMark/>
          </w:tcPr>
          <w:p w14:paraId="1ECCF6C5" w14:textId="637608E9" w:rsidR="00331B32" w:rsidRPr="00BF10C1" w:rsidRDefault="00331B32" w:rsidP="00026180">
            <w:pPr>
              <w:pStyle w:val="ListParagraph"/>
              <w:numPr>
                <w:ilvl w:val="6"/>
                <w:numId w:val="113"/>
              </w:numPr>
              <w:ind w:left="360"/>
              <w:rPr>
                <w:rFonts w:ascii="Arial" w:hAnsi="Arial" w:cs="Arial"/>
                <w:sz w:val="20"/>
                <w:szCs w:val="20"/>
                <w:lang w:val="en-US"/>
              </w:rPr>
            </w:pPr>
            <w:r w:rsidRPr="00BF10C1">
              <w:rPr>
                <w:rFonts w:ascii="Arial" w:hAnsi="Arial" w:cs="Arial"/>
                <w:sz w:val="20"/>
                <w:szCs w:val="20"/>
                <w:lang w:val="en-US"/>
              </w:rPr>
              <w:t xml:space="preserve">Information stating the E&amp;S standards the </w:t>
            </w:r>
            <w:r w:rsidR="00264B28" w:rsidRPr="00BF10C1">
              <w:rPr>
                <w:rFonts w:ascii="Arial" w:hAnsi="Arial" w:cs="Arial"/>
                <w:sz w:val="20"/>
              </w:rPr>
              <w:t>applicant</w:t>
            </w:r>
            <w:r w:rsidR="00264B28" w:rsidRPr="00BF10C1">
              <w:rPr>
                <w:rFonts w:ascii="Arial" w:hAnsi="Arial" w:cs="Arial"/>
                <w:sz w:val="20"/>
                <w:szCs w:val="20"/>
                <w:lang w:val="en-US"/>
              </w:rPr>
              <w:t xml:space="preserve"> </w:t>
            </w:r>
            <w:r w:rsidRPr="00BF10C1">
              <w:rPr>
                <w:rFonts w:ascii="Arial" w:hAnsi="Arial" w:cs="Arial"/>
                <w:sz w:val="20"/>
                <w:szCs w:val="20"/>
                <w:lang w:val="en-US"/>
              </w:rPr>
              <w:t>adheres to and how they compare to PS1 to 8.</w:t>
            </w:r>
          </w:p>
        </w:tc>
        <w:tc>
          <w:tcPr>
            <w:tcW w:w="2238" w:type="dxa"/>
            <w:gridSpan w:val="2"/>
            <w:tcBorders>
              <w:top w:val="single" w:sz="4" w:space="0" w:color="auto"/>
              <w:left w:val="single" w:sz="4" w:space="0" w:color="auto"/>
              <w:bottom w:val="single" w:sz="4" w:space="0" w:color="auto"/>
              <w:right w:val="single" w:sz="4" w:space="0" w:color="auto"/>
            </w:tcBorders>
          </w:tcPr>
          <w:p w14:paraId="3823A834" w14:textId="1A4B1520" w:rsidR="00331B32" w:rsidRPr="00BF10C1" w:rsidRDefault="00331B32" w:rsidP="00026180">
            <w:pPr>
              <w:pStyle w:val="ListParagraph"/>
              <w:numPr>
                <w:ilvl w:val="6"/>
                <w:numId w:val="112"/>
              </w:numPr>
              <w:ind w:left="360"/>
              <w:rPr>
                <w:rFonts w:ascii="Arial" w:hAnsi="Arial" w:cs="Arial"/>
                <w:sz w:val="20"/>
                <w:szCs w:val="20"/>
                <w:lang w:val="en-US"/>
              </w:rPr>
            </w:pPr>
            <w:r w:rsidRPr="00BF10C1">
              <w:rPr>
                <w:rFonts w:ascii="Arial" w:hAnsi="Arial" w:cs="Arial"/>
                <w:sz w:val="20"/>
                <w:szCs w:val="20"/>
                <w:lang w:val="en-US"/>
              </w:rPr>
              <w:t xml:space="preserve">Information stating the E&amp;S standards the </w:t>
            </w:r>
            <w:r w:rsidR="00264B28" w:rsidRPr="00BF10C1">
              <w:rPr>
                <w:rFonts w:ascii="Arial" w:hAnsi="Arial" w:cs="Arial"/>
                <w:sz w:val="20"/>
              </w:rPr>
              <w:t>applicant</w:t>
            </w:r>
            <w:r w:rsidRPr="00BF10C1">
              <w:rPr>
                <w:rFonts w:ascii="Arial" w:hAnsi="Arial" w:cs="Arial"/>
                <w:sz w:val="20"/>
                <w:szCs w:val="20"/>
                <w:lang w:val="en-US"/>
              </w:rPr>
              <w:t xml:space="preserve"> adheres to and how they compare to PS1 to 8. </w:t>
            </w:r>
          </w:p>
        </w:tc>
        <w:tc>
          <w:tcPr>
            <w:tcW w:w="986" w:type="dxa"/>
            <w:tcBorders>
              <w:top w:val="single" w:sz="4" w:space="0" w:color="auto"/>
              <w:left w:val="single" w:sz="4" w:space="0" w:color="auto"/>
              <w:bottom w:val="single" w:sz="4" w:space="0" w:color="auto"/>
              <w:right w:val="single" w:sz="4" w:space="0" w:color="auto"/>
            </w:tcBorders>
          </w:tcPr>
          <w:p w14:paraId="4AF8950D" w14:textId="2889BF24" w:rsidR="00331B32" w:rsidRPr="00BF10C1" w:rsidRDefault="00331B32" w:rsidP="00DB46F1">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3D7AFC79" w14:textId="77777777" w:rsidR="00331B32" w:rsidRPr="00BF10C1" w:rsidRDefault="00331B32" w:rsidP="00DB46F1">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32348540" w14:textId="77777777" w:rsidR="00331B32" w:rsidRPr="00BF10C1" w:rsidRDefault="00331B32" w:rsidP="00DB46F1">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23E8B32E" w14:textId="77777777" w:rsidR="00331B32" w:rsidRPr="00BF10C1" w:rsidRDefault="00331B32" w:rsidP="00DB46F1">
            <w:pPr>
              <w:rPr>
                <w:rFonts w:ascii="Arial" w:hAnsi="Arial" w:cs="Arial"/>
                <w:sz w:val="20"/>
                <w:szCs w:val="20"/>
              </w:rPr>
            </w:pPr>
          </w:p>
        </w:tc>
      </w:tr>
      <w:tr w:rsidR="00BF16E5" w:rsidRPr="00BF10C1" w14:paraId="5FF4DD23" w14:textId="77777777" w:rsidTr="08C7EA46">
        <w:tc>
          <w:tcPr>
            <w:tcW w:w="896" w:type="dxa"/>
            <w:vMerge/>
          </w:tcPr>
          <w:p w14:paraId="74A17CAF" w14:textId="77777777" w:rsidR="00BF16E5" w:rsidRPr="00BF10C1" w:rsidRDefault="00BF16E5" w:rsidP="00DB46F1">
            <w:pPr>
              <w:rPr>
                <w:rFonts w:ascii="Arial" w:hAnsi="Arial" w:cs="Arial"/>
                <w:sz w:val="20"/>
                <w:szCs w:val="20"/>
              </w:rPr>
            </w:pPr>
          </w:p>
        </w:tc>
        <w:tc>
          <w:tcPr>
            <w:tcW w:w="1865" w:type="dxa"/>
            <w:vMerge/>
          </w:tcPr>
          <w:p w14:paraId="723930DE" w14:textId="77777777" w:rsidR="00BF16E5" w:rsidRPr="00BF10C1" w:rsidRDefault="00BF16E5" w:rsidP="00DB46F1">
            <w:pPr>
              <w:rPr>
                <w:rFonts w:ascii="Arial" w:hAnsi="Arial" w:cs="Arial"/>
                <w:sz w:val="20"/>
                <w:szCs w:val="20"/>
              </w:rPr>
            </w:pPr>
          </w:p>
        </w:tc>
        <w:tc>
          <w:tcPr>
            <w:tcW w:w="2164" w:type="dxa"/>
            <w:tcBorders>
              <w:top w:val="single" w:sz="4" w:space="0" w:color="auto"/>
              <w:left w:val="single" w:sz="4" w:space="0" w:color="auto"/>
              <w:bottom w:val="single" w:sz="4" w:space="0" w:color="auto"/>
              <w:right w:val="single" w:sz="4" w:space="0" w:color="auto"/>
            </w:tcBorders>
          </w:tcPr>
          <w:p w14:paraId="1714B90D" w14:textId="728EEB37" w:rsidR="00BF16E5" w:rsidRPr="00BF10C1" w:rsidRDefault="00062861" w:rsidP="00026180">
            <w:pPr>
              <w:pStyle w:val="ListParagraph"/>
              <w:numPr>
                <w:ilvl w:val="3"/>
                <w:numId w:val="53"/>
              </w:numPr>
              <w:ind w:left="360"/>
              <w:rPr>
                <w:rFonts w:ascii="Arial" w:hAnsi="Arial" w:cs="Arial"/>
                <w:sz w:val="20"/>
                <w:szCs w:val="20"/>
              </w:rPr>
            </w:pPr>
            <w:r w:rsidRPr="00BF10C1">
              <w:rPr>
                <w:rFonts w:ascii="Arial" w:hAnsi="Arial" w:cs="Arial"/>
                <w:sz w:val="20"/>
                <w:szCs w:val="20"/>
                <w:lang w:val="en-US"/>
              </w:rPr>
              <w:t>Information on host country laws and country obligations under international conventions regarding E&amp;S matters, if relevant.</w:t>
            </w:r>
          </w:p>
        </w:tc>
        <w:tc>
          <w:tcPr>
            <w:tcW w:w="2238" w:type="dxa"/>
            <w:gridSpan w:val="2"/>
            <w:tcBorders>
              <w:top w:val="single" w:sz="4" w:space="0" w:color="auto"/>
              <w:left w:val="single" w:sz="4" w:space="0" w:color="auto"/>
              <w:bottom w:val="single" w:sz="4" w:space="0" w:color="auto"/>
              <w:right w:val="single" w:sz="4" w:space="0" w:color="auto"/>
            </w:tcBorders>
          </w:tcPr>
          <w:p w14:paraId="110BD9B4" w14:textId="19F72461" w:rsidR="00BF16E5" w:rsidRPr="00BF10C1" w:rsidRDefault="00BF16E5" w:rsidP="00026180">
            <w:pPr>
              <w:pStyle w:val="ListParagraph"/>
              <w:numPr>
                <w:ilvl w:val="6"/>
                <w:numId w:val="113"/>
              </w:numPr>
              <w:ind w:left="360"/>
              <w:rPr>
                <w:rFonts w:ascii="Arial" w:hAnsi="Arial" w:cs="Arial"/>
                <w:sz w:val="20"/>
                <w:szCs w:val="20"/>
                <w:lang w:val="en-US"/>
              </w:rPr>
            </w:pPr>
            <w:r w:rsidRPr="00BF10C1">
              <w:rPr>
                <w:rFonts w:ascii="Arial" w:hAnsi="Arial" w:cs="Arial"/>
                <w:sz w:val="20"/>
                <w:szCs w:val="20"/>
                <w:lang w:val="en-US"/>
              </w:rPr>
              <w:t>Information on host country laws and country obligations under international conventions regarding E&amp;S matters, if relevant.</w:t>
            </w:r>
          </w:p>
        </w:tc>
        <w:tc>
          <w:tcPr>
            <w:tcW w:w="2238" w:type="dxa"/>
            <w:gridSpan w:val="2"/>
            <w:tcBorders>
              <w:top w:val="single" w:sz="4" w:space="0" w:color="auto"/>
              <w:left w:val="single" w:sz="4" w:space="0" w:color="auto"/>
              <w:bottom w:val="single" w:sz="4" w:space="0" w:color="auto"/>
              <w:right w:val="single" w:sz="4" w:space="0" w:color="auto"/>
            </w:tcBorders>
          </w:tcPr>
          <w:p w14:paraId="0EAB87CA" w14:textId="7F921FEC" w:rsidR="00BF16E5" w:rsidRPr="00BF10C1" w:rsidRDefault="00BF16E5" w:rsidP="00026180">
            <w:pPr>
              <w:pStyle w:val="ListParagraph"/>
              <w:numPr>
                <w:ilvl w:val="6"/>
                <w:numId w:val="112"/>
              </w:numPr>
              <w:ind w:left="360"/>
              <w:rPr>
                <w:rFonts w:ascii="Arial" w:hAnsi="Arial" w:cs="Arial"/>
                <w:sz w:val="20"/>
                <w:szCs w:val="20"/>
                <w:lang w:val="en-US"/>
              </w:rPr>
            </w:pPr>
            <w:r w:rsidRPr="00BF10C1">
              <w:rPr>
                <w:rFonts w:ascii="Arial" w:hAnsi="Arial" w:cs="Arial"/>
                <w:sz w:val="20"/>
                <w:szCs w:val="20"/>
                <w:lang w:val="en-US"/>
              </w:rPr>
              <w:t>Information on host country laws and country obligations under international conventions regarding E&amp;S matters, if relevant.</w:t>
            </w:r>
          </w:p>
        </w:tc>
        <w:tc>
          <w:tcPr>
            <w:tcW w:w="986" w:type="dxa"/>
            <w:tcBorders>
              <w:top w:val="single" w:sz="4" w:space="0" w:color="auto"/>
              <w:left w:val="single" w:sz="4" w:space="0" w:color="auto"/>
              <w:bottom w:val="single" w:sz="4" w:space="0" w:color="auto"/>
              <w:right w:val="single" w:sz="4" w:space="0" w:color="auto"/>
            </w:tcBorders>
          </w:tcPr>
          <w:p w14:paraId="6585091A" w14:textId="77777777" w:rsidR="00BF16E5" w:rsidRPr="00BF10C1" w:rsidRDefault="00BF16E5" w:rsidP="00DB46F1">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3BBB178B" w14:textId="77777777" w:rsidR="00BF16E5" w:rsidRPr="00BF10C1" w:rsidRDefault="00BF16E5" w:rsidP="00DB46F1">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1382F4F5" w14:textId="77777777" w:rsidR="00BF16E5" w:rsidRPr="00BF10C1" w:rsidRDefault="00BF16E5" w:rsidP="00DB46F1">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21FC1D18" w14:textId="77777777" w:rsidR="00BF16E5" w:rsidRPr="00BF10C1" w:rsidRDefault="00BF16E5" w:rsidP="00DB46F1">
            <w:pPr>
              <w:rPr>
                <w:rFonts w:ascii="Arial" w:hAnsi="Arial" w:cs="Arial"/>
                <w:sz w:val="20"/>
                <w:szCs w:val="20"/>
              </w:rPr>
            </w:pPr>
          </w:p>
        </w:tc>
      </w:tr>
      <w:tr w:rsidR="00331B32" w:rsidRPr="00BF10C1" w14:paraId="59DEFBC0" w14:textId="77777777" w:rsidTr="08C7EA46">
        <w:tc>
          <w:tcPr>
            <w:tcW w:w="896" w:type="dxa"/>
            <w:vMerge/>
          </w:tcPr>
          <w:p w14:paraId="684C9BB0" w14:textId="77777777" w:rsidR="00331B32" w:rsidRPr="00BF10C1" w:rsidRDefault="00331B32" w:rsidP="00DB46F1">
            <w:pPr>
              <w:rPr>
                <w:rFonts w:ascii="Arial" w:hAnsi="Arial" w:cs="Arial"/>
                <w:sz w:val="20"/>
                <w:szCs w:val="20"/>
              </w:rPr>
            </w:pPr>
          </w:p>
        </w:tc>
        <w:tc>
          <w:tcPr>
            <w:tcW w:w="1865" w:type="dxa"/>
            <w:vMerge/>
          </w:tcPr>
          <w:p w14:paraId="5DFDA5B3" w14:textId="77777777" w:rsidR="00331B32" w:rsidRPr="00BF10C1" w:rsidRDefault="00331B32" w:rsidP="00DB46F1">
            <w:pPr>
              <w:rPr>
                <w:rFonts w:ascii="Arial" w:hAnsi="Arial" w:cs="Arial"/>
                <w:sz w:val="20"/>
                <w:szCs w:val="20"/>
              </w:rPr>
            </w:pPr>
          </w:p>
        </w:tc>
        <w:tc>
          <w:tcPr>
            <w:tcW w:w="2164" w:type="dxa"/>
            <w:tcBorders>
              <w:top w:val="single" w:sz="4" w:space="0" w:color="auto"/>
              <w:left w:val="single" w:sz="4" w:space="0" w:color="auto"/>
              <w:bottom w:val="single" w:sz="4" w:space="0" w:color="auto"/>
              <w:right w:val="single" w:sz="4" w:space="0" w:color="auto"/>
            </w:tcBorders>
          </w:tcPr>
          <w:p w14:paraId="66CA9A0B" w14:textId="40C0FBDB" w:rsidR="00331B32" w:rsidRPr="00BF10C1" w:rsidRDefault="00331B32" w:rsidP="00DB46F1">
            <w:pPr>
              <w:rPr>
                <w:rFonts w:ascii="Arial" w:hAnsi="Arial" w:cs="Arial"/>
                <w:sz w:val="20"/>
                <w:szCs w:val="20"/>
              </w:rPr>
            </w:pPr>
            <w:r w:rsidRPr="00BF10C1">
              <w:rPr>
                <w:rFonts w:ascii="Arial" w:hAnsi="Arial" w:cs="Arial"/>
                <w:sz w:val="20"/>
                <w:szCs w:val="20"/>
              </w:rPr>
              <w:t>N/A</w:t>
            </w:r>
          </w:p>
        </w:tc>
        <w:tc>
          <w:tcPr>
            <w:tcW w:w="2238" w:type="dxa"/>
            <w:gridSpan w:val="2"/>
            <w:tcBorders>
              <w:top w:val="single" w:sz="4" w:space="0" w:color="auto"/>
              <w:left w:val="single" w:sz="4" w:space="0" w:color="auto"/>
              <w:bottom w:val="single" w:sz="4" w:space="0" w:color="auto"/>
              <w:right w:val="single" w:sz="4" w:space="0" w:color="auto"/>
            </w:tcBorders>
            <w:hideMark/>
          </w:tcPr>
          <w:p w14:paraId="058485EB" w14:textId="7C7C5C9A" w:rsidR="00331B32" w:rsidRPr="00BF10C1" w:rsidRDefault="00331B32" w:rsidP="00026180">
            <w:pPr>
              <w:pStyle w:val="ListParagraph"/>
              <w:numPr>
                <w:ilvl w:val="6"/>
                <w:numId w:val="113"/>
              </w:numPr>
              <w:ind w:left="360"/>
              <w:rPr>
                <w:rFonts w:ascii="Arial" w:hAnsi="Arial" w:cs="Arial"/>
                <w:sz w:val="20"/>
                <w:szCs w:val="20"/>
                <w:lang w:val="en-US"/>
              </w:rPr>
            </w:pPr>
            <w:r w:rsidRPr="00BF10C1">
              <w:rPr>
                <w:rFonts w:ascii="Arial" w:hAnsi="Arial" w:cs="Arial"/>
                <w:sz w:val="20"/>
                <w:szCs w:val="20"/>
                <w:lang w:val="en-US"/>
              </w:rPr>
              <w:t>Indication of who ensures the conformance to and execution of the E&amp;S policy (position/ department)</w:t>
            </w:r>
          </w:p>
        </w:tc>
        <w:tc>
          <w:tcPr>
            <w:tcW w:w="2238" w:type="dxa"/>
            <w:gridSpan w:val="2"/>
            <w:tcBorders>
              <w:top w:val="single" w:sz="4" w:space="0" w:color="auto"/>
              <w:left w:val="single" w:sz="4" w:space="0" w:color="auto"/>
              <w:bottom w:val="single" w:sz="4" w:space="0" w:color="auto"/>
              <w:right w:val="single" w:sz="4" w:space="0" w:color="auto"/>
            </w:tcBorders>
          </w:tcPr>
          <w:p w14:paraId="48124DC1" w14:textId="072C198E" w:rsidR="00331B32" w:rsidRPr="00BF10C1" w:rsidRDefault="00331B32" w:rsidP="00026180">
            <w:pPr>
              <w:pStyle w:val="ListParagraph"/>
              <w:numPr>
                <w:ilvl w:val="6"/>
                <w:numId w:val="112"/>
              </w:numPr>
              <w:ind w:left="360"/>
              <w:rPr>
                <w:rFonts w:ascii="Arial" w:hAnsi="Arial" w:cs="Arial"/>
                <w:sz w:val="20"/>
                <w:szCs w:val="20"/>
                <w:lang w:val="en-US"/>
              </w:rPr>
            </w:pPr>
            <w:r w:rsidRPr="00BF10C1">
              <w:rPr>
                <w:rFonts w:ascii="Arial" w:hAnsi="Arial" w:cs="Arial"/>
                <w:sz w:val="20"/>
                <w:szCs w:val="20"/>
                <w:lang w:val="en-US"/>
              </w:rPr>
              <w:t>Indication of who ensures the conformance to and execution of the E&amp;S policy (position/ department)</w:t>
            </w:r>
          </w:p>
        </w:tc>
        <w:tc>
          <w:tcPr>
            <w:tcW w:w="986" w:type="dxa"/>
            <w:tcBorders>
              <w:top w:val="single" w:sz="4" w:space="0" w:color="auto"/>
              <w:left w:val="single" w:sz="4" w:space="0" w:color="auto"/>
              <w:bottom w:val="single" w:sz="4" w:space="0" w:color="auto"/>
              <w:right w:val="single" w:sz="4" w:space="0" w:color="auto"/>
            </w:tcBorders>
          </w:tcPr>
          <w:p w14:paraId="013DC699" w14:textId="47769927" w:rsidR="00331B32" w:rsidRPr="00BF10C1" w:rsidRDefault="00331B32" w:rsidP="00DB46F1">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39F89B1F" w14:textId="77777777" w:rsidR="00331B32" w:rsidRPr="00BF10C1" w:rsidRDefault="00331B32" w:rsidP="00DB46F1">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1163CF4E" w14:textId="77777777" w:rsidR="00331B32" w:rsidRPr="00BF10C1" w:rsidRDefault="00331B32" w:rsidP="00DB46F1">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3D149683" w14:textId="77777777" w:rsidR="00331B32" w:rsidRPr="00BF10C1" w:rsidRDefault="00331B32" w:rsidP="00DB46F1">
            <w:pPr>
              <w:rPr>
                <w:rFonts w:ascii="Arial" w:hAnsi="Arial" w:cs="Arial"/>
                <w:sz w:val="20"/>
                <w:szCs w:val="20"/>
              </w:rPr>
            </w:pPr>
          </w:p>
        </w:tc>
      </w:tr>
      <w:tr w:rsidR="00331B32" w:rsidRPr="00BF10C1" w14:paraId="6B2F4FF4" w14:textId="77777777" w:rsidTr="08C7EA46">
        <w:tc>
          <w:tcPr>
            <w:tcW w:w="896" w:type="dxa"/>
            <w:vMerge/>
          </w:tcPr>
          <w:p w14:paraId="5A6CDE9F" w14:textId="77777777" w:rsidR="00331B32" w:rsidRPr="00BF10C1" w:rsidRDefault="00331B32" w:rsidP="00DB46F1">
            <w:pPr>
              <w:rPr>
                <w:rFonts w:ascii="Arial" w:hAnsi="Arial" w:cs="Arial"/>
                <w:sz w:val="20"/>
                <w:szCs w:val="20"/>
              </w:rPr>
            </w:pPr>
          </w:p>
        </w:tc>
        <w:tc>
          <w:tcPr>
            <w:tcW w:w="1865" w:type="dxa"/>
            <w:vMerge/>
          </w:tcPr>
          <w:p w14:paraId="1DA56CDB" w14:textId="77777777" w:rsidR="00331B32" w:rsidRPr="00BF10C1" w:rsidRDefault="00331B32" w:rsidP="00DB46F1">
            <w:pPr>
              <w:rPr>
                <w:rFonts w:ascii="Arial" w:hAnsi="Arial" w:cs="Arial"/>
                <w:sz w:val="20"/>
                <w:szCs w:val="20"/>
              </w:rPr>
            </w:pPr>
          </w:p>
        </w:tc>
        <w:tc>
          <w:tcPr>
            <w:tcW w:w="2164" w:type="dxa"/>
            <w:tcBorders>
              <w:top w:val="single" w:sz="4" w:space="0" w:color="auto"/>
              <w:left w:val="single" w:sz="4" w:space="0" w:color="auto"/>
              <w:bottom w:val="single" w:sz="4" w:space="0" w:color="auto"/>
              <w:right w:val="single" w:sz="4" w:space="0" w:color="auto"/>
            </w:tcBorders>
          </w:tcPr>
          <w:p w14:paraId="6E4DC108" w14:textId="468ACB90" w:rsidR="00331B32" w:rsidRPr="00BF10C1" w:rsidRDefault="00331B32" w:rsidP="00DB46F1">
            <w:pPr>
              <w:rPr>
                <w:rFonts w:ascii="Arial" w:hAnsi="Arial" w:cs="Arial"/>
                <w:sz w:val="20"/>
                <w:szCs w:val="20"/>
              </w:rPr>
            </w:pPr>
            <w:r w:rsidRPr="00BF10C1">
              <w:rPr>
                <w:rFonts w:ascii="Arial" w:hAnsi="Arial" w:cs="Arial"/>
                <w:sz w:val="20"/>
                <w:szCs w:val="20"/>
              </w:rPr>
              <w:t>N/A</w:t>
            </w:r>
          </w:p>
        </w:tc>
        <w:tc>
          <w:tcPr>
            <w:tcW w:w="2238" w:type="dxa"/>
            <w:gridSpan w:val="2"/>
            <w:tcBorders>
              <w:top w:val="single" w:sz="4" w:space="0" w:color="auto"/>
              <w:left w:val="single" w:sz="4" w:space="0" w:color="auto"/>
              <w:bottom w:val="single" w:sz="4" w:space="0" w:color="auto"/>
              <w:right w:val="single" w:sz="4" w:space="0" w:color="auto"/>
            </w:tcBorders>
            <w:hideMark/>
          </w:tcPr>
          <w:p w14:paraId="37F347F1" w14:textId="41DD0D70" w:rsidR="00331B32" w:rsidRPr="00BF10C1" w:rsidRDefault="00331B32" w:rsidP="00026180">
            <w:pPr>
              <w:pStyle w:val="ListParagraph"/>
              <w:numPr>
                <w:ilvl w:val="6"/>
                <w:numId w:val="113"/>
              </w:numPr>
              <w:ind w:left="360"/>
              <w:rPr>
                <w:rFonts w:ascii="Arial" w:hAnsi="Arial" w:cs="Arial"/>
                <w:sz w:val="20"/>
                <w:szCs w:val="20"/>
                <w:lang w:val="en-US"/>
              </w:rPr>
            </w:pPr>
            <w:r w:rsidRPr="00BF10C1">
              <w:rPr>
                <w:rFonts w:ascii="Arial" w:hAnsi="Arial" w:cs="Arial"/>
                <w:sz w:val="20"/>
                <w:szCs w:val="20"/>
                <w:lang w:val="en-US"/>
              </w:rPr>
              <w:t>Evidence that the E&amp;S policy was endorsed by management, including date of adoption and date of entry into force</w:t>
            </w:r>
          </w:p>
        </w:tc>
        <w:tc>
          <w:tcPr>
            <w:tcW w:w="2238" w:type="dxa"/>
            <w:gridSpan w:val="2"/>
            <w:tcBorders>
              <w:top w:val="single" w:sz="4" w:space="0" w:color="auto"/>
              <w:left w:val="single" w:sz="4" w:space="0" w:color="auto"/>
              <w:bottom w:val="single" w:sz="4" w:space="0" w:color="auto"/>
              <w:right w:val="single" w:sz="4" w:space="0" w:color="auto"/>
            </w:tcBorders>
          </w:tcPr>
          <w:p w14:paraId="0B1BC218" w14:textId="58596C02" w:rsidR="00331B32" w:rsidRPr="00BF10C1" w:rsidRDefault="00331B32" w:rsidP="00026180">
            <w:pPr>
              <w:pStyle w:val="ListParagraph"/>
              <w:numPr>
                <w:ilvl w:val="6"/>
                <w:numId w:val="112"/>
              </w:numPr>
              <w:ind w:left="360"/>
              <w:rPr>
                <w:rFonts w:ascii="Arial" w:hAnsi="Arial" w:cs="Arial"/>
                <w:sz w:val="20"/>
                <w:szCs w:val="20"/>
                <w:lang w:val="en-US"/>
              </w:rPr>
            </w:pPr>
            <w:r w:rsidRPr="00BF10C1">
              <w:rPr>
                <w:rFonts w:ascii="Arial" w:hAnsi="Arial" w:cs="Arial"/>
                <w:sz w:val="20"/>
                <w:szCs w:val="20"/>
                <w:lang w:val="en-US"/>
              </w:rPr>
              <w:t>Evidence that the E&amp;S policy was endorsed by senior management, including date of adoption and date of entry into force</w:t>
            </w:r>
          </w:p>
        </w:tc>
        <w:tc>
          <w:tcPr>
            <w:tcW w:w="986" w:type="dxa"/>
            <w:tcBorders>
              <w:top w:val="single" w:sz="4" w:space="0" w:color="auto"/>
              <w:left w:val="single" w:sz="4" w:space="0" w:color="auto"/>
              <w:bottom w:val="single" w:sz="4" w:space="0" w:color="auto"/>
              <w:right w:val="single" w:sz="4" w:space="0" w:color="auto"/>
            </w:tcBorders>
          </w:tcPr>
          <w:p w14:paraId="42F1C884" w14:textId="2BDE352D" w:rsidR="00331B32" w:rsidRPr="00BF10C1" w:rsidRDefault="00331B32" w:rsidP="00DB46F1">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50A659D3" w14:textId="77777777" w:rsidR="00331B32" w:rsidRPr="00BF10C1" w:rsidRDefault="00331B32" w:rsidP="00DB46F1">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18D0E6BF" w14:textId="77777777" w:rsidR="00331B32" w:rsidRPr="00BF10C1" w:rsidRDefault="00331B32" w:rsidP="00DB46F1">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2130E0DD" w14:textId="77777777" w:rsidR="00331B32" w:rsidRPr="00BF10C1" w:rsidRDefault="00331B32" w:rsidP="00DB46F1">
            <w:pPr>
              <w:rPr>
                <w:rFonts w:ascii="Arial" w:hAnsi="Arial" w:cs="Arial"/>
                <w:sz w:val="20"/>
                <w:szCs w:val="20"/>
              </w:rPr>
            </w:pPr>
          </w:p>
        </w:tc>
      </w:tr>
      <w:tr w:rsidR="00A9708B" w:rsidRPr="00BF10C1" w14:paraId="61A74863" w14:textId="77777777" w:rsidTr="08C7EA46">
        <w:trPr>
          <w:trHeight w:val="2110"/>
        </w:trPr>
        <w:tc>
          <w:tcPr>
            <w:tcW w:w="896" w:type="dxa"/>
            <w:vMerge/>
          </w:tcPr>
          <w:p w14:paraId="111B4366" w14:textId="77777777" w:rsidR="00A9708B" w:rsidRPr="00BF10C1" w:rsidRDefault="00A9708B" w:rsidP="00DB46F1">
            <w:pPr>
              <w:rPr>
                <w:rFonts w:ascii="Arial" w:hAnsi="Arial" w:cs="Arial"/>
                <w:sz w:val="20"/>
                <w:szCs w:val="20"/>
              </w:rPr>
            </w:pPr>
          </w:p>
        </w:tc>
        <w:tc>
          <w:tcPr>
            <w:tcW w:w="1865" w:type="dxa"/>
            <w:vMerge/>
          </w:tcPr>
          <w:p w14:paraId="5DF547FD" w14:textId="77777777" w:rsidR="00A9708B" w:rsidRPr="00BF10C1" w:rsidRDefault="00A9708B" w:rsidP="00DB46F1">
            <w:pPr>
              <w:rPr>
                <w:rFonts w:ascii="Arial" w:hAnsi="Arial" w:cs="Arial"/>
                <w:sz w:val="20"/>
                <w:szCs w:val="20"/>
              </w:rPr>
            </w:pPr>
          </w:p>
        </w:tc>
        <w:tc>
          <w:tcPr>
            <w:tcW w:w="2164" w:type="dxa"/>
            <w:tcBorders>
              <w:top w:val="single" w:sz="4" w:space="0" w:color="auto"/>
              <w:left w:val="single" w:sz="4" w:space="0" w:color="auto"/>
              <w:right w:val="single" w:sz="4" w:space="0" w:color="auto"/>
            </w:tcBorders>
          </w:tcPr>
          <w:p w14:paraId="35FF81E2" w14:textId="77777777" w:rsidR="00A9708B" w:rsidRPr="00BF10C1" w:rsidRDefault="00A9708B" w:rsidP="00DB46F1">
            <w:pPr>
              <w:rPr>
                <w:rFonts w:ascii="Arial" w:hAnsi="Arial" w:cs="Arial"/>
                <w:sz w:val="20"/>
                <w:szCs w:val="20"/>
              </w:rPr>
            </w:pPr>
            <w:r w:rsidRPr="00BF10C1">
              <w:rPr>
                <w:rFonts w:ascii="Arial" w:hAnsi="Arial" w:cs="Arial"/>
                <w:sz w:val="20"/>
                <w:szCs w:val="20"/>
              </w:rPr>
              <w:t>N/A</w:t>
            </w:r>
          </w:p>
          <w:p w14:paraId="25D7ADFF" w14:textId="43B74DF6" w:rsidR="00A9708B" w:rsidRPr="00BF10C1" w:rsidRDefault="00A9708B" w:rsidP="007C1F0A">
            <w:pPr>
              <w:rPr>
                <w:rFonts w:ascii="Arial" w:hAnsi="Arial" w:cs="Arial"/>
                <w:sz w:val="20"/>
                <w:szCs w:val="20"/>
              </w:rPr>
            </w:pPr>
          </w:p>
        </w:tc>
        <w:tc>
          <w:tcPr>
            <w:tcW w:w="2238" w:type="dxa"/>
            <w:gridSpan w:val="2"/>
            <w:tcBorders>
              <w:top w:val="single" w:sz="4" w:space="0" w:color="auto"/>
              <w:left w:val="single" w:sz="4" w:space="0" w:color="auto"/>
              <w:right w:val="single" w:sz="4" w:space="0" w:color="auto"/>
            </w:tcBorders>
            <w:hideMark/>
          </w:tcPr>
          <w:p w14:paraId="25261D9C" w14:textId="6A36BE4A" w:rsidR="00A9708B" w:rsidRPr="00BF10C1" w:rsidRDefault="00A9708B" w:rsidP="00026180">
            <w:pPr>
              <w:pStyle w:val="ListParagraph"/>
              <w:numPr>
                <w:ilvl w:val="6"/>
                <w:numId w:val="113"/>
              </w:numPr>
              <w:ind w:left="360"/>
              <w:rPr>
                <w:rFonts w:ascii="Arial" w:hAnsi="Arial" w:cs="Arial"/>
                <w:sz w:val="20"/>
                <w:szCs w:val="20"/>
                <w:lang w:val="en-US"/>
              </w:rPr>
            </w:pPr>
            <w:r w:rsidRPr="00BF10C1">
              <w:rPr>
                <w:rFonts w:ascii="Arial" w:hAnsi="Arial" w:cs="Arial"/>
                <w:sz w:val="20"/>
                <w:szCs w:val="20"/>
                <w:lang w:val="en-US"/>
              </w:rPr>
              <w:t>Evidence showing that the E&amp;S policy is communicated within the organization</w:t>
            </w:r>
          </w:p>
          <w:p w14:paraId="5E3AD77E" w14:textId="424AB533" w:rsidR="00A9708B" w:rsidRPr="00BF10C1" w:rsidRDefault="00A9708B" w:rsidP="004C1EFD">
            <w:pPr>
              <w:ind w:left="4680"/>
              <w:rPr>
                <w:rFonts w:ascii="Arial" w:hAnsi="Arial" w:cs="Arial"/>
                <w:sz w:val="20"/>
                <w:szCs w:val="20"/>
                <w:lang w:val="en-US"/>
              </w:rPr>
            </w:pPr>
            <w:r w:rsidRPr="00BF10C1">
              <w:rPr>
                <w:rFonts w:ascii="Arial" w:hAnsi="Arial" w:cs="Arial"/>
                <w:sz w:val="20"/>
                <w:szCs w:val="20"/>
                <w:lang w:val="en-US"/>
              </w:rPr>
              <w:t>N/A</w:t>
            </w:r>
          </w:p>
        </w:tc>
        <w:tc>
          <w:tcPr>
            <w:tcW w:w="2238" w:type="dxa"/>
            <w:gridSpan w:val="2"/>
            <w:tcBorders>
              <w:top w:val="single" w:sz="4" w:space="0" w:color="auto"/>
              <w:left w:val="single" w:sz="4" w:space="0" w:color="auto"/>
              <w:right w:val="single" w:sz="4" w:space="0" w:color="auto"/>
            </w:tcBorders>
          </w:tcPr>
          <w:p w14:paraId="1269DE09" w14:textId="1FB86281" w:rsidR="00A9708B" w:rsidRPr="00BF10C1" w:rsidRDefault="00A9708B" w:rsidP="00026180">
            <w:pPr>
              <w:pStyle w:val="ListParagraph"/>
              <w:numPr>
                <w:ilvl w:val="6"/>
                <w:numId w:val="112"/>
              </w:numPr>
              <w:ind w:left="360"/>
              <w:rPr>
                <w:rFonts w:ascii="Arial" w:hAnsi="Arial" w:cs="Arial"/>
                <w:lang w:val="en-US"/>
              </w:rPr>
            </w:pPr>
            <w:r w:rsidRPr="00BF10C1">
              <w:rPr>
                <w:rFonts w:ascii="Arial" w:hAnsi="Arial" w:cs="Arial"/>
                <w:sz w:val="20"/>
                <w:szCs w:val="20"/>
                <w:lang w:val="en-US"/>
              </w:rPr>
              <w:t>Evidence that the E&amp;S policy is communicated to all levels of the organization and is communicated publicly, such as through the applicant’s website</w:t>
            </w:r>
          </w:p>
        </w:tc>
        <w:tc>
          <w:tcPr>
            <w:tcW w:w="986" w:type="dxa"/>
            <w:tcBorders>
              <w:top w:val="single" w:sz="4" w:space="0" w:color="auto"/>
              <w:left w:val="single" w:sz="4" w:space="0" w:color="auto"/>
              <w:right w:val="single" w:sz="4" w:space="0" w:color="auto"/>
            </w:tcBorders>
          </w:tcPr>
          <w:p w14:paraId="0277A9E8" w14:textId="06AAC82F" w:rsidR="00A9708B" w:rsidRPr="00BF10C1" w:rsidRDefault="00A9708B" w:rsidP="00DB46F1">
            <w:pPr>
              <w:rPr>
                <w:rFonts w:ascii="Arial" w:hAnsi="Arial" w:cs="Arial"/>
                <w:sz w:val="20"/>
                <w:szCs w:val="20"/>
              </w:rPr>
            </w:pPr>
          </w:p>
        </w:tc>
        <w:tc>
          <w:tcPr>
            <w:tcW w:w="1254" w:type="dxa"/>
            <w:tcBorders>
              <w:top w:val="single" w:sz="4" w:space="0" w:color="auto"/>
              <w:left w:val="single" w:sz="4" w:space="0" w:color="auto"/>
              <w:right w:val="single" w:sz="4" w:space="0" w:color="auto"/>
            </w:tcBorders>
          </w:tcPr>
          <w:p w14:paraId="43BDEA52" w14:textId="77777777" w:rsidR="00A9708B" w:rsidRPr="00BF10C1" w:rsidRDefault="00A9708B" w:rsidP="00DB46F1">
            <w:pPr>
              <w:rPr>
                <w:rFonts w:ascii="Arial" w:hAnsi="Arial" w:cs="Arial"/>
                <w:sz w:val="20"/>
                <w:szCs w:val="20"/>
              </w:rPr>
            </w:pPr>
          </w:p>
        </w:tc>
        <w:tc>
          <w:tcPr>
            <w:tcW w:w="1164" w:type="dxa"/>
            <w:tcBorders>
              <w:top w:val="single" w:sz="4" w:space="0" w:color="auto"/>
              <w:left w:val="single" w:sz="4" w:space="0" w:color="auto"/>
              <w:right w:val="single" w:sz="4" w:space="0" w:color="auto"/>
            </w:tcBorders>
          </w:tcPr>
          <w:p w14:paraId="67D318BE" w14:textId="77777777" w:rsidR="00A9708B" w:rsidRPr="00BF10C1" w:rsidRDefault="00A9708B" w:rsidP="00DB46F1">
            <w:pPr>
              <w:rPr>
                <w:rFonts w:ascii="Arial" w:hAnsi="Arial" w:cs="Arial"/>
                <w:sz w:val="20"/>
                <w:szCs w:val="20"/>
              </w:rPr>
            </w:pPr>
          </w:p>
        </w:tc>
        <w:tc>
          <w:tcPr>
            <w:tcW w:w="1392" w:type="dxa"/>
            <w:tcBorders>
              <w:top w:val="single" w:sz="4" w:space="0" w:color="auto"/>
              <w:left w:val="single" w:sz="4" w:space="0" w:color="auto"/>
              <w:right w:val="single" w:sz="4" w:space="0" w:color="auto"/>
            </w:tcBorders>
          </w:tcPr>
          <w:p w14:paraId="28691069" w14:textId="77777777" w:rsidR="00A9708B" w:rsidRPr="00BF10C1" w:rsidRDefault="00A9708B" w:rsidP="00DB46F1">
            <w:pPr>
              <w:rPr>
                <w:rFonts w:ascii="Arial" w:hAnsi="Arial" w:cs="Arial"/>
                <w:sz w:val="20"/>
                <w:szCs w:val="20"/>
                <w:vertAlign w:val="subscript"/>
              </w:rPr>
            </w:pPr>
          </w:p>
        </w:tc>
      </w:tr>
      <w:tr w:rsidR="004D2719" w:rsidRPr="00BF10C1" w14:paraId="10A4EB9B"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AC2E086" w14:textId="4F41E99B" w:rsidR="00DB46F1" w:rsidRPr="00BF10C1" w:rsidRDefault="00331B32" w:rsidP="00DB46F1">
            <w:pPr>
              <w:rPr>
                <w:rFonts w:ascii="Arial" w:hAnsi="Arial" w:cs="Arial"/>
                <w:sz w:val="20"/>
                <w:szCs w:val="20"/>
              </w:rPr>
            </w:pPr>
            <w:r w:rsidRPr="00BF10C1">
              <w:rPr>
                <w:rFonts w:ascii="Arial" w:hAnsi="Arial" w:cs="Arial"/>
                <w:sz w:val="20"/>
                <w:szCs w:val="20"/>
              </w:rPr>
              <w:t xml:space="preserve">6.1 </w:t>
            </w:r>
            <w:r w:rsidR="00062861" w:rsidRPr="00BF10C1">
              <w:rPr>
                <w:rFonts w:ascii="Arial" w:hAnsi="Arial" w:cs="Arial"/>
                <w:sz w:val="20"/>
                <w:szCs w:val="20"/>
              </w:rPr>
              <w:t>(</w:t>
            </w:r>
            <w:r w:rsidRPr="00BF10C1">
              <w:rPr>
                <w:rFonts w:ascii="Arial" w:hAnsi="Arial" w:cs="Arial"/>
                <w:sz w:val="20"/>
                <w:szCs w:val="20"/>
              </w:rPr>
              <w:t>b)</w:t>
            </w:r>
          </w:p>
        </w:tc>
        <w:tc>
          <w:tcPr>
            <w:tcW w:w="1865" w:type="dxa"/>
            <w:tcBorders>
              <w:top w:val="single" w:sz="4" w:space="0" w:color="auto"/>
              <w:left w:val="single" w:sz="4" w:space="0" w:color="auto"/>
              <w:bottom w:val="single" w:sz="4" w:space="0" w:color="auto"/>
              <w:right w:val="single" w:sz="4" w:space="0" w:color="auto"/>
            </w:tcBorders>
            <w:hideMark/>
          </w:tcPr>
          <w:p w14:paraId="112C430F" w14:textId="170A1E45" w:rsidR="00DB46F1" w:rsidRPr="00BF10C1" w:rsidRDefault="00DB46F1" w:rsidP="00DB46F1">
            <w:pPr>
              <w:rPr>
                <w:rFonts w:ascii="Arial" w:hAnsi="Arial" w:cs="Arial"/>
                <w:bCs/>
                <w:sz w:val="20"/>
                <w:szCs w:val="20"/>
              </w:rPr>
            </w:pPr>
            <w:r w:rsidRPr="00BF10C1">
              <w:rPr>
                <w:rFonts w:ascii="Arial" w:hAnsi="Arial" w:cs="Arial"/>
                <w:bCs/>
                <w:sz w:val="20"/>
                <w:szCs w:val="20"/>
              </w:rPr>
              <w:t>Policy (climate</w:t>
            </w:r>
            <w:r w:rsidR="00331B32" w:rsidRPr="00BF10C1">
              <w:rPr>
                <w:rFonts w:ascii="Arial" w:hAnsi="Arial" w:cs="Arial"/>
                <w:bCs/>
                <w:sz w:val="20"/>
                <w:szCs w:val="20"/>
              </w:rPr>
              <w:t xml:space="preserve"> change-related</w:t>
            </w:r>
            <w:r w:rsidRPr="00BF10C1">
              <w:rPr>
                <w:rFonts w:ascii="Arial" w:hAnsi="Arial" w:cs="Arial"/>
                <w:bCs/>
                <w:sz w:val="20"/>
                <w:szCs w:val="20"/>
              </w:rPr>
              <w:t>)</w:t>
            </w:r>
          </w:p>
        </w:tc>
        <w:tc>
          <w:tcPr>
            <w:tcW w:w="6640" w:type="dxa"/>
            <w:gridSpan w:val="5"/>
            <w:tcBorders>
              <w:top w:val="single" w:sz="4" w:space="0" w:color="auto"/>
              <w:left w:val="single" w:sz="4" w:space="0" w:color="auto"/>
              <w:bottom w:val="single" w:sz="4" w:space="0" w:color="auto"/>
              <w:right w:val="single" w:sz="4" w:space="0" w:color="auto"/>
            </w:tcBorders>
            <w:hideMark/>
          </w:tcPr>
          <w:p w14:paraId="6A2D9B3D" w14:textId="17046605" w:rsidR="00DB46F1" w:rsidRPr="00BF10C1" w:rsidRDefault="00DB46F1" w:rsidP="00026180">
            <w:pPr>
              <w:pStyle w:val="ListParagraph"/>
              <w:numPr>
                <w:ilvl w:val="0"/>
                <w:numId w:val="114"/>
              </w:numPr>
              <w:rPr>
                <w:rFonts w:ascii="Arial" w:hAnsi="Arial" w:cs="Arial"/>
                <w:sz w:val="20"/>
                <w:szCs w:val="20"/>
              </w:rPr>
            </w:pPr>
            <w:r w:rsidRPr="00BF10C1">
              <w:rPr>
                <w:rFonts w:ascii="Arial" w:hAnsi="Arial" w:cs="Arial"/>
                <w:sz w:val="20"/>
                <w:szCs w:val="20"/>
              </w:rPr>
              <w:t>A narrative on the applicant’s climate</w:t>
            </w:r>
            <w:r w:rsidR="006A2955" w:rsidRPr="00BF10C1">
              <w:rPr>
                <w:rFonts w:ascii="Arial" w:hAnsi="Arial" w:cs="Arial"/>
                <w:sz w:val="20"/>
                <w:szCs w:val="20"/>
              </w:rPr>
              <w:t xml:space="preserve"> </w:t>
            </w:r>
            <w:r w:rsidRPr="00BF10C1">
              <w:rPr>
                <w:rFonts w:ascii="Arial" w:hAnsi="Arial" w:cs="Arial"/>
                <w:sz w:val="20"/>
                <w:szCs w:val="20"/>
              </w:rPr>
              <w:t>change</w:t>
            </w:r>
            <w:r w:rsidR="006A2955" w:rsidRPr="00BF10C1">
              <w:rPr>
                <w:rFonts w:ascii="Arial" w:hAnsi="Arial" w:cs="Arial"/>
                <w:sz w:val="20"/>
                <w:szCs w:val="20"/>
              </w:rPr>
              <w:t>-</w:t>
            </w:r>
            <w:r w:rsidRPr="00BF10C1">
              <w:rPr>
                <w:rFonts w:ascii="Arial" w:hAnsi="Arial" w:cs="Arial"/>
                <w:sz w:val="20"/>
                <w:szCs w:val="20"/>
              </w:rPr>
              <w:t>related policies, and how they relate to developing countries’ INDCs, NDCs, NAPAs, NAPs, green growth strategies, etc.</w:t>
            </w:r>
          </w:p>
          <w:p w14:paraId="72A97276" w14:textId="733383CF" w:rsidR="00331B32" w:rsidRPr="00BF10C1" w:rsidRDefault="00331B32" w:rsidP="00026180">
            <w:pPr>
              <w:pStyle w:val="ListParagraph"/>
              <w:numPr>
                <w:ilvl w:val="0"/>
                <w:numId w:val="114"/>
              </w:numPr>
              <w:rPr>
                <w:rFonts w:ascii="Arial" w:hAnsi="Arial" w:cs="Arial"/>
                <w:sz w:val="20"/>
                <w:szCs w:val="20"/>
              </w:rPr>
            </w:pPr>
            <w:r w:rsidRPr="00BF10C1">
              <w:rPr>
                <w:rFonts w:ascii="Arial" w:hAnsi="Arial" w:cs="Arial"/>
                <w:sz w:val="20"/>
                <w:szCs w:val="20"/>
              </w:rPr>
              <w:t xml:space="preserve">A narrative on the applicant’s past, current, and </w:t>
            </w:r>
            <w:r w:rsidR="009A26F6" w:rsidRPr="00BF10C1">
              <w:rPr>
                <w:rFonts w:ascii="Arial" w:hAnsi="Arial" w:cs="Arial"/>
                <w:sz w:val="20"/>
                <w:szCs w:val="20"/>
              </w:rPr>
              <w:t xml:space="preserve">potential </w:t>
            </w:r>
            <w:r w:rsidRPr="00BF10C1">
              <w:rPr>
                <w:rFonts w:ascii="Arial" w:hAnsi="Arial" w:cs="Arial"/>
                <w:sz w:val="20"/>
                <w:szCs w:val="20"/>
              </w:rPr>
              <w:t>future fossil fuel portfolio</w:t>
            </w:r>
            <w:r w:rsidR="009A26F6" w:rsidRPr="00BF10C1">
              <w:rPr>
                <w:rFonts w:ascii="Arial" w:hAnsi="Arial" w:cs="Arial"/>
                <w:sz w:val="20"/>
                <w:szCs w:val="20"/>
              </w:rPr>
              <w:t>,</w:t>
            </w:r>
            <w:r w:rsidRPr="00BF10C1">
              <w:rPr>
                <w:rFonts w:ascii="Arial" w:hAnsi="Arial" w:cs="Arial"/>
                <w:sz w:val="20"/>
                <w:szCs w:val="20"/>
              </w:rPr>
              <w:t xml:space="preserve"> such as coal fired power or gas-fired power plants, coal mining, etc</w:t>
            </w:r>
            <w:r w:rsidR="009A26F6" w:rsidRPr="00BF10C1">
              <w:rPr>
                <w:rFonts w:ascii="Arial" w:hAnsi="Arial" w:cs="Arial"/>
                <w:sz w:val="20"/>
                <w:szCs w:val="20"/>
              </w:rPr>
              <w:t>.</w:t>
            </w:r>
            <w:r w:rsidRPr="00BF10C1">
              <w:rPr>
                <w:rFonts w:ascii="Arial" w:hAnsi="Arial" w:cs="Arial"/>
                <w:sz w:val="20"/>
                <w:szCs w:val="20"/>
              </w:rPr>
              <w:t xml:space="preserve">, in terms of </w:t>
            </w:r>
            <w:r w:rsidR="009A26F6" w:rsidRPr="00BF10C1">
              <w:rPr>
                <w:rFonts w:ascii="Arial" w:hAnsi="Arial" w:cs="Arial"/>
                <w:sz w:val="20"/>
                <w:szCs w:val="20"/>
              </w:rPr>
              <w:t xml:space="preserve">financing </w:t>
            </w:r>
            <w:r w:rsidRPr="00BF10C1">
              <w:rPr>
                <w:rFonts w:ascii="Arial" w:hAnsi="Arial" w:cs="Arial"/>
                <w:sz w:val="20"/>
                <w:szCs w:val="20"/>
              </w:rPr>
              <w:t>volume, if any.</w:t>
            </w:r>
          </w:p>
          <w:p w14:paraId="69990A02" w14:textId="0AD6ED1B" w:rsidR="00331B32" w:rsidRPr="00BF10C1" w:rsidRDefault="00331B32" w:rsidP="00026180">
            <w:pPr>
              <w:pStyle w:val="ListParagraph"/>
              <w:numPr>
                <w:ilvl w:val="0"/>
                <w:numId w:val="114"/>
              </w:numPr>
              <w:rPr>
                <w:rFonts w:ascii="Arial" w:hAnsi="Arial" w:cs="Arial"/>
                <w:sz w:val="20"/>
                <w:szCs w:val="20"/>
              </w:rPr>
            </w:pPr>
            <w:r w:rsidRPr="00BF10C1">
              <w:rPr>
                <w:rFonts w:ascii="Arial" w:hAnsi="Arial" w:cs="Arial"/>
                <w:sz w:val="20"/>
                <w:szCs w:val="20"/>
              </w:rPr>
              <w:t>A narrative on the applicant’s experience with calculating and tracking greenhouse gas emissions of its portfolio. Supporting documents, if available, should be provided.</w:t>
            </w:r>
          </w:p>
          <w:p w14:paraId="1044B5D5" w14:textId="0131D394" w:rsidR="00331B32" w:rsidRPr="00BF10C1" w:rsidRDefault="00331B32" w:rsidP="00026180">
            <w:pPr>
              <w:pStyle w:val="ListParagraph"/>
              <w:numPr>
                <w:ilvl w:val="0"/>
                <w:numId w:val="114"/>
              </w:numPr>
              <w:rPr>
                <w:rFonts w:ascii="Arial" w:hAnsi="Arial" w:cs="Arial"/>
                <w:sz w:val="20"/>
                <w:szCs w:val="20"/>
              </w:rPr>
            </w:pPr>
            <w:r w:rsidRPr="00BF10C1">
              <w:rPr>
                <w:rFonts w:ascii="Arial" w:hAnsi="Arial" w:cs="Arial"/>
                <w:sz w:val="20"/>
                <w:szCs w:val="20"/>
              </w:rPr>
              <w:t>A narrative on the ’s experience with assessing climate change risks and impacts prior to and during project implementation</w:t>
            </w:r>
            <w:r w:rsidR="00A024EF" w:rsidRPr="00BF10C1">
              <w:rPr>
                <w:rFonts w:ascii="Arial" w:hAnsi="Arial" w:cs="Arial"/>
                <w:sz w:val="20"/>
                <w:szCs w:val="20"/>
              </w:rPr>
              <w:t>.</w:t>
            </w:r>
          </w:p>
          <w:p w14:paraId="6A1549C6" w14:textId="07C7CCEF" w:rsidR="00331B32" w:rsidRPr="00BF10C1" w:rsidRDefault="00331B32" w:rsidP="00026180">
            <w:pPr>
              <w:pStyle w:val="ListParagraph"/>
              <w:numPr>
                <w:ilvl w:val="0"/>
                <w:numId w:val="114"/>
              </w:numPr>
              <w:rPr>
                <w:rFonts w:ascii="Arial" w:hAnsi="Arial" w:cs="Arial"/>
                <w:sz w:val="20"/>
                <w:szCs w:val="20"/>
              </w:rPr>
            </w:pPr>
            <w:r w:rsidRPr="00BF10C1">
              <w:rPr>
                <w:rFonts w:ascii="Arial" w:hAnsi="Arial" w:cs="Arial"/>
                <w:sz w:val="20"/>
                <w:szCs w:val="20"/>
              </w:rPr>
              <w:t>Amount of investments in climate change mitigation and climate-resilient projects of incorporating mitigation and adaptation into investments</w:t>
            </w:r>
            <w:r w:rsidR="00A024EF" w:rsidRPr="00BF10C1">
              <w:rPr>
                <w:rFonts w:ascii="Arial" w:hAnsi="Arial" w:cs="Arial"/>
                <w:sz w:val="20"/>
                <w:szCs w:val="20"/>
              </w:rPr>
              <w:t>.</w:t>
            </w:r>
          </w:p>
        </w:tc>
        <w:tc>
          <w:tcPr>
            <w:tcW w:w="986" w:type="dxa"/>
            <w:tcBorders>
              <w:top w:val="single" w:sz="4" w:space="0" w:color="auto"/>
              <w:left w:val="single" w:sz="4" w:space="0" w:color="auto"/>
              <w:bottom w:val="single" w:sz="4" w:space="0" w:color="auto"/>
              <w:right w:val="single" w:sz="4" w:space="0" w:color="auto"/>
            </w:tcBorders>
          </w:tcPr>
          <w:p w14:paraId="4DBC1B07" w14:textId="77777777" w:rsidR="00DB46F1" w:rsidRPr="00BF10C1" w:rsidRDefault="00DB46F1" w:rsidP="00DB46F1">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4465BD2D" w14:textId="77777777" w:rsidR="00DB46F1" w:rsidRPr="00BF10C1" w:rsidRDefault="00DB46F1" w:rsidP="00DB46F1">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0E1734D4" w14:textId="77777777" w:rsidR="00DB46F1" w:rsidRPr="00BF10C1" w:rsidRDefault="00DB46F1" w:rsidP="00DB46F1">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2B525573" w14:textId="77777777" w:rsidR="00DB46F1" w:rsidRPr="00BF10C1" w:rsidRDefault="00DB46F1" w:rsidP="00DB46F1">
            <w:pPr>
              <w:rPr>
                <w:rFonts w:ascii="Arial" w:hAnsi="Arial" w:cs="Arial"/>
                <w:sz w:val="20"/>
                <w:szCs w:val="20"/>
              </w:rPr>
            </w:pPr>
          </w:p>
        </w:tc>
      </w:tr>
      <w:tr w:rsidR="004D2719" w:rsidRPr="00BF10C1" w14:paraId="1942FFCF"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238E2A" w14:textId="28D4A2B0" w:rsidR="00DB46F1" w:rsidRPr="00BF10C1" w:rsidRDefault="00331B32" w:rsidP="00DB46F1">
            <w:pPr>
              <w:rPr>
                <w:rFonts w:ascii="Arial" w:hAnsi="Arial" w:cs="Arial"/>
                <w:sz w:val="20"/>
                <w:szCs w:val="20"/>
              </w:rPr>
            </w:pPr>
            <w:r w:rsidRPr="00BF10C1">
              <w:rPr>
                <w:rFonts w:ascii="Arial" w:hAnsi="Arial" w:cs="Arial"/>
                <w:sz w:val="20"/>
                <w:szCs w:val="20"/>
              </w:rPr>
              <w:t xml:space="preserve">6.1 </w:t>
            </w:r>
            <w:r w:rsidR="00062861" w:rsidRPr="00BF10C1">
              <w:rPr>
                <w:rFonts w:ascii="Arial" w:hAnsi="Arial" w:cs="Arial"/>
                <w:sz w:val="20"/>
                <w:szCs w:val="20"/>
              </w:rPr>
              <w:t>(</w:t>
            </w:r>
            <w:r w:rsidRPr="00BF10C1">
              <w:rPr>
                <w:rFonts w:ascii="Arial" w:hAnsi="Arial" w:cs="Arial"/>
                <w:sz w:val="20"/>
                <w:szCs w:val="20"/>
              </w:rPr>
              <w:t>c)</w:t>
            </w:r>
          </w:p>
        </w:tc>
        <w:tc>
          <w:tcPr>
            <w:tcW w:w="1865" w:type="dxa"/>
            <w:tcBorders>
              <w:top w:val="single" w:sz="4" w:space="0" w:color="auto"/>
              <w:left w:val="single" w:sz="4" w:space="0" w:color="auto"/>
              <w:bottom w:val="single" w:sz="4" w:space="0" w:color="auto"/>
              <w:right w:val="single" w:sz="4" w:space="0" w:color="auto"/>
            </w:tcBorders>
            <w:hideMark/>
          </w:tcPr>
          <w:p w14:paraId="5311C3CA" w14:textId="2BD87494" w:rsidR="00DB46F1" w:rsidRPr="00BF10C1" w:rsidRDefault="007D6BA6" w:rsidP="00DB46F1">
            <w:pPr>
              <w:rPr>
                <w:rFonts w:ascii="Arial" w:hAnsi="Arial" w:cs="Arial"/>
                <w:bCs/>
                <w:sz w:val="20"/>
                <w:szCs w:val="20"/>
              </w:rPr>
            </w:pPr>
            <w:r w:rsidRPr="00BF10C1">
              <w:rPr>
                <w:rFonts w:ascii="Arial" w:hAnsi="Arial" w:cs="Arial"/>
                <w:bCs/>
                <w:sz w:val="20"/>
                <w:szCs w:val="20"/>
              </w:rPr>
              <w:t xml:space="preserve">Performance Standard 7 </w:t>
            </w:r>
            <w:r w:rsidR="00DB46F1" w:rsidRPr="00BF10C1">
              <w:rPr>
                <w:rFonts w:ascii="Arial" w:hAnsi="Arial" w:cs="Arial"/>
                <w:bCs/>
                <w:sz w:val="20"/>
                <w:szCs w:val="20"/>
              </w:rPr>
              <w:t>Indigenous Peoples</w:t>
            </w:r>
          </w:p>
        </w:tc>
        <w:tc>
          <w:tcPr>
            <w:tcW w:w="6640" w:type="dxa"/>
            <w:gridSpan w:val="5"/>
            <w:tcBorders>
              <w:top w:val="single" w:sz="4" w:space="0" w:color="auto"/>
              <w:left w:val="single" w:sz="4" w:space="0" w:color="auto"/>
              <w:bottom w:val="single" w:sz="4" w:space="0" w:color="auto"/>
              <w:right w:val="single" w:sz="4" w:space="0" w:color="auto"/>
            </w:tcBorders>
            <w:hideMark/>
          </w:tcPr>
          <w:p w14:paraId="291DC504" w14:textId="7A8F6151" w:rsidR="00DB46F1" w:rsidRPr="00BF10C1" w:rsidRDefault="00DB46F1" w:rsidP="00026180">
            <w:pPr>
              <w:pStyle w:val="ListParagraph"/>
              <w:numPr>
                <w:ilvl w:val="0"/>
                <w:numId w:val="2"/>
              </w:numPr>
              <w:ind w:left="360"/>
              <w:rPr>
                <w:rFonts w:ascii="Arial" w:hAnsi="Arial" w:cs="Arial"/>
                <w:sz w:val="20"/>
                <w:szCs w:val="20"/>
              </w:rPr>
            </w:pPr>
            <w:r w:rsidRPr="00BF10C1">
              <w:rPr>
                <w:rFonts w:ascii="Arial" w:hAnsi="Arial" w:cs="Arial"/>
                <w:sz w:val="20"/>
                <w:szCs w:val="20"/>
              </w:rPr>
              <w:t>A narrative on the applicant’s indigenous peoples policies and procedures</w:t>
            </w:r>
            <w:r w:rsidR="00331B32" w:rsidRPr="00BF10C1">
              <w:rPr>
                <w:rFonts w:ascii="Arial" w:hAnsi="Arial" w:cs="Arial"/>
                <w:sz w:val="20"/>
                <w:szCs w:val="20"/>
              </w:rPr>
              <w:t>, where relevant</w:t>
            </w:r>
            <w:r w:rsidR="00A024EF" w:rsidRPr="00BF10C1">
              <w:rPr>
                <w:rFonts w:ascii="Arial" w:hAnsi="Arial" w:cs="Arial"/>
                <w:sz w:val="20"/>
                <w:szCs w:val="20"/>
              </w:rPr>
              <w:t>.</w:t>
            </w:r>
            <w:r w:rsidR="1BC0F42A" w:rsidRPr="00BF10C1">
              <w:rPr>
                <w:rFonts w:ascii="Arial" w:hAnsi="Arial" w:cs="Arial"/>
                <w:sz w:val="20"/>
                <w:szCs w:val="20"/>
              </w:rPr>
              <w:t xml:space="preserve"> The applicant’s indigenous peoples policies and procedures</w:t>
            </w:r>
            <w:r w:rsidR="1FB133B0" w:rsidRPr="00BF10C1">
              <w:rPr>
                <w:rFonts w:ascii="Arial" w:hAnsi="Arial" w:cs="Arial"/>
                <w:sz w:val="20"/>
                <w:szCs w:val="20"/>
              </w:rPr>
              <w:t xml:space="preserve"> should be consistent with the principles of the GCF </w:t>
            </w:r>
            <w:r w:rsidR="0B658087" w:rsidRPr="00BF10C1">
              <w:rPr>
                <w:rFonts w:ascii="Arial" w:hAnsi="Arial" w:cs="Arial"/>
                <w:sz w:val="20"/>
                <w:szCs w:val="20"/>
              </w:rPr>
              <w:t>Indigenous Peoples Poli</w:t>
            </w:r>
            <w:r w:rsidR="698118DC" w:rsidRPr="00BF10C1">
              <w:rPr>
                <w:rFonts w:ascii="Arial" w:hAnsi="Arial" w:cs="Arial"/>
                <w:sz w:val="20"/>
                <w:szCs w:val="20"/>
              </w:rPr>
              <w:t>cy</w:t>
            </w:r>
            <w:r w:rsidR="1EDF1E13" w:rsidRPr="00BF10C1">
              <w:rPr>
                <w:rFonts w:ascii="Arial" w:hAnsi="Arial" w:cs="Arial"/>
                <w:sz w:val="20"/>
                <w:szCs w:val="20"/>
              </w:rPr>
              <w:t xml:space="preserve">. </w:t>
            </w:r>
          </w:p>
          <w:p w14:paraId="6B90F0C0" w14:textId="3019D788" w:rsidR="00DB46F1" w:rsidRPr="00BF10C1" w:rsidRDefault="0050428A" w:rsidP="00026180">
            <w:pPr>
              <w:pStyle w:val="ListParagraph"/>
              <w:numPr>
                <w:ilvl w:val="0"/>
                <w:numId w:val="2"/>
              </w:numPr>
              <w:ind w:left="360"/>
              <w:rPr>
                <w:rFonts w:ascii="Arial" w:hAnsi="Arial" w:cs="Arial"/>
                <w:sz w:val="20"/>
                <w:szCs w:val="20"/>
              </w:rPr>
            </w:pPr>
            <w:r w:rsidRPr="00BF10C1">
              <w:rPr>
                <w:rFonts w:ascii="Arial" w:hAnsi="Arial" w:cs="Arial"/>
                <w:sz w:val="20"/>
                <w:szCs w:val="20"/>
              </w:rPr>
              <w:t>E</w:t>
            </w:r>
            <w:r w:rsidR="7BB51277" w:rsidRPr="00BF10C1">
              <w:rPr>
                <w:rFonts w:ascii="Arial" w:hAnsi="Arial" w:cs="Arial"/>
                <w:sz w:val="20"/>
                <w:szCs w:val="20"/>
              </w:rPr>
              <w:t>vidence</w:t>
            </w:r>
            <w:r w:rsidR="7511CA7C" w:rsidRPr="00BF10C1">
              <w:rPr>
                <w:rFonts w:ascii="Arial" w:hAnsi="Arial" w:cs="Arial"/>
                <w:sz w:val="20"/>
                <w:szCs w:val="20"/>
              </w:rPr>
              <w:t xml:space="preserve"> </w:t>
            </w:r>
            <w:r w:rsidR="0E9FD9D2" w:rsidRPr="00BF10C1">
              <w:rPr>
                <w:rFonts w:ascii="Arial" w:hAnsi="Arial" w:cs="Arial"/>
                <w:sz w:val="20"/>
                <w:szCs w:val="20"/>
              </w:rPr>
              <w:t xml:space="preserve">that it has </w:t>
            </w:r>
            <w:r w:rsidR="7511CA7C" w:rsidRPr="00BF10C1">
              <w:rPr>
                <w:rFonts w:ascii="Arial" w:hAnsi="Arial" w:cs="Arial"/>
                <w:sz w:val="20"/>
                <w:szCs w:val="20"/>
              </w:rPr>
              <w:t xml:space="preserve">capacity to implement its </w:t>
            </w:r>
            <w:r w:rsidRPr="00BF10C1">
              <w:rPr>
                <w:rFonts w:ascii="Arial" w:hAnsi="Arial" w:cs="Arial"/>
                <w:sz w:val="20"/>
                <w:szCs w:val="20"/>
              </w:rPr>
              <w:t>indigenous peoples policies and procedures</w:t>
            </w:r>
            <w:r w:rsidR="0E9FD9D2" w:rsidRPr="00BF10C1">
              <w:rPr>
                <w:rFonts w:ascii="Arial" w:hAnsi="Arial" w:cs="Arial"/>
                <w:sz w:val="20"/>
                <w:szCs w:val="20"/>
              </w:rPr>
              <w:t>.</w:t>
            </w:r>
          </w:p>
        </w:tc>
        <w:tc>
          <w:tcPr>
            <w:tcW w:w="986" w:type="dxa"/>
            <w:tcBorders>
              <w:top w:val="single" w:sz="4" w:space="0" w:color="auto"/>
              <w:left w:val="single" w:sz="4" w:space="0" w:color="auto"/>
              <w:bottom w:val="single" w:sz="4" w:space="0" w:color="auto"/>
              <w:right w:val="single" w:sz="4" w:space="0" w:color="auto"/>
            </w:tcBorders>
          </w:tcPr>
          <w:p w14:paraId="3270E3D2" w14:textId="77777777" w:rsidR="00DB46F1" w:rsidRPr="00BF10C1" w:rsidRDefault="00DB46F1" w:rsidP="00DB46F1">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2FE0C2B0" w14:textId="77777777" w:rsidR="00DB46F1" w:rsidRPr="00BF10C1" w:rsidRDefault="00DB46F1" w:rsidP="00DB46F1">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5C9993C8" w14:textId="77777777" w:rsidR="00DB46F1" w:rsidRPr="00BF10C1" w:rsidRDefault="00DB46F1" w:rsidP="00DB46F1">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0AC74231" w14:textId="77777777" w:rsidR="00DB46F1" w:rsidRPr="00BF10C1" w:rsidRDefault="00DB46F1" w:rsidP="00DB46F1">
            <w:pPr>
              <w:rPr>
                <w:rFonts w:ascii="Arial" w:hAnsi="Arial" w:cs="Arial"/>
                <w:sz w:val="20"/>
                <w:szCs w:val="20"/>
              </w:rPr>
            </w:pPr>
          </w:p>
        </w:tc>
      </w:tr>
      <w:tr w:rsidR="004D2719" w:rsidRPr="00BF10C1" w14:paraId="6CD52A7F"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D684428" w14:textId="77777777" w:rsidR="00DB46F1" w:rsidRPr="00BF10C1" w:rsidRDefault="00DB46F1" w:rsidP="00DB46F1">
            <w:pPr>
              <w:rPr>
                <w:rFonts w:ascii="Arial" w:hAnsi="Arial" w:cs="Arial"/>
                <w:b/>
                <w:sz w:val="20"/>
                <w:szCs w:val="20"/>
              </w:rPr>
            </w:pPr>
            <w:r w:rsidRPr="00BF10C1">
              <w:rPr>
                <w:rFonts w:ascii="Arial" w:hAnsi="Arial" w:cs="Arial"/>
                <w:b/>
                <w:sz w:val="20"/>
                <w:szCs w:val="20"/>
              </w:rPr>
              <w:t>6.2</w:t>
            </w:r>
          </w:p>
        </w:tc>
        <w:tc>
          <w:tcPr>
            <w:tcW w:w="13301"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722B08E" w14:textId="77777777" w:rsidR="00DB46F1" w:rsidRPr="00BF10C1" w:rsidRDefault="00DB46F1" w:rsidP="00DB46F1">
            <w:pPr>
              <w:rPr>
                <w:rFonts w:ascii="Arial" w:hAnsi="Arial" w:cs="Arial"/>
                <w:b/>
                <w:sz w:val="20"/>
                <w:szCs w:val="20"/>
              </w:rPr>
            </w:pPr>
            <w:r w:rsidRPr="00BF10C1">
              <w:rPr>
                <w:rFonts w:ascii="Arial" w:hAnsi="Arial" w:cs="Arial"/>
                <w:b/>
                <w:sz w:val="20"/>
                <w:szCs w:val="20"/>
              </w:rPr>
              <w:t>Identification of Risks and Impacts</w:t>
            </w:r>
          </w:p>
          <w:p w14:paraId="3D9DF3E2" w14:textId="77777777" w:rsidR="00202115" w:rsidRPr="00BF10C1" w:rsidRDefault="00202115" w:rsidP="00DB46F1">
            <w:pPr>
              <w:rPr>
                <w:rFonts w:ascii="Arial" w:hAnsi="Arial" w:cs="Arial"/>
                <w:b/>
                <w:sz w:val="20"/>
                <w:szCs w:val="20"/>
              </w:rPr>
            </w:pPr>
          </w:p>
          <w:p w14:paraId="6FA1F220" w14:textId="5BAC0992" w:rsidR="00202115" w:rsidRPr="00BF10C1" w:rsidRDefault="00202115" w:rsidP="00202115">
            <w:pPr>
              <w:widowControl w:val="0"/>
              <w:autoSpaceDE w:val="0"/>
              <w:autoSpaceDN w:val="0"/>
              <w:adjustRightInd w:val="0"/>
              <w:rPr>
                <w:rFonts w:ascii="Arial" w:hAnsi="Arial" w:cs="Arial"/>
                <w:b/>
                <w:color w:val="0000FF"/>
                <w:sz w:val="20"/>
                <w:szCs w:val="20"/>
              </w:rPr>
            </w:pPr>
            <w:r w:rsidRPr="00BF10C1">
              <w:rPr>
                <w:rFonts w:ascii="Arial" w:eastAsiaTheme="minorHAnsi" w:hAnsi="Arial" w:cs="Arial"/>
                <w:b/>
                <w:color w:val="0000FF"/>
                <w:sz w:val="20"/>
                <w:szCs w:val="20"/>
                <w:lang w:val="en-US"/>
              </w:rPr>
              <w:t>Guidance:</w:t>
            </w:r>
            <w:r w:rsidRPr="00BF10C1">
              <w:rPr>
                <w:rFonts w:ascii="Arial" w:hAnsi="Arial" w:cs="Arial"/>
                <w:b/>
                <w:color w:val="0000FF"/>
                <w:sz w:val="20"/>
                <w:szCs w:val="20"/>
              </w:rPr>
              <w:t xml:space="preserve"> </w:t>
            </w:r>
            <w:r w:rsidRPr="00BF10C1">
              <w:rPr>
                <w:rFonts w:ascii="Arial" w:hAnsi="Arial" w:cs="Arial"/>
                <w:color w:val="0000FF"/>
                <w:sz w:val="20"/>
                <w:szCs w:val="20"/>
                <w:lang w:val="en-US"/>
              </w:rPr>
              <w:t xml:space="preserve">The institutional process and procedure to identify E&amp;S risks and impacts must: </w:t>
            </w:r>
          </w:p>
          <w:p w14:paraId="32D2AB57" w14:textId="4D4C0777" w:rsidR="00202115" w:rsidRPr="00BF10C1" w:rsidRDefault="00202115" w:rsidP="00026180">
            <w:pPr>
              <w:pStyle w:val="ListParagraph"/>
              <w:widowControl w:val="0"/>
              <w:numPr>
                <w:ilvl w:val="0"/>
                <w:numId w:val="106"/>
              </w:numPr>
              <w:ind w:left="368"/>
              <w:rPr>
                <w:rFonts w:ascii="Arial" w:hAnsi="Arial" w:cs="Arial"/>
                <w:color w:val="0000FF"/>
                <w:sz w:val="20"/>
                <w:szCs w:val="20"/>
                <w:lang w:val="en-US"/>
              </w:rPr>
            </w:pPr>
            <w:r w:rsidRPr="00BF10C1">
              <w:rPr>
                <w:rFonts w:ascii="Arial" w:hAnsi="Arial" w:cs="Arial"/>
                <w:color w:val="0000FF"/>
                <w:sz w:val="20"/>
                <w:szCs w:val="20"/>
                <w:lang w:val="en-US"/>
              </w:rPr>
              <w:t>Be consistent with good international industry practice;</w:t>
            </w:r>
            <w:r w:rsidRPr="00BF10C1">
              <w:rPr>
                <w:rStyle w:val="FootnoteReference"/>
                <w:rFonts w:ascii="Arial" w:hAnsi="Arial" w:cs="Arial"/>
                <w:color w:val="0000FF"/>
                <w:sz w:val="20"/>
                <w:szCs w:val="20"/>
                <w:lang w:val="en-US"/>
              </w:rPr>
              <w:footnoteReference w:id="10"/>
            </w:r>
            <w:r w:rsidRPr="00BF10C1">
              <w:rPr>
                <w:rFonts w:ascii="Arial" w:hAnsi="Arial" w:cs="Arial"/>
                <w:color w:val="0000FF"/>
                <w:sz w:val="20"/>
                <w:szCs w:val="20"/>
                <w:lang w:val="en-US"/>
              </w:rPr>
              <w:t xml:space="preserve"> and</w:t>
            </w:r>
          </w:p>
          <w:p w14:paraId="5703E9DE" w14:textId="1EB776E7" w:rsidR="00202115" w:rsidRPr="00BF10C1" w:rsidRDefault="00202115" w:rsidP="00026180">
            <w:pPr>
              <w:pStyle w:val="ListParagraph"/>
              <w:widowControl w:val="0"/>
              <w:numPr>
                <w:ilvl w:val="0"/>
                <w:numId w:val="106"/>
              </w:numPr>
              <w:ind w:left="368"/>
              <w:rPr>
                <w:rFonts w:ascii="Arial" w:hAnsi="Arial" w:cs="Arial"/>
                <w:color w:val="0000FF"/>
                <w:sz w:val="20"/>
                <w:szCs w:val="20"/>
                <w:lang w:val="en-US"/>
              </w:rPr>
            </w:pPr>
            <w:r w:rsidRPr="00BF10C1">
              <w:rPr>
                <w:rFonts w:ascii="Arial" w:hAnsi="Arial" w:cs="Arial"/>
                <w:color w:val="0000FF"/>
                <w:sz w:val="20"/>
                <w:szCs w:val="20"/>
                <w:lang w:val="en-US"/>
              </w:rPr>
              <w:t xml:space="preserve">Show how it can support implementation of </w:t>
            </w:r>
            <w:r w:rsidRPr="00BF10C1">
              <w:rPr>
                <w:rFonts w:ascii="Arial" w:eastAsia="Cambria,Calibri,AppleMyungjo" w:hAnsi="Arial" w:cs="Arial"/>
                <w:color w:val="0000FF"/>
                <w:sz w:val="20"/>
                <w:szCs w:val="20"/>
                <w:lang w:val="en-US"/>
              </w:rPr>
              <w:t xml:space="preserve">PS1 to 8 of the </w:t>
            </w:r>
            <w:r w:rsidRPr="00BF10C1">
              <w:rPr>
                <w:rFonts w:ascii="Arial" w:hAnsi="Arial" w:cs="Arial"/>
                <w:color w:val="0000FF"/>
                <w:sz w:val="20"/>
                <w:szCs w:val="20"/>
                <w:lang w:val="en-US"/>
              </w:rPr>
              <w:t xml:space="preserve">GCF </w:t>
            </w:r>
            <w:r w:rsidRPr="00BF10C1">
              <w:rPr>
                <w:rFonts w:ascii="Arial" w:eastAsia="Cambria,Calibri,AppleMyungjo" w:hAnsi="Arial" w:cs="Arial"/>
                <w:color w:val="0000FF"/>
                <w:sz w:val="20"/>
                <w:szCs w:val="20"/>
                <w:lang w:val="en-US"/>
              </w:rPr>
              <w:t xml:space="preserve">interim </w:t>
            </w:r>
            <w:r w:rsidRPr="00BF10C1">
              <w:rPr>
                <w:rFonts w:ascii="Arial" w:hAnsi="Arial" w:cs="Arial"/>
                <w:color w:val="0000FF"/>
                <w:sz w:val="20"/>
                <w:szCs w:val="20"/>
                <w:lang w:val="en-US"/>
              </w:rPr>
              <w:t>ESS standards.</w:t>
            </w:r>
          </w:p>
          <w:p w14:paraId="4C2FCB81" w14:textId="77777777" w:rsidR="00202115" w:rsidRPr="00BF10C1" w:rsidRDefault="00202115" w:rsidP="00202115">
            <w:pPr>
              <w:widowControl w:val="0"/>
              <w:autoSpaceDE w:val="0"/>
              <w:autoSpaceDN w:val="0"/>
              <w:adjustRightInd w:val="0"/>
              <w:rPr>
                <w:rFonts w:ascii="Arial" w:hAnsi="Arial" w:cs="Arial"/>
                <w:bCs/>
                <w:color w:val="0000FF"/>
                <w:sz w:val="20"/>
                <w:szCs w:val="20"/>
                <w:lang w:val="en-US"/>
              </w:rPr>
            </w:pPr>
          </w:p>
          <w:p w14:paraId="609EF63E" w14:textId="47456C38" w:rsidR="00202115" w:rsidRPr="00BF10C1" w:rsidRDefault="00202115" w:rsidP="00202115">
            <w:pPr>
              <w:widowControl w:val="0"/>
              <w:rPr>
                <w:rFonts w:ascii="Arial" w:hAnsi="Arial" w:cs="Arial"/>
                <w:bCs/>
                <w:iCs/>
                <w:color w:val="0000FF"/>
                <w:sz w:val="20"/>
                <w:szCs w:val="20"/>
                <w:lang w:val="en-US"/>
              </w:rPr>
            </w:pPr>
            <w:r w:rsidRPr="00BF10C1">
              <w:rPr>
                <w:rFonts w:ascii="Arial" w:hAnsi="Arial" w:cs="Arial"/>
                <w:bCs/>
                <w:iCs/>
                <w:color w:val="0000FF"/>
                <w:sz w:val="20"/>
                <w:szCs w:val="20"/>
                <w:lang w:val="en-US"/>
              </w:rPr>
              <w:t>Suitable evidence related to the risk-and-impact</w:t>
            </w:r>
            <w:r w:rsidR="00AA401E" w:rsidRPr="00BF10C1">
              <w:rPr>
                <w:rFonts w:ascii="Arial" w:hAnsi="Arial" w:cs="Arial"/>
                <w:bCs/>
                <w:iCs/>
                <w:color w:val="0000FF"/>
                <w:sz w:val="20"/>
                <w:szCs w:val="20"/>
                <w:lang w:val="en-US"/>
              </w:rPr>
              <w:t xml:space="preserve"> </w:t>
            </w:r>
            <w:r w:rsidRPr="00BF10C1">
              <w:rPr>
                <w:rFonts w:ascii="Arial" w:hAnsi="Arial" w:cs="Arial"/>
                <w:bCs/>
                <w:iCs/>
                <w:color w:val="0000FF"/>
                <w:sz w:val="20"/>
                <w:szCs w:val="20"/>
                <w:lang w:val="en-US"/>
              </w:rPr>
              <w:t>identification</w:t>
            </w:r>
            <w:r w:rsidR="00DB4AD0" w:rsidRPr="00BF10C1">
              <w:rPr>
                <w:rFonts w:ascii="Arial" w:hAnsi="Arial" w:cs="Arial"/>
                <w:bCs/>
                <w:iCs/>
                <w:color w:val="0000FF"/>
                <w:sz w:val="20"/>
                <w:szCs w:val="20"/>
                <w:lang w:val="en-US"/>
              </w:rPr>
              <w:t xml:space="preserve">, </w:t>
            </w:r>
            <w:r w:rsidRPr="00BF10C1">
              <w:rPr>
                <w:rFonts w:ascii="Arial" w:hAnsi="Arial" w:cs="Arial"/>
                <w:bCs/>
                <w:iCs/>
                <w:color w:val="0000FF"/>
                <w:sz w:val="20"/>
                <w:szCs w:val="20"/>
                <w:lang w:val="en-US"/>
              </w:rPr>
              <w:t>institution</w:t>
            </w:r>
            <w:r w:rsidR="00DB4AD0" w:rsidRPr="00BF10C1">
              <w:rPr>
                <w:rFonts w:ascii="Arial" w:hAnsi="Arial" w:cs="Arial"/>
                <w:bCs/>
                <w:iCs/>
                <w:color w:val="0000FF"/>
                <w:sz w:val="20"/>
                <w:szCs w:val="20"/>
                <w:lang w:val="en-US"/>
              </w:rPr>
              <w:t>-wide</w:t>
            </w:r>
            <w:r w:rsidRPr="00BF10C1">
              <w:rPr>
                <w:rFonts w:ascii="Arial" w:hAnsi="Arial" w:cs="Arial"/>
                <w:bCs/>
                <w:iCs/>
                <w:color w:val="0000FF"/>
                <w:sz w:val="20"/>
                <w:szCs w:val="20"/>
                <w:lang w:val="en-US"/>
              </w:rPr>
              <w:t xml:space="preserve"> process includes:</w:t>
            </w:r>
          </w:p>
          <w:p w14:paraId="4D599552" w14:textId="6D78C0E9" w:rsidR="00202115" w:rsidRPr="00BF10C1" w:rsidRDefault="00202115"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E&amp;S assessment procedure and/or guidelines, systems and tools that support the process (e.g., screening forms or checklists that </w:t>
            </w:r>
            <w:r w:rsidR="00DB4AD0" w:rsidRPr="00BF10C1">
              <w:rPr>
                <w:rFonts w:ascii="Arial" w:hAnsi="Arial" w:cs="Arial"/>
                <w:iCs/>
                <w:color w:val="0000FF"/>
                <w:sz w:val="20"/>
                <w:szCs w:val="20"/>
                <w:lang w:val="en-US"/>
              </w:rPr>
              <w:t xml:space="preserve">reflect </w:t>
            </w:r>
            <w:r w:rsidRPr="00BF10C1">
              <w:rPr>
                <w:rFonts w:ascii="Arial" w:hAnsi="Arial" w:cs="Arial"/>
                <w:iCs/>
                <w:color w:val="0000FF"/>
                <w:sz w:val="20"/>
                <w:szCs w:val="20"/>
                <w:lang w:val="en-US"/>
              </w:rPr>
              <w:t>the requirements of PS1 to 8);</w:t>
            </w:r>
          </w:p>
          <w:p w14:paraId="00C23ABE" w14:textId="43A75E31" w:rsidR="00202115" w:rsidRPr="00BF10C1" w:rsidRDefault="00202115"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Internal </w:t>
            </w:r>
            <w:r w:rsidR="00DB4AD0" w:rsidRPr="00BF10C1">
              <w:rPr>
                <w:rFonts w:ascii="Arial" w:hAnsi="Arial" w:cs="Arial"/>
                <w:iCs/>
                <w:color w:val="0000FF"/>
                <w:sz w:val="20"/>
                <w:szCs w:val="20"/>
                <w:lang w:val="en-US"/>
              </w:rPr>
              <w:t xml:space="preserve">quality assurance and quality control </w:t>
            </w:r>
            <w:r w:rsidRPr="00BF10C1">
              <w:rPr>
                <w:rFonts w:ascii="Arial" w:hAnsi="Arial" w:cs="Arial"/>
                <w:iCs/>
                <w:color w:val="0000FF"/>
                <w:sz w:val="20"/>
                <w:szCs w:val="20"/>
                <w:lang w:val="en-US"/>
              </w:rPr>
              <w:t xml:space="preserve">process that checks the implementation of </w:t>
            </w:r>
            <w:r w:rsidR="00DB4AD0" w:rsidRPr="00BF10C1">
              <w:rPr>
                <w:rFonts w:ascii="Arial" w:hAnsi="Arial" w:cs="Arial"/>
                <w:iCs/>
                <w:color w:val="0000FF"/>
                <w:sz w:val="20"/>
                <w:szCs w:val="20"/>
                <w:lang w:val="en-US"/>
              </w:rPr>
              <w:t xml:space="preserve">the E&amp;S </w:t>
            </w:r>
            <w:r w:rsidRPr="00BF10C1">
              <w:rPr>
                <w:rFonts w:ascii="Arial" w:hAnsi="Arial" w:cs="Arial"/>
                <w:iCs/>
                <w:color w:val="0000FF"/>
                <w:sz w:val="20"/>
                <w:szCs w:val="20"/>
                <w:lang w:val="en-US"/>
              </w:rPr>
              <w:t xml:space="preserve">risk </w:t>
            </w:r>
            <w:r w:rsidR="00DB4AD0" w:rsidRPr="00BF10C1">
              <w:rPr>
                <w:rFonts w:ascii="Arial" w:hAnsi="Arial" w:cs="Arial"/>
                <w:iCs/>
                <w:color w:val="0000FF"/>
                <w:sz w:val="20"/>
                <w:szCs w:val="20"/>
                <w:lang w:val="en-US"/>
              </w:rPr>
              <w:t xml:space="preserve">and impact </w:t>
            </w:r>
            <w:r w:rsidRPr="00BF10C1">
              <w:rPr>
                <w:rFonts w:ascii="Arial" w:hAnsi="Arial" w:cs="Arial"/>
                <w:iCs/>
                <w:color w:val="0000FF"/>
                <w:sz w:val="20"/>
                <w:szCs w:val="20"/>
                <w:lang w:val="en-US"/>
              </w:rPr>
              <w:t xml:space="preserve">identification </w:t>
            </w:r>
            <w:r w:rsidR="00DB4AD0" w:rsidRPr="00BF10C1">
              <w:rPr>
                <w:rFonts w:ascii="Arial" w:hAnsi="Arial" w:cs="Arial"/>
                <w:iCs/>
                <w:color w:val="0000FF"/>
                <w:sz w:val="20"/>
                <w:szCs w:val="20"/>
                <w:lang w:val="en-US"/>
              </w:rPr>
              <w:t xml:space="preserve">and </w:t>
            </w:r>
            <w:r w:rsidRPr="00BF10C1">
              <w:rPr>
                <w:rFonts w:ascii="Arial" w:hAnsi="Arial" w:cs="Arial"/>
                <w:iCs/>
                <w:color w:val="0000FF"/>
                <w:sz w:val="20"/>
                <w:szCs w:val="20"/>
                <w:lang w:val="en-US"/>
              </w:rPr>
              <w:t>categorization procedure;</w:t>
            </w:r>
          </w:p>
          <w:p w14:paraId="3654373B" w14:textId="06D563A2" w:rsidR="00202115" w:rsidRPr="00BF10C1" w:rsidRDefault="00202115"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If </w:t>
            </w:r>
            <w:r w:rsidRPr="00BF10C1">
              <w:rPr>
                <w:rFonts w:ascii="Arial" w:eastAsia="Cambria,Calibri,AppleMyungjo" w:hAnsi="Arial" w:cs="Arial"/>
                <w:iCs/>
                <w:color w:val="0000FF"/>
                <w:sz w:val="20"/>
                <w:szCs w:val="20"/>
                <w:lang w:val="en-US"/>
              </w:rPr>
              <w:t xml:space="preserve">the </w:t>
            </w:r>
            <w:r w:rsidR="007E3DA4" w:rsidRPr="00BF10C1">
              <w:rPr>
                <w:rFonts w:ascii="Arial" w:hAnsi="Arial" w:cs="Arial"/>
                <w:iCs/>
                <w:color w:val="0000FF"/>
                <w:sz w:val="20"/>
                <w:szCs w:val="20"/>
                <w:lang w:val="en-US"/>
              </w:rPr>
              <w:t xml:space="preserve">applicant </w:t>
            </w:r>
            <w:r w:rsidRPr="00BF10C1">
              <w:rPr>
                <w:rFonts w:ascii="Arial" w:hAnsi="Arial" w:cs="Arial"/>
                <w:iCs/>
                <w:color w:val="0000FF"/>
                <w:sz w:val="20"/>
                <w:szCs w:val="20"/>
                <w:lang w:val="en-US"/>
              </w:rPr>
              <w:t xml:space="preserve">is applying for </w:t>
            </w:r>
            <w:r w:rsidR="00DB4AD0" w:rsidRPr="00BF10C1">
              <w:rPr>
                <w:rFonts w:ascii="Arial" w:hAnsi="Arial" w:cs="Arial"/>
                <w:iCs/>
                <w:color w:val="0000FF"/>
                <w:sz w:val="20"/>
                <w:szCs w:val="20"/>
                <w:lang w:val="en-US"/>
              </w:rPr>
              <w:t xml:space="preserve">the Specialized Fiduciary Standard for On-lending and/or Blending for loans, </w:t>
            </w:r>
            <w:r w:rsidRPr="00BF10C1">
              <w:rPr>
                <w:rFonts w:ascii="Arial" w:hAnsi="Arial" w:cs="Arial"/>
                <w:iCs/>
                <w:color w:val="0000FF"/>
                <w:sz w:val="20"/>
                <w:szCs w:val="20"/>
                <w:lang w:val="en-US"/>
              </w:rPr>
              <w:t>equity and/or guarantees</w:t>
            </w:r>
            <w:r w:rsidR="00E046FD" w:rsidRPr="00BF10C1">
              <w:rPr>
                <w:rFonts w:ascii="Arial" w:hAnsi="Arial" w:cs="Arial"/>
                <w:iCs/>
                <w:color w:val="0000FF"/>
                <w:sz w:val="20"/>
                <w:szCs w:val="20"/>
                <w:lang w:val="en-US"/>
              </w:rPr>
              <w:t xml:space="preserve"> (section 5.3)</w:t>
            </w:r>
            <w:r w:rsidRPr="00BF10C1">
              <w:rPr>
                <w:rFonts w:ascii="Arial" w:eastAsia="Cambria,Calibri,AppleMyungjo" w:hAnsi="Arial" w:cs="Arial"/>
                <w:iCs/>
                <w:color w:val="0000FF"/>
                <w:sz w:val="20"/>
                <w:szCs w:val="20"/>
                <w:lang w:val="en-US"/>
              </w:rPr>
              <w:t>,</w:t>
            </w:r>
            <w:r w:rsidRPr="00BF10C1">
              <w:rPr>
                <w:rFonts w:ascii="Arial" w:hAnsi="Arial" w:cs="Arial"/>
                <w:iCs/>
                <w:color w:val="0000FF"/>
                <w:sz w:val="20"/>
                <w:szCs w:val="20"/>
                <w:lang w:val="en-US"/>
              </w:rPr>
              <w:t xml:space="preserve"> procedures that explain how the identification of </w:t>
            </w:r>
            <w:r w:rsidR="00E046FD" w:rsidRPr="00BF10C1">
              <w:rPr>
                <w:rFonts w:ascii="Arial" w:hAnsi="Arial" w:cs="Arial"/>
                <w:iCs/>
                <w:color w:val="0000FF"/>
                <w:sz w:val="20"/>
                <w:szCs w:val="20"/>
                <w:lang w:val="en-US"/>
              </w:rPr>
              <w:t xml:space="preserve">E&amp;S </w:t>
            </w:r>
            <w:r w:rsidRPr="00BF10C1">
              <w:rPr>
                <w:rFonts w:ascii="Arial" w:hAnsi="Arial" w:cs="Arial"/>
                <w:iCs/>
                <w:color w:val="0000FF"/>
                <w:sz w:val="20"/>
                <w:szCs w:val="20"/>
                <w:lang w:val="en-US"/>
              </w:rPr>
              <w:t>risks and impacts would be applied therein;</w:t>
            </w:r>
          </w:p>
          <w:p w14:paraId="57D7B2B7" w14:textId="435BEB8F" w:rsidR="00202115" w:rsidRPr="00BF10C1" w:rsidRDefault="00202115"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Staff with related technical capacity that are responsible for </w:t>
            </w:r>
            <w:r w:rsidR="00E046FD" w:rsidRPr="00BF10C1">
              <w:rPr>
                <w:rFonts w:ascii="Arial" w:hAnsi="Arial" w:cs="Arial"/>
                <w:iCs/>
                <w:color w:val="0000FF"/>
                <w:sz w:val="20"/>
                <w:szCs w:val="20"/>
                <w:lang w:val="en-US"/>
              </w:rPr>
              <w:t xml:space="preserve">E&amp;S </w:t>
            </w:r>
            <w:r w:rsidRPr="00BF10C1">
              <w:rPr>
                <w:rFonts w:ascii="Arial" w:hAnsi="Arial" w:cs="Arial"/>
                <w:iCs/>
                <w:color w:val="0000FF"/>
                <w:sz w:val="20"/>
                <w:szCs w:val="20"/>
                <w:lang w:val="en-US"/>
              </w:rPr>
              <w:t xml:space="preserve">risk </w:t>
            </w:r>
            <w:r w:rsidR="00E046FD" w:rsidRPr="00BF10C1">
              <w:rPr>
                <w:rFonts w:ascii="Arial" w:hAnsi="Arial" w:cs="Arial"/>
                <w:iCs/>
                <w:color w:val="0000FF"/>
                <w:sz w:val="20"/>
                <w:szCs w:val="20"/>
                <w:lang w:val="en-US"/>
              </w:rPr>
              <w:t xml:space="preserve">and impact </w:t>
            </w:r>
            <w:r w:rsidRPr="00BF10C1">
              <w:rPr>
                <w:rFonts w:ascii="Arial" w:hAnsi="Arial" w:cs="Arial"/>
                <w:iCs/>
                <w:color w:val="0000FF"/>
                <w:sz w:val="20"/>
                <w:szCs w:val="20"/>
                <w:lang w:val="en-US"/>
              </w:rPr>
              <w:t>identification and project categorization</w:t>
            </w:r>
            <w:r w:rsidR="00E046FD" w:rsidRPr="00BF10C1">
              <w:rPr>
                <w:rFonts w:ascii="Arial" w:hAnsi="Arial" w:cs="Arial"/>
                <w:iCs/>
                <w:color w:val="0000FF"/>
                <w:sz w:val="20"/>
                <w:szCs w:val="20"/>
                <w:lang w:val="en-US"/>
              </w:rPr>
              <w:t>,</w:t>
            </w:r>
            <w:r w:rsidRPr="00BF10C1">
              <w:rPr>
                <w:rFonts w:ascii="Arial" w:hAnsi="Arial" w:cs="Arial"/>
                <w:iCs/>
                <w:color w:val="0000FF"/>
                <w:sz w:val="20"/>
                <w:szCs w:val="20"/>
                <w:lang w:val="en-US"/>
              </w:rPr>
              <w:t xml:space="preserve"> and </w:t>
            </w:r>
            <w:r w:rsidR="00E046FD" w:rsidRPr="00BF10C1">
              <w:rPr>
                <w:rFonts w:ascii="Arial" w:hAnsi="Arial" w:cs="Arial"/>
                <w:iCs/>
                <w:color w:val="0000FF"/>
                <w:sz w:val="20"/>
                <w:szCs w:val="20"/>
                <w:lang w:val="en-US"/>
              </w:rPr>
              <w:t xml:space="preserve">staff responsible </w:t>
            </w:r>
            <w:r w:rsidRPr="00BF10C1">
              <w:rPr>
                <w:rFonts w:ascii="Arial" w:hAnsi="Arial" w:cs="Arial"/>
                <w:iCs/>
                <w:color w:val="0000FF"/>
                <w:sz w:val="20"/>
                <w:szCs w:val="20"/>
                <w:lang w:val="en-US"/>
              </w:rPr>
              <w:t xml:space="preserve">for approving the </w:t>
            </w:r>
            <w:r w:rsidR="00E046FD" w:rsidRPr="00BF10C1">
              <w:rPr>
                <w:rFonts w:ascii="Arial" w:hAnsi="Arial" w:cs="Arial"/>
                <w:iCs/>
                <w:color w:val="0000FF"/>
                <w:sz w:val="20"/>
                <w:szCs w:val="20"/>
                <w:lang w:val="en-US"/>
              </w:rPr>
              <w:t xml:space="preserve">E&amp;S risk category for the </w:t>
            </w:r>
            <w:r w:rsidRPr="00BF10C1">
              <w:rPr>
                <w:rFonts w:ascii="Arial" w:hAnsi="Arial" w:cs="Arial"/>
                <w:iCs/>
                <w:color w:val="0000FF"/>
                <w:sz w:val="20"/>
                <w:szCs w:val="20"/>
                <w:lang w:val="en-US"/>
              </w:rPr>
              <w:t>project (this is especially relevant for applicants that will serve as financial intermediaries);</w:t>
            </w:r>
            <w:r w:rsidR="00E046FD" w:rsidRPr="00BF10C1">
              <w:rPr>
                <w:rFonts w:ascii="Arial" w:hAnsi="Arial" w:cs="Arial"/>
                <w:iCs/>
                <w:color w:val="0000FF"/>
                <w:sz w:val="20"/>
                <w:szCs w:val="20"/>
                <w:lang w:val="en-US"/>
              </w:rPr>
              <w:t xml:space="preserve"> and</w:t>
            </w:r>
          </w:p>
          <w:p w14:paraId="08F00B72" w14:textId="38689F25" w:rsidR="00202115" w:rsidRPr="00BF10C1" w:rsidRDefault="00202115"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Web search to identify any public complaint related to the applicant’s </w:t>
            </w:r>
            <w:r w:rsidR="00E046FD" w:rsidRPr="00BF10C1">
              <w:rPr>
                <w:rFonts w:ascii="Arial" w:hAnsi="Arial" w:cs="Arial"/>
                <w:iCs/>
                <w:color w:val="0000FF"/>
                <w:sz w:val="20"/>
                <w:szCs w:val="20"/>
                <w:lang w:val="en-US"/>
              </w:rPr>
              <w:t xml:space="preserve">E&amp;S risk </w:t>
            </w:r>
            <w:r w:rsidRPr="00BF10C1">
              <w:rPr>
                <w:rFonts w:ascii="Arial" w:hAnsi="Arial" w:cs="Arial"/>
                <w:iCs/>
                <w:color w:val="0000FF"/>
                <w:sz w:val="20"/>
                <w:szCs w:val="20"/>
                <w:lang w:val="en-US"/>
              </w:rPr>
              <w:t>categorization</w:t>
            </w:r>
            <w:r w:rsidR="00E046FD" w:rsidRPr="00BF10C1">
              <w:rPr>
                <w:rFonts w:ascii="Arial" w:hAnsi="Arial" w:cs="Arial"/>
                <w:iCs/>
                <w:color w:val="0000FF"/>
                <w:sz w:val="20"/>
                <w:szCs w:val="20"/>
                <w:lang w:val="en-US"/>
              </w:rPr>
              <w:t xml:space="preserve"> for projects/programmes managed and financed by the </w:t>
            </w:r>
            <w:r w:rsidR="007E3DA4" w:rsidRPr="00BF10C1">
              <w:rPr>
                <w:rFonts w:ascii="Arial" w:hAnsi="Arial" w:cs="Arial"/>
                <w:iCs/>
                <w:color w:val="0000FF"/>
                <w:sz w:val="20"/>
                <w:szCs w:val="20"/>
                <w:lang w:val="en-US"/>
              </w:rPr>
              <w:t>applicant</w:t>
            </w:r>
            <w:r w:rsidRPr="00BF10C1">
              <w:rPr>
                <w:rFonts w:ascii="Arial" w:hAnsi="Arial" w:cs="Arial"/>
                <w:iCs/>
                <w:color w:val="0000FF"/>
                <w:sz w:val="20"/>
                <w:szCs w:val="20"/>
                <w:lang w:val="en-US"/>
              </w:rPr>
              <w:t>.</w:t>
            </w:r>
          </w:p>
          <w:p w14:paraId="7BF3DCA4" w14:textId="77777777" w:rsidR="00202115" w:rsidRPr="00BF10C1" w:rsidRDefault="00202115" w:rsidP="00202115">
            <w:pPr>
              <w:widowControl w:val="0"/>
              <w:rPr>
                <w:rFonts w:ascii="Arial" w:hAnsi="Arial" w:cs="Arial"/>
                <w:i/>
                <w:color w:val="FF0000"/>
                <w:sz w:val="20"/>
                <w:szCs w:val="20"/>
                <w:lang w:val="en-US"/>
              </w:rPr>
            </w:pPr>
          </w:p>
          <w:p w14:paraId="556483AD" w14:textId="77777777" w:rsidR="00202115" w:rsidRPr="00BF10C1" w:rsidRDefault="00202115" w:rsidP="006F5BF3">
            <w:pPr>
              <w:widowControl w:val="0"/>
              <w:autoSpaceDE w:val="0"/>
              <w:autoSpaceDN w:val="0"/>
              <w:adjustRightInd w:val="0"/>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Notes:</w:t>
            </w:r>
          </w:p>
          <w:p w14:paraId="0C1C66AE" w14:textId="20AE3240" w:rsidR="00202115" w:rsidRPr="00BF10C1" w:rsidRDefault="00202115"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Specific requirements for PS1 related to </w:t>
            </w:r>
            <w:r w:rsidR="00E046FD" w:rsidRPr="00BF10C1">
              <w:rPr>
                <w:rFonts w:ascii="Arial" w:hAnsi="Arial" w:cs="Arial"/>
                <w:iCs/>
                <w:color w:val="0000FF"/>
                <w:sz w:val="20"/>
                <w:szCs w:val="20"/>
                <w:lang w:val="en-US"/>
              </w:rPr>
              <w:t xml:space="preserve">E&amp;S </w:t>
            </w:r>
            <w:r w:rsidRPr="00BF10C1">
              <w:rPr>
                <w:rFonts w:ascii="Arial" w:hAnsi="Arial" w:cs="Arial"/>
                <w:iCs/>
                <w:color w:val="0000FF"/>
                <w:sz w:val="20"/>
                <w:szCs w:val="20"/>
                <w:lang w:val="en-US"/>
              </w:rPr>
              <w:t>risk and impact identification are listed in item 6.1 (e.g., cumulative impacts)</w:t>
            </w:r>
            <w:r w:rsidR="00E046FD" w:rsidRPr="00BF10C1">
              <w:rPr>
                <w:rFonts w:ascii="Arial" w:hAnsi="Arial" w:cs="Arial"/>
                <w:iCs/>
                <w:color w:val="0000FF"/>
                <w:sz w:val="20"/>
                <w:szCs w:val="20"/>
                <w:lang w:val="en-US"/>
              </w:rPr>
              <w:t>.</w:t>
            </w:r>
          </w:p>
          <w:p w14:paraId="4E73DA98" w14:textId="4C593757" w:rsidR="00202115" w:rsidRPr="00BF10C1" w:rsidRDefault="00202115" w:rsidP="00026180">
            <w:pPr>
              <w:pStyle w:val="ListParagraph"/>
              <w:widowControl w:val="0"/>
              <w:numPr>
                <w:ilvl w:val="0"/>
                <w:numId w:val="107"/>
              </w:numPr>
              <w:rPr>
                <w:rFonts w:ascii="Arial" w:hAnsi="Arial" w:cs="Arial"/>
                <w:color w:val="FF0000"/>
                <w:sz w:val="20"/>
                <w:szCs w:val="20"/>
              </w:rPr>
            </w:pPr>
            <w:r w:rsidRPr="00BF10C1">
              <w:rPr>
                <w:rFonts w:ascii="Arial" w:hAnsi="Arial" w:cs="Arial"/>
                <w:iCs/>
                <w:color w:val="0000FF"/>
                <w:sz w:val="20"/>
                <w:szCs w:val="20"/>
                <w:lang w:val="en-US"/>
              </w:rPr>
              <w:t>Specific requirements for PS2 to PS8 related to risk and impact identification are listed in item 6.</w:t>
            </w:r>
            <w:r w:rsidR="00E046FD" w:rsidRPr="00BF10C1">
              <w:rPr>
                <w:rFonts w:ascii="Arial" w:hAnsi="Arial" w:cs="Arial"/>
                <w:iCs/>
                <w:color w:val="0000FF"/>
                <w:sz w:val="20"/>
                <w:szCs w:val="20"/>
                <w:lang w:val="en-US"/>
              </w:rPr>
              <w:t>2</w:t>
            </w:r>
            <w:r w:rsidRPr="00BF10C1">
              <w:rPr>
                <w:rFonts w:ascii="Arial" w:hAnsi="Arial" w:cs="Arial"/>
                <w:iCs/>
                <w:color w:val="0000FF"/>
                <w:sz w:val="20"/>
                <w:szCs w:val="20"/>
                <w:lang w:val="en-US"/>
              </w:rPr>
              <w:t>.</w:t>
            </w:r>
          </w:p>
          <w:p w14:paraId="15ACF440" w14:textId="6C29D654" w:rsidR="006039D4" w:rsidRPr="00BF10C1" w:rsidRDefault="00D64586" w:rsidP="00026180">
            <w:pPr>
              <w:pStyle w:val="ListParagraph"/>
              <w:widowControl w:val="0"/>
              <w:numPr>
                <w:ilvl w:val="0"/>
                <w:numId w:val="107"/>
              </w:numPr>
              <w:rPr>
                <w:rFonts w:ascii="Arial" w:hAnsi="Arial" w:cs="Arial"/>
                <w:color w:val="FF0000"/>
                <w:sz w:val="20"/>
                <w:szCs w:val="20"/>
              </w:rPr>
            </w:pPr>
            <w:r w:rsidRPr="00BF10C1">
              <w:rPr>
                <w:rFonts w:ascii="Arial" w:eastAsia="Cambria" w:hAnsi="Arial" w:cs="Arial"/>
                <w:iCs/>
                <w:color w:val="0000FF"/>
                <w:sz w:val="20"/>
                <w:szCs w:val="20"/>
              </w:rPr>
              <w:t>Applicants should refer to the GCF “Sustainability Guidance Note: Screening and categorizing GCF-financed activities” available at &lt;</w:t>
            </w:r>
            <w:hyperlink r:id="rId100" w:history="1">
              <w:r w:rsidRPr="00BF10C1">
                <w:rPr>
                  <w:rStyle w:val="Hyperlink"/>
                  <w:rFonts w:ascii="Arial" w:eastAsia="Cambria" w:hAnsi="Arial" w:cs="Arial"/>
                  <w:iCs/>
                  <w:sz w:val="20"/>
                  <w:szCs w:val="20"/>
                </w:rPr>
                <w:t>https://www.greenclimate.fund/sites/default/files/document/sustainability-guidance-note-screening-and-categorizing-gcf-financed-activities.pdf</w:t>
              </w:r>
            </w:hyperlink>
            <w:r w:rsidRPr="00BF10C1">
              <w:rPr>
                <w:rFonts w:ascii="Arial" w:eastAsia="Cambria" w:hAnsi="Arial" w:cs="Arial"/>
                <w:iCs/>
                <w:color w:val="0000FF"/>
                <w:sz w:val="20"/>
                <w:szCs w:val="20"/>
              </w:rPr>
              <w:t>&gt;.</w:t>
            </w:r>
          </w:p>
          <w:p w14:paraId="0C8A6D1E" w14:textId="77777777" w:rsidR="000C47C4" w:rsidRPr="00BF10C1" w:rsidRDefault="000C47C4" w:rsidP="000C47C4">
            <w:pPr>
              <w:widowControl w:val="0"/>
              <w:rPr>
                <w:rFonts w:ascii="Arial" w:hAnsi="Arial" w:cs="Arial"/>
                <w:color w:val="FF0000"/>
                <w:sz w:val="20"/>
                <w:szCs w:val="20"/>
              </w:rPr>
            </w:pPr>
          </w:p>
          <w:p w14:paraId="3588D87D" w14:textId="77777777" w:rsidR="000C47C4" w:rsidRPr="00BF10C1" w:rsidRDefault="000C47C4" w:rsidP="000C47C4">
            <w:pPr>
              <w:widowControl w:val="0"/>
              <w:rPr>
                <w:rFonts w:ascii="Arial" w:hAnsi="Arial" w:cs="Arial"/>
                <w:b/>
                <w:iCs/>
                <w:color w:val="0000FF"/>
                <w:sz w:val="20"/>
                <w:szCs w:val="20"/>
                <w:lang w:val="en-GB"/>
              </w:rPr>
            </w:pPr>
            <w:r w:rsidRPr="00BF10C1">
              <w:rPr>
                <w:rFonts w:ascii="Arial" w:hAnsi="Arial" w:cs="Arial"/>
                <w:b/>
                <w:iCs/>
                <w:color w:val="0000FF"/>
                <w:sz w:val="20"/>
                <w:szCs w:val="20"/>
                <w:lang w:val="en-GB"/>
              </w:rPr>
              <w:t xml:space="preserve">Guidance for fund applicants: </w:t>
            </w:r>
          </w:p>
          <w:p w14:paraId="5B247E1D" w14:textId="53E51CF3" w:rsidR="000C47C4" w:rsidRPr="00BF10C1" w:rsidRDefault="000C47C4" w:rsidP="00026180">
            <w:pPr>
              <w:pStyle w:val="ListParagraph"/>
              <w:widowControl w:val="0"/>
              <w:numPr>
                <w:ilvl w:val="0"/>
                <w:numId w:val="107"/>
              </w:numPr>
              <w:rPr>
                <w:rFonts w:ascii="Arial" w:hAnsi="Arial" w:cs="Arial"/>
                <w:iCs/>
                <w:color w:val="0000FF"/>
                <w:sz w:val="20"/>
                <w:szCs w:val="20"/>
                <w:lang w:val="en-GB"/>
              </w:rPr>
            </w:pPr>
            <w:r w:rsidRPr="00BF10C1">
              <w:rPr>
                <w:rFonts w:ascii="Arial" w:hAnsi="Arial" w:cs="Arial"/>
                <w:iCs/>
                <w:color w:val="0000FF"/>
                <w:sz w:val="20"/>
                <w:szCs w:val="20"/>
                <w:lang w:val="en-US"/>
              </w:rPr>
              <w:t>For</w:t>
            </w:r>
            <w:r w:rsidRPr="00BF10C1">
              <w:rPr>
                <w:rFonts w:ascii="Arial" w:hAnsi="Arial" w:cs="Arial"/>
                <w:iCs/>
                <w:color w:val="0000FF"/>
                <w:sz w:val="20"/>
                <w:szCs w:val="20"/>
                <w:lang w:val="en-GB"/>
              </w:rPr>
              <w:t xml:space="preserve"> Item 6.2(a): The process and procedure used by Category A/I-1 and B/I-2 fund applicants to identify E&amp;S risks should incorporate the following points: </w:t>
            </w:r>
          </w:p>
          <w:p w14:paraId="02C931A7" w14:textId="77777777" w:rsidR="000C47C4" w:rsidRPr="00BF10C1" w:rsidRDefault="000C47C4" w:rsidP="00026180">
            <w:pPr>
              <w:pStyle w:val="ListParagraph"/>
              <w:widowControl w:val="0"/>
              <w:numPr>
                <w:ilvl w:val="1"/>
                <w:numId w:val="166"/>
              </w:numPr>
              <w:ind w:left="720"/>
              <w:rPr>
                <w:rFonts w:ascii="Arial" w:hAnsi="Arial" w:cs="Arial"/>
                <w:color w:val="0000FF"/>
                <w:sz w:val="20"/>
                <w:szCs w:val="20"/>
                <w:lang w:val="en-US"/>
              </w:rPr>
            </w:pPr>
            <w:r w:rsidRPr="00BF10C1">
              <w:rPr>
                <w:rFonts w:ascii="Arial" w:hAnsi="Arial" w:cs="Arial"/>
                <w:color w:val="0000FF"/>
                <w:sz w:val="20"/>
                <w:szCs w:val="20"/>
                <w:lang w:val="en-US"/>
              </w:rPr>
              <w:t>Describe the process and methodology for identifying and understanding (i) potentially material E&amp;S risks, and (ii) E&amp;S-related opportunities during due diligence. Refer to any role played by inter-group affiliates or external specialists.</w:t>
            </w:r>
          </w:p>
          <w:p w14:paraId="7B827981" w14:textId="443140BF" w:rsidR="000C47C4" w:rsidRPr="00BF10C1" w:rsidRDefault="000C47C4" w:rsidP="00026180">
            <w:pPr>
              <w:pStyle w:val="ListParagraph"/>
              <w:widowControl w:val="0"/>
              <w:numPr>
                <w:ilvl w:val="1"/>
                <w:numId w:val="166"/>
              </w:numPr>
              <w:ind w:left="720"/>
              <w:rPr>
                <w:rFonts w:ascii="Arial" w:hAnsi="Arial" w:cs="Arial"/>
                <w:color w:val="0000FF"/>
                <w:sz w:val="20"/>
                <w:szCs w:val="20"/>
                <w:lang w:val="en-US"/>
              </w:rPr>
            </w:pPr>
            <w:r w:rsidRPr="00BF10C1">
              <w:rPr>
                <w:rFonts w:ascii="Arial" w:hAnsi="Arial" w:cs="Arial"/>
                <w:color w:val="0000FF"/>
                <w:sz w:val="20"/>
                <w:szCs w:val="20"/>
                <w:lang w:val="en-US"/>
              </w:rPr>
              <w:t xml:space="preserve">Once identified, explain how potentially material E&amp;S risks and E&amp;S-related opportunities impact the </w:t>
            </w:r>
            <w:r w:rsidR="004634E5" w:rsidRPr="00BF10C1">
              <w:rPr>
                <w:rFonts w:ascii="Arial" w:hAnsi="Arial" w:cs="Arial"/>
                <w:color w:val="0000FF"/>
                <w:sz w:val="20"/>
                <w:szCs w:val="20"/>
                <w:lang w:val="en-US"/>
              </w:rPr>
              <w:t xml:space="preserve">fund </w:t>
            </w:r>
            <w:r w:rsidRPr="00BF10C1">
              <w:rPr>
                <w:rFonts w:ascii="Arial" w:hAnsi="Arial" w:cs="Arial"/>
                <w:color w:val="0000FF"/>
                <w:sz w:val="20"/>
                <w:szCs w:val="20"/>
                <w:lang w:val="en-US"/>
              </w:rPr>
              <w:t>applicant’s investment decision.</w:t>
            </w:r>
          </w:p>
          <w:p w14:paraId="577C3FA7" w14:textId="48EDAD65" w:rsidR="000C47C4" w:rsidRPr="00BF10C1" w:rsidRDefault="000C47C4" w:rsidP="00026180">
            <w:pPr>
              <w:pStyle w:val="ListParagraph"/>
              <w:widowControl w:val="0"/>
              <w:numPr>
                <w:ilvl w:val="1"/>
                <w:numId w:val="166"/>
              </w:numPr>
              <w:ind w:left="720"/>
              <w:rPr>
                <w:rFonts w:ascii="Arial" w:hAnsi="Arial" w:cs="Arial"/>
                <w:color w:val="0000FF"/>
                <w:sz w:val="20"/>
                <w:szCs w:val="20"/>
                <w:lang w:val="en-US"/>
              </w:rPr>
            </w:pPr>
            <w:r w:rsidRPr="00BF10C1">
              <w:rPr>
                <w:rFonts w:ascii="Arial" w:hAnsi="Arial" w:cs="Arial"/>
                <w:color w:val="0000FF"/>
                <w:sz w:val="20"/>
                <w:szCs w:val="20"/>
                <w:lang w:val="en-US"/>
              </w:rPr>
              <w:t>Describe how E&amp;S risks and/or E&amp;S-related impacts are reported to, considered, and documented by the ultimate decision</w:t>
            </w:r>
            <w:r w:rsidR="004634E5" w:rsidRPr="00BF10C1">
              <w:rPr>
                <w:rFonts w:ascii="Arial" w:hAnsi="Arial" w:cs="Arial"/>
                <w:color w:val="0000FF"/>
                <w:sz w:val="20"/>
                <w:szCs w:val="20"/>
                <w:lang w:val="en-US"/>
              </w:rPr>
              <w:t>-</w:t>
            </w:r>
            <w:r w:rsidRPr="00BF10C1">
              <w:rPr>
                <w:rFonts w:ascii="Arial" w:hAnsi="Arial" w:cs="Arial"/>
                <w:color w:val="0000FF"/>
                <w:sz w:val="20"/>
                <w:szCs w:val="20"/>
                <w:lang w:val="en-US"/>
              </w:rPr>
              <w:t>making body, such as the investment committee or board.</w:t>
            </w:r>
          </w:p>
          <w:p w14:paraId="54A2C8E7" w14:textId="77777777" w:rsidR="000C47C4" w:rsidRPr="00BF10C1" w:rsidRDefault="000C47C4" w:rsidP="00026180">
            <w:pPr>
              <w:pStyle w:val="ListParagraph"/>
              <w:widowControl w:val="0"/>
              <w:numPr>
                <w:ilvl w:val="1"/>
                <w:numId w:val="166"/>
              </w:numPr>
              <w:ind w:left="720"/>
              <w:rPr>
                <w:rFonts w:ascii="Arial" w:hAnsi="Arial" w:cs="Arial"/>
                <w:color w:val="0000FF"/>
                <w:sz w:val="20"/>
                <w:szCs w:val="20"/>
                <w:lang w:val="en-US"/>
              </w:rPr>
            </w:pPr>
            <w:r w:rsidRPr="00BF10C1">
              <w:rPr>
                <w:rFonts w:ascii="Arial" w:hAnsi="Arial" w:cs="Arial"/>
                <w:color w:val="0000FF"/>
                <w:sz w:val="20"/>
                <w:szCs w:val="20"/>
                <w:lang w:val="en-US"/>
              </w:rPr>
              <w:t>During deal structuring, describe the process for integrating E&amp;S-related considerations into the deal documentation and/or the post-investment action plan.</w:t>
            </w:r>
          </w:p>
          <w:p w14:paraId="04021A97" w14:textId="16F35202" w:rsidR="000C47C4" w:rsidRPr="00BF10C1" w:rsidRDefault="000C47C4" w:rsidP="00026180">
            <w:pPr>
              <w:pStyle w:val="ListParagraph"/>
              <w:widowControl w:val="0"/>
              <w:numPr>
                <w:ilvl w:val="1"/>
                <w:numId w:val="166"/>
              </w:numPr>
              <w:ind w:left="720"/>
              <w:rPr>
                <w:rFonts w:ascii="Arial" w:hAnsi="Arial" w:cs="Arial"/>
                <w:color w:val="0000FF"/>
                <w:sz w:val="20"/>
                <w:szCs w:val="20"/>
                <w:lang w:val="en-US"/>
              </w:rPr>
            </w:pPr>
            <w:r w:rsidRPr="00BF10C1">
              <w:rPr>
                <w:rFonts w:ascii="Arial" w:hAnsi="Arial" w:cs="Arial"/>
                <w:color w:val="0000FF"/>
                <w:sz w:val="20"/>
                <w:szCs w:val="20"/>
                <w:lang w:val="en-US"/>
              </w:rPr>
              <w:t>Describe in detail the personnel involved with identifying E&amp;S risk and impact and opportunities, describing role(s), position(s) within the organization, and requirements of them to perform the role(s) effectively. Describe any external resources the</w:t>
            </w:r>
            <w:r w:rsidR="004634E5" w:rsidRPr="00BF10C1">
              <w:rPr>
                <w:rFonts w:ascii="Arial" w:hAnsi="Arial" w:cs="Arial"/>
                <w:color w:val="0000FF"/>
                <w:sz w:val="20"/>
                <w:szCs w:val="20"/>
                <w:lang w:val="en-US"/>
              </w:rPr>
              <w:t xml:space="preserve"> fund</w:t>
            </w:r>
            <w:r w:rsidRPr="00BF10C1">
              <w:rPr>
                <w:rFonts w:ascii="Arial" w:hAnsi="Arial" w:cs="Arial"/>
                <w:color w:val="0000FF"/>
                <w:sz w:val="20"/>
                <w:szCs w:val="20"/>
                <w:lang w:val="en-US"/>
              </w:rPr>
              <w:t xml:space="preserve"> applicant may use.</w:t>
            </w:r>
          </w:p>
          <w:p w14:paraId="00BD3DA0" w14:textId="34BECEEA" w:rsidR="000C47C4" w:rsidRPr="00BF10C1" w:rsidRDefault="000C47C4" w:rsidP="00026180">
            <w:pPr>
              <w:pStyle w:val="ListParagraph"/>
              <w:widowControl w:val="0"/>
              <w:numPr>
                <w:ilvl w:val="1"/>
                <w:numId w:val="166"/>
              </w:numPr>
              <w:ind w:left="720"/>
              <w:rPr>
                <w:rFonts w:ascii="Arial" w:hAnsi="Arial" w:cs="Arial"/>
                <w:bCs/>
                <w:iCs/>
                <w:color w:val="0000FF"/>
                <w:sz w:val="20"/>
                <w:szCs w:val="20"/>
                <w:lang w:val="en-US"/>
              </w:rPr>
            </w:pPr>
            <w:r w:rsidRPr="00BF10C1">
              <w:rPr>
                <w:rFonts w:ascii="Arial" w:hAnsi="Arial" w:cs="Arial"/>
                <w:bCs/>
                <w:iCs/>
                <w:color w:val="0000FF"/>
                <w:sz w:val="20"/>
                <w:szCs w:val="20"/>
                <w:lang w:val="en-US"/>
              </w:rPr>
              <w:t>At fund / investment vehicle level:</w:t>
            </w:r>
            <w:r w:rsidR="004634E5" w:rsidRPr="00BF10C1">
              <w:rPr>
                <w:rFonts w:ascii="Arial" w:hAnsi="Arial" w:cs="Arial"/>
                <w:bCs/>
                <w:iCs/>
                <w:color w:val="0000FF"/>
                <w:sz w:val="20"/>
                <w:szCs w:val="20"/>
                <w:lang w:val="en-US"/>
              </w:rPr>
              <w:t xml:space="preserve"> </w:t>
            </w:r>
            <w:r w:rsidRPr="00BF10C1">
              <w:rPr>
                <w:rFonts w:ascii="Arial" w:hAnsi="Arial" w:cs="Arial"/>
                <w:iCs/>
                <w:color w:val="0000FF"/>
                <w:sz w:val="20"/>
                <w:szCs w:val="20"/>
                <w:lang w:val="en-GB"/>
              </w:rPr>
              <w:t xml:space="preserve">Provide an overview of </w:t>
            </w:r>
            <w:r w:rsidRPr="00BF10C1">
              <w:rPr>
                <w:rFonts w:ascii="Arial" w:hAnsi="Arial" w:cs="Arial"/>
                <w:iCs/>
                <w:color w:val="0000FF"/>
                <w:sz w:val="20"/>
                <w:szCs w:val="20"/>
                <w:lang w:val="en-US"/>
              </w:rPr>
              <w:t>investment strategy and portfolio construction factors that constrain or restrict investments according to E&amp;S risk criteria, if any, including excluded business activities or sectors.</w:t>
            </w:r>
          </w:p>
          <w:p w14:paraId="350DB747" w14:textId="170C33AD" w:rsidR="000C47C4" w:rsidRPr="00BF10C1" w:rsidRDefault="000C47C4" w:rsidP="00026180">
            <w:pPr>
              <w:pStyle w:val="ListParagraph"/>
              <w:widowControl w:val="0"/>
              <w:numPr>
                <w:ilvl w:val="0"/>
                <w:numId w:val="107"/>
              </w:numPr>
              <w:rPr>
                <w:rFonts w:ascii="Arial" w:hAnsi="Arial" w:cs="Arial"/>
                <w:iCs/>
                <w:color w:val="0000FF"/>
                <w:sz w:val="20"/>
                <w:szCs w:val="20"/>
                <w:lang w:val="en-GB"/>
              </w:rPr>
            </w:pPr>
            <w:r w:rsidRPr="00BF10C1">
              <w:rPr>
                <w:rFonts w:ascii="Arial" w:hAnsi="Arial" w:cs="Arial"/>
                <w:iCs/>
                <w:color w:val="0000FF"/>
                <w:sz w:val="20"/>
                <w:szCs w:val="20"/>
                <w:lang w:val="en-GB"/>
              </w:rPr>
              <w:t xml:space="preserve">For Item 6.2(c): Additional suitable evidence related to the risk-and-impact-identification-institutional process for Category A/I-1, B/I-2 and C/I-3 </w:t>
            </w:r>
            <w:r w:rsidR="00A248C3" w:rsidRPr="00BF10C1">
              <w:rPr>
                <w:rFonts w:ascii="Arial" w:hAnsi="Arial" w:cs="Arial"/>
                <w:iCs/>
                <w:color w:val="0000FF"/>
                <w:sz w:val="20"/>
                <w:szCs w:val="20"/>
                <w:lang w:val="en-GB"/>
              </w:rPr>
              <w:t xml:space="preserve">fund </w:t>
            </w:r>
            <w:r w:rsidRPr="00BF10C1">
              <w:rPr>
                <w:rFonts w:ascii="Arial" w:hAnsi="Arial" w:cs="Arial"/>
                <w:iCs/>
                <w:color w:val="0000FF"/>
                <w:sz w:val="20"/>
                <w:szCs w:val="20"/>
                <w:lang w:val="en-GB"/>
              </w:rPr>
              <w:t>applicants includes:</w:t>
            </w:r>
          </w:p>
          <w:p w14:paraId="6A3CE9F2" w14:textId="72266609" w:rsidR="000C47C4" w:rsidRPr="00BF10C1" w:rsidRDefault="000C47C4" w:rsidP="00026180">
            <w:pPr>
              <w:pStyle w:val="ListParagraph"/>
              <w:widowControl w:val="0"/>
              <w:numPr>
                <w:ilvl w:val="1"/>
                <w:numId w:val="166"/>
              </w:numPr>
              <w:ind w:left="720"/>
              <w:rPr>
                <w:rFonts w:ascii="Arial" w:hAnsi="Arial" w:cs="Arial"/>
                <w:iCs/>
                <w:color w:val="0000FF"/>
                <w:sz w:val="20"/>
                <w:szCs w:val="20"/>
                <w:lang w:val="en-US"/>
              </w:rPr>
            </w:pPr>
            <w:r w:rsidRPr="00BF10C1">
              <w:rPr>
                <w:rFonts w:ascii="Arial" w:hAnsi="Arial" w:cs="Arial"/>
                <w:iCs/>
                <w:color w:val="0000FF"/>
                <w:sz w:val="20"/>
                <w:szCs w:val="20"/>
                <w:lang w:val="en-US"/>
              </w:rPr>
              <w:t>Examples of checklists and templates used to screen prospective investment opportunities (deals) against the risk classifications of the IFC Performance Standards</w:t>
            </w:r>
            <w:r w:rsidR="00A248C3" w:rsidRPr="00BF10C1">
              <w:rPr>
                <w:rFonts w:ascii="Arial" w:hAnsi="Arial" w:cs="Arial"/>
                <w:iCs/>
                <w:color w:val="0000FF"/>
                <w:sz w:val="20"/>
                <w:szCs w:val="20"/>
                <w:lang w:val="en-US"/>
              </w:rPr>
              <w:t>, which are the GCF interim ESS Standards</w:t>
            </w:r>
            <w:r w:rsidRPr="00BF10C1">
              <w:rPr>
                <w:rFonts w:ascii="Arial" w:hAnsi="Arial" w:cs="Arial"/>
                <w:iCs/>
                <w:color w:val="0000FF"/>
                <w:sz w:val="20"/>
                <w:szCs w:val="20"/>
                <w:lang w:val="en-US"/>
              </w:rPr>
              <w:t>.</w:t>
            </w:r>
          </w:p>
          <w:p w14:paraId="3DE7C9DF" w14:textId="46256107" w:rsidR="000C47C4" w:rsidRPr="00BF10C1" w:rsidRDefault="000C47C4" w:rsidP="00026180">
            <w:pPr>
              <w:pStyle w:val="ListParagraph"/>
              <w:widowControl w:val="0"/>
              <w:numPr>
                <w:ilvl w:val="1"/>
                <w:numId w:val="166"/>
              </w:numPr>
              <w:ind w:left="720"/>
              <w:rPr>
                <w:rFonts w:ascii="Arial" w:hAnsi="Arial" w:cs="Arial"/>
                <w:iCs/>
                <w:color w:val="0000FF"/>
                <w:sz w:val="20"/>
                <w:szCs w:val="20"/>
                <w:lang w:val="en-US"/>
              </w:rPr>
            </w:pPr>
            <w:r w:rsidRPr="00BF10C1">
              <w:rPr>
                <w:rFonts w:ascii="Arial" w:hAnsi="Arial" w:cs="Arial"/>
                <w:iCs/>
                <w:color w:val="0000FF"/>
                <w:sz w:val="20"/>
                <w:szCs w:val="20"/>
                <w:lang w:val="en-US"/>
              </w:rPr>
              <w:t>Guidelines, processes and practices related to E&amp;S risk identification described in investment manuals or similar documents</w:t>
            </w:r>
            <w:r w:rsidR="00A248C3" w:rsidRPr="00BF10C1">
              <w:rPr>
                <w:rFonts w:ascii="Arial" w:hAnsi="Arial" w:cs="Arial"/>
                <w:iCs/>
                <w:color w:val="0000FF"/>
                <w:sz w:val="20"/>
                <w:szCs w:val="20"/>
                <w:lang w:val="en-US"/>
              </w:rPr>
              <w:t>.</w:t>
            </w:r>
          </w:p>
          <w:p w14:paraId="00384B81" w14:textId="77777777" w:rsidR="000C47C4" w:rsidRPr="00BF10C1" w:rsidRDefault="000C47C4" w:rsidP="00026180">
            <w:pPr>
              <w:pStyle w:val="ListParagraph"/>
              <w:widowControl w:val="0"/>
              <w:numPr>
                <w:ilvl w:val="1"/>
                <w:numId w:val="166"/>
              </w:numPr>
              <w:ind w:left="720"/>
              <w:rPr>
                <w:rFonts w:ascii="Arial" w:hAnsi="Arial" w:cs="Arial"/>
                <w:iCs/>
                <w:color w:val="0000FF"/>
                <w:sz w:val="20"/>
                <w:szCs w:val="20"/>
                <w:lang w:val="en-US"/>
              </w:rPr>
            </w:pPr>
            <w:r w:rsidRPr="00BF10C1">
              <w:rPr>
                <w:rFonts w:ascii="Arial" w:hAnsi="Arial" w:cs="Arial"/>
                <w:iCs/>
                <w:color w:val="0000FF"/>
                <w:sz w:val="20"/>
                <w:szCs w:val="20"/>
                <w:lang w:val="en-US"/>
              </w:rPr>
              <w:t>Notes from site visits and meetings with management teams, vendors, promotors and shareholders of prospective investment opportunities during due diligence that identify risk and impact factors.</w:t>
            </w:r>
          </w:p>
          <w:p w14:paraId="240B9EBB" w14:textId="230829D4" w:rsidR="000C47C4" w:rsidRPr="00BF10C1" w:rsidRDefault="000C47C4" w:rsidP="00026180">
            <w:pPr>
              <w:pStyle w:val="ListParagraph"/>
              <w:widowControl w:val="0"/>
              <w:numPr>
                <w:ilvl w:val="1"/>
                <w:numId w:val="166"/>
              </w:numPr>
              <w:ind w:left="720"/>
              <w:rPr>
                <w:rFonts w:ascii="Arial" w:hAnsi="Arial" w:cs="Arial"/>
                <w:color w:val="FF0000"/>
                <w:sz w:val="20"/>
                <w:szCs w:val="20"/>
              </w:rPr>
            </w:pPr>
            <w:r w:rsidRPr="00BF10C1">
              <w:rPr>
                <w:rFonts w:ascii="Arial" w:hAnsi="Arial" w:cs="Arial"/>
                <w:iCs/>
                <w:color w:val="0000FF"/>
                <w:sz w:val="20"/>
                <w:szCs w:val="20"/>
                <w:lang w:val="en-US"/>
              </w:rPr>
              <w:t>Due diligence documents and investment proposals for existing investees. These may include or make reference to templates, checklists and other tools used to identify risks and impacts for each investment.</w:t>
            </w:r>
          </w:p>
        </w:tc>
      </w:tr>
      <w:tr w:rsidR="004D2719" w:rsidRPr="00BF10C1" w14:paraId="3A1C732B"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14C3158" w14:textId="57FB6201" w:rsidR="00E92FCC" w:rsidRPr="00BF10C1" w:rsidRDefault="00202115" w:rsidP="00E92FCC">
            <w:pPr>
              <w:rPr>
                <w:rFonts w:ascii="Arial" w:hAnsi="Arial" w:cs="Arial"/>
                <w:sz w:val="20"/>
                <w:szCs w:val="20"/>
              </w:rPr>
            </w:pPr>
            <w:r w:rsidRPr="00BF10C1">
              <w:rPr>
                <w:rFonts w:ascii="Arial" w:hAnsi="Arial" w:cs="Arial"/>
                <w:sz w:val="20"/>
                <w:szCs w:val="20"/>
              </w:rPr>
              <w:t xml:space="preserve">6.2 </w:t>
            </w:r>
            <w:r w:rsidR="00F418D2" w:rsidRPr="00BF10C1">
              <w:rPr>
                <w:rFonts w:ascii="Arial" w:hAnsi="Arial" w:cs="Arial"/>
                <w:sz w:val="20"/>
                <w:szCs w:val="20"/>
              </w:rPr>
              <w:t>(</w:t>
            </w:r>
            <w:r w:rsidRPr="00BF10C1">
              <w:rPr>
                <w:rFonts w:ascii="Arial" w:hAnsi="Arial" w:cs="Arial"/>
                <w:sz w:val="20"/>
                <w:szCs w:val="20"/>
              </w:rPr>
              <w:t>a)</w:t>
            </w:r>
          </w:p>
        </w:tc>
        <w:tc>
          <w:tcPr>
            <w:tcW w:w="1865" w:type="dxa"/>
            <w:tcBorders>
              <w:top w:val="single" w:sz="4" w:space="0" w:color="auto"/>
              <w:left w:val="single" w:sz="4" w:space="0" w:color="auto"/>
              <w:bottom w:val="single" w:sz="4" w:space="0" w:color="auto"/>
              <w:right w:val="single" w:sz="4" w:space="0" w:color="auto"/>
            </w:tcBorders>
            <w:hideMark/>
          </w:tcPr>
          <w:p w14:paraId="630DAD39" w14:textId="471A9C20" w:rsidR="00E92FCC" w:rsidRPr="00BF10C1" w:rsidRDefault="00E92FCC" w:rsidP="00E92FCC">
            <w:pPr>
              <w:pStyle w:val="Style1"/>
              <w:rPr>
                <w:rFonts w:ascii="Arial" w:hAnsi="Arial" w:cs="Arial"/>
                <w:sz w:val="20"/>
                <w:szCs w:val="20"/>
                <w:lang w:val="en-US"/>
              </w:rPr>
            </w:pPr>
            <w:r w:rsidRPr="00BF10C1">
              <w:rPr>
                <w:rFonts w:ascii="Arial" w:hAnsi="Arial" w:cs="Arial"/>
                <w:sz w:val="20"/>
                <w:szCs w:val="20"/>
              </w:rPr>
              <w:t>The applicant’s E&amp;S policy or procedure (and related documents) require the identification and assessment of E&amp;S risks and impacts</w:t>
            </w:r>
          </w:p>
        </w:tc>
        <w:tc>
          <w:tcPr>
            <w:tcW w:w="2164" w:type="dxa"/>
            <w:tcBorders>
              <w:top w:val="single" w:sz="4" w:space="0" w:color="auto"/>
              <w:left w:val="single" w:sz="4" w:space="0" w:color="auto"/>
              <w:bottom w:val="single" w:sz="4" w:space="0" w:color="auto"/>
              <w:right w:val="single" w:sz="4" w:space="0" w:color="auto"/>
            </w:tcBorders>
          </w:tcPr>
          <w:p w14:paraId="1EBB4826" w14:textId="4B8580C0" w:rsidR="00E92FCC" w:rsidRPr="00BF10C1" w:rsidRDefault="00E92FCC" w:rsidP="00E92FCC">
            <w:pPr>
              <w:rPr>
                <w:rFonts w:ascii="Arial" w:hAnsi="Arial" w:cs="Arial"/>
                <w:sz w:val="20"/>
                <w:szCs w:val="20"/>
              </w:rPr>
            </w:pPr>
            <w:r w:rsidRPr="00BF10C1">
              <w:rPr>
                <w:rFonts w:ascii="Arial" w:hAnsi="Arial" w:cs="Arial"/>
                <w:sz w:val="20"/>
                <w:szCs w:val="20"/>
              </w:rPr>
              <w:t>N/A</w:t>
            </w:r>
          </w:p>
        </w:tc>
        <w:tc>
          <w:tcPr>
            <w:tcW w:w="2238" w:type="dxa"/>
            <w:gridSpan w:val="2"/>
            <w:tcBorders>
              <w:top w:val="single" w:sz="4" w:space="0" w:color="auto"/>
              <w:left w:val="single" w:sz="4" w:space="0" w:color="auto"/>
              <w:bottom w:val="single" w:sz="4" w:space="0" w:color="auto"/>
              <w:right w:val="single" w:sz="4" w:space="0" w:color="auto"/>
            </w:tcBorders>
            <w:hideMark/>
          </w:tcPr>
          <w:p w14:paraId="11CB9C45" w14:textId="77C94FA8" w:rsidR="00E92FCC" w:rsidRPr="00BF10C1" w:rsidRDefault="00E92FCC">
            <w:pPr>
              <w:rPr>
                <w:rFonts w:ascii="Arial" w:hAnsi="Arial" w:cs="Arial"/>
                <w:sz w:val="20"/>
                <w:szCs w:val="20"/>
              </w:rPr>
            </w:pPr>
            <w:r w:rsidRPr="00BF10C1">
              <w:rPr>
                <w:rFonts w:ascii="Arial" w:hAnsi="Arial" w:cs="Arial"/>
                <w:sz w:val="20"/>
                <w:szCs w:val="20"/>
              </w:rPr>
              <w:t>A documented institutional process with procedures and personnel to identify E&amp;S risks and impacts</w:t>
            </w:r>
          </w:p>
        </w:tc>
        <w:tc>
          <w:tcPr>
            <w:tcW w:w="2238" w:type="dxa"/>
            <w:gridSpan w:val="2"/>
            <w:tcBorders>
              <w:top w:val="single" w:sz="4" w:space="0" w:color="auto"/>
              <w:left w:val="single" w:sz="4" w:space="0" w:color="auto"/>
              <w:bottom w:val="single" w:sz="4" w:space="0" w:color="auto"/>
              <w:right w:val="single" w:sz="4" w:space="0" w:color="auto"/>
            </w:tcBorders>
          </w:tcPr>
          <w:p w14:paraId="4B36BAF6" w14:textId="7548186F" w:rsidR="00E92FCC" w:rsidRPr="00BF10C1" w:rsidRDefault="00E92FCC" w:rsidP="00C27694">
            <w:pPr>
              <w:pStyle w:val="P1"/>
              <w:numPr>
                <w:ilvl w:val="0"/>
                <w:numId w:val="0"/>
              </w:numPr>
              <w:spacing w:before="0" w:after="0"/>
              <w:rPr>
                <w:rFonts w:ascii="Arial" w:hAnsi="Arial" w:cs="Arial"/>
                <w:sz w:val="20"/>
                <w:szCs w:val="20"/>
              </w:rPr>
            </w:pPr>
            <w:r w:rsidRPr="00BF10C1">
              <w:rPr>
                <w:rFonts w:ascii="Arial" w:hAnsi="Arial" w:cs="Arial"/>
                <w:sz w:val="20"/>
                <w:szCs w:val="20"/>
              </w:rPr>
              <w:t>A documented institutional process with procedures and personnel to identify E&amp;S risks and impacts</w:t>
            </w:r>
          </w:p>
        </w:tc>
        <w:tc>
          <w:tcPr>
            <w:tcW w:w="986" w:type="dxa"/>
            <w:tcBorders>
              <w:top w:val="single" w:sz="4" w:space="0" w:color="auto"/>
              <w:left w:val="single" w:sz="4" w:space="0" w:color="auto"/>
              <w:bottom w:val="single" w:sz="4" w:space="0" w:color="auto"/>
              <w:right w:val="single" w:sz="4" w:space="0" w:color="auto"/>
            </w:tcBorders>
          </w:tcPr>
          <w:p w14:paraId="0DAF5C8B" w14:textId="1693ED38"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1B7DE690"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4802E047"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3162E5F3" w14:textId="77777777" w:rsidR="00E92FCC" w:rsidRPr="00BF10C1" w:rsidRDefault="00E92FCC" w:rsidP="00E92FCC">
            <w:pPr>
              <w:rPr>
                <w:rFonts w:ascii="Arial" w:hAnsi="Arial" w:cs="Arial"/>
                <w:sz w:val="20"/>
                <w:szCs w:val="20"/>
              </w:rPr>
            </w:pPr>
          </w:p>
        </w:tc>
      </w:tr>
      <w:tr w:rsidR="004D2719" w:rsidRPr="00BF10C1" w14:paraId="012370E9"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07B14EE" w14:textId="61EBA19E" w:rsidR="00E92FCC" w:rsidRPr="00BF10C1" w:rsidRDefault="00C05FA5" w:rsidP="00E92FCC">
            <w:pPr>
              <w:rPr>
                <w:rFonts w:ascii="Arial" w:hAnsi="Arial" w:cs="Arial"/>
                <w:sz w:val="20"/>
                <w:szCs w:val="20"/>
              </w:rPr>
            </w:pPr>
            <w:r w:rsidRPr="00BF10C1">
              <w:rPr>
                <w:rFonts w:ascii="Arial" w:hAnsi="Arial" w:cs="Arial"/>
                <w:sz w:val="20"/>
                <w:szCs w:val="20"/>
              </w:rPr>
              <w:t xml:space="preserve">6.2 </w:t>
            </w:r>
            <w:r w:rsidR="00F418D2" w:rsidRPr="00BF10C1">
              <w:rPr>
                <w:rFonts w:ascii="Arial" w:hAnsi="Arial" w:cs="Arial"/>
                <w:sz w:val="20"/>
                <w:szCs w:val="20"/>
              </w:rPr>
              <w:t>(</w:t>
            </w:r>
            <w:r w:rsidRPr="00BF10C1">
              <w:rPr>
                <w:rFonts w:ascii="Arial" w:hAnsi="Arial" w:cs="Arial"/>
                <w:sz w:val="20"/>
                <w:szCs w:val="20"/>
              </w:rPr>
              <w:t>b)</w:t>
            </w:r>
          </w:p>
        </w:tc>
        <w:tc>
          <w:tcPr>
            <w:tcW w:w="1865" w:type="dxa"/>
            <w:tcBorders>
              <w:top w:val="single" w:sz="4" w:space="0" w:color="auto"/>
              <w:left w:val="single" w:sz="4" w:space="0" w:color="auto"/>
              <w:bottom w:val="single" w:sz="4" w:space="0" w:color="auto"/>
              <w:right w:val="single" w:sz="4" w:space="0" w:color="auto"/>
            </w:tcBorders>
            <w:hideMark/>
          </w:tcPr>
          <w:p w14:paraId="3CDEE646" w14:textId="77777777" w:rsidR="00E92FCC" w:rsidRPr="00BF10C1" w:rsidRDefault="00E92FCC" w:rsidP="00E92FCC">
            <w:pPr>
              <w:rPr>
                <w:rFonts w:ascii="Arial" w:hAnsi="Arial" w:cs="Arial"/>
                <w:bCs/>
                <w:sz w:val="20"/>
                <w:szCs w:val="20"/>
              </w:rPr>
            </w:pPr>
            <w:r w:rsidRPr="00BF10C1">
              <w:rPr>
                <w:rFonts w:ascii="Arial" w:hAnsi="Arial" w:cs="Arial"/>
                <w:bCs/>
                <w:sz w:val="20"/>
                <w:szCs w:val="20"/>
                <w:lang w:val="en-US"/>
              </w:rPr>
              <w:t>Track record</w:t>
            </w:r>
          </w:p>
        </w:tc>
        <w:tc>
          <w:tcPr>
            <w:tcW w:w="2164" w:type="dxa"/>
            <w:tcBorders>
              <w:top w:val="single" w:sz="4" w:space="0" w:color="auto"/>
              <w:left w:val="single" w:sz="4" w:space="0" w:color="auto"/>
              <w:bottom w:val="single" w:sz="4" w:space="0" w:color="auto"/>
              <w:right w:val="single" w:sz="4" w:space="0" w:color="auto"/>
            </w:tcBorders>
          </w:tcPr>
          <w:p w14:paraId="4E34CFFD" w14:textId="5BA92D00" w:rsidR="00E92FCC" w:rsidRPr="00BF10C1" w:rsidRDefault="00E92FCC" w:rsidP="00E92FCC">
            <w:pPr>
              <w:pStyle w:val="Style1"/>
              <w:ind w:hanging="26"/>
              <w:rPr>
                <w:rFonts w:ascii="Arial" w:hAnsi="Arial" w:cs="Arial"/>
                <w:sz w:val="20"/>
                <w:szCs w:val="20"/>
                <w:lang w:val="en-US"/>
              </w:rPr>
            </w:pPr>
            <w:r w:rsidRPr="00BF10C1">
              <w:rPr>
                <w:rFonts w:ascii="Arial" w:hAnsi="Arial" w:cs="Arial"/>
                <w:sz w:val="20"/>
                <w:szCs w:val="20"/>
              </w:rPr>
              <w:t>N/A</w:t>
            </w:r>
          </w:p>
        </w:tc>
        <w:tc>
          <w:tcPr>
            <w:tcW w:w="2238" w:type="dxa"/>
            <w:gridSpan w:val="2"/>
            <w:tcBorders>
              <w:top w:val="single" w:sz="4" w:space="0" w:color="auto"/>
              <w:left w:val="single" w:sz="4" w:space="0" w:color="auto"/>
              <w:bottom w:val="single" w:sz="4" w:space="0" w:color="auto"/>
              <w:right w:val="single" w:sz="4" w:space="0" w:color="auto"/>
            </w:tcBorders>
            <w:hideMark/>
          </w:tcPr>
          <w:p w14:paraId="5B1BFE77" w14:textId="614D8F93" w:rsidR="00E92FCC" w:rsidRPr="00BF10C1" w:rsidRDefault="00E92FCC">
            <w:pPr>
              <w:rPr>
                <w:rFonts w:ascii="Arial" w:hAnsi="Arial" w:cs="Arial"/>
                <w:sz w:val="20"/>
                <w:szCs w:val="20"/>
              </w:rPr>
            </w:pPr>
            <w:r w:rsidRPr="00BF10C1">
              <w:rPr>
                <w:rFonts w:ascii="Arial" w:hAnsi="Arial" w:cs="Arial"/>
                <w:sz w:val="20"/>
                <w:szCs w:val="20"/>
                <w:lang w:val="en-US"/>
              </w:rPr>
              <w:t>Track record with a</w:t>
            </w:r>
            <w:r w:rsidR="001E71A1" w:rsidRPr="00BF10C1">
              <w:rPr>
                <w:rFonts w:ascii="Arial" w:hAnsi="Arial" w:cs="Arial"/>
                <w:sz w:val="20"/>
                <w:szCs w:val="20"/>
                <w:lang w:val="en-US"/>
              </w:rPr>
              <w:t>n</w:t>
            </w:r>
            <w:r w:rsidRPr="00BF10C1">
              <w:rPr>
                <w:rFonts w:ascii="Arial" w:hAnsi="Arial" w:cs="Arial"/>
                <w:sz w:val="20"/>
                <w:szCs w:val="20"/>
                <w:lang w:val="en-US"/>
              </w:rPr>
              <w:t xml:space="preserve"> E&amp;S risk </w:t>
            </w:r>
            <w:r w:rsidR="00626DC3" w:rsidRPr="00BF10C1">
              <w:rPr>
                <w:rFonts w:ascii="Arial" w:hAnsi="Arial" w:cs="Arial"/>
                <w:sz w:val="20"/>
                <w:szCs w:val="20"/>
                <w:lang w:val="en-US"/>
              </w:rPr>
              <w:t xml:space="preserve">and impact </w:t>
            </w:r>
            <w:r w:rsidRPr="00BF10C1">
              <w:rPr>
                <w:rFonts w:ascii="Arial" w:hAnsi="Arial" w:cs="Arial"/>
                <w:sz w:val="20"/>
                <w:szCs w:val="20"/>
                <w:lang w:val="en-US"/>
              </w:rPr>
              <w:t xml:space="preserve">categorization system (e.g., an illustrative list of projects/programmes from the past </w:t>
            </w:r>
            <w:r w:rsidR="00F50FE0" w:rsidRPr="00BF10C1">
              <w:rPr>
                <w:rFonts w:ascii="Arial" w:hAnsi="Arial" w:cs="Arial"/>
                <w:sz w:val="20"/>
                <w:szCs w:val="20"/>
                <w:lang w:val="en-US"/>
              </w:rPr>
              <w:t>three (</w:t>
            </w:r>
            <w:r w:rsidRPr="00BF10C1">
              <w:rPr>
                <w:rFonts w:ascii="Arial" w:hAnsi="Arial" w:cs="Arial"/>
                <w:sz w:val="20"/>
                <w:szCs w:val="20"/>
                <w:lang w:val="en-US"/>
              </w:rPr>
              <w:t>3</w:t>
            </w:r>
            <w:r w:rsidR="00F50FE0" w:rsidRPr="00BF10C1">
              <w:rPr>
                <w:rFonts w:ascii="Arial" w:hAnsi="Arial" w:cs="Arial"/>
                <w:sz w:val="20"/>
                <w:szCs w:val="20"/>
                <w:lang w:val="en-US"/>
              </w:rPr>
              <w:t>)</w:t>
            </w:r>
            <w:r w:rsidRPr="00BF10C1">
              <w:rPr>
                <w:rFonts w:ascii="Arial" w:hAnsi="Arial" w:cs="Arial"/>
                <w:sz w:val="20"/>
                <w:szCs w:val="20"/>
                <w:lang w:val="en-US"/>
              </w:rPr>
              <w:t xml:space="preserve"> years, including the E&amp;S risk category in line with PS1</w:t>
            </w:r>
            <w:r w:rsidR="001E71A1" w:rsidRPr="00BF10C1">
              <w:rPr>
                <w:rFonts w:ascii="Arial" w:hAnsi="Arial" w:cs="Arial"/>
                <w:sz w:val="20"/>
                <w:szCs w:val="20"/>
                <w:lang w:val="en-US"/>
              </w:rPr>
              <w:t xml:space="preserve"> to </w:t>
            </w:r>
            <w:r w:rsidRPr="00BF10C1">
              <w:rPr>
                <w:rFonts w:ascii="Arial" w:hAnsi="Arial" w:cs="Arial"/>
                <w:sz w:val="20"/>
                <w:szCs w:val="20"/>
                <w:lang w:val="en-US"/>
              </w:rPr>
              <w:t>8</w:t>
            </w:r>
            <w:r w:rsidR="00F50FE0" w:rsidRPr="00BF10C1">
              <w:rPr>
                <w:rFonts w:ascii="Arial" w:hAnsi="Arial" w:cs="Arial"/>
                <w:sz w:val="20"/>
                <w:szCs w:val="20"/>
                <w:lang w:val="en-US"/>
              </w:rPr>
              <w:t>)</w:t>
            </w:r>
          </w:p>
        </w:tc>
        <w:tc>
          <w:tcPr>
            <w:tcW w:w="2238" w:type="dxa"/>
            <w:gridSpan w:val="2"/>
            <w:tcBorders>
              <w:top w:val="single" w:sz="4" w:space="0" w:color="auto"/>
              <w:left w:val="single" w:sz="4" w:space="0" w:color="auto"/>
              <w:bottom w:val="single" w:sz="4" w:space="0" w:color="auto"/>
              <w:right w:val="single" w:sz="4" w:space="0" w:color="auto"/>
            </w:tcBorders>
          </w:tcPr>
          <w:p w14:paraId="5BFE081A" w14:textId="3737E5EC" w:rsidR="00E92FCC" w:rsidRPr="00BF10C1" w:rsidRDefault="00E92FCC" w:rsidP="00E92FCC">
            <w:pPr>
              <w:rPr>
                <w:rFonts w:ascii="Arial" w:hAnsi="Arial" w:cs="Arial"/>
                <w:sz w:val="20"/>
                <w:szCs w:val="20"/>
              </w:rPr>
            </w:pPr>
            <w:r w:rsidRPr="00BF10C1">
              <w:rPr>
                <w:rFonts w:ascii="Arial" w:hAnsi="Arial" w:cs="Arial"/>
                <w:sz w:val="20"/>
                <w:szCs w:val="20"/>
                <w:lang w:val="en-US"/>
              </w:rPr>
              <w:t>Track record with a</w:t>
            </w:r>
            <w:r w:rsidR="001E71A1" w:rsidRPr="00BF10C1">
              <w:rPr>
                <w:rFonts w:ascii="Arial" w:hAnsi="Arial" w:cs="Arial"/>
                <w:sz w:val="20"/>
                <w:szCs w:val="20"/>
                <w:lang w:val="en-US"/>
              </w:rPr>
              <w:t>n</w:t>
            </w:r>
            <w:r w:rsidRPr="00BF10C1">
              <w:rPr>
                <w:rFonts w:ascii="Arial" w:hAnsi="Arial" w:cs="Arial"/>
                <w:sz w:val="20"/>
                <w:szCs w:val="20"/>
                <w:lang w:val="en-US"/>
              </w:rPr>
              <w:t xml:space="preserve"> E&amp;S risk </w:t>
            </w:r>
            <w:r w:rsidR="00626DC3" w:rsidRPr="00BF10C1">
              <w:rPr>
                <w:rFonts w:ascii="Arial" w:hAnsi="Arial" w:cs="Arial"/>
                <w:sz w:val="20"/>
                <w:szCs w:val="20"/>
                <w:lang w:val="en-US"/>
              </w:rPr>
              <w:t xml:space="preserve">and impact </w:t>
            </w:r>
            <w:r w:rsidRPr="00BF10C1">
              <w:rPr>
                <w:rFonts w:ascii="Arial" w:hAnsi="Arial" w:cs="Arial"/>
                <w:sz w:val="20"/>
                <w:szCs w:val="20"/>
                <w:lang w:val="en-US"/>
              </w:rPr>
              <w:t xml:space="preserve">categorization system (e.g., an illustrative list of projects/ programmes from the past </w:t>
            </w:r>
            <w:r w:rsidR="00F50FE0" w:rsidRPr="00BF10C1">
              <w:rPr>
                <w:rFonts w:ascii="Arial" w:hAnsi="Arial" w:cs="Arial"/>
                <w:sz w:val="20"/>
                <w:szCs w:val="20"/>
                <w:lang w:val="en-US"/>
              </w:rPr>
              <w:t>three (</w:t>
            </w:r>
            <w:r w:rsidRPr="00BF10C1">
              <w:rPr>
                <w:rFonts w:ascii="Arial" w:hAnsi="Arial" w:cs="Arial"/>
                <w:sz w:val="20"/>
                <w:szCs w:val="20"/>
                <w:lang w:val="en-US"/>
              </w:rPr>
              <w:t>3</w:t>
            </w:r>
            <w:r w:rsidR="00F50FE0" w:rsidRPr="00BF10C1">
              <w:rPr>
                <w:rFonts w:ascii="Arial" w:hAnsi="Arial" w:cs="Arial"/>
                <w:sz w:val="20"/>
                <w:szCs w:val="20"/>
                <w:lang w:val="en-US"/>
              </w:rPr>
              <w:t>)</w:t>
            </w:r>
            <w:r w:rsidRPr="00BF10C1">
              <w:rPr>
                <w:rFonts w:ascii="Arial" w:hAnsi="Arial" w:cs="Arial"/>
                <w:sz w:val="20"/>
                <w:szCs w:val="20"/>
                <w:lang w:val="en-US"/>
              </w:rPr>
              <w:t xml:space="preserve"> years, including the E&amp;S risk category in line with PS1</w:t>
            </w:r>
            <w:r w:rsidR="001E71A1" w:rsidRPr="00BF10C1">
              <w:rPr>
                <w:rFonts w:ascii="Arial" w:hAnsi="Arial" w:cs="Arial"/>
                <w:sz w:val="20"/>
                <w:szCs w:val="20"/>
                <w:lang w:val="en-US"/>
              </w:rPr>
              <w:t xml:space="preserve"> to </w:t>
            </w:r>
            <w:r w:rsidRPr="00BF10C1">
              <w:rPr>
                <w:rFonts w:ascii="Arial" w:hAnsi="Arial" w:cs="Arial"/>
                <w:sz w:val="20"/>
                <w:szCs w:val="20"/>
                <w:lang w:val="en-US"/>
              </w:rPr>
              <w:t>8</w:t>
            </w:r>
            <w:r w:rsidR="00F50FE0" w:rsidRPr="00BF10C1">
              <w:rPr>
                <w:rFonts w:ascii="Arial" w:hAnsi="Arial" w:cs="Arial"/>
                <w:sz w:val="20"/>
                <w:szCs w:val="20"/>
                <w:lang w:val="en-US"/>
              </w:rPr>
              <w:t>)</w:t>
            </w:r>
          </w:p>
        </w:tc>
        <w:tc>
          <w:tcPr>
            <w:tcW w:w="986" w:type="dxa"/>
            <w:tcBorders>
              <w:top w:val="single" w:sz="4" w:space="0" w:color="auto"/>
              <w:left w:val="single" w:sz="4" w:space="0" w:color="auto"/>
              <w:bottom w:val="single" w:sz="4" w:space="0" w:color="auto"/>
              <w:right w:val="single" w:sz="4" w:space="0" w:color="auto"/>
            </w:tcBorders>
          </w:tcPr>
          <w:p w14:paraId="3B89A45D" w14:textId="440048DF"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2A73523D"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2526A875"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5719501E" w14:textId="77777777" w:rsidR="00E92FCC" w:rsidRPr="00BF10C1" w:rsidRDefault="00E92FCC" w:rsidP="00E92FCC">
            <w:pPr>
              <w:rPr>
                <w:rFonts w:ascii="Arial" w:hAnsi="Arial" w:cs="Arial"/>
                <w:sz w:val="20"/>
                <w:szCs w:val="20"/>
              </w:rPr>
            </w:pPr>
          </w:p>
        </w:tc>
      </w:tr>
      <w:tr w:rsidR="004D2719" w:rsidRPr="00BF10C1" w14:paraId="1AFEC124"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7AF3E3C" w14:textId="6E45B870" w:rsidR="00E92FCC" w:rsidRPr="00BF10C1" w:rsidRDefault="00C05FA5" w:rsidP="00E92FCC">
            <w:pPr>
              <w:rPr>
                <w:rFonts w:ascii="Arial" w:hAnsi="Arial" w:cs="Arial"/>
                <w:sz w:val="20"/>
                <w:szCs w:val="20"/>
              </w:rPr>
            </w:pPr>
            <w:r w:rsidRPr="00BF10C1">
              <w:rPr>
                <w:rFonts w:ascii="Arial" w:hAnsi="Arial" w:cs="Arial"/>
                <w:sz w:val="20"/>
                <w:szCs w:val="20"/>
              </w:rPr>
              <w:t xml:space="preserve">6.2 </w:t>
            </w:r>
            <w:r w:rsidR="005268B6" w:rsidRPr="00BF10C1">
              <w:rPr>
                <w:rFonts w:ascii="Arial" w:hAnsi="Arial" w:cs="Arial"/>
                <w:sz w:val="20"/>
                <w:szCs w:val="20"/>
              </w:rPr>
              <w:t>(</w:t>
            </w:r>
            <w:r w:rsidRPr="00BF10C1">
              <w:rPr>
                <w:rFonts w:ascii="Arial" w:hAnsi="Arial" w:cs="Arial"/>
                <w:sz w:val="20"/>
                <w:szCs w:val="20"/>
              </w:rPr>
              <w:t>c)</w:t>
            </w:r>
          </w:p>
        </w:tc>
        <w:tc>
          <w:tcPr>
            <w:tcW w:w="1865" w:type="dxa"/>
            <w:tcBorders>
              <w:top w:val="single" w:sz="4" w:space="0" w:color="auto"/>
              <w:left w:val="single" w:sz="4" w:space="0" w:color="auto"/>
              <w:bottom w:val="single" w:sz="4" w:space="0" w:color="auto"/>
              <w:right w:val="single" w:sz="4" w:space="0" w:color="auto"/>
            </w:tcBorders>
            <w:hideMark/>
          </w:tcPr>
          <w:p w14:paraId="28F3685B" w14:textId="0AA92903" w:rsidR="00E92FCC" w:rsidRPr="00BF10C1" w:rsidRDefault="00E92FCC" w:rsidP="00E92FCC">
            <w:pPr>
              <w:rPr>
                <w:rFonts w:ascii="Arial" w:hAnsi="Arial" w:cs="Arial"/>
                <w:bCs/>
                <w:sz w:val="20"/>
                <w:szCs w:val="20"/>
              </w:rPr>
            </w:pPr>
            <w:r w:rsidRPr="00BF10C1">
              <w:rPr>
                <w:rFonts w:ascii="Arial" w:hAnsi="Arial" w:cs="Arial"/>
                <w:bCs/>
                <w:sz w:val="20"/>
                <w:szCs w:val="20"/>
              </w:rPr>
              <w:t xml:space="preserve">Specific requirements by </w:t>
            </w:r>
            <w:r w:rsidR="00C05FA5" w:rsidRPr="00BF10C1">
              <w:rPr>
                <w:rFonts w:ascii="Arial" w:hAnsi="Arial" w:cs="Arial"/>
                <w:bCs/>
                <w:sz w:val="20"/>
                <w:szCs w:val="20"/>
              </w:rPr>
              <w:t xml:space="preserve">E&amp;S risk </w:t>
            </w:r>
            <w:r w:rsidRPr="00BF10C1">
              <w:rPr>
                <w:rFonts w:ascii="Arial" w:hAnsi="Arial" w:cs="Arial"/>
                <w:bCs/>
                <w:sz w:val="20"/>
                <w:szCs w:val="20"/>
              </w:rPr>
              <w:t>category</w:t>
            </w:r>
          </w:p>
        </w:tc>
        <w:tc>
          <w:tcPr>
            <w:tcW w:w="2164" w:type="dxa"/>
            <w:tcBorders>
              <w:top w:val="single" w:sz="4" w:space="0" w:color="auto"/>
              <w:left w:val="single" w:sz="4" w:space="0" w:color="auto"/>
              <w:bottom w:val="single" w:sz="4" w:space="0" w:color="auto"/>
              <w:right w:val="single" w:sz="4" w:space="0" w:color="auto"/>
            </w:tcBorders>
          </w:tcPr>
          <w:p w14:paraId="55247E0D" w14:textId="0F5AEDDF" w:rsidR="00E92FCC" w:rsidRPr="00BF10C1" w:rsidRDefault="007E3DA4" w:rsidP="00C27694">
            <w:pPr>
              <w:widowControl w:val="0"/>
              <w:autoSpaceDE w:val="0"/>
              <w:autoSpaceDN w:val="0"/>
              <w:adjustRightInd w:val="0"/>
              <w:rPr>
                <w:rFonts w:ascii="Arial" w:hAnsi="Arial" w:cs="Arial"/>
                <w:sz w:val="20"/>
                <w:szCs w:val="20"/>
                <w:lang w:val="en-US"/>
              </w:rPr>
            </w:pPr>
            <w:r w:rsidRPr="00BF10C1">
              <w:rPr>
                <w:rFonts w:ascii="Arial" w:hAnsi="Arial" w:cs="Arial"/>
                <w:iCs/>
                <w:sz w:val="20"/>
                <w:szCs w:val="20"/>
                <w:lang w:val="en-US"/>
              </w:rPr>
              <w:t>Applicants</w:t>
            </w:r>
            <w:r w:rsidR="00C05FA5" w:rsidRPr="00BF10C1">
              <w:rPr>
                <w:rFonts w:ascii="Arial" w:hAnsi="Arial" w:cs="Arial"/>
                <w:iCs/>
                <w:sz w:val="20"/>
                <w:szCs w:val="20"/>
                <w:lang w:val="en-US"/>
              </w:rPr>
              <w:t xml:space="preserve"> seeking accreditation for a maximum E&amp;S risk c</w:t>
            </w:r>
            <w:r w:rsidR="00E92FCC" w:rsidRPr="00BF10C1">
              <w:rPr>
                <w:rFonts w:ascii="Arial" w:hAnsi="Arial" w:cs="Arial"/>
                <w:iCs/>
                <w:sz w:val="20"/>
                <w:szCs w:val="20"/>
                <w:lang w:val="en-US"/>
              </w:rPr>
              <w:t xml:space="preserve">ategory C/I-3 </w:t>
            </w:r>
            <w:r w:rsidR="00E92FCC" w:rsidRPr="00BF10C1">
              <w:rPr>
                <w:rFonts w:ascii="Arial" w:hAnsi="Arial" w:cs="Arial"/>
                <w:sz w:val="20"/>
                <w:szCs w:val="20"/>
                <w:lang w:val="en-US"/>
              </w:rPr>
              <w:t xml:space="preserve">only </w:t>
            </w:r>
            <w:r w:rsidR="00C05FA5" w:rsidRPr="00BF10C1">
              <w:rPr>
                <w:rFonts w:ascii="Arial" w:hAnsi="Arial" w:cs="Arial"/>
                <w:sz w:val="20"/>
                <w:szCs w:val="20"/>
                <w:lang w:val="en-US"/>
              </w:rPr>
              <w:t xml:space="preserve">are </w:t>
            </w:r>
            <w:r w:rsidR="00E92FCC" w:rsidRPr="00BF10C1">
              <w:rPr>
                <w:rFonts w:ascii="Arial" w:hAnsi="Arial" w:cs="Arial"/>
                <w:sz w:val="20"/>
                <w:szCs w:val="20"/>
                <w:lang w:val="en-US"/>
              </w:rPr>
              <w:t>require</w:t>
            </w:r>
            <w:r w:rsidR="00C05FA5" w:rsidRPr="00BF10C1">
              <w:rPr>
                <w:rFonts w:ascii="Arial" w:hAnsi="Arial" w:cs="Arial"/>
                <w:sz w:val="20"/>
                <w:szCs w:val="20"/>
                <w:lang w:val="en-US"/>
              </w:rPr>
              <w:t>d</w:t>
            </w:r>
            <w:r w:rsidR="00E92FCC" w:rsidRPr="00BF10C1">
              <w:rPr>
                <w:rFonts w:ascii="Arial" w:hAnsi="Arial" w:cs="Arial"/>
                <w:sz w:val="20"/>
                <w:szCs w:val="20"/>
                <w:lang w:val="en-US"/>
              </w:rPr>
              <w:t xml:space="preserve"> </w:t>
            </w:r>
            <w:r w:rsidR="00C05FA5" w:rsidRPr="00BF10C1">
              <w:rPr>
                <w:rFonts w:ascii="Arial" w:hAnsi="Arial" w:cs="Arial"/>
                <w:sz w:val="20"/>
                <w:szCs w:val="20"/>
                <w:lang w:val="en-US"/>
              </w:rPr>
              <w:t xml:space="preserve">to have </w:t>
            </w:r>
            <w:r w:rsidR="00E92FCC" w:rsidRPr="00BF10C1">
              <w:rPr>
                <w:rFonts w:ascii="Arial" w:hAnsi="Arial" w:cs="Arial"/>
                <w:sz w:val="20"/>
                <w:szCs w:val="20"/>
                <w:lang w:val="en-US"/>
              </w:rPr>
              <w:t>a process that screens projects/programmes against PS1 to 8.</w:t>
            </w:r>
            <w:r w:rsidR="00C05FA5" w:rsidRPr="00BF10C1">
              <w:rPr>
                <w:rFonts w:ascii="Arial" w:hAnsi="Arial" w:cs="Arial"/>
                <w:sz w:val="20"/>
                <w:szCs w:val="20"/>
                <w:lang w:val="en-US"/>
              </w:rPr>
              <w:t xml:space="preserve"> </w:t>
            </w:r>
            <w:r w:rsidR="00E92FCC" w:rsidRPr="00BF10C1">
              <w:rPr>
                <w:rFonts w:ascii="Arial" w:hAnsi="Arial" w:cs="Arial"/>
                <w:sz w:val="20"/>
                <w:szCs w:val="20"/>
                <w:lang w:val="en-US"/>
              </w:rPr>
              <w:t>Through this process, the applicant must be able to consistently confirm the E&amp;S risk category of the project/programme remains Category C/I-3</w:t>
            </w:r>
            <w:r w:rsidR="00C05FA5" w:rsidRPr="00BF10C1">
              <w:rPr>
                <w:rFonts w:ascii="Arial" w:hAnsi="Arial" w:cs="Arial"/>
                <w:sz w:val="20"/>
                <w:szCs w:val="20"/>
                <w:lang w:val="en-US"/>
              </w:rPr>
              <w:t xml:space="preserve"> throughout the project cycle from development to implementation</w:t>
            </w:r>
            <w:r w:rsidR="00E92FCC" w:rsidRPr="00BF10C1">
              <w:rPr>
                <w:rFonts w:ascii="Arial" w:hAnsi="Arial" w:cs="Arial"/>
                <w:sz w:val="20"/>
                <w:szCs w:val="20"/>
                <w:lang w:val="en-US"/>
              </w:rPr>
              <w:t>.</w:t>
            </w:r>
          </w:p>
        </w:tc>
        <w:tc>
          <w:tcPr>
            <w:tcW w:w="2238" w:type="dxa"/>
            <w:gridSpan w:val="2"/>
            <w:tcBorders>
              <w:top w:val="single" w:sz="4" w:space="0" w:color="auto"/>
              <w:left w:val="single" w:sz="4" w:space="0" w:color="auto"/>
              <w:bottom w:val="single" w:sz="4" w:space="0" w:color="auto"/>
              <w:right w:val="single" w:sz="4" w:space="0" w:color="auto"/>
            </w:tcBorders>
            <w:hideMark/>
          </w:tcPr>
          <w:p w14:paraId="7404928F" w14:textId="40537BE4" w:rsidR="00E92FCC" w:rsidRPr="00BF10C1" w:rsidRDefault="1F909256">
            <w:pPr>
              <w:rPr>
                <w:rFonts w:ascii="Arial" w:hAnsi="Arial" w:cs="Arial"/>
                <w:sz w:val="20"/>
                <w:szCs w:val="20"/>
                <w:lang w:val="en-US"/>
              </w:rPr>
            </w:pPr>
            <w:r w:rsidRPr="00BF10C1">
              <w:rPr>
                <w:rFonts w:ascii="Arial" w:hAnsi="Arial" w:cs="Arial"/>
                <w:sz w:val="20"/>
                <w:szCs w:val="20"/>
                <w:lang w:val="en-US"/>
              </w:rPr>
              <w:t>Entities seeking accreditation for a maximum E&amp;S risk Category B/I-2 must show that it has and applies a</w:t>
            </w:r>
            <w:r w:rsidR="59CDB182" w:rsidRPr="00BF10C1">
              <w:rPr>
                <w:rFonts w:ascii="Arial" w:hAnsi="Arial" w:cs="Arial"/>
                <w:sz w:val="20"/>
                <w:szCs w:val="20"/>
                <w:lang w:val="en-US"/>
              </w:rPr>
              <w:t>n</w:t>
            </w:r>
            <w:r w:rsidRPr="00BF10C1">
              <w:rPr>
                <w:rFonts w:ascii="Arial" w:hAnsi="Arial" w:cs="Arial"/>
                <w:sz w:val="20"/>
                <w:szCs w:val="20"/>
                <w:lang w:val="en-US"/>
              </w:rPr>
              <w:t xml:space="preserve"> E&amp;S risk and impact identification process</w:t>
            </w:r>
          </w:p>
        </w:tc>
        <w:tc>
          <w:tcPr>
            <w:tcW w:w="2238" w:type="dxa"/>
            <w:gridSpan w:val="2"/>
            <w:tcBorders>
              <w:top w:val="single" w:sz="4" w:space="0" w:color="auto"/>
              <w:left w:val="single" w:sz="4" w:space="0" w:color="auto"/>
              <w:bottom w:val="single" w:sz="4" w:space="0" w:color="auto"/>
              <w:right w:val="single" w:sz="4" w:space="0" w:color="auto"/>
            </w:tcBorders>
          </w:tcPr>
          <w:p w14:paraId="6E544B52" w14:textId="2E643EE8" w:rsidR="00E92FCC" w:rsidRPr="00BF10C1" w:rsidRDefault="00C05FA5" w:rsidP="00E92FCC">
            <w:pPr>
              <w:widowControl w:val="0"/>
              <w:autoSpaceDE w:val="0"/>
              <w:autoSpaceDN w:val="0"/>
              <w:adjustRightInd w:val="0"/>
              <w:rPr>
                <w:rFonts w:ascii="Arial" w:hAnsi="Arial" w:cs="Arial"/>
                <w:i/>
                <w:sz w:val="20"/>
                <w:szCs w:val="20"/>
                <w:lang w:val="en-US"/>
              </w:rPr>
            </w:pPr>
            <w:r w:rsidRPr="00BF10C1">
              <w:rPr>
                <w:rFonts w:ascii="Arial" w:hAnsi="Arial" w:cs="Arial"/>
                <w:iCs/>
                <w:sz w:val="20"/>
                <w:szCs w:val="20"/>
                <w:lang w:val="en-US"/>
              </w:rPr>
              <w:t xml:space="preserve">Entities seeking accreditation for a maximum E&amp;S risk </w:t>
            </w:r>
            <w:r w:rsidR="00E92FCC" w:rsidRPr="00BF10C1">
              <w:rPr>
                <w:rFonts w:ascii="Arial" w:hAnsi="Arial" w:cs="Arial"/>
                <w:iCs/>
                <w:sz w:val="20"/>
                <w:szCs w:val="20"/>
                <w:lang w:val="en-US"/>
              </w:rPr>
              <w:t xml:space="preserve">Category A/I-1 must show </w:t>
            </w:r>
            <w:r w:rsidRPr="00BF10C1">
              <w:rPr>
                <w:rFonts w:ascii="Arial" w:hAnsi="Arial" w:cs="Arial"/>
                <w:iCs/>
                <w:sz w:val="20"/>
                <w:szCs w:val="20"/>
                <w:lang w:val="en-US"/>
              </w:rPr>
              <w:t xml:space="preserve">that it has </w:t>
            </w:r>
            <w:r w:rsidR="00B825AF" w:rsidRPr="00BF10C1">
              <w:rPr>
                <w:rFonts w:ascii="Arial" w:hAnsi="Arial" w:cs="Arial"/>
                <w:iCs/>
                <w:sz w:val="20"/>
                <w:szCs w:val="20"/>
                <w:lang w:val="en-US"/>
              </w:rPr>
              <w:t xml:space="preserve">and applies </w:t>
            </w:r>
            <w:r w:rsidR="00E92FCC" w:rsidRPr="00BF10C1">
              <w:rPr>
                <w:rFonts w:ascii="Arial" w:hAnsi="Arial" w:cs="Arial"/>
                <w:iCs/>
                <w:sz w:val="20"/>
                <w:szCs w:val="20"/>
                <w:lang w:val="en-US"/>
              </w:rPr>
              <w:t>a more</w:t>
            </w:r>
            <w:r w:rsidR="00E92FCC" w:rsidRPr="00BF10C1">
              <w:rPr>
                <w:rFonts w:ascii="Arial" w:hAnsi="Arial" w:cs="Arial"/>
                <w:sz w:val="20"/>
                <w:szCs w:val="20"/>
                <w:lang w:val="en-US"/>
              </w:rPr>
              <w:t xml:space="preserve"> mature/fully developed </w:t>
            </w:r>
            <w:r w:rsidR="00B825AF" w:rsidRPr="00BF10C1">
              <w:rPr>
                <w:rFonts w:ascii="Arial" w:hAnsi="Arial" w:cs="Arial"/>
                <w:sz w:val="20"/>
                <w:szCs w:val="20"/>
                <w:lang w:val="en-US"/>
              </w:rPr>
              <w:t xml:space="preserve">E&amp;S </w:t>
            </w:r>
            <w:r w:rsidR="00E92FCC" w:rsidRPr="00BF10C1">
              <w:rPr>
                <w:rFonts w:ascii="Arial" w:hAnsi="Arial" w:cs="Arial"/>
                <w:sz w:val="20"/>
                <w:szCs w:val="20"/>
                <w:lang w:val="en-US"/>
              </w:rPr>
              <w:t>risk and impact identification process that:</w:t>
            </w:r>
          </w:p>
          <w:p w14:paraId="32DA7E21" w14:textId="4D01CE1B" w:rsidR="00E92FCC" w:rsidRPr="00BF10C1" w:rsidRDefault="00E92FCC" w:rsidP="00026180">
            <w:pPr>
              <w:pStyle w:val="P3"/>
              <w:numPr>
                <w:ilvl w:val="5"/>
                <w:numId w:val="129"/>
              </w:numPr>
              <w:spacing w:before="0" w:after="0"/>
              <w:ind w:left="360" w:hanging="360"/>
              <w:rPr>
                <w:rFonts w:ascii="Arial" w:hAnsi="Arial" w:cs="Arial"/>
                <w:sz w:val="20"/>
                <w:szCs w:val="20"/>
              </w:rPr>
            </w:pPr>
            <w:r w:rsidRPr="00BF10C1">
              <w:rPr>
                <w:rFonts w:ascii="Arial" w:hAnsi="Arial" w:cs="Arial"/>
                <w:sz w:val="20"/>
                <w:szCs w:val="20"/>
              </w:rPr>
              <w:t>Covers the entire project cycle</w:t>
            </w:r>
            <w:r w:rsidR="00B825AF" w:rsidRPr="00BF10C1">
              <w:rPr>
                <w:rFonts w:ascii="Arial" w:hAnsi="Arial" w:cs="Arial"/>
                <w:sz w:val="20"/>
                <w:szCs w:val="20"/>
              </w:rPr>
              <w:t>; and</w:t>
            </w:r>
          </w:p>
          <w:p w14:paraId="6E776FFB" w14:textId="1F16EDF1" w:rsidR="00E92FCC" w:rsidRPr="00BF10C1" w:rsidRDefault="00E92FCC" w:rsidP="00026180">
            <w:pPr>
              <w:pStyle w:val="P3"/>
              <w:numPr>
                <w:ilvl w:val="5"/>
                <w:numId w:val="129"/>
              </w:numPr>
              <w:spacing w:before="0" w:after="0"/>
              <w:ind w:left="360" w:hanging="360"/>
              <w:rPr>
                <w:rFonts w:ascii="Arial" w:hAnsi="Arial" w:cs="Arial"/>
                <w:sz w:val="20"/>
                <w:szCs w:val="20"/>
              </w:rPr>
            </w:pPr>
            <w:r w:rsidRPr="00BF10C1">
              <w:rPr>
                <w:rFonts w:ascii="Arial" w:hAnsi="Arial" w:cs="Arial"/>
                <w:sz w:val="20"/>
                <w:szCs w:val="20"/>
              </w:rPr>
              <w:t>Is integrated into the applicant’s operations</w:t>
            </w:r>
          </w:p>
        </w:tc>
        <w:tc>
          <w:tcPr>
            <w:tcW w:w="986" w:type="dxa"/>
            <w:tcBorders>
              <w:top w:val="single" w:sz="4" w:space="0" w:color="auto"/>
              <w:left w:val="single" w:sz="4" w:space="0" w:color="auto"/>
              <w:bottom w:val="single" w:sz="4" w:space="0" w:color="auto"/>
              <w:right w:val="single" w:sz="4" w:space="0" w:color="auto"/>
            </w:tcBorders>
          </w:tcPr>
          <w:p w14:paraId="770FF015" w14:textId="59F87072"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397A583B"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259799FD"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43FB4E7C" w14:textId="77777777" w:rsidR="00E92FCC" w:rsidRPr="00BF10C1" w:rsidRDefault="00E92FCC" w:rsidP="00E92FCC">
            <w:pPr>
              <w:rPr>
                <w:rFonts w:ascii="Arial" w:hAnsi="Arial" w:cs="Arial"/>
                <w:sz w:val="20"/>
                <w:szCs w:val="20"/>
              </w:rPr>
            </w:pPr>
          </w:p>
        </w:tc>
      </w:tr>
      <w:tr w:rsidR="004D2719" w:rsidRPr="00BF10C1" w14:paraId="2D29C1E6" w14:textId="77777777" w:rsidTr="08C7EA46">
        <w:trPr>
          <w:trHeight w:val="67"/>
        </w:trPr>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A44509B" w14:textId="77777777" w:rsidR="00E92FCC" w:rsidRPr="00BF10C1" w:rsidRDefault="00E92FCC" w:rsidP="00E92FCC">
            <w:pPr>
              <w:rPr>
                <w:rFonts w:ascii="Arial" w:hAnsi="Arial" w:cs="Arial"/>
                <w:b/>
                <w:sz w:val="20"/>
                <w:szCs w:val="20"/>
              </w:rPr>
            </w:pPr>
            <w:r w:rsidRPr="00BF10C1">
              <w:rPr>
                <w:rFonts w:ascii="Arial" w:hAnsi="Arial" w:cs="Arial"/>
                <w:b/>
                <w:sz w:val="20"/>
                <w:szCs w:val="20"/>
              </w:rPr>
              <w:t>6.3</w:t>
            </w:r>
          </w:p>
        </w:tc>
        <w:tc>
          <w:tcPr>
            <w:tcW w:w="13301"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E622B44" w14:textId="77777777" w:rsidR="00B825AF" w:rsidRPr="00BF10C1" w:rsidRDefault="00E92FCC" w:rsidP="00E92FCC">
            <w:pPr>
              <w:rPr>
                <w:rFonts w:ascii="Arial" w:hAnsi="Arial" w:cs="Arial"/>
                <w:b/>
                <w:sz w:val="20"/>
                <w:szCs w:val="20"/>
              </w:rPr>
            </w:pPr>
            <w:r w:rsidRPr="00BF10C1">
              <w:rPr>
                <w:rFonts w:ascii="Arial" w:hAnsi="Arial" w:cs="Arial"/>
                <w:b/>
                <w:sz w:val="20"/>
                <w:szCs w:val="20"/>
              </w:rPr>
              <w:t>Management Programme</w:t>
            </w:r>
          </w:p>
          <w:p w14:paraId="41DD1E5C" w14:textId="77777777" w:rsidR="00B40C8F" w:rsidRPr="00BF10C1" w:rsidRDefault="00B40C8F" w:rsidP="00E92FCC">
            <w:pPr>
              <w:rPr>
                <w:rFonts w:ascii="Arial" w:hAnsi="Arial" w:cs="Arial"/>
                <w:b/>
                <w:sz w:val="20"/>
                <w:szCs w:val="20"/>
              </w:rPr>
            </w:pPr>
          </w:p>
          <w:p w14:paraId="5AE27B3F" w14:textId="2E3CE159" w:rsidR="00B40C8F" w:rsidRPr="00BF10C1" w:rsidRDefault="00B40C8F" w:rsidP="00B40C8F">
            <w:pPr>
              <w:rPr>
                <w:rFonts w:ascii="Arial" w:hAnsi="Arial" w:cs="Arial"/>
                <w:b/>
                <w:color w:val="0000FF"/>
                <w:sz w:val="20"/>
                <w:szCs w:val="20"/>
              </w:rPr>
            </w:pPr>
            <w:r w:rsidRPr="00BF10C1">
              <w:rPr>
                <w:rFonts w:ascii="Arial" w:eastAsiaTheme="minorHAnsi" w:hAnsi="Arial" w:cs="Arial"/>
                <w:b/>
                <w:color w:val="0000FF"/>
                <w:sz w:val="20"/>
                <w:szCs w:val="20"/>
                <w:lang w:val="en-US"/>
              </w:rPr>
              <w:t>General Guidance:</w:t>
            </w:r>
            <w:r w:rsidRPr="00BF10C1">
              <w:rPr>
                <w:rFonts w:ascii="Arial" w:hAnsi="Arial" w:cs="Arial"/>
                <w:b/>
                <w:color w:val="0000FF"/>
                <w:sz w:val="20"/>
                <w:szCs w:val="20"/>
              </w:rPr>
              <w:t xml:space="preserve"> </w:t>
            </w:r>
            <w:r w:rsidRPr="00BF10C1">
              <w:rPr>
                <w:rFonts w:ascii="Arial" w:hAnsi="Arial" w:cs="Arial"/>
                <w:color w:val="0000FF"/>
                <w:sz w:val="20"/>
                <w:szCs w:val="20"/>
                <w:lang w:val="en-US"/>
              </w:rPr>
              <w:t xml:space="preserve">The institutional process should reflect the financing modality or financial instrument that the applicant is considering for </w:t>
            </w:r>
            <w:r w:rsidRPr="00BF10C1">
              <w:rPr>
                <w:rFonts w:ascii="Arial" w:eastAsia="Cambria,Calibri" w:hAnsi="Arial" w:cs="Arial"/>
                <w:color w:val="0000FF"/>
                <w:sz w:val="20"/>
                <w:szCs w:val="20"/>
                <w:lang w:val="en-US"/>
              </w:rPr>
              <w:t>intended GCF-funded projects/programmes (e.g., project management, grant award and/or funding allocation mechanisms, on-lending and/or blending for loans, equity and/or guarantees)</w:t>
            </w:r>
            <w:r w:rsidRPr="00BF10C1">
              <w:rPr>
                <w:rFonts w:ascii="Arial" w:hAnsi="Arial" w:cs="Arial"/>
                <w:color w:val="0000FF"/>
                <w:sz w:val="20"/>
                <w:szCs w:val="20"/>
                <w:lang w:val="en-US"/>
              </w:rPr>
              <w:t>.</w:t>
            </w:r>
          </w:p>
          <w:p w14:paraId="3D9F1932" w14:textId="77777777" w:rsidR="00B40C8F" w:rsidRPr="00BF10C1" w:rsidRDefault="00B40C8F" w:rsidP="00B40C8F">
            <w:pPr>
              <w:rPr>
                <w:rFonts w:ascii="Arial" w:eastAsia="Cambria,Calibri" w:hAnsi="Arial" w:cs="Arial"/>
                <w:color w:val="0000FF"/>
                <w:sz w:val="20"/>
                <w:szCs w:val="20"/>
                <w:lang w:val="en-US"/>
              </w:rPr>
            </w:pPr>
          </w:p>
          <w:p w14:paraId="1B966FEE" w14:textId="0BA9DF03" w:rsidR="00B40C8F" w:rsidRPr="00BF10C1" w:rsidRDefault="00B40C8F" w:rsidP="00234AED">
            <w:pPr>
              <w:rPr>
                <w:rFonts w:ascii="Arial" w:eastAsia="Cambria,Calibri" w:hAnsi="Arial" w:cs="Arial"/>
                <w:color w:val="0000FF"/>
                <w:sz w:val="20"/>
                <w:szCs w:val="20"/>
                <w:lang w:val="en-US"/>
              </w:rPr>
            </w:pPr>
            <w:r w:rsidRPr="00BF10C1">
              <w:rPr>
                <w:rFonts w:ascii="Arial" w:eastAsia="Cambria,Calibri" w:hAnsi="Arial" w:cs="Arial"/>
                <w:color w:val="0000FF"/>
                <w:sz w:val="20"/>
                <w:szCs w:val="20"/>
                <w:lang w:val="en-US"/>
              </w:rPr>
              <w:t>Suitable evidence/documents for entities applying for a maximum E&amp;S risk category A/I-1 and B/I-2 can include:</w:t>
            </w:r>
          </w:p>
          <w:p w14:paraId="7550ABFD" w14:textId="2AFACE26" w:rsidR="00B40C8F" w:rsidRPr="00BF10C1" w:rsidRDefault="00B40C8F"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Environmental and social impact assessment (ESIA);</w:t>
            </w:r>
          </w:p>
          <w:p w14:paraId="32E30165" w14:textId="221FFAA3" w:rsidR="00B40C8F" w:rsidRPr="00BF10C1" w:rsidRDefault="00B40C8F"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Environmental and social management framework (ESMF);</w:t>
            </w:r>
          </w:p>
          <w:p w14:paraId="49B95C87" w14:textId="5CF11BC5" w:rsidR="00B40C8F" w:rsidRPr="00BF10C1" w:rsidRDefault="00B40C8F"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Environmental and social management plan (ESMP);</w:t>
            </w:r>
          </w:p>
          <w:p w14:paraId="671F82E7" w14:textId="1772501B" w:rsidR="00B40C8F" w:rsidRPr="00BF10C1" w:rsidRDefault="00B40C8F"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Environmental and social action plan (ESAP);</w:t>
            </w:r>
          </w:p>
          <w:p w14:paraId="3EEDCC48" w14:textId="6BB3C58A" w:rsidR="00B40C8F" w:rsidRPr="00BF10C1" w:rsidRDefault="00B40C8F"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E&amp;S </w:t>
            </w:r>
            <w:r w:rsidR="00DC2157" w:rsidRPr="00BF10C1">
              <w:rPr>
                <w:rFonts w:ascii="Arial" w:hAnsi="Arial" w:cs="Arial"/>
                <w:iCs/>
                <w:color w:val="0000FF"/>
                <w:sz w:val="20"/>
                <w:szCs w:val="20"/>
                <w:lang w:val="en-US"/>
              </w:rPr>
              <w:t>d</w:t>
            </w:r>
            <w:r w:rsidRPr="00BF10C1">
              <w:rPr>
                <w:rFonts w:ascii="Arial" w:hAnsi="Arial" w:cs="Arial"/>
                <w:iCs/>
                <w:color w:val="0000FF"/>
                <w:sz w:val="20"/>
                <w:szCs w:val="20"/>
                <w:lang w:val="en-US"/>
              </w:rPr>
              <w:t xml:space="preserve">ue </w:t>
            </w:r>
            <w:r w:rsidR="00DC2157" w:rsidRPr="00BF10C1">
              <w:rPr>
                <w:rFonts w:ascii="Arial" w:hAnsi="Arial" w:cs="Arial"/>
                <w:iCs/>
                <w:color w:val="0000FF"/>
                <w:sz w:val="20"/>
                <w:szCs w:val="20"/>
                <w:lang w:val="en-US"/>
              </w:rPr>
              <w:t>d</w:t>
            </w:r>
            <w:r w:rsidRPr="00BF10C1">
              <w:rPr>
                <w:rFonts w:ascii="Arial" w:hAnsi="Arial" w:cs="Arial"/>
                <w:iCs/>
                <w:color w:val="0000FF"/>
                <w:sz w:val="20"/>
                <w:szCs w:val="20"/>
                <w:lang w:val="en-US"/>
              </w:rPr>
              <w:t>iligence report;</w:t>
            </w:r>
          </w:p>
          <w:p w14:paraId="43C2C35E" w14:textId="6AAE3EF5" w:rsidR="00B40C8F" w:rsidRPr="00BF10C1" w:rsidRDefault="701097EC" w:rsidP="00026180">
            <w:pPr>
              <w:pStyle w:val="ListParagraph"/>
              <w:widowControl w:val="0"/>
              <w:numPr>
                <w:ilvl w:val="0"/>
                <w:numId w:val="107"/>
              </w:numPr>
              <w:rPr>
                <w:rFonts w:ascii="Arial" w:hAnsi="Arial" w:cs="Arial"/>
                <w:color w:val="0000FF"/>
                <w:sz w:val="20"/>
                <w:szCs w:val="20"/>
                <w:lang w:val="en-US"/>
              </w:rPr>
            </w:pPr>
            <w:r w:rsidRPr="08C7EA46">
              <w:rPr>
                <w:rFonts w:ascii="Arial" w:hAnsi="Arial" w:cs="Arial"/>
                <w:color w:val="0000FF"/>
                <w:sz w:val="20"/>
                <w:szCs w:val="20"/>
                <w:lang w:val="en-US"/>
              </w:rPr>
              <w:t xml:space="preserve">Appraisal </w:t>
            </w:r>
            <w:r w:rsidR="11BEB16E" w:rsidRPr="08C7EA46">
              <w:rPr>
                <w:rFonts w:ascii="Arial" w:hAnsi="Arial" w:cs="Arial"/>
                <w:color w:val="0000FF"/>
                <w:sz w:val="20"/>
                <w:szCs w:val="20"/>
                <w:lang w:val="en-US"/>
              </w:rPr>
              <w:t>r</w:t>
            </w:r>
            <w:r w:rsidRPr="08C7EA46">
              <w:rPr>
                <w:rFonts w:ascii="Arial" w:hAnsi="Arial" w:cs="Arial"/>
                <w:color w:val="0000FF"/>
                <w:sz w:val="20"/>
                <w:szCs w:val="20"/>
                <w:lang w:val="en-US"/>
              </w:rPr>
              <w:t>eport;</w:t>
            </w:r>
          </w:p>
          <w:p w14:paraId="5517AF08" w14:textId="12D2A5C7" w:rsidR="14469A2E" w:rsidRDefault="14469A2E" w:rsidP="00026180">
            <w:pPr>
              <w:pStyle w:val="ListParagraph"/>
              <w:numPr>
                <w:ilvl w:val="0"/>
                <w:numId w:val="107"/>
              </w:numPr>
              <w:rPr>
                <w:color w:val="0000FF"/>
                <w:sz w:val="20"/>
                <w:szCs w:val="20"/>
                <w:lang w:val="en-US"/>
              </w:rPr>
            </w:pPr>
            <w:r w:rsidRPr="08C7EA46">
              <w:rPr>
                <w:rFonts w:ascii="Arial" w:hAnsi="Arial" w:cs="Arial"/>
                <w:color w:val="0000FF"/>
                <w:sz w:val="20"/>
                <w:szCs w:val="20"/>
                <w:lang w:val="en-US"/>
              </w:rPr>
              <w:t>E&amp;S project-level audit report</w:t>
            </w:r>
            <w:r w:rsidR="00F01180">
              <w:rPr>
                <w:rFonts w:ascii="Arial" w:hAnsi="Arial" w:cs="Arial"/>
                <w:color w:val="0000FF"/>
                <w:sz w:val="20"/>
                <w:szCs w:val="20"/>
                <w:lang w:val="en-US"/>
              </w:rPr>
              <w:t>;</w:t>
            </w:r>
          </w:p>
          <w:p w14:paraId="21CDC57E" w14:textId="053673B0" w:rsidR="00B40C8F" w:rsidRPr="00BF10C1" w:rsidRDefault="00B40C8F"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Project </w:t>
            </w:r>
            <w:r w:rsidR="00DC2157" w:rsidRPr="00BF10C1">
              <w:rPr>
                <w:rFonts w:ascii="Arial" w:hAnsi="Arial" w:cs="Arial"/>
                <w:iCs/>
                <w:color w:val="0000FF"/>
                <w:sz w:val="20"/>
                <w:szCs w:val="20"/>
                <w:lang w:val="en-US"/>
              </w:rPr>
              <w:t>c</w:t>
            </w:r>
            <w:r w:rsidRPr="00BF10C1">
              <w:rPr>
                <w:rFonts w:ascii="Arial" w:hAnsi="Arial" w:cs="Arial"/>
                <w:iCs/>
                <w:color w:val="0000FF"/>
                <w:sz w:val="20"/>
                <w:szCs w:val="20"/>
                <w:lang w:val="en-US"/>
              </w:rPr>
              <w:t xml:space="preserve">ompletion </w:t>
            </w:r>
            <w:r w:rsidR="00DC2157" w:rsidRPr="00BF10C1">
              <w:rPr>
                <w:rFonts w:ascii="Arial" w:hAnsi="Arial" w:cs="Arial"/>
                <w:iCs/>
                <w:color w:val="0000FF"/>
                <w:sz w:val="20"/>
                <w:szCs w:val="20"/>
                <w:lang w:val="en-US"/>
              </w:rPr>
              <w:t>r</w:t>
            </w:r>
            <w:r w:rsidRPr="00BF10C1">
              <w:rPr>
                <w:rFonts w:ascii="Arial" w:hAnsi="Arial" w:cs="Arial"/>
                <w:iCs/>
                <w:color w:val="0000FF"/>
                <w:sz w:val="20"/>
                <w:szCs w:val="20"/>
                <w:lang w:val="en-US"/>
              </w:rPr>
              <w:t>eport;</w:t>
            </w:r>
            <w:r w:rsidR="00DC2157" w:rsidRPr="00BF10C1">
              <w:rPr>
                <w:rFonts w:ascii="Arial" w:hAnsi="Arial" w:cs="Arial"/>
                <w:iCs/>
                <w:color w:val="0000FF"/>
                <w:sz w:val="20"/>
                <w:szCs w:val="20"/>
                <w:lang w:val="en-US"/>
              </w:rPr>
              <w:t xml:space="preserve"> and</w:t>
            </w:r>
          </w:p>
          <w:p w14:paraId="6E1E2C2B" w14:textId="5F460978" w:rsidR="00B40C8F" w:rsidRPr="00BF10C1" w:rsidRDefault="00B40C8F"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Audit reports (conducted by external experts) on </w:t>
            </w:r>
            <w:r w:rsidR="00061EBB" w:rsidRPr="00BF10C1">
              <w:rPr>
                <w:rFonts w:ascii="Arial" w:hAnsi="Arial" w:cs="Arial"/>
                <w:iCs/>
                <w:color w:val="0000FF"/>
                <w:sz w:val="20"/>
                <w:szCs w:val="20"/>
                <w:lang w:val="en-US"/>
              </w:rPr>
              <w:t xml:space="preserve">the effectiveness of the </w:t>
            </w:r>
            <w:r w:rsidRPr="00BF10C1">
              <w:rPr>
                <w:rFonts w:ascii="Arial" w:hAnsi="Arial" w:cs="Arial"/>
                <w:iCs/>
                <w:color w:val="0000FF"/>
                <w:sz w:val="20"/>
                <w:szCs w:val="20"/>
                <w:lang w:val="en-US"/>
              </w:rPr>
              <w:t xml:space="preserve">institutional </w:t>
            </w:r>
            <w:r w:rsidR="00061EBB" w:rsidRPr="00BF10C1">
              <w:rPr>
                <w:rFonts w:ascii="Arial" w:hAnsi="Arial" w:cs="Arial"/>
                <w:iCs/>
                <w:color w:val="0000FF"/>
                <w:sz w:val="20"/>
                <w:szCs w:val="20"/>
                <w:lang w:val="en-US"/>
              </w:rPr>
              <w:t xml:space="preserve">E&amp;S </w:t>
            </w:r>
            <w:r w:rsidRPr="00BF10C1">
              <w:rPr>
                <w:rFonts w:ascii="Arial" w:hAnsi="Arial" w:cs="Arial"/>
                <w:iCs/>
                <w:color w:val="0000FF"/>
                <w:sz w:val="20"/>
                <w:szCs w:val="20"/>
                <w:lang w:val="en-US"/>
              </w:rPr>
              <w:t>management program</w:t>
            </w:r>
            <w:r w:rsidR="00061EBB" w:rsidRPr="00BF10C1">
              <w:rPr>
                <w:rFonts w:ascii="Arial" w:hAnsi="Arial" w:cs="Arial"/>
                <w:iCs/>
                <w:color w:val="0000FF"/>
                <w:sz w:val="20"/>
                <w:szCs w:val="20"/>
                <w:lang w:val="en-US"/>
              </w:rPr>
              <w:t>me</w:t>
            </w:r>
            <w:r w:rsidRPr="00BF10C1">
              <w:rPr>
                <w:rFonts w:ascii="Arial" w:hAnsi="Arial" w:cs="Arial"/>
                <w:iCs/>
                <w:color w:val="0000FF"/>
                <w:sz w:val="20"/>
                <w:szCs w:val="20"/>
                <w:lang w:val="en-US"/>
              </w:rPr>
              <w:t>.</w:t>
            </w:r>
          </w:p>
          <w:p w14:paraId="3736C023" w14:textId="5B0C88EA" w:rsidR="00B40C8F" w:rsidRPr="00BF10C1" w:rsidRDefault="00B40C8F" w:rsidP="00B40C8F">
            <w:pPr>
              <w:widowControl w:val="0"/>
              <w:autoSpaceDE w:val="0"/>
              <w:autoSpaceDN w:val="0"/>
              <w:adjustRightInd w:val="0"/>
              <w:rPr>
                <w:rFonts w:ascii="Arial" w:hAnsi="Arial" w:cs="Arial"/>
                <w:i/>
                <w:sz w:val="20"/>
                <w:szCs w:val="20"/>
              </w:rPr>
            </w:pPr>
          </w:p>
          <w:p w14:paraId="2FE93C8B" w14:textId="77777777" w:rsidR="00E92FCC" w:rsidRPr="00BF10C1" w:rsidRDefault="00B40C8F" w:rsidP="00BC4243">
            <w:pPr>
              <w:rPr>
                <w:rFonts w:ascii="Arial" w:eastAsia="Cambria,Calibri" w:hAnsi="Arial" w:cs="Arial"/>
                <w:color w:val="0000FF"/>
                <w:sz w:val="20"/>
                <w:szCs w:val="20"/>
                <w:lang w:val="en-US"/>
              </w:rPr>
            </w:pPr>
            <w:r w:rsidRPr="00BF10C1">
              <w:rPr>
                <w:rFonts w:ascii="Arial" w:eastAsiaTheme="minorHAnsi" w:hAnsi="Arial" w:cs="Arial"/>
                <w:b/>
                <w:color w:val="0000FF"/>
                <w:sz w:val="20"/>
                <w:szCs w:val="20"/>
                <w:lang w:val="en-US"/>
              </w:rPr>
              <w:t xml:space="preserve">Guidance, information, track record and requirements </w:t>
            </w:r>
            <w:r w:rsidR="00D626EE" w:rsidRPr="00BF10C1">
              <w:rPr>
                <w:rFonts w:ascii="Arial" w:eastAsiaTheme="minorHAnsi" w:hAnsi="Arial" w:cs="Arial"/>
                <w:b/>
                <w:color w:val="0000FF"/>
                <w:sz w:val="20"/>
                <w:szCs w:val="20"/>
                <w:lang w:val="en-US"/>
              </w:rPr>
              <w:t xml:space="preserve">for each </w:t>
            </w:r>
            <w:r w:rsidRPr="00BF10C1">
              <w:rPr>
                <w:rFonts w:ascii="Arial" w:eastAsiaTheme="minorHAnsi" w:hAnsi="Arial" w:cs="Arial"/>
                <w:b/>
                <w:color w:val="0000FF"/>
                <w:sz w:val="20"/>
                <w:szCs w:val="20"/>
                <w:lang w:val="en-US"/>
              </w:rPr>
              <w:t>Performance Standard</w:t>
            </w:r>
            <w:r w:rsidR="00D626EE" w:rsidRPr="00BF10C1">
              <w:rPr>
                <w:rFonts w:ascii="Arial" w:eastAsiaTheme="minorHAnsi" w:hAnsi="Arial" w:cs="Arial"/>
                <w:b/>
                <w:color w:val="0000FF"/>
                <w:sz w:val="20"/>
                <w:szCs w:val="20"/>
                <w:lang w:val="en-US"/>
              </w:rPr>
              <w:t xml:space="preserve">: </w:t>
            </w:r>
            <w:r w:rsidR="00D626EE" w:rsidRPr="00BF10C1">
              <w:rPr>
                <w:rFonts w:ascii="Arial" w:eastAsia="Cambria,Calibri" w:hAnsi="Arial" w:cs="Arial"/>
                <w:color w:val="0000FF"/>
                <w:sz w:val="20"/>
                <w:szCs w:val="20"/>
                <w:lang w:val="en-US"/>
              </w:rPr>
              <w:t>w</w:t>
            </w:r>
            <w:r w:rsidRPr="00BF10C1">
              <w:rPr>
                <w:rFonts w:ascii="Arial" w:eastAsia="Cambria,Calibri" w:hAnsi="Arial" w:cs="Arial"/>
                <w:color w:val="0000FF"/>
                <w:sz w:val="20"/>
                <w:szCs w:val="20"/>
                <w:lang w:val="en-US"/>
              </w:rPr>
              <w:t xml:space="preserve">here applicable, the applicant and </w:t>
            </w:r>
            <w:r w:rsidR="00D626EE" w:rsidRPr="00BF10C1">
              <w:rPr>
                <w:rFonts w:ascii="Arial" w:eastAsia="Cambria,Calibri" w:hAnsi="Arial" w:cs="Arial"/>
                <w:color w:val="0000FF"/>
                <w:sz w:val="20"/>
                <w:szCs w:val="20"/>
                <w:lang w:val="en-US"/>
              </w:rPr>
              <w:t>reviewer</w:t>
            </w:r>
            <w:r w:rsidRPr="00BF10C1">
              <w:rPr>
                <w:rFonts w:ascii="Arial" w:eastAsia="Cambria,Calibri" w:hAnsi="Arial" w:cs="Arial"/>
                <w:color w:val="0000FF"/>
                <w:sz w:val="20"/>
                <w:szCs w:val="20"/>
                <w:lang w:val="en-US"/>
              </w:rPr>
              <w:t xml:space="preserve"> should review </w:t>
            </w:r>
            <w:r w:rsidR="00D626EE" w:rsidRPr="00BF10C1">
              <w:rPr>
                <w:rFonts w:ascii="Arial" w:eastAsia="Cambria,Calibri" w:hAnsi="Arial" w:cs="Arial"/>
                <w:color w:val="0000FF"/>
                <w:sz w:val="20"/>
                <w:szCs w:val="20"/>
                <w:lang w:val="en-US"/>
              </w:rPr>
              <w:t xml:space="preserve">PS2 to 8 of </w:t>
            </w:r>
            <w:r w:rsidRPr="00BF10C1">
              <w:rPr>
                <w:rFonts w:ascii="Arial" w:eastAsia="Cambria,Calibri" w:hAnsi="Arial" w:cs="Arial"/>
                <w:color w:val="0000FF"/>
                <w:sz w:val="20"/>
                <w:szCs w:val="20"/>
                <w:lang w:val="en-US"/>
              </w:rPr>
              <w:t xml:space="preserve">the GCF interim ESS </w:t>
            </w:r>
            <w:r w:rsidR="00D626EE" w:rsidRPr="00BF10C1">
              <w:rPr>
                <w:rFonts w:ascii="Arial" w:eastAsia="Cambria,Calibri" w:hAnsi="Arial" w:cs="Arial"/>
                <w:color w:val="0000FF"/>
                <w:sz w:val="20"/>
                <w:szCs w:val="20"/>
                <w:lang w:val="en-US"/>
              </w:rPr>
              <w:t xml:space="preserve">standards </w:t>
            </w:r>
            <w:r w:rsidRPr="00BF10C1">
              <w:rPr>
                <w:rFonts w:ascii="Arial" w:eastAsia="Cambria,Calibri" w:hAnsi="Arial" w:cs="Arial"/>
                <w:color w:val="0000FF"/>
                <w:sz w:val="20"/>
                <w:szCs w:val="20"/>
                <w:lang w:val="en-US"/>
              </w:rPr>
              <w:t>to ensure the applicant’s policy and procedures cover PS2 to 8.</w:t>
            </w:r>
            <w:r w:rsidR="00D626EE" w:rsidRPr="00BF10C1">
              <w:rPr>
                <w:rFonts w:ascii="Arial" w:eastAsia="Cambria,Calibri" w:hAnsi="Arial" w:cs="Arial"/>
                <w:color w:val="0000FF"/>
                <w:sz w:val="20"/>
                <w:szCs w:val="20"/>
                <w:lang w:val="en-US"/>
              </w:rPr>
              <w:t xml:space="preserve"> If the </w:t>
            </w:r>
            <w:r w:rsidR="003E7CFE" w:rsidRPr="00BF10C1">
              <w:rPr>
                <w:rFonts w:ascii="Arial" w:eastAsia="Cambria,Calibri" w:hAnsi="Arial" w:cs="Arial"/>
                <w:color w:val="0000FF"/>
                <w:sz w:val="20"/>
                <w:szCs w:val="20"/>
                <w:lang w:val="en-US"/>
              </w:rPr>
              <w:t>applicant</w:t>
            </w:r>
            <w:r w:rsidR="00D626EE" w:rsidRPr="00BF10C1">
              <w:rPr>
                <w:rFonts w:ascii="Arial" w:eastAsia="Cambria,Calibri" w:hAnsi="Arial" w:cs="Arial"/>
                <w:color w:val="0000FF"/>
                <w:sz w:val="20"/>
                <w:szCs w:val="20"/>
                <w:lang w:val="en-US"/>
              </w:rPr>
              <w:t xml:space="preserve"> does not have a policy or procedures that cover a specific PS, the </w:t>
            </w:r>
            <w:r w:rsidR="003E7CFE" w:rsidRPr="00BF10C1">
              <w:rPr>
                <w:rFonts w:ascii="Arial" w:eastAsia="Cambria,Calibri" w:hAnsi="Arial" w:cs="Arial"/>
                <w:color w:val="0000FF"/>
                <w:sz w:val="20"/>
                <w:szCs w:val="20"/>
                <w:lang w:val="en-US"/>
              </w:rPr>
              <w:t xml:space="preserve">applicant </w:t>
            </w:r>
            <w:r w:rsidR="00D626EE" w:rsidRPr="00BF10C1">
              <w:rPr>
                <w:rFonts w:ascii="Arial" w:eastAsia="Cambria,Calibri" w:hAnsi="Arial" w:cs="Arial"/>
                <w:color w:val="0000FF"/>
                <w:sz w:val="20"/>
                <w:szCs w:val="20"/>
                <w:lang w:val="en-US"/>
              </w:rPr>
              <w:t>should indicate if it intends to amend or develop a policy/procedures to address the specific PSs for GCF-funded projects/programmes.</w:t>
            </w:r>
          </w:p>
          <w:p w14:paraId="0579F640" w14:textId="77777777" w:rsidR="00E35008" w:rsidRPr="00BF10C1" w:rsidRDefault="00E35008" w:rsidP="00BC4243">
            <w:pPr>
              <w:rPr>
                <w:rFonts w:ascii="Arial" w:eastAsia="Cambria,Calibri" w:hAnsi="Arial" w:cs="Arial"/>
                <w:color w:val="0000FF"/>
                <w:sz w:val="20"/>
                <w:szCs w:val="20"/>
                <w:lang w:val="en-US"/>
              </w:rPr>
            </w:pPr>
          </w:p>
          <w:p w14:paraId="32E8B46A" w14:textId="77777777" w:rsidR="00E35008" w:rsidRPr="00BF10C1" w:rsidRDefault="00E35008" w:rsidP="00E35008">
            <w:pPr>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Guidance for fund applicants:</w:t>
            </w:r>
          </w:p>
          <w:p w14:paraId="4AC0DFDB" w14:textId="717F4DD4" w:rsidR="00E35008" w:rsidRPr="00BF10C1" w:rsidRDefault="00E35008"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Provide a documented institutional process highlighting how the</w:t>
            </w:r>
            <w:r w:rsidR="00F002F3" w:rsidRPr="00BF10C1">
              <w:rPr>
                <w:rFonts w:ascii="Arial" w:hAnsi="Arial" w:cs="Arial"/>
                <w:iCs/>
                <w:color w:val="0000FF"/>
                <w:sz w:val="20"/>
                <w:szCs w:val="20"/>
                <w:lang w:val="en-US"/>
              </w:rPr>
              <w:t xml:space="preserve"> fund</w:t>
            </w:r>
            <w:r w:rsidRPr="00BF10C1">
              <w:rPr>
                <w:rFonts w:ascii="Arial" w:hAnsi="Arial" w:cs="Arial"/>
                <w:iCs/>
                <w:color w:val="0000FF"/>
                <w:sz w:val="20"/>
                <w:szCs w:val="20"/>
                <w:lang w:val="en-US"/>
              </w:rPr>
              <w:t xml:space="preserve"> applicant manages and oversees its investees / borrowers, etc. with respect to implementation of PS1 to PS8.</w:t>
            </w:r>
          </w:p>
          <w:p w14:paraId="3A6C221D" w14:textId="77777777" w:rsidR="00E35008" w:rsidRPr="00BF10C1" w:rsidRDefault="00E35008"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Additional suitable evidence/documents for fund applicants applying for a maximum E&amp;S risk category A/I-1 and B/I-2 can include:</w:t>
            </w:r>
          </w:p>
          <w:p w14:paraId="0EE9BA82" w14:textId="5C9820F1" w:rsidR="00E35008" w:rsidRPr="00BF10C1" w:rsidRDefault="00E35008" w:rsidP="00026180">
            <w:pPr>
              <w:pStyle w:val="ListParagraph"/>
              <w:widowControl w:val="0"/>
              <w:numPr>
                <w:ilvl w:val="1"/>
                <w:numId w:val="166"/>
              </w:numPr>
              <w:ind w:left="720"/>
              <w:rPr>
                <w:rFonts w:ascii="Arial" w:hAnsi="Arial" w:cs="Arial"/>
                <w:iCs/>
                <w:color w:val="0000FF"/>
                <w:sz w:val="20"/>
                <w:szCs w:val="20"/>
                <w:lang w:val="en-US"/>
              </w:rPr>
            </w:pPr>
            <w:r w:rsidRPr="00BF10C1">
              <w:rPr>
                <w:rFonts w:ascii="Arial" w:hAnsi="Arial" w:cs="Arial"/>
                <w:iCs/>
                <w:color w:val="0000FF"/>
                <w:sz w:val="20"/>
                <w:szCs w:val="20"/>
                <w:lang w:val="en-US"/>
              </w:rPr>
              <w:t>Investment manual or similar, detailing E&amp;S management and assessment systems and procedures over the investment cycle of the investee or loan</w:t>
            </w:r>
            <w:r w:rsidR="00DC6511" w:rsidRPr="00BF10C1">
              <w:rPr>
                <w:rFonts w:ascii="Arial" w:hAnsi="Arial" w:cs="Arial"/>
                <w:iCs/>
                <w:color w:val="0000FF"/>
                <w:sz w:val="20"/>
                <w:szCs w:val="20"/>
                <w:lang w:val="en-US"/>
              </w:rPr>
              <w:t>.</w:t>
            </w:r>
          </w:p>
          <w:p w14:paraId="37A4CAAB" w14:textId="23B4C819" w:rsidR="00E35008" w:rsidRPr="00BF10C1" w:rsidRDefault="00E35008" w:rsidP="00026180">
            <w:pPr>
              <w:pStyle w:val="ListParagraph"/>
              <w:widowControl w:val="0"/>
              <w:numPr>
                <w:ilvl w:val="1"/>
                <w:numId w:val="166"/>
              </w:numPr>
              <w:ind w:left="720"/>
              <w:rPr>
                <w:rFonts w:ascii="Arial" w:hAnsi="Arial" w:cs="Arial"/>
                <w:iCs/>
                <w:color w:val="0000FF"/>
                <w:sz w:val="20"/>
                <w:szCs w:val="20"/>
                <w:lang w:val="en-US"/>
              </w:rPr>
            </w:pPr>
            <w:r w:rsidRPr="00BF10C1">
              <w:rPr>
                <w:rFonts w:ascii="Arial" w:hAnsi="Arial" w:cs="Arial"/>
                <w:iCs/>
                <w:color w:val="0000FF"/>
                <w:sz w:val="20"/>
                <w:szCs w:val="20"/>
                <w:lang w:val="en-US"/>
              </w:rPr>
              <w:t>Due diligence questionnaires based on the requirements of IFC, EPIII, the CDC ESG Toolkit for Fund Managers and other similar resources used to evaluate the risks and impacts posed by potential investees/borrowers</w:t>
            </w:r>
            <w:r w:rsidR="00DC6511" w:rsidRPr="00BF10C1">
              <w:rPr>
                <w:rFonts w:ascii="Arial" w:hAnsi="Arial" w:cs="Arial"/>
                <w:iCs/>
                <w:color w:val="0000FF"/>
                <w:sz w:val="20"/>
                <w:szCs w:val="20"/>
                <w:lang w:val="en-US"/>
              </w:rPr>
              <w:t>.</w:t>
            </w:r>
          </w:p>
          <w:p w14:paraId="47FFD9DD" w14:textId="1AFC81FA" w:rsidR="00E35008" w:rsidRPr="00BF10C1" w:rsidRDefault="00E35008" w:rsidP="00026180">
            <w:pPr>
              <w:pStyle w:val="ListParagraph"/>
              <w:widowControl w:val="0"/>
              <w:numPr>
                <w:ilvl w:val="1"/>
                <w:numId w:val="166"/>
              </w:numPr>
              <w:ind w:left="720"/>
              <w:rPr>
                <w:rFonts w:ascii="Arial" w:hAnsi="Arial" w:cs="Arial"/>
                <w:iCs/>
                <w:color w:val="0000FF"/>
                <w:sz w:val="20"/>
                <w:szCs w:val="20"/>
                <w:lang w:val="en-US"/>
              </w:rPr>
            </w:pPr>
            <w:r w:rsidRPr="00BF10C1">
              <w:rPr>
                <w:rFonts w:ascii="Arial" w:hAnsi="Arial" w:cs="Arial"/>
                <w:iCs/>
                <w:color w:val="0000FF"/>
                <w:sz w:val="20"/>
                <w:szCs w:val="20"/>
                <w:lang w:val="en-US"/>
              </w:rPr>
              <w:t>Due diligence reports and investment proposals that include key E&amp;S findings collected during due diligence and suggested action plans, which have been presented to the investment committee or other oversight body</w:t>
            </w:r>
            <w:r w:rsidR="00DC6511" w:rsidRPr="00BF10C1">
              <w:rPr>
                <w:rFonts w:ascii="Arial" w:hAnsi="Arial" w:cs="Arial"/>
                <w:iCs/>
                <w:color w:val="0000FF"/>
                <w:sz w:val="20"/>
                <w:szCs w:val="20"/>
                <w:lang w:val="en-US"/>
              </w:rPr>
              <w:t>.</w:t>
            </w:r>
          </w:p>
          <w:p w14:paraId="3D55C1A9" w14:textId="48FD60ED" w:rsidR="00E35008" w:rsidRPr="00BF10C1" w:rsidRDefault="00E35008" w:rsidP="00026180">
            <w:pPr>
              <w:pStyle w:val="ListParagraph"/>
              <w:widowControl w:val="0"/>
              <w:numPr>
                <w:ilvl w:val="1"/>
                <w:numId w:val="166"/>
              </w:numPr>
              <w:ind w:left="720"/>
              <w:rPr>
                <w:rFonts w:ascii="Arial" w:hAnsi="Arial" w:cs="Arial"/>
                <w:iCs/>
                <w:color w:val="0000FF"/>
                <w:sz w:val="20"/>
                <w:szCs w:val="20"/>
                <w:lang w:val="en-US"/>
              </w:rPr>
            </w:pPr>
            <w:r w:rsidRPr="00BF10C1">
              <w:rPr>
                <w:rFonts w:ascii="Arial" w:hAnsi="Arial" w:cs="Arial"/>
                <w:iCs/>
                <w:color w:val="0000FF"/>
                <w:sz w:val="20"/>
                <w:szCs w:val="20"/>
                <w:lang w:val="en-US"/>
              </w:rPr>
              <w:t>Excerpts from existing sale and purchase agreements or similar investment and lending documentation, detailing clauses that require compliance with environmental and social measures</w:t>
            </w:r>
            <w:r w:rsidR="00DC6511" w:rsidRPr="00BF10C1">
              <w:rPr>
                <w:rFonts w:ascii="Arial" w:hAnsi="Arial" w:cs="Arial"/>
                <w:iCs/>
                <w:color w:val="0000FF"/>
                <w:sz w:val="20"/>
                <w:szCs w:val="20"/>
                <w:lang w:val="en-US"/>
              </w:rPr>
              <w:t>.</w:t>
            </w:r>
          </w:p>
          <w:p w14:paraId="219D4D8D" w14:textId="4971DA06" w:rsidR="00DC6511" w:rsidRPr="00BF10C1" w:rsidRDefault="00DC6511" w:rsidP="00026180">
            <w:pPr>
              <w:pStyle w:val="ListParagraph"/>
              <w:widowControl w:val="0"/>
              <w:numPr>
                <w:ilvl w:val="1"/>
                <w:numId w:val="166"/>
              </w:numPr>
              <w:ind w:left="720"/>
              <w:rPr>
                <w:rFonts w:ascii="Arial" w:hAnsi="Arial" w:cs="Arial"/>
                <w:iCs/>
                <w:color w:val="0000FF"/>
                <w:sz w:val="20"/>
                <w:szCs w:val="20"/>
                <w:lang w:val="en-US"/>
              </w:rPr>
            </w:pPr>
            <w:r w:rsidRPr="00BF10C1">
              <w:rPr>
                <w:rFonts w:ascii="Arial" w:hAnsi="Arial" w:cs="Arial"/>
                <w:iCs/>
                <w:color w:val="0000FF"/>
                <w:sz w:val="20"/>
                <w:szCs w:val="20"/>
                <w:lang w:val="en-US"/>
              </w:rPr>
              <w:t>Case studies demonstrating how the fund applicant has contributed to investees’ / borrowers’ management of E&amp;S factors, specifying initiatives the fund applicant worked with management to identify and instigate; initiatives the applicant supported the investee to achieve (and how); and/or what the investee/borrower was already doing that the fund applicant identified as existing good practice.</w:t>
            </w:r>
          </w:p>
          <w:p w14:paraId="2AB4DDBC" w14:textId="77777777" w:rsidR="00DC6511" w:rsidRPr="00BF10C1" w:rsidRDefault="00DC6511" w:rsidP="00026180">
            <w:pPr>
              <w:pStyle w:val="ListParagraph"/>
              <w:widowControl w:val="0"/>
              <w:numPr>
                <w:ilvl w:val="1"/>
                <w:numId w:val="166"/>
              </w:numPr>
              <w:ind w:left="720"/>
              <w:rPr>
                <w:rFonts w:ascii="Arial" w:hAnsi="Arial" w:cs="Arial"/>
                <w:iCs/>
                <w:color w:val="0000FF"/>
                <w:sz w:val="20"/>
                <w:szCs w:val="20"/>
                <w:lang w:val="en-US"/>
              </w:rPr>
            </w:pPr>
            <w:r w:rsidRPr="00BF10C1">
              <w:rPr>
                <w:rFonts w:ascii="Arial" w:hAnsi="Arial" w:cs="Arial"/>
                <w:iCs/>
                <w:color w:val="0000FF"/>
                <w:sz w:val="20"/>
                <w:szCs w:val="20"/>
                <w:lang w:val="en-US"/>
              </w:rPr>
              <w:t>External specialist reports commissioned by the fund applicant and / or investee/ borrower post investment to address issues or gaps and make recommendations to strengthen the investee’s ESMS.</w:t>
            </w:r>
          </w:p>
          <w:p w14:paraId="69D50B92" w14:textId="3B21FABF" w:rsidR="00E35008" w:rsidRPr="00BF10C1" w:rsidRDefault="00DC6511" w:rsidP="00026180">
            <w:pPr>
              <w:pStyle w:val="ListParagraph"/>
              <w:widowControl w:val="0"/>
              <w:numPr>
                <w:ilvl w:val="0"/>
                <w:numId w:val="107"/>
              </w:numPr>
              <w:rPr>
                <w:rFonts w:ascii="Arial" w:hAnsi="Arial" w:cs="Arial"/>
                <w:sz w:val="20"/>
                <w:szCs w:val="20"/>
              </w:rPr>
            </w:pPr>
            <w:r w:rsidRPr="00BF10C1">
              <w:rPr>
                <w:rFonts w:ascii="Arial" w:hAnsi="Arial" w:cs="Arial"/>
                <w:iCs/>
                <w:color w:val="0000FF"/>
                <w:sz w:val="20"/>
                <w:szCs w:val="20"/>
                <w:lang w:val="en-US"/>
              </w:rPr>
              <w:t>Item 6.3(f): All fund applicants seeking accreditation for the Specialized Fiduciary Standard for On-lending and/or Blending for loans, equity and/or guarantees (section 5.3) should address organizational commitment and capacity at the investee / borrower level: refer to item 6.4 Organizational Capacity and Competency.</w:t>
            </w:r>
          </w:p>
        </w:tc>
      </w:tr>
      <w:tr w:rsidR="0058002A" w:rsidRPr="00BF10C1" w14:paraId="752D0BD4"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4393347" w14:textId="03C1A324" w:rsidR="00E92FCC" w:rsidRPr="00BF10C1" w:rsidRDefault="00E92FCC" w:rsidP="00E92FCC">
            <w:pPr>
              <w:rPr>
                <w:rFonts w:ascii="Arial" w:hAnsi="Arial" w:cs="Arial"/>
                <w:bCs/>
                <w:sz w:val="20"/>
                <w:szCs w:val="20"/>
              </w:rPr>
            </w:pPr>
            <w:r w:rsidRPr="00BF10C1">
              <w:rPr>
                <w:rFonts w:ascii="Arial" w:hAnsi="Arial" w:cs="Arial"/>
                <w:bCs/>
                <w:sz w:val="20"/>
                <w:szCs w:val="20"/>
              </w:rPr>
              <w:t>6.3</w:t>
            </w:r>
            <w:r w:rsidR="00B6619F" w:rsidRPr="00BF10C1">
              <w:rPr>
                <w:rFonts w:ascii="Arial" w:hAnsi="Arial" w:cs="Arial"/>
                <w:bCs/>
                <w:sz w:val="20"/>
                <w:szCs w:val="20"/>
              </w:rPr>
              <w:t xml:space="preserve"> </w:t>
            </w:r>
            <w:r w:rsidR="005268B6" w:rsidRPr="00BF10C1">
              <w:rPr>
                <w:rFonts w:ascii="Arial" w:hAnsi="Arial" w:cs="Arial"/>
                <w:bCs/>
                <w:sz w:val="20"/>
                <w:szCs w:val="20"/>
              </w:rPr>
              <w:t>(</w:t>
            </w:r>
            <w:r w:rsidR="00B6619F" w:rsidRPr="00BF10C1">
              <w:rPr>
                <w:rFonts w:ascii="Arial" w:hAnsi="Arial" w:cs="Arial"/>
                <w:bCs/>
                <w:sz w:val="20"/>
                <w:szCs w:val="20"/>
              </w:rPr>
              <w:t>a)</w:t>
            </w:r>
          </w:p>
        </w:tc>
        <w:tc>
          <w:tcPr>
            <w:tcW w:w="1865" w:type="dxa"/>
            <w:tcBorders>
              <w:top w:val="single" w:sz="4" w:space="0" w:color="auto"/>
              <w:left w:val="single" w:sz="4" w:space="0" w:color="auto"/>
              <w:bottom w:val="single" w:sz="4" w:space="0" w:color="auto"/>
              <w:right w:val="single" w:sz="4" w:space="0" w:color="auto"/>
            </w:tcBorders>
            <w:hideMark/>
          </w:tcPr>
          <w:p w14:paraId="01710875" w14:textId="2C57D5C7" w:rsidR="00E92FCC" w:rsidRPr="00BF10C1" w:rsidRDefault="00E92FCC" w:rsidP="00E92FCC">
            <w:pPr>
              <w:rPr>
                <w:rFonts w:ascii="Arial" w:hAnsi="Arial" w:cs="Arial"/>
                <w:bCs/>
                <w:sz w:val="20"/>
                <w:szCs w:val="20"/>
              </w:rPr>
            </w:pPr>
            <w:r w:rsidRPr="00BF10C1">
              <w:rPr>
                <w:rFonts w:ascii="Arial" w:hAnsi="Arial" w:cs="Arial"/>
                <w:bCs/>
                <w:sz w:val="20"/>
                <w:szCs w:val="20"/>
              </w:rPr>
              <w:t xml:space="preserve">A system incorporated into the applicant’s business model that ensures that E&amp;S risks </w:t>
            </w:r>
            <w:r w:rsidR="00DE6EC3" w:rsidRPr="00BF10C1">
              <w:rPr>
                <w:rFonts w:ascii="Arial" w:hAnsi="Arial" w:cs="Arial"/>
                <w:bCs/>
                <w:sz w:val="20"/>
                <w:szCs w:val="20"/>
              </w:rPr>
              <w:t xml:space="preserve">and impacts </w:t>
            </w:r>
            <w:r w:rsidRPr="00BF10C1">
              <w:rPr>
                <w:rFonts w:ascii="Arial" w:hAnsi="Arial" w:cs="Arial"/>
                <w:bCs/>
                <w:sz w:val="20"/>
                <w:szCs w:val="20"/>
              </w:rPr>
              <w:t>are managed in a manner appropriate to its objectives and activities</w:t>
            </w:r>
          </w:p>
        </w:tc>
        <w:tc>
          <w:tcPr>
            <w:tcW w:w="2164" w:type="dxa"/>
            <w:tcBorders>
              <w:top w:val="single" w:sz="4" w:space="0" w:color="auto"/>
              <w:left w:val="single" w:sz="4" w:space="0" w:color="auto"/>
              <w:bottom w:val="single" w:sz="4" w:space="0" w:color="auto"/>
              <w:right w:val="single" w:sz="4" w:space="0" w:color="auto"/>
            </w:tcBorders>
          </w:tcPr>
          <w:p w14:paraId="3ABAE892" w14:textId="2A0771D9" w:rsidR="00E92FCC" w:rsidRPr="00BF10C1" w:rsidRDefault="00965672" w:rsidP="00E92FCC">
            <w:pPr>
              <w:pStyle w:val="Style1"/>
              <w:rPr>
                <w:rFonts w:ascii="Arial" w:hAnsi="Arial" w:cs="Arial"/>
                <w:sz w:val="20"/>
                <w:szCs w:val="20"/>
                <w:lang w:val="en-US"/>
              </w:rPr>
            </w:pPr>
            <w:r w:rsidRPr="00BF10C1">
              <w:rPr>
                <w:rFonts w:ascii="Arial" w:hAnsi="Arial" w:cs="Arial"/>
                <w:sz w:val="20"/>
                <w:szCs w:val="20"/>
                <w:lang w:val="en-US"/>
              </w:rPr>
              <w:t>D</w:t>
            </w:r>
            <w:r w:rsidR="00E92FCC" w:rsidRPr="00BF10C1">
              <w:rPr>
                <w:rFonts w:ascii="Arial" w:hAnsi="Arial" w:cs="Arial"/>
                <w:sz w:val="20"/>
                <w:szCs w:val="20"/>
                <w:lang w:val="en-US"/>
              </w:rPr>
              <w:t>escri</w:t>
            </w:r>
            <w:r w:rsidRPr="00BF10C1">
              <w:rPr>
                <w:rFonts w:ascii="Arial" w:hAnsi="Arial" w:cs="Arial"/>
                <w:sz w:val="20"/>
                <w:szCs w:val="20"/>
                <w:lang w:val="en-US"/>
              </w:rPr>
              <w:t>ption of</w:t>
            </w:r>
            <w:r w:rsidR="00E92FCC" w:rsidRPr="00BF10C1">
              <w:rPr>
                <w:rFonts w:ascii="Arial" w:hAnsi="Arial" w:cs="Arial"/>
                <w:sz w:val="20"/>
                <w:szCs w:val="20"/>
                <w:lang w:val="en-US"/>
              </w:rPr>
              <w:t xml:space="preserve"> the institutional process to manage unanticipated E&amp;S risks </w:t>
            </w:r>
            <w:r w:rsidRPr="00BF10C1">
              <w:rPr>
                <w:rFonts w:ascii="Arial" w:hAnsi="Arial" w:cs="Arial"/>
                <w:sz w:val="20"/>
                <w:szCs w:val="20"/>
                <w:lang w:val="en-US"/>
              </w:rPr>
              <w:t xml:space="preserve">and impacts </w:t>
            </w:r>
            <w:r w:rsidR="00E92FCC" w:rsidRPr="00BF10C1">
              <w:rPr>
                <w:rFonts w:ascii="Arial" w:hAnsi="Arial" w:cs="Arial"/>
                <w:sz w:val="20"/>
                <w:szCs w:val="20"/>
                <w:lang w:val="en-US"/>
              </w:rPr>
              <w:t>throughout the project cycle, including a description of roles and responsibilities</w:t>
            </w:r>
            <w:r w:rsidRPr="00BF10C1">
              <w:rPr>
                <w:rFonts w:ascii="Arial" w:hAnsi="Arial" w:cs="Arial"/>
                <w:sz w:val="20"/>
                <w:szCs w:val="20"/>
                <w:lang w:val="en-US"/>
              </w:rPr>
              <w:t xml:space="preserve"> related to implementing the institutional process</w:t>
            </w:r>
          </w:p>
        </w:tc>
        <w:tc>
          <w:tcPr>
            <w:tcW w:w="2238" w:type="dxa"/>
            <w:gridSpan w:val="2"/>
            <w:tcBorders>
              <w:top w:val="single" w:sz="4" w:space="0" w:color="auto"/>
              <w:left w:val="single" w:sz="4" w:space="0" w:color="auto"/>
              <w:bottom w:val="single" w:sz="4" w:space="0" w:color="auto"/>
              <w:right w:val="single" w:sz="4" w:space="0" w:color="auto"/>
            </w:tcBorders>
            <w:hideMark/>
          </w:tcPr>
          <w:p w14:paraId="2F78F8FD" w14:textId="284229E3" w:rsidR="00E92FCC" w:rsidRPr="00BF10C1" w:rsidRDefault="00E92FCC" w:rsidP="00E92FCC">
            <w:pPr>
              <w:pStyle w:val="Style1"/>
              <w:rPr>
                <w:rFonts w:ascii="Arial" w:hAnsi="Arial" w:cs="Arial"/>
                <w:sz w:val="20"/>
                <w:szCs w:val="20"/>
                <w:lang w:val="en-US"/>
              </w:rPr>
            </w:pPr>
            <w:r w:rsidRPr="00BF10C1">
              <w:rPr>
                <w:rFonts w:ascii="Arial" w:hAnsi="Arial" w:cs="Arial"/>
                <w:sz w:val="20"/>
                <w:szCs w:val="20"/>
                <w:lang w:val="en-US"/>
              </w:rPr>
              <w:t xml:space="preserve">A documented institutional process to manage </w:t>
            </w:r>
            <w:r w:rsidR="009D6B59" w:rsidRPr="00BF10C1">
              <w:rPr>
                <w:rFonts w:ascii="Arial" w:hAnsi="Arial" w:cs="Arial"/>
                <w:sz w:val="20"/>
                <w:szCs w:val="20"/>
                <w:lang w:val="en-US"/>
              </w:rPr>
              <w:t xml:space="preserve">E&amp;S risk and impact </w:t>
            </w:r>
            <w:r w:rsidRPr="00BF10C1">
              <w:rPr>
                <w:rFonts w:ascii="Arial" w:hAnsi="Arial" w:cs="Arial"/>
                <w:sz w:val="20"/>
                <w:szCs w:val="20"/>
                <w:lang w:val="en-US"/>
              </w:rPr>
              <w:t>mitigation measures and actions stemming from the E&amp;S risk identification process</w:t>
            </w:r>
          </w:p>
        </w:tc>
        <w:tc>
          <w:tcPr>
            <w:tcW w:w="2238" w:type="dxa"/>
            <w:gridSpan w:val="2"/>
            <w:tcBorders>
              <w:top w:val="single" w:sz="4" w:space="0" w:color="auto"/>
              <w:left w:val="single" w:sz="4" w:space="0" w:color="auto"/>
              <w:bottom w:val="single" w:sz="4" w:space="0" w:color="auto"/>
              <w:right w:val="single" w:sz="4" w:space="0" w:color="auto"/>
            </w:tcBorders>
          </w:tcPr>
          <w:p w14:paraId="4EF4D47B" w14:textId="69C1D256" w:rsidR="00E92FCC" w:rsidRPr="00BF10C1" w:rsidRDefault="00E92FCC" w:rsidP="005268B6">
            <w:pPr>
              <w:pStyle w:val="Style1"/>
              <w:rPr>
                <w:rFonts w:ascii="Arial" w:hAnsi="Arial" w:cs="Arial"/>
              </w:rPr>
            </w:pPr>
            <w:r w:rsidRPr="00BF10C1">
              <w:rPr>
                <w:rFonts w:ascii="Arial" w:hAnsi="Arial" w:cs="Arial"/>
                <w:sz w:val="20"/>
                <w:szCs w:val="20"/>
                <w:lang w:val="en-US"/>
              </w:rPr>
              <w:t>A documented</w:t>
            </w:r>
            <w:r w:rsidR="002F1BAC" w:rsidRPr="00BF10C1">
              <w:rPr>
                <w:rFonts w:ascii="Arial" w:hAnsi="Arial" w:cs="Arial"/>
                <w:sz w:val="20"/>
                <w:szCs w:val="20"/>
                <w:lang w:val="en-US"/>
              </w:rPr>
              <w:t>, fully developed</w:t>
            </w:r>
            <w:r w:rsidRPr="00BF10C1">
              <w:rPr>
                <w:rFonts w:ascii="Arial" w:hAnsi="Arial" w:cs="Arial"/>
                <w:sz w:val="20"/>
                <w:szCs w:val="20"/>
                <w:lang w:val="en-US"/>
              </w:rPr>
              <w:t xml:space="preserve"> institutional </w:t>
            </w:r>
            <w:r w:rsidR="002F1BAC" w:rsidRPr="00BF10C1">
              <w:rPr>
                <w:rFonts w:ascii="Arial" w:hAnsi="Arial" w:cs="Arial"/>
                <w:sz w:val="20"/>
                <w:szCs w:val="20"/>
                <w:lang w:val="en-US"/>
              </w:rPr>
              <w:t xml:space="preserve">system </w:t>
            </w:r>
            <w:r w:rsidRPr="00BF10C1">
              <w:rPr>
                <w:rFonts w:ascii="Arial" w:hAnsi="Arial" w:cs="Arial"/>
                <w:sz w:val="20"/>
                <w:szCs w:val="20"/>
                <w:lang w:val="en-US"/>
              </w:rPr>
              <w:t xml:space="preserve">to </w:t>
            </w:r>
            <w:r w:rsidR="002F1BAC" w:rsidRPr="00BF10C1">
              <w:rPr>
                <w:rFonts w:ascii="Arial" w:hAnsi="Arial" w:cs="Arial"/>
                <w:sz w:val="20"/>
                <w:szCs w:val="20"/>
                <w:lang w:val="en-US"/>
              </w:rPr>
              <w:t xml:space="preserve">systematically </w:t>
            </w:r>
            <w:r w:rsidRPr="00BF10C1">
              <w:rPr>
                <w:rFonts w:ascii="Arial" w:hAnsi="Arial" w:cs="Arial"/>
                <w:sz w:val="20"/>
                <w:szCs w:val="20"/>
                <w:lang w:val="en-US"/>
              </w:rPr>
              <w:t>manage mitigation measures and actions stemming from the E&amp;S risk identification process</w:t>
            </w:r>
          </w:p>
        </w:tc>
        <w:tc>
          <w:tcPr>
            <w:tcW w:w="986" w:type="dxa"/>
            <w:tcBorders>
              <w:top w:val="single" w:sz="4" w:space="0" w:color="auto"/>
              <w:left w:val="single" w:sz="4" w:space="0" w:color="auto"/>
              <w:bottom w:val="single" w:sz="4" w:space="0" w:color="auto"/>
              <w:right w:val="single" w:sz="4" w:space="0" w:color="auto"/>
            </w:tcBorders>
          </w:tcPr>
          <w:p w14:paraId="218852F8" w14:textId="5F373C49"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05E3B73C"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0BF922AF"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6FB45BA7" w14:textId="77777777" w:rsidR="00E92FCC" w:rsidRPr="00BF10C1" w:rsidRDefault="00E92FCC" w:rsidP="00E92FCC">
            <w:pPr>
              <w:rPr>
                <w:rFonts w:ascii="Arial" w:hAnsi="Arial" w:cs="Arial"/>
                <w:sz w:val="20"/>
                <w:szCs w:val="20"/>
              </w:rPr>
            </w:pPr>
          </w:p>
        </w:tc>
      </w:tr>
      <w:tr w:rsidR="0058002A" w:rsidRPr="00BF10C1" w14:paraId="61E5C8E0"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C2BAF16" w14:textId="369C58B2" w:rsidR="00E92FCC" w:rsidRPr="00BF10C1" w:rsidRDefault="00B6619F" w:rsidP="00E92FCC">
            <w:pPr>
              <w:rPr>
                <w:rFonts w:ascii="Arial" w:hAnsi="Arial" w:cs="Arial"/>
                <w:bCs/>
                <w:sz w:val="20"/>
                <w:szCs w:val="20"/>
              </w:rPr>
            </w:pPr>
            <w:r w:rsidRPr="00BF10C1">
              <w:rPr>
                <w:rFonts w:ascii="Arial" w:hAnsi="Arial" w:cs="Arial"/>
                <w:bCs/>
                <w:sz w:val="20"/>
                <w:szCs w:val="20"/>
              </w:rPr>
              <w:t xml:space="preserve">6.3 </w:t>
            </w:r>
            <w:r w:rsidR="005268B6" w:rsidRPr="00BF10C1">
              <w:rPr>
                <w:rFonts w:ascii="Arial" w:hAnsi="Arial" w:cs="Arial"/>
                <w:bCs/>
                <w:sz w:val="20"/>
                <w:szCs w:val="20"/>
              </w:rPr>
              <w:t>(</w:t>
            </w:r>
            <w:r w:rsidRPr="00BF10C1">
              <w:rPr>
                <w:rFonts w:ascii="Arial" w:hAnsi="Arial" w:cs="Arial"/>
                <w:bCs/>
                <w:sz w:val="20"/>
                <w:szCs w:val="20"/>
              </w:rPr>
              <w:t>b)</w:t>
            </w:r>
          </w:p>
        </w:tc>
        <w:tc>
          <w:tcPr>
            <w:tcW w:w="1865" w:type="dxa"/>
            <w:tcBorders>
              <w:top w:val="single" w:sz="4" w:space="0" w:color="auto"/>
              <w:left w:val="single" w:sz="4" w:space="0" w:color="auto"/>
              <w:bottom w:val="single" w:sz="4" w:space="0" w:color="auto"/>
              <w:right w:val="single" w:sz="4" w:space="0" w:color="auto"/>
            </w:tcBorders>
            <w:hideMark/>
          </w:tcPr>
          <w:p w14:paraId="12E8CE90" w14:textId="5341EA8D" w:rsidR="00E92FCC" w:rsidRPr="00BF10C1" w:rsidRDefault="00E92FCC" w:rsidP="00E92FCC">
            <w:pPr>
              <w:rPr>
                <w:rFonts w:ascii="Arial" w:hAnsi="Arial" w:cs="Arial"/>
                <w:bCs/>
                <w:sz w:val="20"/>
                <w:szCs w:val="20"/>
              </w:rPr>
            </w:pPr>
            <w:r w:rsidRPr="00BF10C1">
              <w:rPr>
                <w:rFonts w:ascii="Arial" w:hAnsi="Arial" w:cs="Arial"/>
                <w:bCs/>
                <w:sz w:val="20"/>
                <w:szCs w:val="20"/>
              </w:rPr>
              <w:t>Sample of project</w:t>
            </w:r>
            <w:r w:rsidR="00DE6EC3" w:rsidRPr="00BF10C1">
              <w:rPr>
                <w:rFonts w:ascii="Arial" w:hAnsi="Arial" w:cs="Arial"/>
                <w:bCs/>
                <w:sz w:val="20"/>
                <w:szCs w:val="20"/>
              </w:rPr>
              <w:t>-level</w:t>
            </w:r>
            <w:r w:rsidRPr="00BF10C1">
              <w:rPr>
                <w:rFonts w:ascii="Arial" w:hAnsi="Arial" w:cs="Arial"/>
                <w:bCs/>
                <w:sz w:val="20"/>
                <w:szCs w:val="20"/>
              </w:rPr>
              <w:t xml:space="preserve"> </w:t>
            </w:r>
            <w:r w:rsidR="00DE6EC3" w:rsidRPr="00BF10C1">
              <w:rPr>
                <w:rFonts w:ascii="Arial" w:hAnsi="Arial" w:cs="Arial"/>
                <w:bCs/>
                <w:sz w:val="20"/>
                <w:szCs w:val="20"/>
              </w:rPr>
              <w:t xml:space="preserve">E&amp;S risk and impact </w:t>
            </w:r>
            <w:r w:rsidRPr="00BF10C1">
              <w:rPr>
                <w:rFonts w:ascii="Arial" w:hAnsi="Arial" w:cs="Arial"/>
                <w:bCs/>
                <w:sz w:val="20"/>
                <w:szCs w:val="20"/>
              </w:rPr>
              <w:t>mitigation and management reports</w:t>
            </w:r>
          </w:p>
        </w:tc>
        <w:tc>
          <w:tcPr>
            <w:tcW w:w="2164" w:type="dxa"/>
            <w:tcBorders>
              <w:top w:val="single" w:sz="4" w:space="0" w:color="auto"/>
              <w:left w:val="single" w:sz="4" w:space="0" w:color="auto"/>
              <w:bottom w:val="single" w:sz="4" w:space="0" w:color="auto"/>
              <w:right w:val="single" w:sz="4" w:space="0" w:color="auto"/>
            </w:tcBorders>
          </w:tcPr>
          <w:p w14:paraId="08492F8D" w14:textId="2663BFF5" w:rsidR="00E92FCC" w:rsidRPr="00BF10C1" w:rsidRDefault="003A509F" w:rsidP="00E92FCC">
            <w:pPr>
              <w:pStyle w:val="Style1"/>
              <w:rPr>
                <w:rFonts w:ascii="Arial" w:hAnsi="Arial" w:cs="Arial"/>
                <w:sz w:val="20"/>
                <w:szCs w:val="20"/>
                <w:lang w:val="en-US"/>
              </w:rPr>
            </w:pPr>
            <w:r w:rsidRPr="00BF10C1">
              <w:rPr>
                <w:rFonts w:ascii="Arial" w:hAnsi="Arial" w:cs="Arial"/>
                <w:sz w:val="20"/>
                <w:szCs w:val="20"/>
                <w:lang w:val="en-US"/>
              </w:rPr>
              <w:t xml:space="preserve">Two (2) appraisal reports assessing E&amp;S risks and categorization as category C/I-3. </w:t>
            </w:r>
          </w:p>
        </w:tc>
        <w:tc>
          <w:tcPr>
            <w:tcW w:w="2238" w:type="dxa"/>
            <w:gridSpan w:val="2"/>
            <w:tcBorders>
              <w:top w:val="single" w:sz="4" w:space="0" w:color="auto"/>
              <w:left w:val="single" w:sz="4" w:space="0" w:color="auto"/>
              <w:bottom w:val="single" w:sz="4" w:space="0" w:color="auto"/>
              <w:right w:val="single" w:sz="4" w:space="0" w:color="auto"/>
            </w:tcBorders>
            <w:hideMark/>
          </w:tcPr>
          <w:p w14:paraId="7AB1E167" w14:textId="2FF83855" w:rsidR="00E92FCC" w:rsidRPr="00BF10C1" w:rsidRDefault="00DE6EC3" w:rsidP="008C0DDE">
            <w:pPr>
              <w:pStyle w:val="P1"/>
              <w:spacing w:before="0" w:after="0"/>
              <w:ind w:left="360" w:hanging="360"/>
              <w:rPr>
                <w:rFonts w:ascii="Arial" w:hAnsi="Arial" w:cs="Arial"/>
                <w:sz w:val="20"/>
                <w:szCs w:val="20"/>
              </w:rPr>
            </w:pPr>
            <w:r w:rsidRPr="00BF10C1">
              <w:rPr>
                <w:rFonts w:ascii="Arial" w:hAnsi="Arial" w:cs="Arial"/>
                <w:sz w:val="20"/>
                <w:szCs w:val="20"/>
              </w:rPr>
              <w:t>Two (2) s</w:t>
            </w:r>
            <w:r w:rsidR="00E92FCC" w:rsidRPr="00BF10C1">
              <w:rPr>
                <w:rFonts w:ascii="Arial" w:hAnsi="Arial" w:cs="Arial"/>
                <w:sz w:val="20"/>
                <w:szCs w:val="20"/>
              </w:rPr>
              <w:t xml:space="preserve">ample reports (e.g., ESIAs, ESMPs, </w:t>
            </w:r>
            <w:r w:rsidR="2FDA901A" w:rsidRPr="00BF10C1">
              <w:rPr>
                <w:rFonts w:ascii="Arial" w:hAnsi="Arial" w:cs="Arial"/>
                <w:sz w:val="20"/>
                <w:szCs w:val="20"/>
              </w:rPr>
              <w:t>Resettlement Action Plans (</w:t>
            </w:r>
            <w:r w:rsidR="00E92FCC" w:rsidRPr="00BF10C1">
              <w:rPr>
                <w:rFonts w:ascii="Arial" w:hAnsi="Arial" w:cs="Arial"/>
                <w:sz w:val="20"/>
                <w:szCs w:val="20"/>
              </w:rPr>
              <w:t xml:space="preserve">RAPs) </w:t>
            </w:r>
            <w:r w:rsidR="005C23A4" w:rsidRPr="00BF10C1">
              <w:rPr>
                <w:rFonts w:ascii="Arial" w:hAnsi="Arial" w:cs="Arial"/>
                <w:sz w:val="20"/>
                <w:szCs w:val="20"/>
              </w:rPr>
              <w:t xml:space="preserve">for category B/I-2 projects/programmes </w:t>
            </w:r>
            <w:r w:rsidR="00E92FCC" w:rsidRPr="00BF10C1">
              <w:rPr>
                <w:rFonts w:ascii="Arial" w:hAnsi="Arial" w:cs="Arial"/>
                <w:sz w:val="20"/>
                <w:szCs w:val="20"/>
              </w:rPr>
              <w:t xml:space="preserve">showing a track record of managing </w:t>
            </w:r>
            <w:r w:rsidR="00B67CD9" w:rsidRPr="00BF10C1">
              <w:rPr>
                <w:rFonts w:ascii="Arial" w:hAnsi="Arial" w:cs="Arial"/>
                <w:sz w:val="20"/>
                <w:szCs w:val="20"/>
              </w:rPr>
              <w:t xml:space="preserve">E&amp;S risk and impact </w:t>
            </w:r>
            <w:r w:rsidR="00E92FCC" w:rsidRPr="00BF10C1">
              <w:rPr>
                <w:rFonts w:ascii="Arial" w:hAnsi="Arial" w:cs="Arial"/>
                <w:sz w:val="20"/>
                <w:szCs w:val="20"/>
              </w:rPr>
              <w:t xml:space="preserve">mitigation measures and actions stemming from </w:t>
            </w:r>
            <w:r w:rsidR="00B67CD9" w:rsidRPr="00BF10C1">
              <w:rPr>
                <w:rFonts w:ascii="Arial" w:hAnsi="Arial" w:cs="Arial"/>
                <w:sz w:val="20"/>
                <w:szCs w:val="20"/>
              </w:rPr>
              <w:t xml:space="preserve">the </w:t>
            </w:r>
            <w:r w:rsidR="00E92FCC" w:rsidRPr="00BF10C1">
              <w:rPr>
                <w:rFonts w:ascii="Arial" w:hAnsi="Arial" w:cs="Arial"/>
                <w:sz w:val="20"/>
                <w:szCs w:val="20"/>
              </w:rPr>
              <w:t>E&amp;S identification process</w:t>
            </w:r>
            <w:r w:rsidR="005C23A4" w:rsidRPr="00BF10C1">
              <w:rPr>
                <w:rFonts w:ascii="Arial" w:hAnsi="Arial" w:cs="Arial"/>
                <w:sz w:val="20"/>
                <w:szCs w:val="20"/>
              </w:rPr>
              <w:t xml:space="preserve">, including </w:t>
            </w:r>
            <w:r w:rsidR="00E92FCC" w:rsidRPr="00BF10C1">
              <w:rPr>
                <w:rFonts w:ascii="Arial" w:hAnsi="Arial" w:cs="Arial"/>
                <w:sz w:val="20"/>
                <w:szCs w:val="20"/>
              </w:rPr>
              <w:t>experience with PS 2 to 8, as relevant.</w:t>
            </w:r>
          </w:p>
        </w:tc>
        <w:tc>
          <w:tcPr>
            <w:tcW w:w="2238" w:type="dxa"/>
            <w:gridSpan w:val="2"/>
            <w:tcBorders>
              <w:top w:val="single" w:sz="4" w:space="0" w:color="auto"/>
              <w:left w:val="single" w:sz="4" w:space="0" w:color="auto"/>
              <w:bottom w:val="single" w:sz="4" w:space="0" w:color="auto"/>
              <w:right w:val="single" w:sz="4" w:space="0" w:color="auto"/>
            </w:tcBorders>
          </w:tcPr>
          <w:p w14:paraId="15211A91" w14:textId="55AECEE9" w:rsidR="00E92FCC" w:rsidRPr="00BF10C1" w:rsidRDefault="53A031AB" w:rsidP="00026180">
            <w:pPr>
              <w:pStyle w:val="ListParagraph"/>
              <w:numPr>
                <w:ilvl w:val="6"/>
                <w:numId w:val="30"/>
              </w:numPr>
              <w:ind w:left="360"/>
              <w:rPr>
                <w:rFonts w:ascii="Arial" w:hAnsi="Arial" w:cs="Arial"/>
                <w:sz w:val="20"/>
                <w:szCs w:val="20"/>
                <w:lang w:val="en-US"/>
              </w:rPr>
            </w:pPr>
            <w:r w:rsidRPr="08C7EA46">
              <w:rPr>
                <w:rFonts w:ascii="Arial" w:hAnsi="Arial" w:cs="Arial"/>
                <w:sz w:val="20"/>
                <w:szCs w:val="20"/>
                <w:lang w:val="en-US"/>
              </w:rPr>
              <w:t>Three</w:t>
            </w:r>
            <w:r w:rsidR="02BBD880" w:rsidRPr="08C7EA46">
              <w:rPr>
                <w:rFonts w:ascii="Arial" w:hAnsi="Arial" w:cs="Arial"/>
                <w:sz w:val="20"/>
                <w:szCs w:val="20"/>
                <w:lang w:val="en-US"/>
              </w:rPr>
              <w:t xml:space="preserve"> (</w:t>
            </w:r>
            <w:r w:rsidRPr="08C7EA46">
              <w:rPr>
                <w:rFonts w:ascii="Arial" w:hAnsi="Arial" w:cs="Arial"/>
                <w:sz w:val="20"/>
                <w:szCs w:val="20"/>
                <w:lang w:val="en-US"/>
              </w:rPr>
              <w:t>3</w:t>
            </w:r>
            <w:r w:rsidR="02BBD880" w:rsidRPr="08C7EA46">
              <w:rPr>
                <w:rFonts w:ascii="Arial" w:hAnsi="Arial" w:cs="Arial"/>
                <w:sz w:val="20"/>
                <w:szCs w:val="20"/>
                <w:lang w:val="en-US"/>
              </w:rPr>
              <w:t>) s</w:t>
            </w:r>
            <w:r w:rsidR="410CAD89" w:rsidRPr="08C7EA46">
              <w:rPr>
                <w:rFonts w:ascii="Arial" w:hAnsi="Arial" w:cs="Arial"/>
                <w:sz w:val="20"/>
                <w:szCs w:val="20"/>
                <w:lang w:val="en-US"/>
              </w:rPr>
              <w:t>ample reports (e.g., ESIAs, ESMPs, RAPs)</w:t>
            </w:r>
            <w:r w:rsidR="00F01180">
              <w:rPr>
                <w:rFonts w:ascii="Arial" w:hAnsi="Arial" w:cs="Arial"/>
                <w:sz w:val="20"/>
                <w:szCs w:val="20"/>
                <w:lang w:val="en-US"/>
              </w:rPr>
              <w:t xml:space="preserve"> and</w:t>
            </w:r>
            <w:r w:rsidR="36BF7666" w:rsidRPr="08C7EA46">
              <w:rPr>
                <w:rFonts w:ascii="Arial" w:hAnsi="Arial" w:cs="Arial"/>
                <w:sz w:val="20"/>
                <w:szCs w:val="20"/>
                <w:lang w:val="en-US"/>
              </w:rPr>
              <w:t xml:space="preserve"> E&amp;S audit reports</w:t>
            </w:r>
            <w:r w:rsidR="50DDCF6F" w:rsidRPr="08C7EA46">
              <w:rPr>
                <w:rFonts w:ascii="Arial" w:hAnsi="Arial" w:cs="Arial"/>
                <w:sz w:val="20"/>
                <w:szCs w:val="20"/>
                <w:lang w:val="en-US"/>
              </w:rPr>
              <w:t xml:space="preserve"> for category A/I-1 projects/programmes</w:t>
            </w:r>
            <w:r w:rsidR="410CAD89" w:rsidRPr="08C7EA46">
              <w:rPr>
                <w:rFonts w:ascii="Arial" w:hAnsi="Arial" w:cs="Arial"/>
                <w:sz w:val="20"/>
                <w:szCs w:val="20"/>
                <w:lang w:val="en-US"/>
              </w:rPr>
              <w:t xml:space="preserve">, showing a track record of managing </w:t>
            </w:r>
            <w:r w:rsidR="50DDCF6F" w:rsidRPr="08C7EA46">
              <w:rPr>
                <w:rFonts w:ascii="Arial" w:hAnsi="Arial" w:cs="Arial"/>
                <w:sz w:val="20"/>
                <w:szCs w:val="20"/>
                <w:lang w:val="en-US"/>
              </w:rPr>
              <w:t xml:space="preserve">E&amp;S risk </w:t>
            </w:r>
            <w:r w:rsidR="410CAD89" w:rsidRPr="08C7EA46">
              <w:rPr>
                <w:rFonts w:ascii="Arial" w:hAnsi="Arial" w:cs="Arial"/>
                <w:sz w:val="20"/>
                <w:szCs w:val="20"/>
                <w:lang w:val="en-US"/>
              </w:rPr>
              <w:t xml:space="preserve">mitigation measures and actions stemming from </w:t>
            </w:r>
            <w:r w:rsidR="3B06040F" w:rsidRPr="08C7EA46">
              <w:rPr>
                <w:rFonts w:ascii="Arial" w:hAnsi="Arial" w:cs="Arial"/>
                <w:sz w:val="20"/>
                <w:szCs w:val="20"/>
                <w:lang w:val="en-US"/>
              </w:rPr>
              <w:t xml:space="preserve">the </w:t>
            </w:r>
            <w:r w:rsidR="410CAD89" w:rsidRPr="08C7EA46">
              <w:rPr>
                <w:rFonts w:ascii="Arial" w:hAnsi="Arial" w:cs="Arial"/>
                <w:sz w:val="20"/>
                <w:szCs w:val="20"/>
                <w:lang w:val="en-US"/>
              </w:rPr>
              <w:t>E&amp;S identification process</w:t>
            </w:r>
            <w:r w:rsidR="50DDCF6F" w:rsidRPr="08C7EA46">
              <w:rPr>
                <w:rFonts w:ascii="Arial" w:hAnsi="Arial" w:cs="Arial"/>
                <w:sz w:val="20"/>
                <w:szCs w:val="20"/>
                <w:lang w:val="en-US"/>
              </w:rPr>
              <w:t xml:space="preserve">, including </w:t>
            </w:r>
            <w:r w:rsidR="410CAD89" w:rsidRPr="08C7EA46">
              <w:rPr>
                <w:rFonts w:ascii="Arial" w:hAnsi="Arial" w:cs="Arial"/>
                <w:sz w:val="20"/>
                <w:szCs w:val="20"/>
                <w:lang w:val="en-US"/>
              </w:rPr>
              <w:t>experience with PS 2 to 8, as relevant.</w:t>
            </w:r>
          </w:p>
        </w:tc>
        <w:tc>
          <w:tcPr>
            <w:tcW w:w="986" w:type="dxa"/>
            <w:tcBorders>
              <w:top w:val="single" w:sz="4" w:space="0" w:color="auto"/>
              <w:left w:val="single" w:sz="4" w:space="0" w:color="auto"/>
              <w:bottom w:val="single" w:sz="4" w:space="0" w:color="auto"/>
              <w:right w:val="single" w:sz="4" w:space="0" w:color="auto"/>
            </w:tcBorders>
          </w:tcPr>
          <w:p w14:paraId="3204E0C1" w14:textId="6510A677"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002F08CF"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2771A59F"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4DEB95FC" w14:textId="77777777" w:rsidR="00E92FCC" w:rsidRPr="00BF10C1" w:rsidRDefault="00E92FCC" w:rsidP="00E92FCC">
            <w:pPr>
              <w:rPr>
                <w:rFonts w:ascii="Arial" w:hAnsi="Arial" w:cs="Arial"/>
                <w:sz w:val="20"/>
                <w:szCs w:val="20"/>
              </w:rPr>
            </w:pPr>
          </w:p>
        </w:tc>
      </w:tr>
      <w:tr w:rsidR="003E7CFE" w:rsidRPr="00BF10C1" w14:paraId="315CF583" w14:textId="77777777" w:rsidTr="08C7EA46">
        <w:tc>
          <w:tcPr>
            <w:tcW w:w="896" w:type="dxa"/>
            <w:vMerge w:val="restart"/>
            <w:tcBorders>
              <w:top w:val="single" w:sz="4" w:space="0" w:color="auto"/>
              <w:left w:val="single" w:sz="4" w:space="0" w:color="auto"/>
              <w:right w:val="single" w:sz="4" w:space="0" w:color="auto"/>
            </w:tcBorders>
            <w:shd w:val="clear" w:color="auto" w:fill="F2F2F2" w:themeFill="background1" w:themeFillShade="F2"/>
          </w:tcPr>
          <w:p w14:paraId="47581B88" w14:textId="57BDC60D" w:rsidR="00D40B7F" w:rsidRPr="00BF10C1" w:rsidRDefault="00D40B7F" w:rsidP="00E92FCC">
            <w:pPr>
              <w:rPr>
                <w:rFonts w:ascii="Arial" w:hAnsi="Arial" w:cs="Arial"/>
                <w:sz w:val="20"/>
                <w:szCs w:val="20"/>
              </w:rPr>
            </w:pPr>
            <w:r w:rsidRPr="00BF10C1">
              <w:rPr>
                <w:rFonts w:ascii="Arial" w:hAnsi="Arial" w:cs="Arial"/>
                <w:sz w:val="20"/>
                <w:szCs w:val="20"/>
              </w:rPr>
              <w:t xml:space="preserve">6.3 </w:t>
            </w:r>
            <w:r w:rsidR="005268B6" w:rsidRPr="00BF10C1">
              <w:rPr>
                <w:rFonts w:ascii="Arial" w:hAnsi="Arial" w:cs="Arial"/>
                <w:sz w:val="20"/>
                <w:szCs w:val="20"/>
              </w:rPr>
              <w:t>(</w:t>
            </w:r>
            <w:r w:rsidRPr="00BF10C1">
              <w:rPr>
                <w:rFonts w:ascii="Arial" w:hAnsi="Arial" w:cs="Arial"/>
                <w:sz w:val="20"/>
                <w:szCs w:val="20"/>
              </w:rPr>
              <w:t>c)</w:t>
            </w:r>
          </w:p>
        </w:tc>
        <w:tc>
          <w:tcPr>
            <w:tcW w:w="1865" w:type="dxa"/>
            <w:vMerge w:val="restart"/>
            <w:tcBorders>
              <w:top w:val="single" w:sz="4" w:space="0" w:color="auto"/>
              <w:left w:val="single" w:sz="4" w:space="0" w:color="auto"/>
              <w:right w:val="single" w:sz="4" w:space="0" w:color="auto"/>
            </w:tcBorders>
            <w:hideMark/>
          </w:tcPr>
          <w:p w14:paraId="19BC27EC" w14:textId="1F838D26" w:rsidR="00D40B7F" w:rsidRPr="00BF10C1" w:rsidRDefault="00D40B7F">
            <w:pPr>
              <w:pStyle w:val="Style1"/>
              <w:rPr>
                <w:rFonts w:ascii="Arial" w:hAnsi="Arial" w:cs="Arial"/>
                <w:bCs/>
                <w:sz w:val="20"/>
                <w:szCs w:val="20"/>
              </w:rPr>
            </w:pPr>
            <w:r w:rsidRPr="00BF10C1">
              <w:rPr>
                <w:rFonts w:ascii="Arial" w:hAnsi="Arial" w:cs="Arial"/>
                <w:bCs/>
                <w:sz w:val="20"/>
                <w:szCs w:val="20"/>
              </w:rPr>
              <w:t xml:space="preserve">Effectiveness of the </w:t>
            </w:r>
            <w:r w:rsidRPr="00BF10C1">
              <w:rPr>
                <w:rFonts w:ascii="Arial" w:eastAsia="Times New Roman" w:hAnsi="Arial" w:cs="Arial"/>
                <w:bCs/>
                <w:color w:val="000000" w:themeColor="text1"/>
                <w:sz w:val="20"/>
                <w:szCs w:val="20"/>
                <w:lang w:val="en-ID"/>
              </w:rPr>
              <w:t>institution-wide management programme for E&amp;S risk and impacts</w:t>
            </w:r>
          </w:p>
        </w:tc>
        <w:tc>
          <w:tcPr>
            <w:tcW w:w="2164" w:type="dxa"/>
            <w:tcBorders>
              <w:top w:val="single" w:sz="4" w:space="0" w:color="auto"/>
              <w:left w:val="single" w:sz="4" w:space="0" w:color="auto"/>
              <w:bottom w:val="single" w:sz="4" w:space="0" w:color="auto"/>
              <w:right w:val="single" w:sz="4" w:space="0" w:color="auto"/>
            </w:tcBorders>
          </w:tcPr>
          <w:p w14:paraId="62545A2E" w14:textId="74B3F6D3" w:rsidR="00D40B7F" w:rsidRPr="00BF10C1" w:rsidRDefault="00D40B7F" w:rsidP="00E92FCC">
            <w:pPr>
              <w:pStyle w:val="Style1"/>
              <w:rPr>
                <w:rFonts w:ascii="Arial" w:hAnsi="Arial" w:cs="Arial"/>
                <w:sz w:val="20"/>
                <w:szCs w:val="20"/>
                <w:lang w:val="en-US"/>
              </w:rPr>
            </w:pPr>
            <w:r w:rsidRPr="00BF10C1">
              <w:rPr>
                <w:rFonts w:ascii="Arial" w:hAnsi="Arial" w:cs="Arial"/>
                <w:sz w:val="20"/>
                <w:szCs w:val="20"/>
              </w:rPr>
              <w:t>N/A</w:t>
            </w:r>
          </w:p>
        </w:tc>
        <w:tc>
          <w:tcPr>
            <w:tcW w:w="2238" w:type="dxa"/>
            <w:gridSpan w:val="2"/>
            <w:tcBorders>
              <w:top w:val="single" w:sz="4" w:space="0" w:color="auto"/>
              <w:left w:val="single" w:sz="4" w:space="0" w:color="auto"/>
              <w:bottom w:val="single" w:sz="4" w:space="0" w:color="auto"/>
              <w:right w:val="single" w:sz="4" w:space="0" w:color="auto"/>
            </w:tcBorders>
            <w:hideMark/>
          </w:tcPr>
          <w:p w14:paraId="5914818F" w14:textId="7974047A" w:rsidR="00D40B7F" w:rsidRPr="00BF10C1" w:rsidRDefault="00D40B7F" w:rsidP="00026180">
            <w:pPr>
              <w:pStyle w:val="P1"/>
              <w:numPr>
                <w:ilvl w:val="3"/>
                <w:numId w:val="117"/>
              </w:numPr>
              <w:spacing w:before="0" w:after="0"/>
              <w:ind w:left="360" w:hanging="360"/>
              <w:rPr>
                <w:rFonts w:ascii="Arial" w:hAnsi="Arial" w:cs="Arial"/>
                <w:sz w:val="20"/>
                <w:szCs w:val="20"/>
              </w:rPr>
            </w:pPr>
            <w:r w:rsidRPr="00BF10C1">
              <w:rPr>
                <w:rFonts w:ascii="Arial" w:hAnsi="Arial" w:cs="Arial"/>
                <w:sz w:val="20"/>
                <w:szCs w:val="20"/>
              </w:rPr>
              <w:t>An oversight mechanism that verifies the overall performance/ effectiveness of the ESMS at the institutional level (not project-level), including reviewing E&amp;S risk and impact identification, project categorization and implementation of E&amp;S mitigation measures</w:t>
            </w:r>
          </w:p>
        </w:tc>
        <w:tc>
          <w:tcPr>
            <w:tcW w:w="2238" w:type="dxa"/>
            <w:gridSpan w:val="2"/>
            <w:tcBorders>
              <w:top w:val="single" w:sz="4" w:space="0" w:color="auto"/>
              <w:left w:val="single" w:sz="4" w:space="0" w:color="auto"/>
              <w:bottom w:val="single" w:sz="4" w:space="0" w:color="auto"/>
              <w:right w:val="single" w:sz="4" w:space="0" w:color="auto"/>
            </w:tcBorders>
          </w:tcPr>
          <w:p w14:paraId="02BB258B" w14:textId="116615E9" w:rsidR="00D40B7F" w:rsidRPr="00BF10C1" w:rsidRDefault="00D40B7F" w:rsidP="00026180">
            <w:pPr>
              <w:pStyle w:val="ListParagraph"/>
              <w:numPr>
                <w:ilvl w:val="6"/>
                <w:numId w:val="30"/>
              </w:numPr>
              <w:ind w:left="360"/>
              <w:rPr>
                <w:rFonts w:ascii="Arial" w:hAnsi="Arial" w:cs="Arial"/>
                <w:sz w:val="20"/>
                <w:szCs w:val="20"/>
              </w:rPr>
            </w:pPr>
            <w:r w:rsidRPr="00BF10C1">
              <w:rPr>
                <w:rFonts w:ascii="Arial" w:hAnsi="Arial" w:cs="Arial"/>
                <w:sz w:val="20"/>
                <w:szCs w:val="20"/>
                <w:lang w:val="en-US"/>
              </w:rPr>
              <w:t>An oversight mechanism that verifies the overall performance/ effectiveness of the ESMS at the institutional level (not project-level), including reviewing E&amp;S risk and impact identification, project categorization and implementation of E&amp;S mitigation measures</w:t>
            </w:r>
          </w:p>
        </w:tc>
        <w:tc>
          <w:tcPr>
            <w:tcW w:w="986" w:type="dxa"/>
            <w:tcBorders>
              <w:top w:val="single" w:sz="4" w:space="0" w:color="auto"/>
              <w:left w:val="single" w:sz="4" w:space="0" w:color="auto"/>
              <w:bottom w:val="single" w:sz="4" w:space="0" w:color="auto"/>
              <w:right w:val="single" w:sz="4" w:space="0" w:color="auto"/>
            </w:tcBorders>
          </w:tcPr>
          <w:p w14:paraId="609BE9C2" w14:textId="4ACF1D4A" w:rsidR="00D40B7F" w:rsidRPr="00BF10C1" w:rsidRDefault="00D40B7F"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5863B462" w14:textId="77777777" w:rsidR="00D40B7F" w:rsidRPr="00BF10C1" w:rsidRDefault="00D40B7F"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040BFC95" w14:textId="77777777" w:rsidR="00D40B7F" w:rsidRPr="00BF10C1" w:rsidRDefault="00D40B7F"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5AE57F99" w14:textId="77777777" w:rsidR="00D40B7F" w:rsidRPr="00BF10C1" w:rsidRDefault="00D40B7F" w:rsidP="00E92FCC">
            <w:pPr>
              <w:rPr>
                <w:rFonts w:ascii="Arial" w:hAnsi="Arial" w:cs="Arial"/>
                <w:sz w:val="20"/>
                <w:szCs w:val="20"/>
              </w:rPr>
            </w:pPr>
          </w:p>
        </w:tc>
      </w:tr>
      <w:tr w:rsidR="00D40B7F" w:rsidRPr="00BF10C1" w14:paraId="5C1649E9" w14:textId="77777777" w:rsidTr="08C7EA46">
        <w:tc>
          <w:tcPr>
            <w:tcW w:w="896" w:type="dxa"/>
            <w:vMerge/>
          </w:tcPr>
          <w:p w14:paraId="56436FC4" w14:textId="77777777" w:rsidR="00D40B7F" w:rsidRPr="00BF10C1" w:rsidRDefault="00D40B7F" w:rsidP="00E92FCC">
            <w:pPr>
              <w:rPr>
                <w:rFonts w:ascii="Arial" w:hAnsi="Arial" w:cs="Arial"/>
                <w:sz w:val="20"/>
                <w:szCs w:val="20"/>
              </w:rPr>
            </w:pPr>
          </w:p>
        </w:tc>
        <w:tc>
          <w:tcPr>
            <w:tcW w:w="1865" w:type="dxa"/>
            <w:vMerge/>
          </w:tcPr>
          <w:p w14:paraId="74238F7C" w14:textId="77777777" w:rsidR="00D40B7F" w:rsidRPr="00BF10C1" w:rsidRDefault="00D40B7F" w:rsidP="00E92FCC">
            <w:pPr>
              <w:pStyle w:val="Style1"/>
              <w:rPr>
                <w:rFonts w:ascii="Arial" w:hAnsi="Arial" w:cs="Arial"/>
                <w:b/>
                <w:sz w:val="20"/>
                <w:szCs w:val="20"/>
              </w:rPr>
            </w:pPr>
          </w:p>
        </w:tc>
        <w:tc>
          <w:tcPr>
            <w:tcW w:w="2164" w:type="dxa"/>
            <w:tcBorders>
              <w:top w:val="single" w:sz="4" w:space="0" w:color="auto"/>
              <w:left w:val="single" w:sz="4" w:space="0" w:color="auto"/>
              <w:bottom w:val="single" w:sz="4" w:space="0" w:color="auto"/>
              <w:right w:val="single" w:sz="4" w:space="0" w:color="auto"/>
            </w:tcBorders>
          </w:tcPr>
          <w:p w14:paraId="13448DB9" w14:textId="7E31AB98" w:rsidR="00D40B7F" w:rsidRPr="00BF10C1" w:rsidRDefault="00D40B7F" w:rsidP="00E92FCC">
            <w:pPr>
              <w:pStyle w:val="Style1"/>
              <w:rPr>
                <w:rFonts w:ascii="Arial" w:hAnsi="Arial" w:cs="Arial"/>
                <w:sz w:val="20"/>
                <w:szCs w:val="20"/>
                <w:lang w:val="en-US"/>
              </w:rPr>
            </w:pPr>
            <w:r w:rsidRPr="00BF10C1">
              <w:rPr>
                <w:rFonts w:ascii="Arial" w:hAnsi="Arial" w:cs="Arial"/>
                <w:sz w:val="20"/>
                <w:szCs w:val="20"/>
              </w:rPr>
              <w:t>N/A</w:t>
            </w:r>
          </w:p>
        </w:tc>
        <w:tc>
          <w:tcPr>
            <w:tcW w:w="2238" w:type="dxa"/>
            <w:gridSpan w:val="2"/>
            <w:tcBorders>
              <w:top w:val="single" w:sz="4" w:space="0" w:color="auto"/>
              <w:left w:val="single" w:sz="4" w:space="0" w:color="auto"/>
              <w:bottom w:val="single" w:sz="4" w:space="0" w:color="auto"/>
              <w:right w:val="single" w:sz="4" w:space="0" w:color="auto"/>
            </w:tcBorders>
            <w:hideMark/>
          </w:tcPr>
          <w:p w14:paraId="47FDA77B" w14:textId="77777777" w:rsidR="00D40B7F" w:rsidRPr="00BF10C1" w:rsidRDefault="00D40B7F" w:rsidP="009B0D25">
            <w:pPr>
              <w:pStyle w:val="P1"/>
              <w:spacing w:before="0" w:after="0"/>
              <w:ind w:left="360" w:hanging="360"/>
              <w:rPr>
                <w:rFonts w:ascii="Arial" w:hAnsi="Arial" w:cs="Arial"/>
                <w:sz w:val="20"/>
                <w:szCs w:val="20"/>
                <w:lang w:val="en-US"/>
              </w:rPr>
            </w:pPr>
            <w:r w:rsidRPr="00BF10C1">
              <w:rPr>
                <w:rFonts w:ascii="Arial" w:hAnsi="Arial" w:cs="Arial"/>
                <w:sz w:val="20"/>
                <w:szCs w:val="20"/>
                <w:lang w:val="en-US"/>
              </w:rPr>
              <w:t xml:space="preserve">E&amp;S indicators and/or rating </w:t>
            </w:r>
            <w:r w:rsidRPr="00BF10C1">
              <w:rPr>
                <w:rFonts w:ascii="Arial" w:hAnsi="Arial" w:cs="Arial"/>
                <w:sz w:val="20"/>
                <w:szCs w:val="20"/>
              </w:rPr>
              <w:t>system</w:t>
            </w:r>
            <w:r w:rsidRPr="00BF10C1">
              <w:rPr>
                <w:rFonts w:ascii="Arial" w:hAnsi="Arial" w:cs="Arial"/>
                <w:sz w:val="20"/>
                <w:szCs w:val="20"/>
                <w:lang w:val="en-US"/>
              </w:rPr>
              <w:t xml:space="preserve"> to monitor E&amp;S performance</w:t>
            </w:r>
          </w:p>
        </w:tc>
        <w:tc>
          <w:tcPr>
            <w:tcW w:w="2238" w:type="dxa"/>
            <w:gridSpan w:val="2"/>
            <w:tcBorders>
              <w:top w:val="single" w:sz="4" w:space="0" w:color="auto"/>
              <w:left w:val="single" w:sz="4" w:space="0" w:color="auto"/>
              <w:bottom w:val="single" w:sz="4" w:space="0" w:color="auto"/>
              <w:right w:val="single" w:sz="4" w:space="0" w:color="auto"/>
            </w:tcBorders>
          </w:tcPr>
          <w:p w14:paraId="690EF924" w14:textId="0D04A301" w:rsidR="00D40B7F" w:rsidRPr="00BF10C1" w:rsidRDefault="00D40B7F" w:rsidP="00881FEE">
            <w:pPr>
              <w:pStyle w:val="ListParagraph"/>
              <w:numPr>
                <w:ilvl w:val="6"/>
                <w:numId w:val="116"/>
              </w:numPr>
              <w:ind w:left="360"/>
              <w:rPr>
                <w:rFonts w:ascii="Arial" w:hAnsi="Arial" w:cs="Arial"/>
                <w:sz w:val="20"/>
                <w:szCs w:val="20"/>
              </w:rPr>
            </w:pPr>
            <w:r w:rsidRPr="00BF10C1">
              <w:rPr>
                <w:rFonts w:ascii="Arial" w:hAnsi="Arial" w:cs="Arial"/>
                <w:sz w:val="20"/>
                <w:szCs w:val="20"/>
                <w:lang w:val="en-US"/>
              </w:rPr>
              <w:t>E&amp;S indicators and/or rating system to monitor E&amp;S performance</w:t>
            </w:r>
          </w:p>
        </w:tc>
        <w:tc>
          <w:tcPr>
            <w:tcW w:w="986" w:type="dxa"/>
            <w:tcBorders>
              <w:top w:val="single" w:sz="4" w:space="0" w:color="auto"/>
              <w:left w:val="single" w:sz="4" w:space="0" w:color="auto"/>
              <w:bottom w:val="single" w:sz="4" w:space="0" w:color="auto"/>
              <w:right w:val="single" w:sz="4" w:space="0" w:color="auto"/>
            </w:tcBorders>
          </w:tcPr>
          <w:p w14:paraId="7E78C3A6" w14:textId="06A3759B" w:rsidR="00D40B7F" w:rsidRPr="00BF10C1" w:rsidRDefault="00D40B7F"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79F6B4E2" w14:textId="77777777" w:rsidR="00D40B7F" w:rsidRPr="00BF10C1" w:rsidRDefault="00D40B7F"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08862C6E" w14:textId="77777777" w:rsidR="00D40B7F" w:rsidRPr="00BF10C1" w:rsidRDefault="00D40B7F"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1E6321D9" w14:textId="77777777" w:rsidR="00D40B7F" w:rsidRPr="00BF10C1" w:rsidRDefault="00D40B7F" w:rsidP="00E92FCC">
            <w:pPr>
              <w:rPr>
                <w:rFonts w:ascii="Arial" w:hAnsi="Arial" w:cs="Arial"/>
                <w:sz w:val="20"/>
                <w:szCs w:val="20"/>
              </w:rPr>
            </w:pPr>
          </w:p>
        </w:tc>
      </w:tr>
      <w:tr w:rsidR="00D40B7F" w:rsidRPr="00BF10C1" w14:paraId="7269C1ED" w14:textId="77777777" w:rsidTr="08C7EA46">
        <w:tc>
          <w:tcPr>
            <w:tcW w:w="896" w:type="dxa"/>
            <w:vMerge/>
          </w:tcPr>
          <w:p w14:paraId="5E1E65CE" w14:textId="77777777" w:rsidR="00D40B7F" w:rsidRPr="00BF10C1" w:rsidRDefault="00D40B7F" w:rsidP="00E92FCC">
            <w:pPr>
              <w:rPr>
                <w:rFonts w:ascii="Arial" w:hAnsi="Arial" w:cs="Arial"/>
                <w:sz w:val="20"/>
                <w:szCs w:val="20"/>
              </w:rPr>
            </w:pPr>
          </w:p>
        </w:tc>
        <w:tc>
          <w:tcPr>
            <w:tcW w:w="1865" w:type="dxa"/>
            <w:vMerge/>
          </w:tcPr>
          <w:p w14:paraId="4F347AD5" w14:textId="77777777" w:rsidR="00D40B7F" w:rsidRPr="00BF10C1" w:rsidRDefault="00D40B7F" w:rsidP="00E92FCC">
            <w:pPr>
              <w:pStyle w:val="Style1"/>
              <w:rPr>
                <w:rFonts w:ascii="Arial" w:hAnsi="Arial" w:cs="Arial"/>
                <w:b/>
                <w:sz w:val="20"/>
                <w:szCs w:val="20"/>
              </w:rPr>
            </w:pPr>
          </w:p>
        </w:tc>
        <w:tc>
          <w:tcPr>
            <w:tcW w:w="2164" w:type="dxa"/>
            <w:tcBorders>
              <w:top w:val="single" w:sz="4" w:space="0" w:color="auto"/>
              <w:left w:val="single" w:sz="4" w:space="0" w:color="auto"/>
              <w:bottom w:val="single" w:sz="4" w:space="0" w:color="auto"/>
              <w:right w:val="single" w:sz="4" w:space="0" w:color="auto"/>
            </w:tcBorders>
          </w:tcPr>
          <w:p w14:paraId="2B5925E8" w14:textId="5290E093" w:rsidR="00D40B7F" w:rsidRPr="00BF10C1" w:rsidRDefault="00D40B7F" w:rsidP="00E92FCC">
            <w:pPr>
              <w:pStyle w:val="Style1"/>
              <w:rPr>
                <w:rFonts w:ascii="Arial" w:hAnsi="Arial" w:cs="Arial"/>
                <w:sz w:val="20"/>
                <w:szCs w:val="20"/>
                <w:lang w:val="en-US"/>
              </w:rPr>
            </w:pPr>
            <w:r w:rsidRPr="00BF10C1">
              <w:rPr>
                <w:rFonts w:ascii="Arial" w:hAnsi="Arial" w:cs="Arial"/>
                <w:sz w:val="20"/>
                <w:szCs w:val="20"/>
              </w:rPr>
              <w:t>N/A</w:t>
            </w:r>
          </w:p>
        </w:tc>
        <w:tc>
          <w:tcPr>
            <w:tcW w:w="2238" w:type="dxa"/>
            <w:gridSpan w:val="2"/>
            <w:tcBorders>
              <w:top w:val="single" w:sz="4" w:space="0" w:color="auto"/>
              <w:left w:val="single" w:sz="4" w:space="0" w:color="auto"/>
              <w:bottom w:val="single" w:sz="4" w:space="0" w:color="auto"/>
              <w:right w:val="single" w:sz="4" w:space="0" w:color="auto"/>
            </w:tcBorders>
            <w:hideMark/>
          </w:tcPr>
          <w:p w14:paraId="160FF7AC" w14:textId="7E302C51" w:rsidR="00D40B7F" w:rsidRPr="00BF10C1" w:rsidRDefault="00D40B7F" w:rsidP="009B0D25">
            <w:pPr>
              <w:pStyle w:val="P1"/>
              <w:spacing w:before="0" w:after="0"/>
              <w:ind w:left="360" w:hanging="360"/>
              <w:rPr>
                <w:rFonts w:ascii="Arial" w:hAnsi="Arial" w:cs="Arial"/>
                <w:sz w:val="20"/>
                <w:szCs w:val="20"/>
                <w:lang w:val="en-US"/>
              </w:rPr>
            </w:pPr>
            <w:r w:rsidRPr="00BF10C1">
              <w:rPr>
                <w:rFonts w:ascii="Arial" w:hAnsi="Arial" w:cs="Arial"/>
                <w:sz w:val="20"/>
                <w:szCs w:val="20"/>
                <w:lang w:val="en-US"/>
              </w:rPr>
              <w:t xml:space="preserve">ESMS audit report, </w:t>
            </w:r>
            <w:r w:rsidRPr="00BF10C1">
              <w:rPr>
                <w:rFonts w:ascii="Arial" w:eastAsia="Times New Roman" w:hAnsi="Arial" w:cs="Arial"/>
                <w:bCs/>
                <w:color w:val="000000" w:themeColor="text1"/>
                <w:sz w:val="20"/>
                <w:szCs w:val="20"/>
                <w:lang w:val="en-ID"/>
              </w:rPr>
              <w:t>(</w:t>
            </w:r>
            <w:r w:rsidRPr="00BF10C1">
              <w:rPr>
                <w:rFonts w:ascii="Arial" w:hAnsi="Arial" w:cs="Arial"/>
                <w:sz w:val="20"/>
                <w:szCs w:val="20"/>
                <w:lang w:val="en-US"/>
              </w:rPr>
              <w:t>conducted</w:t>
            </w:r>
            <w:r w:rsidRPr="00BF10C1">
              <w:rPr>
                <w:rFonts w:ascii="Arial" w:eastAsia="Times New Roman" w:hAnsi="Arial" w:cs="Arial"/>
                <w:bCs/>
                <w:color w:val="000000" w:themeColor="text1"/>
                <w:sz w:val="20"/>
                <w:szCs w:val="20"/>
                <w:lang w:val="en-ID"/>
              </w:rPr>
              <w:t xml:space="preserve"> by external experts) on the effectiveness of the institutional E&amp;S management programme.</w:t>
            </w:r>
          </w:p>
        </w:tc>
        <w:tc>
          <w:tcPr>
            <w:tcW w:w="2238" w:type="dxa"/>
            <w:gridSpan w:val="2"/>
            <w:tcBorders>
              <w:top w:val="single" w:sz="4" w:space="0" w:color="auto"/>
              <w:left w:val="single" w:sz="4" w:space="0" w:color="auto"/>
              <w:bottom w:val="single" w:sz="4" w:space="0" w:color="auto"/>
              <w:right w:val="single" w:sz="4" w:space="0" w:color="auto"/>
            </w:tcBorders>
          </w:tcPr>
          <w:p w14:paraId="7D9D3269" w14:textId="6E353840" w:rsidR="00D40B7F" w:rsidRPr="00BF10C1" w:rsidRDefault="00D40B7F" w:rsidP="00881FEE">
            <w:pPr>
              <w:pStyle w:val="ListParagraph"/>
              <w:numPr>
                <w:ilvl w:val="6"/>
                <w:numId w:val="115"/>
              </w:numPr>
              <w:ind w:left="360"/>
              <w:rPr>
                <w:rFonts w:ascii="Arial" w:hAnsi="Arial" w:cs="Arial"/>
                <w:sz w:val="20"/>
                <w:szCs w:val="20"/>
              </w:rPr>
            </w:pPr>
            <w:r w:rsidRPr="00BF10C1">
              <w:rPr>
                <w:rFonts w:ascii="Arial" w:hAnsi="Arial" w:cs="Arial"/>
                <w:sz w:val="20"/>
                <w:szCs w:val="20"/>
                <w:lang w:val="en-US"/>
              </w:rPr>
              <w:t xml:space="preserve">ESMS audit report, </w:t>
            </w:r>
            <w:r w:rsidRPr="00BF10C1">
              <w:rPr>
                <w:rFonts w:ascii="Arial" w:eastAsia="Times New Roman" w:hAnsi="Arial" w:cs="Arial"/>
                <w:bCs/>
                <w:color w:val="000000" w:themeColor="text1"/>
                <w:sz w:val="20"/>
                <w:szCs w:val="20"/>
                <w:lang w:val="en-ID"/>
              </w:rPr>
              <w:t>(conducted by external experts) on the effectiveness of the institutional E&amp;S management programme.</w:t>
            </w:r>
          </w:p>
        </w:tc>
        <w:tc>
          <w:tcPr>
            <w:tcW w:w="986" w:type="dxa"/>
            <w:tcBorders>
              <w:top w:val="single" w:sz="4" w:space="0" w:color="auto"/>
              <w:left w:val="single" w:sz="4" w:space="0" w:color="auto"/>
              <w:bottom w:val="single" w:sz="4" w:space="0" w:color="auto"/>
              <w:right w:val="single" w:sz="4" w:space="0" w:color="auto"/>
            </w:tcBorders>
          </w:tcPr>
          <w:p w14:paraId="12A3D770" w14:textId="47E366FE" w:rsidR="00D40B7F" w:rsidRPr="00BF10C1" w:rsidRDefault="00D40B7F"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328CAFBE" w14:textId="77777777" w:rsidR="00D40B7F" w:rsidRPr="00BF10C1" w:rsidRDefault="00D40B7F"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5A3ECD82" w14:textId="77777777" w:rsidR="00D40B7F" w:rsidRPr="00BF10C1" w:rsidRDefault="00D40B7F"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365EEAFD" w14:textId="77777777" w:rsidR="00D40B7F" w:rsidRPr="00BF10C1" w:rsidRDefault="00D40B7F" w:rsidP="00E92FCC">
            <w:pPr>
              <w:rPr>
                <w:rFonts w:ascii="Arial" w:hAnsi="Arial" w:cs="Arial"/>
                <w:sz w:val="20"/>
                <w:szCs w:val="20"/>
              </w:rPr>
            </w:pPr>
          </w:p>
        </w:tc>
      </w:tr>
      <w:tr w:rsidR="0058002A" w:rsidRPr="00BF10C1" w14:paraId="23DCD113"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E418F04" w14:textId="7B38C780" w:rsidR="00E92FCC" w:rsidRPr="00BF10C1" w:rsidRDefault="00D40B7F" w:rsidP="00E92FCC">
            <w:pPr>
              <w:rPr>
                <w:rFonts w:ascii="Arial" w:hAnsi="Arial" w:cs="Arial"/>
                <w:sz w:val="20"/>
                <w:szCs w:val="20"/>
              </w:rPr>
            </w:pPr>
            <w:r w:rsidRPr="00BF10C1">
              <w:rPr>
                <w:rFonts w:ascii="Arial" w:hAnsi="Arial" w:cs="Arial"/>
                <w:sz w:val="20"/>
                <w:szCs w:val="20"/>
              </w:rPr>
              <w:t xml:space="preserve">6.3 </w:t>
            </w:r>
            <w:r w:rsidR="00FD674D" w:rsidRPr="00BF10C1">
              <w:rPr>
                <w:rFonts w:ascii="Arial" w:hAnsi="Arial" w:cs="Arial"/>
                <w:sz w:val="20"/>
                <w:szCs w:val="20"/>
              </w:rPr>
              <w:t>(</w:t>
            </w:r>
            <w:r w:rsidRPr="00BF10C1">
              <w:rPr>
                <w:rFonts w:ascii="Arial" w:hAnsi="Arial" w:cs="Arial"/>
                <w:sz w:val="20"/>
                <w:szCs w:val="20"/>
              </w:rPr>
              <w:t>d)</w:t>
            </w:r>
          </w:p>
        </w:tc>
        <w:tc>
          <w:tcPr>
            <w:tcW w:w="1865" w:type="dxa"/>
            <w:tcBorders>
              <w:top w:val="single" w:sz="4" w:space="0" w:color="auto"/>
              <w:left w:val="single" w:sz="4" w:space="0" w:color="auto"/>
              <w:bottom w:val="single" w:sz="4" w:space="0" w:color="auto"/>
              <w:right w:val="single" w:sz="4" w:space="0" w:color="auto"/>
            </w:tcBorders>
            <w:hideMark/>
          </w:tcPr>
          <w:p w14:paraId="14187847" w14:textId="07358390" w:rsidR="00E92FCC" w:rsidRPr="00BF10C1" w:rsidRDefault="00E92FCC" w:rsidP="00E92FCC">
            <w:pPr>
              <w:pStyle w:val="Style1"/>
              <w:rPr>
                <w:rFonts w:ascii="Arial" w:hAnsi="Arial" w:cs="Arial"/>
                <w:bCs/>
                <w:sz w:val="20"/>
                <w:szCs w:val="20"/>
                <w:lang w:val="en-US"/>
              </w:rPr>
            </w:pPr>
            <w:r w:rsidRPr="00BF10C1">
              <w:rPr>
                <w:rFonts w:ascii="Arial" w:hAnsi="Arial" w:cs="Arial"/>
                <w:bCs/>
                <w:sz w:val="20"/>
                <w:szCs w:val="20"/>
                <w:lang w:val="en-US"/>
              </w:rPr>
              <w:t xml:space="preserve">Evidence that </w:t>
            </w:r>
            <w:r w:rsidR="00D40B7F" w:rsidRPr="00BF10C1">
              <w:rPr>
                <w:rFonts w:ascii="Arial" w:hAnsi="Arial" w:cs="Arial"/>
                <w:bCs/>
                <w:sz w:val="20"/>
                <w:szCs w:val="20"/>
                <w:lang w:val="en-US"/>
              </w:rPr>
              <w:t xml:space="preserve">reviews of the </w:t>
            </w:r>
            <w:r w:rsidRPr="00BF10C1">
              <w:rPr>
                <w:rFonts w:ascii="Arial" w:hAnsi="Arial" w:cs="Arial"/>
                <w:bCs/>
                <w:sz w:val="20"/>
                <w:szCs w:val="20"/>
                <w:lang w:val="en-US"/>
              </w:rPr>
              <w:t xml:space="preserve">ESMS reviews are </w:t>
            </w:r>
            <w:r w:rsidRPr="00BF10C1">
              <w:rPr>
                <w:rFonts w:ascii="Arial" w:hAnsi="Arial" w:cs="Arial"/>
                <w:bCs/>
                <w:sz w:val="20"/>
                <w:szCs w:val="20"/>
                <w:u w:val="single"/>
                <w:lang w:val="en-US"/>
              </w:rPr>
              <w:t>reported</w:t>
            </w:r>
            <w:r w:rsidRPr="00BF10C1">
              <w:rPr>
                <w:rFonts w:ascii="Arial" w:hAnsi="Arial" w:cs="Arial"/>
                <w:bCs/>
                <w:sz w:val="20"/>
                <w:szCs w:val="20"/>
                <w:lang w:val="en-US"/>
              </w:rPr>
              <w:t xml:space="preserve"> to the applicant’s management team/level</w:t>
            </w:r>
          </w:p>
        </w:tc>
        <w:tc>
          <w:tcPr>
            <w:tcW w:w="2164" w:type="dxa"/>
            <w:tcBorders>
              <w:top w:val="single" w:sz="4" w:space="0" w:color="auto"/>
              <w:left w:val="single" w:sz="4" w:space="0" w:color="auto"/>
              <w:bottom w:val="single" w:sz="4" w:space="0" w:color="auto"/>
              <w:right w:val="single" w:sz="4" w:space="0" w:color="auto"/>
            </w:tcBorders>
          </w:tcPr>
          <w:p w14:paraId="09CAFDE2" w14:textId="3710E421" w:rsidR="00E92FCC" w:rsidRPr="00BF10C1" w:rsidRDefault="00E92FCC" w:rsidP="00E92FCC">
            <w:pPr>
              <w:pStyle w:val="Style1"/>
              <w:rPr>
                <w:rFonts w:ascii="Arial" w:hAnsi="Arial" w:cs="Arial"/>
                <w:sz w:val="20"/>
                <w:szCs w:val="20"/>
                <w:lang w:val="en-US"/>
              </w:rPr>
            </w:pPr>
            <w:r w:rsidRPr="00BF10C1">
              <w:rPr>
                <w:rFonts w:ascii="Arial" w:hAnsi="Arial" w:cs="Arial"/>
                <w:sz w:val="20"/>
                <w:szCs w:val="20"/>
                <w:lang w:val="en-US"/>
              </w:rPr>
              <w:t>N/A</w:t>
            </w:r>
          </w:p>
        </w:tc>
        <w:tc>
          <w:tcPr>
            <w:tcW w:w="2238" w:type="dxa"/>
            <w:gridSpan w:val="2"/>
            <w:tcBorders>
              <w:top w:val="single" w:sz="4" w:space="0" w:color="auto"/>
              <w:left w:val="single" w:sz="4" w:space="0" w:color="auto"/>
              <w:bottom w:val="single" w:sz="4" w:space="0" w:color="auto"/>
              <w:right w:val="single" w:sz="4" w:space="0" w:color="auto"/>
            </w:tcBorders>
            <w:hideMark/>
          </w:tcPr>
          <w:p w14:paraId="1B668C22" w14:textId="0F46ADB8" w:rsidR="00E92FCC" w:rsidRPr="00BF10C1" w:rsidRDefault="00E92FCC" w:rsidP="00E92FCC">
            <w:pPr>
              <w:pStyle w:val="Style1"/>
              <w:rPr>
                <w:rFonts w:ascii="Arial" w:hAnsi="Arial" w:cs="Arial"/>
                <w:sz w:val="20"/>
                <w:szCs w:val="20"/>
                <w:lang w:val="en-US"/>
              </w:rPr>
            </w:pPr>
            <w:r w:rsidRPr="00BF10C1">
              <w:rPr>
                <w:rFonts w:ascii="Arial" w:hAnsi="Arial" w:cs="Arial"/>
                <w:sz w:val="20"/>
                <w:szCs w:val="20"/>
                <w:lang w:val="en-US"/>
              </w:rPr>
              <w:t xml:space="preserve">Evidence that </w:t>
            </w:r>
            <w:r w:rsidR="00D40B7F" w:rsidRPr="00BF10C1">
              <w:rPr>
                <w:rFonts w:ascii="Arial" w:hAnsi="Arial" w:cs="Arial"/>
                <w:sz w:val="20"/>
                <w:szCs w:val="20"/>
                <w:lang w:val="en-US"/>
              </w:rPr>
              <w:t xml:space="preserve">reviews or audits of the </w:t>
            </w:r>
            <w:r w:rsidRPr="00BF10C1">
              <w:rPr>
                <w:rFonts w:ascii="Arial" w:hAnsi="Arial" w:cs="Arial"/>
                <w:sz w:val="20"/>
                <w:szCs w:val="20"/>
                <w:lang w:val="en-US"/>
              </w:rPr>
              <w:t>ESMS are reported to management and findings</w:t>
            </w:r>
            <w:r w:rsidR="00D40B7F" w:rsidRPr="00BF10C1">
              <w:rPr>
                <w:rFonts w:ascii="Arial" w:hAnsi="Arial" w:cs="Arial"/>
                <w:sz w:val="20"/>
                <w:szCs w:val="20"/>
                <w:lang w:val="en-US"/>
              </w:rPr>
              <w:t>/recommendations</w:t>
            </w:r>
            <w:r w:rsidRPr="00BF10C1">
              <w:rPr>
                <w:rFonts w:ascii="Arial" w:hAnsi="Arial" w:cs="Arial"/>
                <w:sz w:val="20"/>
                <w:szCs w:val="20"/>
                <w:lang w:val="en-US"/>
              </w:rPr>
              <w:t xml:space="preserve"> are acted upon</w:t>
            </w:r>
            <w:r w:rsidR="00B9201E" w:rsidRPr="00BF10C1">
              <w:rPr>
                <w:rFonts w:ascii="Arial" w:hAnsi="Arial" w:cs="Arial"/>
                <w:sz w:val="20"/>
                <w:szCs w:val="20"/>
                <w:lang w:val="en-US"/>
              </w:rPr>
              <w:t>:</w:t>
            </w:r>
          </w:p>
          <w:p w14:paraId="71FE1C16" w14:textId="3A0EA4F7" w:rsidR="00B9201E" w:rsidRPr="00BF10C1" w:rsidRDefault="00B9201E" w:rsidP="00881FEE">
            <w:pPr>
              <w:pStyle w:val="Style1"/>
              <w:numPr>
                <w:ilvl w:val="6"/>
                <w:numId w:val="53"/>
              </w:numPr>
              <w:ind w:left="360"/>
              <w:rPr>
                <w:rFonts w:ascii="Arial" w:hAnsi="Arial" w:cs="Arial"/>
                <w:sz w:val="20"/>
                <w:szCs w:val="20"/>
                <w:lang w:val="en-US"/>
              </w:rPr>
            </w:pPr>
            <w:r w:rsidRPr="00BF10C1">
              <w:rPr>
                <w:rFonts w:ascii="Arial" w:hAnsi="Arial" w:cs="Arial"/>
                <w:sz w:val="20"/>
                <w:szCs w:val="20"/>
                <w:lang w:val="en-US"/>
              </w:rPr>
              <w:t>Minutes of two (2) meetings between E&amp;S staff and management.</w:t>
            </w:r>
          </w:p>
          <w:p w14:paraId="4B7A8285" w14:textId="29AA03A0" w:rsidR="00B9201E" w:rsidRPr="00BF10C1" w:rsidRDefault="00B9201E" w:rsidP="00881FEE">
            <w:pPr>
              <w:pStyle w:val="Style1"/>
              <w:numPr>
                <w:ilvl w:val="6"/>
                <w:numId w:val="53"/>
              </w:numPr>
              <w:ind w:left="360"/>
              <w:rPr>
                <w:rFonts w:ascii="Arial" w:hAnsi="Arial" w:cs="Arial"/>
                <w:sz w:val="20"/>
                <w:szCs w:val="20"/>
                <w:lang w:val="en-US"/>
              </w:rPr>
            </w:pPr>
            <w:r w:rsidRPr="00BF10C1">
              <w:rPr>
                <w:rFonts w:ascii="Arial" w:hAnsi="Arial" w:cs="Arial"/>
                <w:sz w:val="20"/>
                <w:szCs w:val="20"/>
                <w:lang w:val="en-US"/>
              </w:rPr>
              <w:t>Two (2) annual reports to (senior) management, covering E&amp;S matters.</w:t>
            </w:r>
          </w:p>
        </w:tc>
        <w:tc>
          <w:tcPr>
            <w:tcW w:w="2238" w:type="dxa"/>
            <w:gridSpan w:val="2"/>
            <w:tcBorders>
              <w:top w:val="single" w:sz="4" w:space="0" w:color="auto"/>
              <w:left w:val="single" w:sz="4" w:space="0" w:color="auto"/>
              <w:bottom w:val="single" w:sz="4" w:space="0" w:color="auto"/>
              <w:right w:val="single" w:sz="4" w:space="0" w:color="auto"/>
            </w:tcBorders>
          </w:tcPr>
          <w:p w14:paraId="7261FE3E" w14:textId="75177AB9" w:rsidR="00E92FCC" w:rsidRPr="00BF10C1" w:rsidRDefault="00E92FCC" w:rsidP="00E92FCC">
            <w:pPr>
              <w:pStyle w:val="Style1"/>
              <w:rPr>
                <w:rFonts w:ascii="Arial" w:hAnsi="Arial" w:cs="Arial"/>
                <w:sz w:val="20"/>
                <w:szCs w:val="20"/>
                <w:lang w:val="en-US"/>
              </w:rPr>
            </w:pPr>
            <w:r w:rsidRPr="00BF10C1">
              <w:rPr>
                <w:rFonts w:ascii="Arial" w:hAnsi="Arial" w:cs="Arial"/>
                <w:sz w:val="20"/>
                <w:szCs w:val="20"/>
                <w:lang w:val="en-US"/>
              </w:rPr>
              <w:t xml:space="preserve">Evidence that </w:t>
            </w:r>
            <w:r w:rsidR="00D40B7F" w:rsidRPr="00BF10C1">
              <w:rPr>
                <w:rFonts w:ascii="Arial" w:hAnsi="Arial" w:cs="Arial"/>
                <w:sz w:val="20"/>
                <w:szCs w:val="20"/>
                <w:lang w:val="en-US"/>
              </w:rPr>
              <w:t xml:space="preserve">reviews or audits of the </w:t>
            </w:r>
            <w:r w:rsidRPr="00BF10C1">
              <w:rPr>
                <w:rFonts w:ascii="Arial" w:hAnsi="Arial" w:cs="Arial"/>
                <w:sz w:val="20"/>
                <w:szCs w:val="20"/>
                <w:lang w:val="en-US"/>
              </w:rPr>
              <w:t>ESMS are reported to senior management and findings</w:t>
            </w:r>
            <w:r w:rsidR="00D40B7F" w:rsidRPr="00BF10C1">
              <w:rPr>
                <w:rFonts w:ascii="Arial" w:hAnsi="Arial" w:cs="Arial"/>
                <w:sz w:val="20"/>
                <w:szCs w:val="20"/>
                <w:lang w:val="en-US"/>
              </w:rPr>
              <w:t>/recommendations</w:t>
            </w:r>
            <w:r w:rsidRPr="00BF10C1">
              <w:rPr>
                <w:rFonts w:ascii="Arial" w:hAnsi="Arial" w:cs="Arial"/>
                <w:sz w:val="20"/>
                <w:szCs w:val="20"/>
                <w:lang w:val="en-US"/>
              </w:rPr>
              <w:t xml:space="preserve"> are acted upon</w:t>
            </w:r>
            <w:r w:rsidR="00B9201E" w:rsidRPr="00BF10C1">
              <w:rPr>
                <w:rFonts w:ascii="Arial" w:hAnsi="Arial" w:cs="Arial"/>
                <w:sz w:val="20"/>
                <w:szCs w:val="20"/>
                <w:lang w:val="en-US"/>
              </w:rPr>
              <w:t>:</w:t>
            </w:r>
          </w:p>
          <w:p w14:paraId="560C8249" w14:textId="77777777" w:rsidR="00B9201E" w:rsidRPr="00BF10C1" w:rsidRDefault="00B9201E" w:rsidP="00881FEE">
            <w:pPr>
              <w:pStyle w:val="Style1"/>
              <w:numPr>
                <w:ilvl w:val="3"/>
                <w:numId w:val="118"/>
              </w:numPr>
              <w:ind w:left="360"/>
              <w:rPr>
                <w:rFonts w:ascii="Arial" w:hAnsi="Arial" w:cs="Arial"/>
                <w:sz w:val="20"/>
                <w:szCs w:val="20"/>
                <w:lang w:val="en-US"/>
              </w:rPr>
            </w:pPr>
            <w:r w:rsidRPr="00BF10C1">
              <w:rPr>
                <w:rFonts w:ascii="Arial" w:hAnsi="Arial" w:cs="Arial"/>
                <w:sz w:val="20"/>
                <w:szCs w:val="20"/>
                <w:lang w:val="en-US"/>
              </w:rPr>
              <w:t>Minutes of two (2) meetings between E&amp;S staff and (senior) management.</w:t>
            </w:r>
          </w:p>
          <w:p w14:paraId="35EE03BB" w14:textId="395DF0D9" w:rsidR="00B9201E" w:rsidRPr="00BF10C1" w:rsidRDefault="00B9201E" w:rsidP="00881FEE">
            <w:pPr>
              <w:pStyle w:val="Style1"/>
              <w:numPr>
                <w:ilvl w:val="3"/>
                <w:numId w:val="118"/>
              </w:numPr>
              <w:ind w:left="360"/>
              <w:rPr>
                <w:rFonts w:ascii="Arial" w:hAnsi="Arial" w:cs="Arial"/>
                <w:sz w:val="20"/>
                <w:szCs w:val="20"/>
                <w:lang w:val="en-US"/>
              </w:rPr>
            </w:pPr>
            <w:r w:rsidRPr="00BF10C1">
              <w:rPr>
                <w:rFonts w:ascii="Arial" w:hAnsi="Arial" w:cs="Arial"/>
                <w:sz w:val="20"/>
                <w:szCs w:val="20"/>
                <w:lang w:val="en-US"/>
              </w:rPr>
              <w:t>Two (2) annual reports to (senior) management, covering E&amp;S matters.</w:t>
            </w:r>
          </w:p>
        </w:tc>
        <w:tc>
          <w:tcPr>
            <w:tcW w:w="986" w:type="dxa"/>
            <w:tcBorders>
              <w:top w:val="single" w:sz="4" w:space="0" w:color="auto"/>
              <w:left w:val="single" w:sz="4" w:space="0" w:color="auto"/>
              <w:bottom w:val="single" w:sz="4" w:space="0" w:color="auto"/>
              <w:right w:val="single" w:sz="4" w:space="0" w:color="auto"/>
            </w:tcBorders>
          </w:tcPr>
          <w:p w14:paraId="0711E77E" w14:textId="79F2F423"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54EA75FC"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41BD1AA4"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hideMark/>
          </w:tcPr>
          <w:p w14:paraId="0EB3D41B" w14:textId="77777777" w:rsidR="00E92FCC" w:rsidRPr="00BF10C1" w:rsidRDefault="00E92FCC" w:rsidP="00E92FCC">
            <w:pPr>
              <w:rPr>
                <w:rFonts w:ascii="Arial" w:hAnsi="Arial" w:cs="Arial"/>
                <w:sz w:val="20"/>
                <w:szCs w:val="20"/>
              </w:rPr>
            </w:pPr>
          </w:p>
        </w:tc>
      </w:tr>
      <w:tr w:rsidR="004D2719" w:rsidRPr="00BF10C1" w14:paraId="7ED03801"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94D8165" w14:textId="4C4A859E" w:rsidR="00E92FCC" w:rsidRPr="00BF10C1" w:rsidRDefault="00D40B7F" w:rsidP="00E92FCC">
            <w:pPr>
              <w:rPr>
                <w:rFonts w:ascii="Arial" w:hAnsi="Arial" w:cs="Arial"/>
                <w:sz w:val="20"/>
                <w:szCs w:val="20"/>
              </w:rPr>
            </w:pPr>
            <w:r w:rsidRPr="00BF10C1">
              <w:rPr>
                <w:rFonts w:ascii="Arial" w:hAnsi="Arial" w:cs="Arial"/>
                <w:sz w:val="20"/>
                <w:szCs w:val="20"/>
              </w:rPr>
              <w:t xml:space="preserve">6.3 </w:t>
            </w:r>
            <w:r w:rsidR="00FD674D" w:rsidRPr="00BF10C1">
              <w:rPr>
                <w:rFonts w:ascii="Arial" w:hAnsi="Arial" w:cs="Arial"/>
                <w:sz w:val="20"/>
                <w:szCs w:val="20"/>
              </w:rPr>
              <w:t>(</w:t>
            </w:r>
            <w:r w:rsidRPr="00BF10C1">
              <w:rPr>
                <w:rFonts w:ascii="Arial" w:hAnsi="Arial" w:cs="Arial"/>
                <w:sz w:val="20"/>
                <w:szCs w:val="20"/>
              </w:rPr>
              <w:t>e)</w:t>
            </w:r>
          </w:p>
        </w:tc>
        <w:tc>
          <w:tcPr>
            <w:tcW w:w="1865" w:type="dxa"/>
            <w:tcBorders>
              <w:top w:val="single" w:sz="4" w:space="0" w:color="auto"/>
              <w:left w:val="single" w:sz="4" w:space="0" w:color="auto"/>
              <w:bottom w:val="single" w:sz="4" w:space="0" w:color="auto"/>
              <w:right w:val="single" w:sz="4" w:space="0" w:color="auto"/>
            </w:tcBorders>
            <w:hideMark/>
          </w:tcPr>
          <w:p w14:paraId="5D69E212" w14:textId="0166EE3A" w:rsidR="00E92FCC" w:rsidRPr="00BF10C1" w:rsidRDefault="00E92FCC" w:rsidP="00E92FCC">
            <w:pPr>
              <w:rPr>
                <w:rFonts w:ascii="Arial" w:hAnsi="Arial" w:cs="Arial"/>
                <w:bCs/>
                <w:sz w:val="20"/>
                <w:szCs w:val="20"/>
                <w:lang w:val="en-US"/>
              </w:rPr>
            </w:pPr>
            <w:r w:rsidRPr="00BF10C1">
              <w:rPr>
                <w:rFonts w:ascii="Arial" w:hAnsi="Arial" w:cs="Arial"/>
                <w:bCs/>
                <w:sz w:val="20"/>
                <w:szCs w:val="20"/>
                <w:lang w:val="en-US"/>
              </w:rPr>
              <w:t xml:space="preserve">Specific requirements for </w:t>
            </w:r>
            <w:r w:rsidR="00021639" w:rsidRPr="00BF10C1">
              <w:rPr>
                <w:rFonts w:ascii="Arial" w:eastAsia="Cambria,Calibri" w:hAnsi="Arial" w:cs="Arial"/>
                <w:bCs/>
                <w:sz w:val="20"/>
                <w:szCs w:val="20"/>
                <w:lang w:val="en-US"/>
              </w:rPr>
              <w:t xml:space="preserve">applicants </w:t>
            </w:r>
            <w:r w:rsidRPr="00BF10C1">
              <w:rPr>
                <w:rFonts w:ascii="Arial" w:eastAsia="Cambria,Calibri" w:hAnsi="Arial" w:cs="Arial"/>
                <w:bCs/>
                <w:sz w:val="20"/>
                <w:szCs w:val="20"/>
                <w:lang w:val="en-US"/>
              </w:rPr>
              <w:t xml:space="preserve">intending to undertake </w:t>
            </w:r>
            <w:r w:rsidRPr="00BF10C1">
              <w:rPr>
                <w:rFonts w:ascii="Arial" w:hAnsi="Arial" w:cs="Arial"/>
                <w:bCs/>
                <w:sz w:val="20"/>
                <w:szCs w:val="20"/>
                <w:lang w:val="en-US"/>
              </w:rPr>
              <w:t xml:space="preserve">direct financing </w:t>
            </w:r>
            <w:r w:rsidR="00D40B7F" w:rsidRPr="00BF10C1">
              <w:rPr>
                <w:rFonts w:ascii="Arial" w:hAnsi="Arial" w:cs="Arial"/>
                <w:bCs/>
                <w:sz w:val="20"/>
                <w:szCs w:val="20"/>
                <w:lang w:val="en-US"/>
              </w:rPr>
              <w:t>(e.g. project management)</w:t>
            </w:r>
          </w:p>
        </w:tc>
        <w:tc>
          <w:tcPr>
            <w:tcW w:w="6640" w:type="dxa"/>
            <w:gridSpan w:val="5"/>
            <w:tcBorders>
              <w:top w:val="single" w:sz="4" w:space="0" w:color="auto"/>
              <w:left w:val="single" w:sz="4" w:space="0" w:color="auto"/>
              <w:bottom w:val="single" w:sz="4" w:space="0" w:color="auto"/>
              <w:right w:val="single" w:sz="4" w:space="0" w:color="auto"/>
            </w:tcBorders>
            <w:hideMark/>
          </w:tcPr>
          <w:p w14:paraId="4212B956" w14:textId="64CDD526" w:rsidR="00E92FCC" w:rsidRPr="00BF10C1" w:rsidRDefault="00E92FCC" w:rsidP="00E92FCC">
            <w:pPr>
              <w:rPr>
                <w:rFonts w:ascii="Arial" w:hAnsi="Arial" w:cs="Arial"/>
                <w:sz w:val="20"/>
                <w:szCs w:val="20"/>
              </w:rPr>
            </w:pPr>
            <w:r w:rsidRPr="00BF10C1">
              <w:rPr>
                <w:rFonts w:ascii="Arial" w:hAnsi="Arial" w:cs="Arial"/>
                <w:sz w:val="20"/>
                <w:szCs w:val="20"/>
                <w:lang w:val="en-US"/>
              </w:rPr>
              <w:t xml:space="preserve">Documented operational procedures and practices to manage </w:t>
            </w:r>
            <w:r w:rsidR="00D40B7F" w:rsidRPr="00BF10C1">
              <w:rPr>
                <w:rFonts w:ascii="Arial" w:hAnsi="Arial" w:cs="Arial"/>
                <w:sz w:val="20"/>
                <w:szCs w:val="20"/>
                <w:lang w:val="en-US"/>
              </w:rPr>
              <w:t xml:space="preserve">E&amp;S risk and impact </w:t>
            </w:r>
            <w:r w:rsidRPr="00BF10C1">
              <w:rPr>
                <w:rFonts w:ascii="Arial" w:hAnsi="Arial" w:cs="Arial"/>
                <w:sz w:val="20"/>
                <w:szCs w:val="20"/>
                <w:lang w:val="en-US"/>
              </w:rPr>
              <w:t xml:space="preserve">mitigation measures and actions stemming from E&amp;S risk identification process in a systematic way, e.g., tracking system or management system with indicators. </w:t>
            </w:r>
          </w:p>
        </w:tc>
        <w:tc>
          <w:tcPr>
            <w:tcW w:w="986" w:type="dxa"/>
            <w:tcBorders>
              <w:top w:val="single" w:sz="4" w:space="0" w:color="auto"/>
              <w:left w:val="single" w:sz="4" w:space="0" w:color="auto"/>
              <w:bottom w:val="single" w:sz="4" w:space="0" w:color="auto"/>
              <w:right w:val="single" w:sz="4" w:space="0" w:color="auto"/>
            </w:tcBorders>
          </w:tcPr>
          <w:p w14:paraId="635CE830" w14:textId="77777777"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7E44725E"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22E486CC"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34140352" w14:textId="77777777" w:rsidR="00E92FCC" w:rsidRPr="00BF10C1" w:rsidRDefault="00E92FCC" w:rsidP="00E92FCC">
            <w:pPr>
              <w:rPr>
                <w:rFonts w:ascii="Arial" w:hAnsi="Arial" w:cs="Arial"/>
                <w:sz w:val="20"/>
                <w:szCs w:val="20"/>
              </w:rPr>
            </w:pPr>
          </w:p>
        </w:tc>
      </w:tr>
      <w:tr w:rsidR="004D2719" w:rsidRPr="00BF10C1" w14:paraId="75137FA5"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50168B1" w14:textId="61F4CBA6" w:rsidR="00E92FCC" w:rsidRPr="00BF10C1" w:rsidRDefault="00D40B7F" w:rsidP="00E92FCC">
            <w:pPr>
              <w:rPr>
                <w:rFonts w:ascii="Arial" w:hAnsi="Arial" w:cs="Arial"/>
                <w:sz w:val="20"/>
                <w:szCs w:val="20"/>
              </w:rPr>
            </w:pPr>
            <w:r w:rsidRPr="00BF10C1">
              <w:rPr>
                <w:rFonts w:ascii="Arial" w:hAnsi="Arial" w:cs="Arial"/>
                <w:sz w:val="20"/>
                <w:szCs w:val="20"/>
              </w:rPr>
              <w:t xml:space="preserve">6.3 </w:t>
            </w:r>
            <w:r w:rsidR="00FD674D" w:rsidRPr="00BF10C1">
              <w:rPr>
                <w:rFonts w:ascii="Arial" w:hAnsi="Arial" w:cs="Arial"/>
                <w:sz w:val="20"/>
                <w:szCs w:val="20"/>
              </w:rPr>
              <w:t>(</w:t>
            </w:r>
            <w:r w:rsidRPr="00BF10C1">
              <w:rPr>
                <w:rFonts w:ascii="Arial" w:hAnsi="Arial" w:cs="Arial"/>
                <w:sz w:val="20"/>
                <w:szCs w:val="20"/>
              </w:rPr>
              <w:t>f)</w:t>
            </w:r>
          </w:p>
        </w:tc>
        <w:tc>
          <w:tcPr>
            <w:tcW w:w="1865" w:type="dxa"/>
            <w:tcBorders>
              <w:top w:val="single" w:sz="4" w:space="0" w:color="auto"/>
              <w:left w:val="single" w:sz="4" w:space="0" w:color="auto"/>
              <w:bottom w:val="single" w:sz="4" w:space="0" w:color="auto"/>
              <w:right w:val="single" w:sz="4" w:space="0" w:color="auto"/>
            </w:tcBorders>
            <w:hideMark/>
          </w:tcPr>
          <w:p w14:paraId="7219F82F" w14:textId="23DA45CB" w:rsidR="00E92FCC" w:rsidRPr="00BF10C1" w:rsidRDefault="00E92FCC" w:rsidP="00E92FCC">
            <w:pPr>
              <w:rPr>
                <w:rFonts w:ascii="Arial" w:hAnsi="Arial" w:cs="Arial"/>
                <w:bCs/>
                <w:sz w:val="20"/>
                <w:szCs w:val="20"/>
              </w:rPr>
            </w:pPr>
            <w:r w:rsidRPr="00BF10C1">
              <w:rPr>
                <w:rFonts w:ascii="Arial" w:hAnsi="Arial" w:cs="Arial"/>
                <w:bCs/>
                <w:sz w:val="20"/>
                <w:szCs w:val="20"/>
                <w:lang w:val="en-US"/>
              </w:rPr>
              <w:t>Specific requirements for financial intermediaries</w:t>
            </w:r>
            <w:r w:rsidR="00094E57" w:rsidRPr="00BF10C1">
              <w:rPr>
                <w:rFonts w:ascii="Arial" w:hAnsi="Arial" w:cs="Arial"/>
                <w:bCs/>
                <w:sz w:val="20"/>
                <w:szCs w:val="20"/>
                <w:lang w:val="en-US"/>
              </w:rPr>
              <w:t xml:space="preserve"> (e.g. grant award and/or funding allocation mechanisms </w:t>
            </w:r>
            <w:r w:rsidR="00037EC9" w:rsidRPr="00BF10C1">
              <w:rPr>
                <w:rFonts w:ascii="Arial" w:hAnsi="Arial" w:cs="Arial"/>
                <w:bCs/>
                <w:sz w:val="20"/>
                <w:szCs w:val="20"/>
                <w:lang w:val="en-US"/>
              </w:rPr>
              <w:t>and/or on-lending and/or blending for loans, equity and/or guarantees)</w:t>
            </w:r>
          </w:p>
        </w:tc>
        <w:tc>
          <w:tcPr>
            <w:tcW w:w="6640" w:type="dxa"/>
            <w:gridSpan w:val="5"/>
            <w:tcBorders>
              <w:top w:val="single" w:sz="4" w:space="0" w:color="auto"/>
              <w:left w:val="single" w:sz="4" w:space="0" w:color="auto"/>
              <w:bottom w:val="single" w:sz="4" w:space="0" w:color="auto"/>
              <w:right w:val="single" w:sz="4" w:space="0" w:color="auto"/>
            </w:tcBorders>
            <w:hideMark/>
          </w:tcPr>
          <w:p w14:paraId="3F85DB8F" w14:textId="3C74C422" w:rsidR="00E92FCC" w:rsidRPr="00BF10C1" w:rsidRDefault="00E92FCC" w:rsidP="00026180">
            <w:pPr>
              <w:pStyle w:val="Style1"/>
              <w:numPr>
                <w:ilvl w:val="6"/>
                <w:numId w:val="119"/>
              </w:numPr>
              <w:ind w:left="360"/>
              <w:rPr>
                <w:rFonts w:ascii="Arial" w:hAnsi="Arial" w:cs="Arial"/>
                <w:sz w:val="20"/>
                <w:szCs w:val="20"/>
                <w:lang w:val="en-US"/>
              </w:rPr>
            </w:pPr>
            <w:r w:rsidRPr="00BF10C1">
              <w:rPr>
                <w:rFonts w:ascii="Arial" w:hAnsi="Arial" w:cs="Arial"/>
                <w:sz w:val="20"/>
                <w:szCs w:val="20"/>
                <w:lang w:val="en-US"/>
              </w:rPr>
              <w:t xml:space="preserve">If the applicant is to act as a financial intermediary, the documented process should describe how the applicant assesses the commitment and capacity of executing entities </w:t>
            </w:r>
            <w:r w:rsidR="009D24C1" w:rsidRPr="00BF10C1">
              <w:rPr>
                <w:rFonts w:ascii="Arial" w:hAnsi="Arial" w:cs="Arial"/>
                <w:sz w:val="20"/>
                <w:szCs w:val="20"/>
                <w:lang w:val="en-US"/>
              </w:rPr>
              <w:t xml:space="preserve">that </w:t>
            </w:r>
            <w:r w:rsidR="00ED26F0" w:rsidRPr="00BF10C1">
              <w:rPr>
                <w:rFonts w:ascii="Arial" w:hAnsi="Arial" w:cs="Arial"/>
                <w:sz w:val="20"/>
                <w:szCs w:val="20"/>
                <w:lang w:val="en-US"/>
              </w:rPr>
              <w:t xml:space="preserve">the </w:t>
            </w:r>
            <w:r w:rsidR="007E3DA4" w:rsidRPr="00BF10C1">
              <w:rPr>
                <w:rFonts w:ascii="Arial" w:hAnsi="Arial" w:cs="Arial"/>
                <w:sz w:val="20"/>
                <w:szCs w:val="20"/>
                <w:lang w:val="en-US"/>
              </w:rPr>
              <w:t>applicant</w:t>
            </w:r>
            <w:r w:rsidR="00ED26F0" w:rsidRPr="00BF10C1">
              <w:rPr>
                <w:rFonts w:ascii="Arial" w:hAnsi="Arial" w:cs="Arial"/>
                <w:sz w:val="20"/>
                <w:szCs w:val="20"/>
                <w:lang w:val="en-US"/>
              </w:rPr>
              <w:t xml:space="preserve"> </w:t>
            </w:r>
            <w:r w:rsidR="009D24C1" w:rsidRPr="00BF10C1">
              <w:rPr>
                <w:rFonts w:ascii="Arial" w:hAnsi="Arial" w:cs="Arial"/>
                <w:sz w:val="20"/>
                <w:szCs w:val="20"/>
                <w:lang w:val="en-US"/>
              </w:rPr>
              <w:t>would manage, oversee and supervise</w:t>
            </w:r>
            <w:r w:rsidR="00AF40BB" w:rsidRPr="00BF10C1">
              <w:rPr>
                <w:rFonts w:ascii="Arial" w:hAnsi="Arial" w:cs="Arial"/>
                <w:sz w:val="20"/>
                <w:szCs w:val="20"/>
                <w:lang w:val="en-US"/>
              </w:rPr>
              <w:t xml:space="preserve">, </w:t>
            </w:r>
            <w:r w:rsidR="00FC3CF1" w:rsidRPr="00BF10C1">
              <w:rPr>
                <w:rFonts w:ascii="Arial" w:hAnsi="Arial" w:cs="Arial"/>
                <w:sz w:val="20"/>
                <w:szCs w:val="20"/>
                <w:lang w:val="en-US"/>
              </w:rPr>
              <w:t xml:space="preserve">or </w:t>
            </w:r>
            <w:r w:rsidR="00AF40BB" w:rsidRPr="00BF10C1">
              <w:rPr>
                <w:rFonts w:ascii="Arial" w:hAnsi="Arial" w:cs="Arial"/>
                <w:sz w:val="20"/>
                <w:szCs w:val="20"/>
                <w:lang w:val="en-US"/>
              </w:rPr>
              <w:t>sub-borrowers/grantees</w:t>
            </w:r>
            <w:r w:rsidR="00ED26F0" w:rsidRPr="00BF10C1">
              <w:rPr>
                <w:rFonts w:ascii="Arial" w:hAnsi="Arial" w:cs="Arial"/>
                <w:sz w:val="20"/>
                <w:szCs w:val="20"/>
                <w:lang w:val="en-US"/>
              </w:rPr>
              <w:t xml:space="preserve"> to implement PS1 to 8</w:t>
            </w:r>
            <w:r w:rsidRPr="00BF10C1">
              <w:rPr>
                <w:rFonts w:ascii="Arial" w:hAnsi="Arial" w:cs="Arial"/>
                <w:sz w:val="20"/>
                <w:szCs w:val="20"/>
                <w:lang w:val="en-US"/>
              </w:rPr>
              <w:t>.</w:t>
            </w:r>
          </w:p>
          <w:p w14:paraId="69531184" w14:textId="04DC0C3B" w:rsidR="00037EC9" w:rsidRPr="00BF10C1" w:rsidRDefault="00AF40BB" w:rsidP="00026180">
            <w:pPr>
              <w:pStyle w:val="Style1"/>
              <w:numPr>
                <w:ilvl w:val="6"/>
                <w:numId w:val="119"/>
              </w:numPr>
              <w:ind w:left="360"/>
              <w:rPr>
                <w:rFonts w:ascii="Arial" w:hAnsi="Arial" w:cs="Arial"/>
                <w:sz w:val="20"/>
                <w:szCs w:val="20"/>
                <w:lang w:val="en-US"/>
              </w:rPr>
            </w:pPr>
            <w:r w:rsidRPr="00BF10C1">
              <w:rPr>
                <w:rFonts w:ascii="Arial" w:hAnsi="Arial" w:cs="Arial"/>
                <w:sz w:val="20"/>
                <w:szCs w:val="20"/>
                <w:lang w:val="en-US"/>
              </w:rPr>
              <w:t xml:space="preserve">Documented </w:t>
            </w:r>
            <w:r w:rsidR="00037EC9" w:rsidRPr="00BF10C1">
              <w:rPr>
                <w:rFonts w:ascii="Arial" w:hAnsi="Arial" w:cs="Arial"/>
                <w:sz w:val="20"/>
                <w:szCs w:val="20"/>
                <w:lang w:val="en-US"/>
              </w:rPr>
              <w:t xml:space="preserve">institutional process should show how the </w:t>
            </w:r>
            <w:r w:rsidR="007E3DA4" w:rsidRPr="00BF10C1">
              <w:rPr>
                <w:rFonts w:ascii="Arial" w:hAnsi="Arial" w:cs="Arial"/>
                <w:sz w:val="20"/>
                <w:szCs w:val="20"/>
                <w:lang w:val="en-US"/>
              </w:rPr>
              <w:t>applicant</w:t>
            </w:r>
            <w:r w:rsidR="00037EC9" w:rsidRPr="00BF10C1">
              <w:rPr>
                <w:rFonts w:ascii="Arial" w:hAnsi="Arial" w:cs="Arial"/>
                <w:sz w:val="20"/>
                <w:szCs w:val="20"/>
                <w:lang w:val="en-US"/>
              </w:rPr>
              <w:t xml:space="preserve"> will ensure that E&amp;S mitigation measures are appropriately managed under </w:t>
            </w:r>
            <w:r w:rsidR="00432D17" w:rsidRPr="00BF10C1">
              <w:rPr>
                <w:rFonts w:ascii="Arial" w:hAnsi="Arial" w:cs="Arial"/>
                <w:sz w:val="20"/>
                <w:szCs w:val="20"/>
                <w:lang w:val="en-US"/>
              </w:rPr>
              <w:t xml:space="preserve">each of </w:t>
            </w:r>
            <w:r w:rsidR="00037EC9" w:rsidRPr="00BF10C1">
              <w:rPr>
                <w:rFonts w:ascii="Arial" w:hAnsi="Arial" w:cs="Arial"/>
                <w:sz w:val="20"/>
                <w:szCs w:val="20"/>
                <w:lang w:val="en-US"/>
              </w:rPr>
              <w:t>the financi</w:t>
            </w:r>
            <w:r w:rsidR="00432D17" w:rsidRPr="00BF10C1">
              <w:rPr>
                <w:rFonts w:ascii="Arial" w:hAnsi="Arial" w:cs="Arial"/>
                <w:sz w:val="20"/>
                <w:szCs w:val="20"/>
                <w:lang w:val="en-US"/>
              </w:rPr>
              <w:t xml:space="preserve">ng modalities </w:t>
            </w:r>
            <w:r w:rsidR="007E3DA4" w:rsidRPr="00BF10C1">
              <w:rPr>
                <w:rFonts w:ascii="Arial" w:hAnsi="Arial" w:cs="Arial"/>
                <w:sz w:val="20"/>
                <w:szCs w:val="20"/>
                <w:lang w:val="en-US"/>
              </w:rPr>
              <w:t>the applicant</w:t>
            </w:r>
            <w:r w:rsidR="00432D17" w:rsidRPr="00BF10C1">
              <w:rPr>
                <w:rFonts w:ascii="Arial" w:hAnsi="Arial" w:cs="Arial"/>
                <w:sz w:val="20"/>
                <w:szCs w:val="20"/>
                <w:lang w:val="en-US"/>
              </w:rPr>
              <w:t xml:space="preserve"> is seeking accreditation </w:t>
            </w:r>
            <w:r w:rsidR="00B74587" w:rsidRPr="00BF10C1">
              <w:rPr>
                <w:rFonts w:ascii="Arial" w:hAnsi="Arial" w:cs="Arial"/>
                <w:sz w:val="20"/>
                <w:szCs w:val="20"/>
                <w:lang w:val="en-US"/>
              </w:rPr>
              <w:t xml:space="preserve">(e.g., </w:t>
            </w:r>
            <w:r w:rsidR="00432D17" w:rsidRPr="00BF10C1">
              <w:rPr>
                <w:rFonts w:ascii="Arial" w:hAnsi="Arial" w:cs="Arial"/>
                <w:sz w:val="20"/>
                <w:szCs w:val="20"/>
                <w:lang w:val="en-US"/>
              </w:rPr>
              <w:t>awarding grants through a competitive mechanism, on-</w:t>
            </w:r>
            <w:r w:rsidR="00B74587" w:rsidRPr="00BF10C1">
              <w:rPr>
                <w:rFonts w:ascii="Arial" w:hAnsi="Arial" w:cs="Arial"/>
                <w:sz w:val="20"/>
                <w:szCs w:val="20"/>
                <w:lang w:val="en-US"/>
              </w:rPr>
              <w:t>l</w:t>
            </w:r>
            <w:r w:rsidR="00432D17" w:rsidRPr="00BF10C1">
              <w:rPr>
                <w:rFonts w:ascii="Arial" w:hAnsi="Arial" w:cs="Arial"/>
                <w:sz w:val="20"/>
                <w:szCs w:val="20"/>
                <w:lang w:val="en-US"/>
              </w:rPr>
              <w:t>ending</w:t>
            </w:r>
            <w:r w:rsidR="00B74587" w:rsidRPr="00BF10C1">
              <w:rPr>
                <w:rFonts w:ascii="Arial" w:hAnsi="Arial" w:cs="Arial"/>
                <w:sz w:val="20"/>
                <w:szCs w:val="20"/>
                <w:lang w:val="en-US"/>
              </w:rPr>
              <w:t xml:space="preserve">, </w:t>
            </w:r>
            <w:r w:rsidR="00432D17" w:rsidRPr="00BF10C1">
              <w:rPr>
                <w:rFonts w:ascii="Arial" w:hAnsi="Arial" w:cs="Arial"/>
                <w:sz w:val="20"/>
                <w:szCs w:val="20"/>
                <w:lang w:val="en-US"/>
              </w:rPr>
              <w:t xml:space="preserve">blending, undertaking </w:t>
            </w:r>
            <w:r w:rsidR="00B74587" w:rsidRPr="00BF10C1">
              <w:rPr>
                <w:rFonts w:ascii="Arial" w:hAnsi="Arial" w:cs="Arial"/>
                <w:sz w:val="20"/>
                <w:szCs w:val="20"/>
                <w:lang w:val="en-US"/>
              </w:rPr>
              <w:t xml:space="preserve">equity </w:t>
            </w:r>
            <w:r w:rsidR="00432D17" w:rsidRPr="00BF10C1">
              <w:rPr>
                <w:rFonts w:ascii="Arial" w:hAnsi="Arial" w:cs="Arial"/>
                <w:sz w:val="20"/>
                <w:szCs w:val="20"/>
                <w:lang w:val="en-US"/>
              </w:rPr>
              <w:t xml:space="preserve">investments </w:t>
            </w:r>
            <w:r w:rsidR="00B74587" w:rsidRPr="00BF10C1">
              <w:rPr>
                <w:rFonts w:ascii="Arial" w:hAnsi="Arial" w:cs="Arial"/>
                <w:sz w:val="20"/>
                <w:szCs w:val="20"/>
                <w:lang w:val="en-US"/>
              </w:rPr>
              <w:t xml:space="preserve">and/or </w:t>
            </w:r>
            <w:r w:rsidR="00432D17" w:rsidRPr="00BF10C1">
              <w:rPr>
                <w:rFonts w:ascii="Arial" w:hAnsi="Arial" w:cs="Arial"/>
                <w:sz w:val="20"/>
                <w:szCs w:val="20"/>
                <w:lang w:val="en-US"/>
              </w:rPr>
              <w:t xml:space="preserve">providing </w:t>
            </w:r>
            <w:r w:rsidR="00B74587" w:rsidRPr="00BF10C1">
              <w:rPr>
                <w:rFonts w:ascii="Arial" w:hAnsi="Arial" w:cs="Arial"/>
                <w:sz w:val="20"/>
                <w:szCs w:val="20"/>
                <w:lang w:val="en-US"/>
              </w:rPr>
              <w:t>guarantees)</w:t>
            </w:r>
            <w:r w:rsidR="00037EC9" w:rsidRPr="00BF10C1">
              <w:rPr>
                <w:rFonts w:ascii="Arial" w:hAnsi="Arial" w:cs="Arial"/>
                <w:sz w:val="20"/>
                <w:szCs w:val="20"/>
                <w:lang w:val="en-US"/>
              </w:rPr>
              <w:t>.</w:t>
            </w:r>
          </w:p>
        </w:tc>
        <w:tc>
          <w:tcPr>
            <w:tcW w:w="986" w:type="dxa"/>
            <w:tcBorders>
              <w:top w:val="single" w:sz="4" w:space="0" w:color="auto"/>
              <w:left w:val="single" w:sz="4" w:space="0" w:color="auto"/>
              <w:bottom w:val="single" w:sz="4" w:space="0" w:color="auto"/>
              <w:right w:val="single" w:sz="4" w:space="0" w:color="auto"/>
            </w:tcBorders>
          </w:tcPr>
          <w:p w14:paraId="32D3EB44" w14:textId="77777777"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06F56247"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0EC7F7B7"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2876EA9E" w14:textId="77777777" w:rsidR="00E92FCC" w:rsidRPr="00BF10C1" w:rsidRDefault="00E92FCC" w:rsidP="00E92FCC">
            <w:pPr>
              <w:rPr>
                <w:rFonts w:ascii="Arial" w:hAnsi="Arial" w:cs="Arial"/>
                <w:sz w:val="20"/>
                <w:szCs w:val="20"/>
              </w:rPr>
            </w:pPr>
          </w:p>
        </w:tc>
      </w:tr>
      <w:tr w:rsidR="004D2719" w:rsidRPr="00BF10C1" w14:paraId="175BB618"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0CAF2DB" w14:textId="572A8EFA" w:rsidR="00E92FCC" w:rsidRPr="00BF10C1" w:rsidRDefault="00E92FCC" w:rsidP="00E92FCC">
            <w:pPr>
              <w:rPr>
                <w:rFonts w:ascii="Arial" w:hAnsi="Arial" w:cs="Arial"/>
                <w:b/>
                <w:sz w:val="20"/>
                <w:szCs w:val="20"/>
              </w:rPr>
            </w:pPr>
            <w:r w:rsidRPr="00BF10C1">
              <w:rPr>
                <w:rFonts w:ascii="Arial" w:hAnsi="Arial" w:cs="Arial"/>
                <w:b/>
                <w:sz w:val="20"/>
                <w:szCs w:val="20"/>
              </w:rPr>
              <w:t>6.</w:t>
            </w:r>
            <w:r w:rsidR="007B57A5">
              <w:rPr>
                <w:rFonts w:ascii="Arial" w:hAnsi="Arial" w:cs="Arial"/>
                <w:b/>
                <w:sz w:val="20"/>
                <w:szCs w:val="20"/>
              </w:rPr>
              <w:t>4</w:t>
            </w:r>
          </w:p>
        </w:tc>
        <w:tc>
          <w:tcPr>
            <w:tcW w:w="13301"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F7029EE" w14:textId="58400090" w:rsidR="00E92FCC" w:rsidRPr="00BF10C1" w:rsidRDefault="00E92FCC" w:rsidP="00E92FCC">
            <w:pPr>
              <w:rPr>
                <w:rFonts w:ascii="Arial" w:hAnsi="Arial" w:cs="Arial"/>
                <w:b/>
                <w:sz w:val="20"/>
                <w:szCs w:val="20"/>
              </w:rPr>
            </w:pPr>
            <w:r w:rsidRPr="00BF10C1">
              <w:rPr>
                <w:rFonts w:ascii="Arial" w:hAnsi="Arial" w:cs="Arial"/>
                <w:b/>
                <w:sz w:val="20"/>
                <w:szCs w:val="20"/>
              </w:rPr>
              <w:t>Monitoring and Review</w:t>
            </w:r>
          </w:p>
          <w:p w14:paraId="2A627FE9" w14:textId="0ECE5DE0" w:rsidR="00E25BDA" w:rsidRPr="00BF10C1" w:rsidRDefault="00E25BDA" w:rsidP="00E92FCC">
            <w:pPr>
              <w:rPr>
                <w:rFonts w:ascii="Arial" w:hAnsi="Arial" w:cs="Arial"/>
                <w:b/>
                <w:sz w:val="20"/>
                <w:szCs w:val="20"/>
              </w:rPr>
            </w:pPr>
          </w:p>
          <w:p w14:paraId="3A678BF7" w14:textId="77777777" w:rsidR="003C0DC5" w:rsidRPr="00BF10C1" w:rsidRDefault="003C0DC5" w:rsidP="003C0DC5">
            <w:pPr>
              <w:rPr>
                <w:rFonts w:ascii="Arial" w:hAnsi="Arial" w:cs="Arial"/>
                <w:sz w:val="20"/>
                <w:szCs w:val="20"/>
                <w:lang w:val="en-US"/>
              </w:rPr>
            </w:pPr>
            <w:r w:rsidRPr="00BF10C1">
              <w:rPr>
                <w:rFonts w:ascii="Arial" w:hAnsi="Arial" w:cs="Arial"/>
                <w:sz w:val="20"/>
                <w:szCs w:val="20"/>
                <w:lang w:val="en-US"/>
              </w:rPr>
              <w:t>Note: Confidential information may be marked as confidential or redacted.</w:t>
            </w:r>
          </w:p>
          <w:p w14:paraId="1DF42621" w14:textId="77777777" w:rsidR="003C0DC5" w:rsidRPr="00BF10C1" w:rsidRDefault="003C0DC5" w:rsidP="00E92FCC">
            <w:pPr>
              <w:rPr>
                <w:rFonts w:ascii="Arial" w:hAnsi="Arial" w:cs="Arial"/>
                <w:b/>
                <w:sz w:val="20"/>
                <w:szCs w:val="20"/>
              </w:rPr>
            </w:pPr>
          </w:p>
          <w:p w14:paraId="0612FF82" w14:textId="77777777" w:rsidR="00E25BDA" w:rsidRPr="00BF10C1" w:rsidRDefault="00E25BDA" w:rsidP="00182E69">
            <w:pPr>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Guidance:</w:t>
            </w:r>
          </w:p>
          <w:p w14:paraId="21E0D59A" w14:textId="502BA02E" w:rsidR="00E25BDA" w:rsidRPr="00BF10C1" w:rsidRDefault="00E25BDA" w:rsidP="00026180">
            <w:pPr>
              <w:pStyle w:val="ListParagraph"/>
              <w:widowControl w:val="0"/>
              <w:numPr>
                <w:ilvl w:val="0"/>
                <w:numId w:val="107"/>
              </w:numPr>
              <w:rPr>
                <w:rFonts w:ascii="Arial" w:eastAsia="Cambria,Calibri" w:hAnsi="Arial" w:cs="Arial"/>
                <w:color w:val="0000FF"/>
                <w:sz w:val="20"/>
                <w:szCs w:val="20"/>
                <w:lang w:val="en-US"/>
              </w:rPr>
            </w:pPr>
            <w:r w:rsidRPr="00BF10C1">
              <w:rPr>
                <w:rFonts w:ascii="Arial" w:eastAsia="Cambria,Calibri" w:hAnsi="Arial" w:cs="Arial"/>
                <w:color w:val="0000FF"/>
                <w:sz w:val="20"/>
                <w:szCs w:val="20"/>
                <w:lang w:val="en-US"/>
              </w:rPr>
              <w:t xml:space="preserve">The </w:t>
            </w:r>
            <w:r w:rsidRPr="00BF10C1">
              <w:rPr>
                <w:rFonts w:ascii="Arial" w:hAnsi="Arial" w:cs="Arial"/>
                <w:iCs/>
                <w:color w:val="0000FF"/>
                <w:sz w:val="20"/>
                <w:szCs w:val="20"/>
                <w:lang w:val="en-US"/>
              </w:rPr>
              <w:t>monitoring</w:t>
            </w:r>
            <w:r w:rsidRPr="00BF10C1">
              <w:rPr>
                <w:rFonts w:ascii="Arial" w:eastAsia="Cambria,Calibri" w:hAnsi="Arial" w:cs="Arial"/>
                <w:color w:val="0000FF"/>
                <w:sz w:val="20"/>
                <w:szCs w:val="20"/>
                <w:lang w:val="en-US"/>
              </w:rPr>
              <w:t>/supervision process should reflect the E&amp;S risk category and type of financing instrument, including equity, guarantees or other instruments being considered by the applicant for GCF</w:t>
            </w:r>
            <w:r w:rsidR="00182E69" w:rsidRPr="00BF10C1">
              <w:rPr>
                <w:rFonts w:ascii="Arial" w:eastAsia="Cambria,Calibri" w:hAnsi="Arial" w:cs="Arial"/>
                <w:color w:val="0000FF"/>
                <w:sz w:val="20"/>
                <w:szCs w:val="20"/>
                <w:lang w:val="en-US"/>
              </w:rPr>
              <w:t>-funded projects/programmes</w:t>
            </w:r>
            <w:r w:rsidRPr="00BF10C1">
              <w:rPr>
                <w:rFonts w:ascii="Arial" w:eastAsia="Cambria,Calibri" w:hAnsi="Arial" w:cs="Arial"/>
                <w:color w:val="0000FF"/>
                <w:sz w:val="20"/>
                <w:szCs w:val="20"/>
                <w:lang w:val="en-US"/>
              </w:rPr>
              <w:t>.</w:t>
            </w:r>
          </w:p>
          <w:p w14:paraId="384EA337" w14:textId="3BD854AA" w:rsidR="0098656A" w:rsidRDefault="0098656A" w:rsidP="007B57A5">
            <w:pPr>
              <w:pStyle w:val="ListParagraph"/>
              <w:widowControl w:val="0"/>
              <w:numPr>
                <w:ilvl w:val="0"/>
                <w:numId w:val="107"/>
              </w:numPr>
              <w:rPr>
                <w:rFonts w:ascii="Arial" w:eastAsiaTheme="minorHAnsi" w:hAnsi="Arial" w:cs="Arial"/>
                <w:bCs/>
                <w:color w:val="0000FF"/>
                <w:sz w:val="20"/>
                <w:szCs w:val="20"/>
                <w:lang w:val="en-US"/>
              </w:rPr>
            </w:pPr>
            <w:r>
              <w:rPr>
                <w:rFonts w:ascii="Arial" w:eastAsia="Cambria,Calibri" w:hAnsi="Arial" w:cs="Arial"/>
                <w:color w:val="0000FF"/>
                <w:sz w:val="20"/>
                <w:szCs w:val="20"/>
                <w:lang w:val="en-US"/>
              </w:rPr>
              <w:t>The monitoring/supervision process should include participatory monitoring/review approaches.</w:t>
            </w:r>
            <w:r w:rsidRPr="00BF10C1">
              <w:rPr>
                <w:rFonts w:ascii="Arial" w:eastAsiaTheme="minorHAnsi" w:hAnsi="Arial" w:cs="Arial"/>
                <w:bCs/>
                <w:color w:val="0000FF"/>
                <w:sz w:val="20"/>
                <w:szCs w:val="20"/>
                <w:lang w:val="en-US"/>
              </w:rPr>
              <w:t xml:space="preserve"> </w:t>
            </w:r>
          </w:p>
          <w:p w14:paraId="49C49984" w14:textId="16BBF593" w:rsidR="00E25BDA" w:rsidRPr="00BF10C1" w:rsidRDefault="00340925" w:rsidP="0098656A">
            <w:pPr>
              <w:pStyle w:val="ListParagraph"/>
              <w:widowControl w:val="0"/>
              <w:numPr>
                <w:ilvl w:val="0"/>
                <w:numId w:val="107"/>
              </w:numPr>
              <w:rPr>
                <w:rFonts w:ascii="Arial" w:eastAsiaTheme="minorHAnsi" w:hAnsi="Arial" w:cs="Arial"/>
                <w:bCs/>
                <w:color w:val="0000FF"/>
                <w:sz w:val="20"/>
                <w:szCs w:val="20"/>
                <w:lang w:val="en-US"/>
              </w:rPr>
            </w:pPr>
            <w:r w:rsidRPr="00BF10C1">
              <w:rPr>
                <w:rFonts w:ascii="Arial" w:eastAsiaTheme="minorHAnsi" w:hAnsi="Arial" w:cs="Arial"/>
                <w:bCs/>
                <w:color w:val="0000FF"/>
                <w:sz w:val="20"/>
                <w:szCs w:val="20"/>
                <w:lang w:val="en-US"/>
              </w:rPr>
              <w:t>For item 6.</w:t>
            </w:r>
            <w:r w:rsidR="007B57A5">
              <w:rPr>
                <w:rFonts w:ascii="Arial" w:eastAsiaTheme="minorHAnsi" w:hAnsi="Arial" w:cs="Arial"/>
                <w:bCs/>
                <w:color w:val="0000FF"/>
                <w:sz w:val="20"/>
                <w:szCs w:val="20"/>
                <w:lang w:val="en-US"/>
              </w:rPr>
              <w:t>4</w:t>
            </w:r>
            <w:r w:rsidRPr="00BF10C1">
              <w:rPr>
                <w:rFonts w:ascii="Arial" w:eastAsiaTheme="minorHAnsi" w:hAnsi="Arial" w:cs="Arial"/>
                <w:bCs/>
                <w:color w:val="0000FF"/>
                <w:sz w:val="20"/>
                <w:szCs w:val="20"/>
                <w:lang w:val="en-US"/>
              </w:rPr>
              <w:t xml:space="preserve"> </w:t>
            </w:r>
            <w:r w:rsidR="004F1217" w:rsidRPr="00BF10C1">
              <w:rPr>
                <w:rFonts w:ascii="Arial" w:eastAsiaTheme="minorHAnsi" w:hAnsi="Arial" w:cs="Arial"/>
                <w:bCs/>
                <w:color w:val="0000FF"/>
                <w:sz w:val="20"/>
                <w:szCs w:val="20"/>
                <w:lang w:val="en-US"/>
              </w:rPr>
              <w:t>(</w:t>
            </w:r>
            <w:r w:rsidRPr="00BF10C1">
              <w:rPr>
                <w:rFonts w:ascii="Arial" w:eastAsiaTheme="minorHAnsi" w:hAnsi="Arial" w:cs="Arial"/>
                <w:bCs/>
                <w:color w:val="0000FF"/>
                <w:sz w:val="20"/>
                <w:szCs w:val="20"/>
                <w:lang w:val="en-US"/>
              </w:rPr>
              <w:t xml:space="preserve">b): </w:t>
            </w:r>
            <w:r w:rsidRPr="00BF10C1">
              <w:rPr>
                <w:rFonts w:ascii="Arial" w:hAnsi="Arial" w:cs="Arial"/>
                <w:iCs/>
                <w:color w:val="0000FF"/>
                <w:sz w:val="20"/>
                <w:szCs w:val="20"/>
                <w:lang w:val="en-US"/>
              </w:rPr>
              <w:t>s</w:t>
            </w:r>
            <w:r w:rsidR="00E25BDA" w:rsidRPr="00BF10C1">
              <w:rPr>
                <w:rFonts w:ascii="Arial" w:hAnsi="Arial" w:cs="Arial"/>
                <w:iCs/>
                <w:color w:val="0000FF"/>
                <w:sz w:val="20"/>
                <w:szCs w:val="20"/>
                <w:lang w:val="en-US"/>
              </w:rPr>
              <w:t>uitable</w:t>
            </w:r>
            <w:r w:rsidR="00E25BDA" w:rsidRPr="00BF10C1">
              <w:rPr>
                <w:rFonts w:ascii="Arial" w:eastAsiaTheme="minorHAnsi" w:hAnsi="Arial" w:cs="Arial"/>
                <w:bCs/>
                <w:color w:val="0000FF"/>
                <w:sz w:val="20"/>
                <w:szCs w:val="20"/>
                <w:lang w:val="en-US"/>
              </w:rPr>
              <w:t xml:space="preserve"> evidence related to monitoring and review incudes:</w:t>
            </w:r>
          </w:p>
          <w:p w14:paraId="066AADD8" w14:textId="54B56321" w:rsidR="00E25BDA" w:rsidRPr="00BF10C1" w:rsidRDefault="00E25BDA" w:rsidP="0098656A">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Two (2) applicant-wide annual progress reports, covering E&amp;S matters</w:t>
            </w:r>
            <w:r w:rsidR="00484621" w:rsidRPr="00BF10C1">
              <w:rPr>
                <w:rFonts w:ascii="Arial" w:hAnsi="Arial" w:cs="Arial"/>
                <w:iCs/>
                <w:color w:val="0000FF"/>
                <w:sz w:val="20"/>
                <w:szCs w:val="20"/>
                <w:lang w:val="en-US"/>
              </w:rPr>
              <w:t>.</w:t>
            </w:r>
          </w:p>
          <w:p w14:paraId="459BDFC8" w14:textId="60243B38" w:rsidR="00E25BDA" w:rsidRPr="00BF10C1" w:rsidRDefault="00E25BDA" w:rsidP="0098656A">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 xml:space="preserve">Two (2) project-level E&amp;S monitoring reports, preferably showing how the various PS2 to 8 issues triggered in the project/programme are monitored and followed-up by the applicant or by its executing entities </w:t>
            </w:r>
            <w:r w:rsidR="00407125" w:rsidRPr="00BF10C1">
              <w:rPr>
                <w:rFonts w:ascii="Arial" w:hAnsi="Arial" w:cs="Arial"/>
                <w:iCs/>
                <w:color w:val="0000FF"/>
                <w:sz w:val="20"/>
                <w:szCs w:val="20"/>
                <w:lang w:val="en-US"/>
              </w:rPr>
              <w:t xml:space="preserve">that the </w:t>
            </w:r>
            <w:r w:rsidR="007E3DA4" w:rsidRPr="00BF10C1">
              <w:rPr>
                <w:rFonts w:ascii="Arial" w:hAnsi="Arial" w:cs="Arial"/>
                <w:iCs/>
                <w:color w:val="0000FF"/>
                <w:sz w:val="20"/>
                <w:szCs w:val="20"/>
                <w:lang w:val="en-US"/>
              </w:rPr>
              <w:t>applicant manages</w:t>
            </w:r>
            <w:r w:rsidR="00407125" w:rsidRPr="00BF10C1">
              <w:rPr>
                <w:rFonts w:ascii="Arial" w:hAnsi="Arial" w:cs="Arial"/>
                <w:iCs/>
                <w:color w:val="0000FF"/>
                <w:sz w:val="20"/>
                <w:szCs w:val="20"/>
                <w:lang w:val="en-US"/>
              </w:rPr>
              <w:t>, oversees and supervises</w:t>
            </w:r>
            <w:r w:rsidR="00484621" w:rsidRPr="00BF10C1">
              <w:rPr>
                <w:rFonts w:ascii="Arial" w:hAnsi="Arial" w:cs="Arial"/>
                <w:iCs/>
                <w:color w:val="0000FF"/>
                <w:sz w:val="20"/>
                <w:szCs w:val="20"/>
                <w:lang w:val="en-US"/>
              </w:rPr>
              <w:t>.</w:t>
            </w:r>
          </w:p>
          <w:p w14:paraId="07E4CADC" w14:textId="4CA238FE" w:rsidR="00E25BDA" w:rsidRPr="00BF10C1" w:rsidRDefault="00E25BDA" w:rsidP="0098656A">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 xml:space="preserve">Two (2) evaluation/audit reports, covering (project-specific) E&amp;S </w:t>
            </w:r>
            <w:r w:rsidR="00407125" w:rsidRPr="00BF10C1">
              <w:rPr>
                <w:rFonts w:ascii="Arial" w:hAnsi="Arial" w:cs="Arial"/>
                <w:iCs/>
                <w:color w:val="0000FF"/>
                <w:sz w:val="20"/>
                <w:szCs w:val="20"/>
                <w:lang w:val="en-US"/>
              </w:rPr>
              <w:t xml:space="preserve">risk and impact </w:t>
            </w:r>
            <w:r w:rsidRPr="00BF10C1">
              <w:rPr>
                <w:rFonts w:ascii="Arial" w:hAnsi="Arial" w:cs="Arial"/>
                <w:iCs/>
                <w:color w:val="0000FF"/>
                <w:sz w:val="20"/>
                <w:szCs w:val="20"/>
                <w:lang w:val="en-US"/>
              </w:rPr>
              <w:t>mitigation measures.</w:t>
            </w:r>
          </w:p>
          <w:p w14:paraId="5BC9225D" w14:textId="43C8B955" w:rsidR="00E25BDA" w:rsidRPr="00BF10C1" w:rsidRDefault="00757002" w:rsidP="0098656A">
            <w:pPr>
              <w:pStyle w:val="ListParagraph"/>
              <w:widowControl w:val="0"/>
              <w:numPr>
                <w:ilvl w:val="0"/>
                <w:numId w:val="107"/>
              </w:numPr>
              <w:rPr>
                <w:rFonts w:ascii="Arial" w:hAnsi="Arial" w:cs="Arial"/>
                <w:b/>
                <w:i/>
                <w:color w:val="FF0000"/>
                <w:sz w:val="20"/>
                <w:szCs w:val="20"/>
                <w:u w:val="single"/>
                <w:lang w:val="en-US"/>
              </w:rPr>
            </w:pPr>
            <w:r w:rsidRPr="00BF10C1">
              <w:rPr>
                <w:rFonts w:ascii="Arial" w:eastAsiaTheme="minorHAnsi" w:hAnsi="Arial" w:cs="Arial"/>
                <w:bCs/>
                <w:color w:val="0000FF"/>
                <w:sz w:val="20"/>
                <w:szCs w:val="20"/>
                <w:lang w:val="en-US"/>
              </w:rPr>
              <w:t>For item 6.</w:t>
            </w:r>
            <w:r w:rsidR="007B57A5">
              <w:rPr>
                <w:rFonts w:ascii="Arial" w:eastAsiaTheme="minorHAnsi" w:hAnsi="Arial" w:cs="Arial"/>
                <w:bCs/>
                <w:color w:val="0000FF"/>
                <w:sz w:val="20"/>
                <w:szCs w:val="20"/>
                <w:lang w:val="en-US"/>
              </w:rPr>
              <w:t>4</w:t>
            </w:r>
            <w:r w:rsidRPr="00BF10C1">
              <w:rPr>
                <w:rFonts w:ascii="Arial" w:eastAsiaTheme="minorHAnsi" w:hAnsi="Arial" w:cs="Arial"/>
                <w:bCs/>
                <w:color w:val="0000FF"/>
                <w:sz w:val="20"/>
                <w:szCs w:val="20"/>
                <w:lang w:val="en-US"/>
              </w:rPr>
              <w:t xml:space="preserve"> </w:t>
            </w:r>
            <w:r w:rsidR="004F1217" w:rsidRPr="00BF10C1">
              <w:rPr>
                <w:rFonts w:ascii="Arial" w:eastAsiaTheme="minorHAnsi" w:hAnsi="Arial" w:cs="Arial"/>
                <w:bCs/>
                <w:color w:val="0000FF"/>
                <w:sz w:val="20"/>
                <w:szCs w:val="20"/>
                <w:lang w:val="en-US"/>
              </w:rPr>
              <w:t>(</w:t>
            </w:r>
            <w:r w:rsidRPr="00BF10C1">
              <w:rPr>
                <w:rFonts w:ascii="Arial" w:eastAsiaTheme="minorHAnsi" w:hAnsi="Arial" w:cs="Arial"/>
                <w:bCs/>
                <w:color w:val="0000FF"/>
                <w:sz w:val="20"/>
                <w:szCs w:val="20"/>
                <w:lang w:val="en-US"/>
              </w:rPr>
              <w:t xml:space="preserve">b): </w:t>
            </w:r>
            <w:r w:rsidR="00E25BDA" w:rsidRPr="00BF10C1">
              <w:rPr>
                <w:rFonts w:ascii="Arial" w:eastAsia="Cambria,Calibri" w:hAnsi="Arial" w:cs="Arial"/>
                <w:color w:val="0000FF"/>
                <w:sz w:val="20"/>
                <w:szCs w:val="20"/>
                <w:lang w:val="en-US"/>
              </w:rPr>
              <w:t>Additional</w:t>
            </w:r>
            <w:r w:rsidR="00E25BDA" w:rsidRPr="00BF10C1">
              <w:rPr>
                <w:rFonts w:ascii="Arial" w:eastAsiaTheme="minorHAnsi" w:hAnsi="Arial" w:cs="Arial"/>
                <w:bCs/>
                <w:color w:val="0000FF"/>
                <w:sz w:val="20"/>
                <w:szCs w:val="20"/>
                <w:lang w:val="en-US"/>
              </w:rPr>
              <w:t xml:space="preserve"> suitable evidence for </w:t>
            </w:r>
            <w:r w:rsidRPr="00BF10C1">
              <w:rPr>
                <w:rFonts w:ascii="Arial" w:eastAsiaTheme="minorHAnsi" w:hAnsi="Arial" w:cs="Arial"/>
                <w:bCs/>
                <w:color w:val="0000FF"/>
                <w:sz w:val="20"/>
                <w:szCs w:val="20"/>
                <w:lang w:val="en-US"/>
              </w:rPr>
              <w:t>entities seeking accreditation for a maximum c</w:t>
            </w:r>
            <w:r w:rsidR="00E25BDA" w:rsidRPr="00BF10C1">
              <w:rPr>
                <w:rFonts w:ascii="Arial" w:eastAsiaTheme="minorHAnsi" w:hAnsi="Arial" w:cs="Arial"/>
                <w:bCs/>
                <w:color w:val="0000FF"/>
                <w:sz w:val="20"/>
                <w:szCs w:val="20"/>
                <w:lang w:val="en-US"/>
              </w:rPr>
              <w:t>ategory A</w:t>
            </w:r>
            <w:r w:rsidRPr="00BF10C1">
              <w:rPr>
                <w:rFonts w:ascii="Arial" w:eastAsiaTheme="minorHAnsi" w:hAnsi="Arial" w:cs="Arial"/>
                <w:bCs/>
                <w:color w:val="0000FF"/>
                <w:sz w:val="20"/>
                <w:szCs w:val="20"/>
                <w:lang w:val="en-US"/>
              </w:rPr>
              <w:t>/I-1</w:t>
            </w:r>
            <w:r w:rsidR="00E25BDA" w:rsidRPr="00BF10C1">
              <w:rPr>
                <w:rFonts w:ascii="Arial" w:eastAsiaTheme="minorHAnsi" w:hAnsi="Arial" w:cs="Arial"/>
                <w:bCs/>
                <w:color w:val="0000FF"/>
                <w:sz w:val="20"/>
                <w:szCs w:val="20"/>
                <w:lang w:val="en-US"/>
              </w:rPr>
              <w:t xml:space="preserve"> and </w:t>
            </w:r>
            <w:r w:rsidRPr="00BF10C1">
              <w:rPr>
                <w:rFonts w:ascii="Arial" w:eastAsiaTheme="minorHAnsi" w:hAnsi="Arial" w:cs="Arial"/>
                <w:bCs/>
                <w:color w:val="0000FF"/>
                <w:sz w:val="20"/>
                <w:szCs w:val="20"/>
                <w:lang w:val="en-US"/>
              </w:rPr>
              <w:t>c</w:t>
            </w:r>
            <w:r w:rsidR="00E25BDA" w:rsidRPr="00BF10C1">
              <w:rPr>
                <w:rFonts w:ascii="Arial" w:eastAsiaTheme="minorHAnsi" w:hAnsi="Arial" w:cs="Arial"/>
                <w:bCs/>
                <w:color w:val="0000FF"/>
                <w:sz w:val="20"/>
                <w:szCs w:val="20"/>
                <w:lang w:val="en-US"/>
              </w:rPr>
              <w:t>ategory B</w:t>
            </w:r>
            <w:r w:rsidRPr="00BF10C1">
              <w:rPr>
                <w:rFonts w:ascii="Arial" w:eastAsiaTheme="minorHAnsi" w:hAnsi="Arial" w:cs="Arial"/>
                <w:bCs/>
                <w:color w:val="0000FF"/>
                <w:sz w:val="20"/>
                <w:szCs w:val="20"/>
                <w:lang w:val="en-US"/>
              </w:rPr>
              <w:t>/I-2</w:t>
            </w:r>
            <w:r w:rsidR="00E25BDA" w:rsidRPr="00BF10C1">
              <w:rPr>
                <w:rFonts w:ascii="Arial" w:eastAsiaTheme="minorHAnsi" w:hAnsi="Arial" w:cs="Arial"/>
                <w:bCs/>
                <w:color w:val="0000FF"/>
                <w:sz w:val="20"/>
                <w:szCs w:val="20"/>
                <w:lang w:val="en-US"/>
              </w:rPr>
              <w:t xml:space="preserve"> can include:</w:t>
            </w:r>
            <w:r w:rsidR="00E25BDA" w:rsidRPr="00BF10C1">
              <w:rPr>
                <w:rFonts w:ascii="Arial" w:hAnsi="Arial" w:cs="Arial"/>
                <w:b/>
                <w:i/>
                <w:color w:val="FF0000"/>
                <w:sz w:val="20"/>
                <w:szCs w:val="20"/>
                <w:u w:val="single"/>
                <w:lang w:val="en-US"/>
              </w:rPr>
              <w:t xml:space="preserve"> </w:t>
            </w:r>
          </w:p>
          <w:p w14:paraId="4E381DDB" w14:textId="0CF626D0" w:rsidR="00E25BDA" w:rsidRPr="00BF10C1" w:rsidRDefault="00E25BDA" w:rsidP="0098656A">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A sample audit report, covering E&amp;S monitoring (of mitigation measures) conducted by an external expert or firm</w:t>
            </w:r>
            <w:r w:rsidR="00484621" w:rsidRPr="00BF10C1">
              <w:rPr>
                <w:rFonts w:ascii="Arial" w:hAnsi="Arial" w:cs="Arial"/>
                <w:iCs/>
                <w:color w:val="0000FF"/>
                <w:sz w:val="20"/>
                <w:szCs w:val="20"/>
                <w:lang w:val="en-US"/>
              </w:rPr>
              <w:t>.</w:t>
            </w:r>
          </w:p>
          <w:p w14:paraId="59DE2CC1" w14:textId="77777777" w:rsidR="00E25BDA" w:rsidRPr="00BF10C1" w:rsidRDefault="00E25BDA" w:rsidP="0098656A">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Evidence showing that the applicant’s Senior Management took the necessary steps to ensure that the intent of the E&amp;S policy is met.</w:t>
            </w:r>
          </w:p>
          <w:p w14:paraId="6922B6FA" w14:textId="067ABCD0" w:rsidR="00E25BDA" w:rsidRPr="00BF10C1" w:rsidRDefault="00D30679" w:rsidP="0098656A">
            <w:pPr>
              <w:pStyle w:val="ListParagraph"/>
              <w:widowControl w:val="0"/>
              <w:numPr>
                <w:ilvl w:val="0"/>
                <w:numId w:val="107"/>
              </w:numPr>
              <w:rPr>
                <w:rFonts w:ascii="Arial" w:eastAsiaTheme="minorHAnsi" w:hAnsi="Arial" w:cs="Arial"/>
                <w:bCs/>
                <w:color w:val="0000FF"/>
                <w:sz w:val="20"/>
                <w:szCs w:val="20"/>
                <w:lang w:val="en-US"/>
              </w:rPr>
            </w:pPr>
            <w:r w:rsidRPr="00BF10C1">
              <w:rPr>
                <w:rFonts w:ascii="Arial" w:eastAsiaTheme="minorHAnsi" w:hAnsi="Arial" w:cs="Arial"/>
                <w:bCs/>
                <w:color w:val="0000FF"/>
                <w:sz w:val="20"/>
                <w:szCs w:val="20"/>
                <w:lang w:val="en-US"/>
              </w:rPr>
              <w:t>For item 6.</w:t>
            </w:r>
            <w:r w:rsidR="007B57A5">
              <w:rPr>
                <w:rFonts w:ascii="Arial" w:eastAsiaTheme="minorHAnsi" w:hAnsi="Arial" w:cs="Arial"/>
                <w:bCs/>
                <w:color w:val="0000FF"/>
                <w:sz w:val="20"/>
                <w:szCs w:val="20"/>
                <w:lang w:val="en-US"/>
              </w:rPr>
              <w:t>4</w:t>
            </w:r>
            <w:r w:rsidRPr="00BF10C1">
              <w:rPr>
                <w:rFonts w:ascii="Arial" w:eastAsiaTheme="minorHAnsi" w:hAnsi="Arial" w:cs="Arial"/>
                <w:bCs/>
                <w:color w:val="0000FF"/>
                <w:sz w:val="20"/>
                <w:szCs w:val="20"/>
                <w:lang w:val="en-US"/>
              </w:rPr>
              <w:t xml:space="preserve"> </w:t>
            </w:r>
            <w:r w:rsidR="00A8265F" w:rsidRPr="00BF10C1">
              <w:rPr>
                <w:rFonts w:ascii="Arial" w:eastAsiaTheme="minorHAnsi" w:hAnsi="Arial" w:cs="Arial"/>
                <w:bCs/>
                <w:color w:val="0000FF"/>
                <w:sz w:val="20"/>
                <w:szCs w:val="20"/>
                <w:lang w:val="en-US"/>
              </w:rPr>
              <w:t>(</w:t>
            </w:r>
            <w:r w:rsidR="009A75CE" w:rsidRPr="00BF10C1">
              <w:rPr>
                <w:rFonts w:ascii="Arial" w:eastAsiaTheme="minorHAnsi" w:hAnsi="Arial" w:cs="Arial"/>
                <w:bCs/>
                <w:color w:val="0000FF"/>
                <w:sz w:val="20"/>
                <w:szCs w:val="20"/>
                <w:lang w:val="en-US"/>
              </w:rPr>
              <w:t>c</w:t>
            </w:r>
            <w:r w:rsidRPr="00BF10C1">
              <w:rPr>
                <w:rFonts w:ascii="Arial" w:eastAsiaTheme="minorHAnsi" w:hAnsi="Arial" w:cs="Arial"/>
                <w:bCs/>
                <w:color w:val="0000FF"/>
                <w:sz w:val="20"/>
                <w:szCs w:val="20"/>
                <w:lang w:val="en-US"/>
              </w:rPr>
              <w:t xml:space="preserve">): </w:t>
            </w:r>
            <w:r w:rsidR="00E25BDA" w:rsidRPr="00BF10C1">
              <w:rPr>
                <w:rFonts w:ascii="Arial" w:eastAsiaTheme="minorHAnsi" w:hAnsi="Arial" w:cs="Arial"/>
                <w:bCs/>
                <w:color w:val="0000FF"/>
                <w:sz w:val="20"/>
                <w:szCs w:val="20"/>
                <w:lang w:val="en-US"/>
              </w:rPr>
              <w:t xml:space="preserve">Suitable M&amp;E evidence/reporting requirements for </w:t>
            </w:r>
            <w:r w:rsidRPr="00BF10C1">
              <w:rPr>
                <w:rFonts w:ascii="Arial" w:eastAsiaTheme="minorHAnsi" w:hAnsi="Arial" w:cs="Arial"/>
                <w:bCs/>
                <w:color w:val="0000FF"/>
                <w:sz w:val="20"/>
                <w:szCs w:val="20"/>
                <w:lang w:val="en-US"/>
              </w:rPr>
              <w:t>financial intermediaries</w:t>
            </w:r>
            <w:r w:rsidR="00E25BDA" w:rsidRPr="00BF10C1">
              <w:rPr>
                <w:rFonts w:ascii="Arial" w:eastAsiaTheme="minorHAnsi" w:hAnsi="Arial" w:cs="Arial"/>
                <w:bCs/>
                <w:color w:val="0000FF"/>
                <w:sz w:val="20"/>
                <w:szCs w:val="20"/>
                <w:lang w:val="en-US"/>
              </w:rPr>
              <w:t xml:space="preserve"> includes</w:t>
            </w:r>
            <w:r w:rsidRPr="00BF10C1">
              <w:rPr>
                <w:rFonts w:ascii="Arial" w:eastAsiaTheme="minorHAnsi" w:hAnsi="Arial" w:cs="Arial"/>
                <w:bCs/>
                <w:color w:val="0000FF"/>
                <w:sz w:val="20"/>
                <w:szCs w:val="20"/>
                <w:lang w:val="en-US"/>
              </w:rPr>
              <w:t xml:space="preserve"> the following.</w:t>
            </w:r>
            <w:r w:rsidR="00E25BDA" w:rsidRPr="00BF10C1">
              <w:rPr>
                <w:rFonts w:ascii="Arial" w:eastAsiaTheme="minorHAnsi" w:hAnsi="Arial" w:cs="Arial"/>
                <w:bCs/>
                <w:color w:val="0000FF"/>
                <w:sz w:val="20"/>
                <w:szCs w:val="20"/>
                <w:lang w:val="en-US"/>
              </w:rPr>
              <w:t xml:space="preserve"> </w:t>
            </w:r>
            <w:r w:rsidRPr="00BF10C1">
              <w:rPr>
                <w:rFonts w:ascii="Arial" w:hAnsi="Arial" w:cs="Arial"/>
                <w:iCs/>
                <w:color w:val="0000FF"/>
                <w:sz w:val="20"/>
                <w:szCs w:val="20"/>
                <w:lang w:val="en-US"/>
              </w:rPr>
              <w:t>Executing entities for financial intermediaries may include grant award facility managers, borrowers, guarantee recipients, project sponsors, portfolio companies, etc.</w:t>
            </w:r>
          </w:p>
          <w:p w14:paraId="73D27673" w14:textId="33B6C78A" w:rsidR="00E25BDA" w:rsidRPr="00BF10C1" w:rsidRDefault="00E25BDA" w:rsidP="0098656A">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 xml:space="preserve">Two (2) annual progress reports, covering the E&amp;S matters of an </w:t>
            </w:r>
            <w:r w:rsidR="00484621" w:rsidRPr="00BF10C1">
              <w:rPr>
                <w:rFonts w:ascii="Arial" w:hAnsi="Arial" w:cs="Arial"/>
                <w:iCs/>
                <w:color w:val="0000FF"/>
                <w:sz w:val="20"/>
                <w:szCs w:val="20"/>
                <w:lang w:val="en-US"/>
              </w:rPr>
              <w:t>e</w:t>
            </w:r>
            <w:r w:rsidRPr="00BF10C1">
              <w:rPr>
                <w:rFonts w:ascii="Arial" w:hAnsi="Arial" w:cs="Arial"/>
                <w:iCs/>
                <w:color w:val="0000FF"/>
                <w:sz w:val="20"/>
                <w:szCs w:val="20"/>
                <w:lang w:val="en-US"/>
              </w:rPr>
              <w:t xml:space="preserve">xecuting </w:t>
            </w:r>
            <w:r w:rsidR="00484621" w:rsidRPr="00BF10C1">
              <w:rPr>
                <w:rFonts w:ascii="Arial" w:hAnsi="Arial" w:cs="Arial"/>
                <w:iCs/>
                <w:color w:val="0000FF"/>
                <w:sz w:val="20"/>
                <w:szCs w:val="20"/>
                <w:lang w:val="en-US"/>
              </w:rPr>
              <w:t>entity</w:t>
            </w:r>
            <w:r w:rsidRPr="00BF10C1">
              <w:rPr>
                <w:rFonts w:ascii="Arial" w:hAnsi="Arial" w:cs="Arial"/>
                <w:iCs/>
                <w:color w:val="0000FF"/>
                <w:sz w:val="20"/>
                <w:szCs w:val="20"/>
                <w:lang w:val="en-US"/>
              </w:rPr>
              <w:t>, where available</w:t>
            </w:r>
            <w:r w:rsidR="00484621" w:rsidRPr="00BF10C1">
              <w:rPr>
                <w:rFonts w:ascii="Arial" w:hAnsi="Arial" w:cs="Arial"/>
                <w:iCs/>
                <w:color w:val="0000FF"/>
                <w:sz w:val="20"/>
                <w:szCs w:val="20"/>
                <w:lang w:val="en-US"/>
              </w:rPr>
              <w:t>.</w:t>
            </w:r>
          </w:p>
          <w:p w14:paraId="113053FE" w14:textId="5AE0530F" w:rsidR="00E25BDA" w:rsidRPr="00BF10C1" w:rsidRDefault="00E25BDA" w:rsidP="0098656A">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Reports or correspondence showing adequate action taken when monitoring shows shortcomings in projects</w:t>
            </w:r>
            <w:r w:rsidR="00484621" w:rsidRPr="00BF10C1">
              <w:rPr>
                <w:rFonts w:ascii="Arial" w:hAnsi="Arial" w:cs="Arial"/>
                <w:iCs/>
                <w:color w:val="0000FF"/>
                <w:sz w:val="20"/>
                <w:szCs w:val="20"/>
                <w:lang w:val="en-US"/>
              </w:rPr>
              <w:t>/programmes</w:t>
            </w:r>
            <w:r w:rsidRPr="00BF10C1">
              <w:rPr>
                <w:rFonts w:ascii="Arial" w:hAnsi="Arial" w:cs="Arial"/>
                <w:iCs/>
                <w:color w:val="0000FF"/>
                <w:sz w:val="20"/>
                <w:szCs w:val="20"/>
                <w:lang w:val="en-US"/>
              </w:rPr>
              <w:t xml:space="preserve"> or </w:t>
            </w:r>
            <w:r w:rsidR="00484621" w:rsidRPr="00BF10C1">
              <w:rPr>
                <w:rFonts w:ascii="Arial" w:hAnsi="Arial" w:cs="Arial"/>
                <w:iCs/>
                <w:color w:val="0000FF"/>
                <w:sz w:val="20"/>
                <w:szCs w:val="20"/>
                <w:lang w:val="en-US"/>
              </w:rPr>
              <w:t xml:space="preserve">the </w:t>
            </w:r>
            <w:r w:rsidRPr="00BF10C1">
              <w:rPr>
                <w:rFonts w:ascii="Arial" w:hAnsi="Arial" w:cs="Arial"/>
                <w:iCs/>
                <w:color w:val="0000FF"/>
                <w:sz w:val="20"/>
                <w:szCs w:val="20"/>
                <w:lang w:val="en-US"/>
              </w:rPr>
              <w:t xml:space="preserve">executing entity’s </w:t>
            </w:r>
            <w:r w:rsidR="00484621" w:rsidRPr="00BF10C1">
              <w:rPr>
                <w:rFonts w:ascii="Arial" w:hAnsi="Arial" w:cs="Arial"/>
                <w:iCs/>
                <w:color w:val="0000FF"/>
                <w:sz w:val="20"/>
                <w:szCs w:val="20"/>
                <w:lang w:val="en-US"/>
              </w:rPr>
              <w:t xml:space="preserve">implementation of the </w:t>
            </w:r>
            <w:r w:rsidRPr="00BF10C1">
              <w:rPr>
                <w:rFonts w:ascii="Arial" w:hAnsi="Arial" w:cs="Arial"/>
                <w:iCs/>
                <w:color w:val="0000FF"/>
                <w:sz w:val="20"/>
                <w:szCs w:val="20"/>
                <w:lang w:val="en-US"/>
              </w:rPr>
              <w:t>ESMS.</w:t>
            </w:r>
          </w:p>
          <w:p w14:paraId="6ADF538B" w14:textId="74C42E89" w:rsidR="003F3119" w:rsidRPr="00BF10C1" w:rsidRDefault="003F3119" w:rsidP="003F3119">
            <w:pPr>
              <w:rPr>
                <w:rFonts w:ascii="Arial" w:eastAsiaTheme="minorHAnsi" w:hAnsi="Arial" w:cs="Arial"/>
                <w:b/>
                <w:color w:val="0000FF"/>
                <w:sz w:val="20"/>
                <w:szCs w:val="20"/>
                <w:lang w:val="en-US"/>
              </w:rPr>
            </w:pPr>
          </w:p>
          <w:p w14:paraId="5B1C342E" w14:textId="77777777" w:rsidR="003C0DC5" w:rsidRPr="00BF10C1" w:rsidRDefault="003C0DC5" w:rsidP="003C0DC5">
            <w:pPr>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Guidance for fund applicants</w:t>
            </w:r>
          </w:p>
          <w:p w14:paraId="3E7E403A" w14:textId="2DAA1D41" w:rsidR="003C0DC5" w:rsidRPr="00BF10C1" w:rsidRDefault="003C0DC5"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Item 6.</w:t>
            </w:r>
            <w:r w:rsidR="007B57A5">
              <w:rPr>
                <w:rFonts w:ascii="Arial" w:hAnsi="Arial" w:cs="Arial"/>
                <w:iCs/>
                <w:color w:val="0000FF"/>
                <w:sz w:val="20"/>
                <w:szCs w:val="20"/>
                <w:lang w:val="en-US"/>
              </w:rPr>
              <w:t>4</w:t>
            </w:r>
            <w:r w:rsidR="000574CE" w:rsidRPr="00BF10C1">
              <w:rPr>
                <w:rFonts w:ascii="Arial" w:hAnsi="Arial" w:cs="Arial"/>
                <w:iCs/>
                <w:color w:val="0000FF"/>
                <w:sz w:val="20"/>
                <w:szCs w:val="20"/>
                <w:lang w:val="en-US"/>
              </w:rPr>
              <w:t xml:space="preserve"> </w:t>
            </w:r>
            <w:r w:rsidRPr="00BF10C1">
              <w:rPr>
                <w:rFonts w:ascii="Arial" w:hAnsi="Arial" w:cs="Arial"/>
                <w:iCs/>
                <w:color w:val="0000FF"/>
                <w:sz w:val="20"/>
                <w:szCs w:val="20"/>
                <w:lang w:val="en-US"/>
              </w:rPr>
              <w:t>(b): Additional suitable evidence for Category A/I-1 and B/I-2 showing that ESMS reviews are reported to management include:</w:t>
            </w:r>
          </w:p>
          <w:p w14:paraId="294130F1" w14:textId="77777777" w:rsidR="003C0DC5" w:rsidRPr="00BF10C1" w:rsidRDefault="003C0DC5" w:rsidP="00026180">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 xml:space="preserve">Periodic management reports and other correspondence internally generated for each investee showing adequate action is taken when monitoring uncovers shortcomings in an investee’s or other executing entity’s ESMS implementation. </w:t>
            </w:r>
          </w:p>
          <w:p w14:paraId="120F1CF5" w14:textId="342B5F14" w:rsidR="003C0DC5" w:rsidRPr="00BF10C1" w:rsidRDefault="003C0DC5" w:rsidP="00026180">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Samples of the periodic reporting of E&amp;S matters provided to the applicant by the investee, borrower or other executing entity in line with shareholder and loan agreements, etc. and with action plans agreed with the management team.</w:t>
            </w:r>
          </w:p>
          <w:p w14:paraId="68D690C8" w14:textId="72310819" w:rsidR="003C0DC5" w:rsidRPr="00BF10C1" w:rsidRDefault="003C0DC5" w:rsidP="00026180">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Item 6.</w:t>
            </w:r>
            <w:r w:rsidR="007B57A5">
              <w:rPr>
                <w:rFonts w:ascii="Arial" w:hAnsi="Arial" w:cs="Arial"/>
                <w:iCs/>
                <w:color w:val="0000FF"/>
                <w:sz w:val="20"/>
                <w:szCs w:val="20"/>
                <w:lang w:val="en-US"/>
              </w:rPr>
              <w:t>4</w:t>
            </w:r>
            <w:r w:rsidR="000574CE" w:rsidRPr="00BF10C1">
              <w:rPr>
                <w:rFonts w:ascii="Arial" w:hAnsi="Arial" w:cs="Arial"/>
                <w:iCs/>
                <w:color w:val="0000FF"/>
                <w:sz w:val="20"/>
                <w:szCs w:val="20"/>
                <w:lang w:val="en-US"/>
              </w:rPr>
              <w:t xml:space="preserve"> </w:t>
            </w:r>
            <w:r w:rsidRPr="00BF10C1">
              <w:rPr>
                <w:rFonts w:ascii="Arial" w:hAnsi="Arial" w:cs="Arial"/>
                <w:iCs/>
                <w:color w:val="0000FF"/>
                <w:sz w:val="20"/>
                <w:szCs w:val="20"/>
                <w:lang w:val="en-US"/>
              </w:rPr>
              <w:t xml:space="preserve">(c): </w:t>
            </w:r>
            <w:r w:rsidR="007B0F7A" w:rsidRPr="00BF10C1">
              <w:rPr>
                <w:rFonts w:ascii="Arial" w:hAnsi="Arial" w:cs="Arial"/>
                <w:iCs/>
                <w:color w:val="0000FF"/>
                <w:sz w:val="20"/>
                <w:szCs w:val="20"/>
                <w:lang w:val="en-US"/>
              </w:rPr>
              <w:t>For all E&amp;S risk categories, a</w:t>
            </w:r>
            <w:r w:rsidRPr="00BF10C1">
              <w:rPr>
                <w:rFonts w:ascii="Arial" w:hAnsi="Arial" w:cs="Arial"/>
                <w:iCs/>
                <w:color w:val="0000FF"/>
                <w:sz w:val="20"/>
                <w:szCs w:val="20"/>
                <w:lang w:val="en-US"/>
              </w:rPr>
              <w:t>dditional information and documents that may be submitted by fund applicants include:</w:t>
            </w:r>
          </w:p>
          <w:p w14:paraId="0A7D4830" w14:textId="1B8B27CA" w:rsidR="003C0DC5" w:rsidRPr="00BF10C1" w:rsidRDefault="003C0DC5" w:rsidP="00026180">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 xml:space="preserve">Quarterly or annual reporting materials to investors in the </w:t>
            </w:r>
            <w:r w:rsidR="000574CE" w:rsidRPr="00BF10C1">
              <w:rPr>
                <w:rFonts w:ascii="Arial" w:hAnsi="Arial" w:cs="Arial"/>
                <w:iCs/>
                <w:color w:val="0000FF"/>
                <w:sz w:val="20"/>
                <w:szCs w:val="20"/>
                <w:lang w:val="en-US"/>
              </w:rPr>
              <w:t xml:space="preserve">fund </w:t>
            </w:r>
            <w:r w:rsidRPr="00BF10C1">
              <w:rPr>
                <w:rFonts w:ascii="Arial" w:hAnsi="Arial" w:cs="Arial"/>
                <w:iCs/>
                <w:color w:val="0000FF"/>
                <w:sz w:val="20"/>
                <w:szCs w:val="20"/>
                <w:lang w:val="en-US"/>
              </w:rPr>
              <w:t xml:space="preserve">applicant’s managed investment vehicles (funds) and separate accounts, or to its shareholders for those </w:t>
            </w:r>
            <w:r w:rsidR="007B0F7A" w:rsidRPr="00BF10C1">
              <w:rPr>
                <w:rFonts w:ascii="Arial" w:hAnsi="Arial" w:cs="Arial"/>
                <w:iCs/>
                <w:color w:val="0000FF"/>
                <w:sz w:val="20"/>
                <w:szCs w:val="20"/>
                <w:lang w:val="en-US"/>
              </w:rPr>
              <w:t xml:space="preserve">fund </w:t>
            </w:r>
            <w:r w:rsidRPr="00BF10C1">
              <w:rPr>
                <w:rFonts w:ascii="Arial" w:hAnsi="Arial" w:cs="Arial"/>
                <w:iCs/>
                <w:color w:val="0000FF"/>
                <w:sz w:val="20"/>
                <w:szCs w:val="20"/>
                <w:lang w:val="en-US"/>
              </w:rPr>
              <w:t>applicants who do not raise separate investment vehicles. These reports should demonstrate disclosure of E&amp;S related risks and impacts, actions taken to address E&amp;S concerns and progress against KPIs for each investee.</w:t>
            </w:r>
          </w:p>
          <w:p w14:paraId="034712C3" w14:textId="6634BB65" w:rsidR="003C0DC5" w:rsidRPr="00BF10C1" w:rsidRDefault="003C0DC5" w:rsidP="00026180">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 xml:space="preserve">E&amp;S </w:t>
            </w:r>
            <w:r w:rsidR="009D3B32" w:rsidRPr="00BF10C1">
              <w:rPr>
                <w:rFonts w:ascii="Arial" w:hAnsi="Arial" w:cs="Arial"/>
                <w:iCs/>
                <w:color w:val="0000FF"/>
                <w:sz w:val="20"/>
                <w:szCs w:val="20"/>
                <w:lang w:val="en-US"/>
              </w:rPr>
              <w:t>a</w:t>
            </w:r>
            <w:r w:rsidRPr="00BF10C1">
              <w:rPr>
                <w:rFonts w:ascii="Arial" w:hAnsi="Arial" w:cs="Arial"/>
                <w:iCs/>
                <w:color w:val="0000FF"/>
                <w:sz w:val="20"/>
                <w:szCs w:val="20"/>
                <w:lang w:val="en-US"/>
              </w:rPr>
              <w:t xml:space="preserve">gendas and presentation materials presented to the </w:t>
            </w:r>
            <w:r w:rsidR="00BC1CF1" w:rsidRPr="00BF10C1">
              <w:rPr>
                <w:rFonts w:ascii="Arial" w:hAnsi="Arial" w:cs="Arial"/>
                <w:iCs/>
                <w:color w:val="0000FF"/>
                <w:sz w:val="20"/>
                <w:szCs w:val="20"/>
                <w:lang w:val="en-US"/>
              </w:rPr>
              <w:t xml:space="preserve">fund </w:t>
            </w:r>
            <w:r w:rsidRPr="00BF10C1">
              <w:rPr>
                <w:rFonts w:ascii="Arial" w:hAnsi="Arial" w:cs="Arial"/>
                <w:iCs/>
                <w:color w:val="0000FF"/>
                <w:sz w:val="20"/>
                <w:szCs w:val="20"/>
                <w:lang w:val="en-US"/>
              </w:rPr>
              <w:t xml:space="preserve">applicant’s shareholders and investors in its managed investment vehicles, which: </w:t>
            </w:r>
          </w:p>
          <w:p w14:paraId="58A77497" w14:textId="1C3E3D2F" w:rsidR="003C0DC5" w:rsidRPr="00BF10C1" w:rsidRDefault="000574CE" w:rsidP="00026180">
            <w:pPr>
              <w:pStyle w:val="ListNumber"/>
              <w:numPr>
                <w:ilvl w:val="2"/>
                <w:numId w:val="172"/>
              </w:numPr>
              <w:ind w:left="1080"/>
              <w:rPr>
                <w:rFonts w:ascii="Arial" w:hAnsi="Arial" w:cs="Arial"/>
                <w:color w:val="0000FF"/>
                <w:sz w:val="20"/>
                <w:szCs w:val="20"/>
              </w:rPr>
            </w:pPr>
            <w:r w:rsidRPr="00BF10C1">
              <w:rPr>
                <w:rFonts w:ascii="Arial" w:hAnsi="Arial" w:cs="Arial"/>
                <w:color w:val="0000FF"/>
                <w:sz w:val="20"/>
                <w:szCs w:val="20"/>
              </w:rPr>
              <w:t>A</w:t>
            </w:r>
            <w:r w:rsidR="003C0DC5" w:rsidRPr="00BF10C1">
              <w:rPr>
                <w:rFonts w:ascii="Arial" w:hAnsi="Arial" w:cs="Arial"/>
                <w:color w:val="0000FF"/>
                <w:sz w:val="20"/>
                <w:szCs w:val="20"/>
              </w:rPr>
              <w:t>ddress E&amp;S progress in investees</w:t>
            </w:r>
            <w:r w:rsidR="00AA00D7" w:rsidRPr="00BF10C1">
              <w:rPr>
                <w:rFonts w:ascii="Arial" w:hAnsi="Arial" w:cs="Arial"/>
                <w:color w:val="0000FF"/>
                <w:sz w:val="20"/>
                <w:szCs w:val="20"/>
              </w:rPr>
              <w:t>;</w:t>
            </w:r>
          </w:p>
          <w:p w14:paraId="2B30B613" w14:textId="2824863B" w:rsidR="003C0DC5" w:rsidRPr="00BF10C1" w:rsidRDefault="00AA00D7" w:rsidP="00026180">
            <w:pPr>
              <w:pStyle w:val="ListNumber"/>
              <w:numPr>
                <w:ilvl w:val="2"/>
                <w:numId w:val="172"/>
              </w:numPr>
              <w:ind w:left="1080"/>
              <w:rPr>
                <w:rFonts w:ascii="Arial" w:hAnsi="Arial" w:cs="Arial"/>
                <w:color w:val="0000FF"/>
                <w:sz w:val="20"/>
                <w:szCs w:val="20"/>
              </w:rPr>
            </w:pPr>
            <w:r w:rsidRPr="00BF10C1">
              <w:rPr>
                <w:rFonts w:ascii="Arial" w:hAnsi="Arial" w:cs="Arial"/>
                <w:color w:val="0000FF"/>
                <w:sz w:val="20"/>
                <w:szCs w:val="20"/>
              </w:rPr>
              <w:t>D</w:t>
            </w:r>
            <w:r w:rsidR="003C0DC5" w:rsidRPr="00BF10C1">
              <w:rPr>
                <w:rFonts w:ascii="Arial" w:hAnsi="Arial" w:cs="Arial"/>
                <w:color w:val="0000FF"/>
                <w:sz w:val="20"/>
                <w:szCs w:val="20"/>
              </w:rPr>
              <w:t>emonstrate that the fund or investment vehicle (if any) is being managed in accordance with E&amp;S policies agreed at fund formation</w:t>
            </w:r>
            <w:r w:rsidRPr="00BF10C1">
              <w:rPr>
                <w:rFonts w:ascii="Arial" w:hAnsi="Arial" w:cs="Arial"/>
                <w:color w:val="0000FF"/>
                <w:sz w:val="20"/>
                <w:szCs w:val="20"/>
              </w:rPr>
              <w:t>;</w:t>
            </w:r>
          </w:p>
          <w:p w14:paraId="06C5D2FE" w14:textId="574B2D55" w:rsidR="003C0DC5" w:rsidRPr="00BF10C1" w:rsidRDefault="00AA00D7" w:rsidP="00026180">
            <w:pPr>
              <w:pStyle w:val="ListNumber"/>
              <w:numPr>
                <w:ilvl w:val="2"/>
                <w:numId w:val="172"/>
              </w:numPr>
              <w:ind w:left="1080"/>
              <w:rPr>
                <w:rFonts w:ascii="Arial" w:hAnsi="Arial" w:cs="Arial"/>
                <w:color w:val="0000FF"/>
                <w:sz w:val="20"/>
                <w:szCs w:val="20"/>
              </w:rPr>
            </w:pPr>
            <w:r w:rsidRPr="00BF10C1">
              <w:rPr>
                <w:rFonts w:ascii="Arial" w:hAnsi="Arial" w:cs="Arial"/>
                <w:color w:val="0000FF"/>
                <w:sz w:val="20"/>
                <w:szCs w:val="20"/>
              </w:rPr>
              <w:t>D</w:t>
            </w:r>
            <w:r w:rsidR="003C0DC5" w:rsidRPr="00BF10C1">
              <w:rPr>
                <w:rFonts w:ascii="Arial" w:hAnsi="Arial" w:cs="Arial"/>
                <w:color w:val="0000FF"/>
                <w:sz w:val="20"/>
                <w:szCs w:val="20"/>
              </w:rPr>
              <w:t xml:space="preserve">isclose any material changes to the E&amp;S risks and opportunities facing investees; and </w:t>
            </w:r>
          </w:p>
          <w:p w14:paraId="6E3C16D0" w14:textId="60AEACB5" w:rsidR="003C0DC5" w:rsidRPr="00BF10C1" w:rsidRDefault="00AA00D7" w:rsidP="00026180">
            <w:pPr>
              <w:pStyle w:val="ListNumber"/>
              <w:numPr>
                <w:ilvl w:val="2"/>
                <w:numId w:val="172"/>
              </w:numPr>
              <w:ind w:left="1080"/>
              <w:rPr>
                <w:rFonts w:ascii="Arial" w:hAnsi="Arial" w:cs="Arial"/>
                <w:color w:val="0000FF"/>
                <w:sz w:val="20"/>
                <w:szCs w:val="20"/>
              </w:rPr>
            </w:pPr>
            <w:r w:rsidRPr="00BF10C1">
              <w:rPr>
                <w:rFonts w:ascii="Arial" w:hAnsi="Arial" w:cs="Arial"/>
                <w:color w:val="0000FF"/>
                <w:sz w:val="20"/>
                <w:szCs w:val="20"/>
              </w:rPr>
              <w:t>P</w:t>
            </w:r>
            <w:r w:rsidR="003C0DC5" w:rsidRPr="00BF10C1">
              <w:rPr>
                <w:rFonts w:ascii="Arial" w:hAnsi="Arial" w:cs="Arial"/>
                <w:color w:val="0000FF"/>
                <w:sz w:val="20"/>
                <w:szCs w:val="20"/>
              </w:rPr>
              <w:t>rovide information of any material impacts and how these have been addressed.</w:t>
            </w:r>
          </w:p>
          <w:p w14:paraId="253A25B2" w14:textId="5A0E4A08" w:rsidR="003F3119" w:rsidRPr="00BF10C1" w:rsidRDefault="003C0DC5" w:rsidP="00026180">
            <w:pPr>
              <w:pStyle w:val="ListParagraph"/>
              <w:numPr>
                <w:ilvl w:val="1"/>
                <w:numId w:val="88"/>
              </w:numPr>
              <w:ind w:left="720"/>
              <w:rPr>
                <w:rFonts w:ascii="Arial" w:hAnsi="Arial" w:cs="Arial"/>
                <w:iCs/>
                <w:color w:val="0000FF"/>
                <w:sz w:val="20"/>
                <w:szCs w:val="20"/>
                <w:lang w:val="en-US"/>
              </w:rPr>
            </w:pPr>
            <w:r w:rsidRPr="00BF10C1">
              <w:rPr>
                <w:rFonts w:ascii="Arial" w:hAnsi="Arial" w:cs="Arial"/>
                <w:iCs/>
                <w:color w:val="0000FF"/>
                <w:sz w:val="20"/>
                <w:szCs w:val="20"/>
                <w:lang w:val="en-US"/>
              </w:rPr>
              <w:t>Monitoring</w:t>
            </w:r>
            <w:r w:rsidRPr="00BF10C1">
              <w:rPr>
                <w:rFonts w:ascii="Arial" w:hAnsi="Arial" w:cs="Arial"/>
                <w:color w:val="0000FF"/>
                <w:sz w:val="20"/>
                <w:szCs w:val="20"/>
              </w:rPr>
              <w:t xml:space="preserve"> processes the </w:t>
            </w:r>
            <w:r w:rsidR="00AA00D7" w:rsidRPr="00BF10C1">
              <w:rPr>
                <w:rFonts w:ascii="Arial" w:hAnsi="Arial" w:cs="Arial"/>
                <w:color w:val="0000FF"/>
                <w:sz w:val="20"/>
                <w:szCs w:val="20"/>
              </w:rPr>
              <w:t xml:space="preserve">fund </w:t>
            </w:r>
            <w:r w:rsidRPr="00BF10C1">
              <w:rPr>
                <w:rFonts w:ascii="Arial" w:hAnsi="Arial" w:cs="Arial"/>
                <w:color w:val="0000FF"/>
                <w:sz w:val="20"/>
                <w:szCs w:val="20"/>
              </w:rPr>
              <w:t>applicant has in place to assess investees’ ongoing management of E&amp;S factors, including regular site visits and management reporting requirements which incorporate E&amp;S factors and measures</w:t>
            </w:r>
            <w:r w:rsidR="00F35439" w:rsidRPr="00BF10C1">
              <w:rPr>
                <w:rFonts w:ascii="Arial" w:hAnsi="Arial" w:cs="Arial"/>
                <w:color w:val="0000FF"/>
                <w:sz w:val="20"/>
                <w:szCs w:val="20"/>
              </w:rPr>
              <w:t>.</w:t>
            </w:r>
          </w:p>
          <w:p w14:paraId="14D3AB34" w14:textId="53109D52" w:rsidR="00D96F41" w:rsidRPr="00BF10C1" w:rsidRDefault="00D96F41" w:rsidP="00E92FCC">
            <w:pPr>
              <w:rPr>
                <w:rFonts w:ascii="Arial" w:hAnsi="Arial" w:cs="Arial"/>
                <w:sz w:val="20"/>
                <w:szCs w:val="20"/>
              </w:rPr>
            </w:pPr>
          </w:p>
        </w:tc>
      </w:tr>
      <w:tr w:rsidR="0058002A" w:rsidRPr="00BF10C1" w14:paraId="6A8437A4"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EE15545" w14:textId="5E109DD8" w:rsidR="00E92FCC" w:rsidRPr="00BF10C1" w:rsidRDefault="00335AFB" w:rsidP="00E92FCC">
            <w:pPr>
              <w:rPr>
                <w:rFonts w:ascii="Arial" w:hAnsi="Arial" w:cs="Arial"/>
                <w:sz w:val="20"/>
                <w:szCs w:val="20"/>
              </w:rPr>
            </w:pPr>
            <w:r w:rsidRPr="00BF10C1">
              <w:rPr>
                <w:rFonts w:ascii="Arial" w:hAnsi="Arial" w:cs="Arial"/>
                <w:sz w:val="20"/>
                <w:szCs w:val="20"/>
              </w:rPr>
              <w:t>6.</w:t>
            </w:r>
            <w:r w:rsidR="007B57A5">
              <w:rPr>
                <w:rFonts w:ascii="Arial" w:hAnsi="Arial" w:cs="Arial"/>
                <w:sz w:val="20"/>
                <w:szCs w:val="20"/>
              </w:rPr>
              <w:t>4</w:t>
            </w:r>
            <w:r w:rsidRPr="00BF10C1">
              <w:rPr>
                <w:rFonts w:ascii="Arial" w:hAnsi="Arial" w:cs="Arial"/>
                <w:sz w:val="20"/>
                <w:szCs w:val="20"/>
              </w:rPr>
              <w:t xml:space="preserve"> </w:t>
            </w:r>
            <w:r w:rsidR="001A5245" w:rsidRPr="00BF10C1">
              <w:rPr>
                <w:rFonts w:ascii="Arial" w:hAnsi="Arial" w:cs="Arial"/>
                <w:sz w:val="20"/>
                <w:szCs w:val="20"/>
              </w:rPr>
              <w:t>(</w:t>
            </w:r>
            <w:r w:rsidRPr="00BF10C1">
              <w:rPr>
                <w:rFonts w:ascii="Arial" w:hAnsi="Arial" w:cs="Arial"/>
                <w:sz w:val="20"/>
                <w:szCs w:val="20"/>
              </w:rPr>
              <w:t>a)</w:t>
            </w:r>
          </w:p>
        </w:tc>
        <w:tc>
          <w:tcPr>
            <w:tcW w:w="1865" w:type="dxa"/>
            <w:tcBorders>
              <w:top w:val="single" w:sz="4" w:space="0" w:color="auto"/>
              <w:left w:val="single" w:sz="4" w:space="0" w:color="auto"/>
              <w:bottom w:val="single" w:sz="4" w:space="0" w:color="auto"/>
              <w:right w:val="single" w:sz="4" w:space="0" w:color="auto"/>
            </w:tcBorders>
            <w:hideMark/>
          </w:tcPr>
          <w:p w14:paraId="1590F390" w14:textId="77777777" w:rsidR="00E92FCC" w:rsidRPr="00BF10C1" w:rsidRDefault="00E92FCC" w:rsidP="00E92FCC">
            <w:pPr>
              <w:pStyle w:val="Style1"/>
              <w:rPr>
                <w:rFonts w:ascii="Arial" w:hAnsi="Arial" w:cs="Arial"/>
                <w:bCs/>
                <w:sz w:val="20"/>
                <w:szCs w:val="20"/>
                <w:lang w:val="en-US"/>
              </w:rPr>
            </w:pPr>
            <w:r w:rsidRPr="00BF10C1">
              <w:rPr>
                <w:rFonts w:ascii="Arial" w:hAnsi="Arial" w:cs="Arial"/>
                <w:bCs/>
                <w:sz w:val="20"/>
                <w:szCs w:val="20"/>
              </w:rPr>
              <w:t>A procedure to monitor and evaluate activities from the perspective of E&amp;S and a procedure to follow-up on any E&amp;S recommendation</w:t>
            </w:r>
          </w:p>
        </w:tc>
        <w:tc>
          <w:tcPr>
            <w:tcW w:w="2164" w:type="dxa"/>
            <w:tcBorders>
              <w:top w:val="single" w:sz="4" w:space="0" w:color="auto"/>
              <w:left w:val="single" w:sz="4" w:space="0" w:color="auto"/>
              <w:bottom w:val="single" w:sz="4" w:space="0" w:color="auto"/>
              <w:right w:val="single" w:sz="4" w:space="0" w:color="auto"/>
            </w:tcBorders>
          </w:tcPr>
          <w:p w14:paraId="74DC9754" w14:textId="021434F0" w:rsidR="00E92FCC" w:rsidRPr="00BF10C1" w:rsidRDefault="00E92FCC" w:rsidP="00E92FCC">
            <w:pPr>
              <w:pStyle w:val="Style1"/>
              <w:rPr>
                <w:rFonts w:ascii="Arial" w:hAnsi="Arial" w:cs="Arial"/>
                <w:sz w:val="20"/>
                <w:szCs w:val="20"/>
                <w:lang w:val="en-US"/>
              </w:rPr>
            </w:pPr>
            <w:r w:rsidRPr="00BF10C1">
              <w:rPr>
                <w:rFonts w:ascii="Arial" w:hAnsi="Arial" w:cs="Arial"/>
                <w:sz w:val="20"/>
                <w:szCs w:val="20"/>
                <w:lang w:val="en-US"/>
              </w:rPr>
              <w:t>Description of any monitoring process/ requirements that address E&amp;S</w:t>
            </w:r>
            <w:r w:rsidR="001F275E" w:rsidRPr="00BF10C1">
              <w:rPr>
                <w:rFonts w:ascii="Arial" w:hAnsi="Arial" w:cs="Arial"/>
                <w:sz w:val="20"/>
                <w:szCs w:val="20"/>
                <w:lang w:val="en-US"/>
              </w:rPr>
              <w:t xml:space="preserve"> matters</w:t>
            </w:r>
            <w:r w:rsidR="00D31190">
              <w:rPr>
                <w:rFonts w:ascii="Arial" w:hAnsi="Arial" w:cs="Arial"/>
                <w:sz w:val="20"/>
                <w:szCs w:val="20"/>
                <w:lang w:val="en-US"/>
              </w:rPr>
              <w:t xml:space="preserve"> (including any participatory monitoring/review processes)</w:t>
            </w:r>
          </w:p>
        </w:tc>
        <w:tc>
          <w:tcPr>
            <w:tcW w:w="2238" w:type="dxa"/>
            <w:gridSpan w:val="2"/>
            <w:tcBorders>
              <w:top w:val="single" w:sz="4" w:space="0" w:color="auto"/>
              <w:left w:val="single" w:sz="4" w:space="0" w:color="auto"/>
              <w:bottom w:val="single" w:sz="4" w:space="0" w:color="auto"/>
              <w:right w:val="single" w:sz="4" w:space="0" w:color="auto"/>
            </w:tcBorders>
            <w:hideMark/>
          </w:tcPr>
          <w:p w14:paraId="4DA65E50" w14:textId="5FA79456" w:rsidR="00E92FCC" w:rsidRPr="00BF10C1" w:rsidRDefault="00E92FCC" w:rsidP="00E92FCC">
            <w:pPr>
              <w:pStyle w:val="Style1"/>
              <w:rPr>
                <w:rFonts w:ascii="Arial" w:hAnsi="Arial" w:cs="Arial"/>
                <w:sz w:val="20"/>
                <w:szCs w:val="20"/>
                <w:lang w:val="en-US"/>
              </w:rPr>
            </w:pPr>
            <w:r w:rsidRPr="00BF10C1">
              <w:rPr>
                <w:rFonts w:ascii="Arial" w:hAnsi="Arial" w:cs="Arial"/>
                <w:sz w:val="20"/>
                <w:szCs w:val="20"/>
                <w:lang w:val="en-US"/>
              </w:rPr>
              <w:t xml:space="preserve">A documented E&amp;S monitoring/supervision process </w:t>
            </w:r>
            <w:r w:rsidR="00897089" w:rsidRPr="00BF10C1">
              <w:rPr>
                <w:rFonts w:ascii="Arial" w:hAnsi="Arial" w:cs="Arial"/>
                <w:sz w:val="20"/>
                <w:szCs w:val="20"/>
                <w:lang w:val="en-US"/>
              </w:rPr>
              <w:t xml:space="preserve">and procedures/guidelines </w:t>
            </w:r>
            <w:r w:rsidRPr="00BF10C1">
              <w:rPr>
                <w:rFonts w:ascii="Arial" w:hAnsi="Arial" w:cs="Arial"/>
                <w:sz w:val="20"/>
                <w:szCs w:val="20"/>
                <w:lang w:val="en-US"/>
              </w:rPr>
              <w:t xml:space="preserve">that tracks and ensures completion and effectiveness of </w:t>
            </w:r>
            <w:r w:rsidR="001F275E" w:rsidRPr="00BF10C1">
              <w:rPr>
                <w:rFonts w:ascii="Arial" w:hAnsi="Arial" w:cs="Arial"/>
                <w:sz w:val="20"/>
                <w:szCs w:val="20"/>
                <w:lang w:val="en-US"/>
              </w:rPr>
              <w:t xml:space="preserve">E&amp;S risk and impact </w:t>
            </w:r>
            <w:r w:rsidRPr="00BF10C1">
              <w:rPr>
                <w:rFonts w:ascii="Arial" w:hAnsi="Arial" w:cs="Arial"/>
                <w:sz w:val="20"/>
                <w:szCs w:val="20"/>
                <w:lang w:val="en-US"/>
              </w:rPr>
              <w:t>mitigation and performance-improvement measures</w:t>
            </w:r>
            <w:r w:rsidR="00D31190">
              <w:rPr>
                <w:rFonts w:ascii="Arial" w:hAnsi="Arial" w:cs="Arial"/>
                <w:sz w:val="20"/>
                <w:szCs w:val="20"/>
                <w:lang w:val="en-US"/>
              </w:rPr>
              <w:t xml:space="preserve"> (including any participatory monitoring/review processes)</w:t>
            </w:r>
          </w:p>
        </w:tc>
        <w:tc>
          <w:tcPr>
            <w:tcW w:w="2238" w:type="dxa"/>
            <w:gridSpan w:val="2"/>
            <w:tcBorders>
              <w:top w:val="single" w:sz="4" w:space="0" w:color="auto"/>
              <w:left w:val="single" w:sz="4" w:space="0" w:color="auto"/>
              <w:bottom w:val="single" w:sz="4" w:space="0" w:color="auto"/>
              <w:right w:val="single" w:sz="4" w:space="0" w:color="auto"/>
            </w:tcBorders>
          </w:tcPr>
          <w:p w14:paraId="027CF304" w14:textId="1B476DB0" w:rsidR="00E92FCC" w:rsidRPr="00BF10C1" w:rsidRDefault="00E92FCC" w:rsidP="00E92FCC">
            <w:pPr>
              <w:rPr>
                <w:rFonts w:ascii="Arial" w:hAnsi="Arial" w:cs="Arial"/>
                <w:sz w:val="20"/>
                <w:szCs w:val="20"/>
              </w:rPr>
            </w:pPr>
            <w:r w:rsidRPr="00BF10C1">
              <w:rPr>
                <w:rFonts w:ascii="Arial" w:hAnsi="Arial" w:cs="Arial"/>
                <w:sz w:val="20"/>
                <w:szCs w:val="20"/>
                <w:lang w:val="en-US"/>
              </w:rPr>
              <w:t xml:space="preserve">A documented E&amp;S monitoring/supervision process </w:t>
            </w:r>
            <w:r w:rsidR="00897089" w:rsidRPr="00BF10C1">
              <w:rPr>
                <w:rFonts w:ascii="Arial" w:hAnsi="Arial" w:cs="Arial"/>
                <w:sz w:val="20"/>
                <w:szCs w:val="20"/>
                <w:lang w:val="en-US"/>
              </w:rPr>
              <w:t xml:space="preserve">and procedures/guidelines </w:t>
            </w:r>
            <w:r w:rsidRPr="00BF10C1">
              <w:rPr>
                <w:rFonts w:ascii="Arial" w:hAnsi="Arial" w:cs="Arial"/>
                <w:sz w:val="20"/>
                <w:szCs w:val="20"/>
                <w:lang w:val="en-US"/>
              </w:rPr>
              <w:t xml:space="preserve">that tracks and ensures completion and effectiveness of </w:t>
            </w:r>
            <w:r w:rsidR="001F275E" w:rsidRPr="00BF10C1">
              <w:rPr>
                <w:rFonts w:ascii="Arial" w:hAnsi="Arial" w:cs="Arial"/>
                <w:sz w:val="20"/>
                <w:szCs w:val="20"/>
                <w:lang w:val="en-US"/>
              </w:rPr>
              <w:t xml:space="preserve">E&amp;S risk and impact </w:t>
            </w:r>
            <w:r w:rsidRPr="00BF10C1">
              <w:rPr>
                <w:rFonts w:ascii="Arial" w:hAnsi="Arial" w:cs="Arial"/>
                <w:sz w:val="20"/>
                <w:szCs w:val="20"/>
                <w:lang w:val="en-US"/>
              </w:rPr>
              <w:t>mitigation and performance-improvement measures</w:t>
            </w:r>
            <w:r w:rsidR="00D31190">
              <w:rPr>
                <w:rFonts w:ascii="Arial" w:hAnsi="Arial" w:cs="Arial"/>
                <w:sz w:val="20"/>
                <w:szCs w:val="20"/>
                <w:lang w:val="en-US"/>
              </w:rPr>
              <w:t xml:space="preserve"> (including any participatory monitoring/review processes)</w:t>
            </w:r>
          </w:p>
        </w:tc>
        <w:tc>
          <w:tcPr>
            <w:tcW w:w="986" w:type="dxa"/>
            <w:tcBorders>
              <w:top w:val="single" w:sz="4" w:space="0" w:color="auto"/>
              <w:left w:val="single" w:sz="4" w:space="0" w:color="auto"/>
              <w:bottom w:val="single" w:sz="4" w:space="0" w:color="auto"/>
              <w:right w:val="single" w:sz="4" w:space="0" w:color="auto"/>
            </w:tcBorders>
          </w:tcPr>
          <w:p w14:paraId="0E838CAA" w14:textId="3593B260"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67B80FAD"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1B3E605A"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430323E1" w14:textId="77777777" w:rsidR="00E92FCC" w:rsidRPr="00BF10C1" w:rsidRDefault="00E92FCC" w:rsidP="00E92FCC">
            <w:pPr>
              <w:rPr>
                <w:rFonts w:ascii="Arial" w:hAnsi="Arial" w:cs="Arial"/>
                <w:sz w:val="20"/>
                <w:szCs w:val="20"/>
              </w:rPr>
            </w:pPr>
          </w:p>
        </w:tc>
      </w:tr>
      <w:tr w:rsidR="0058002A" w:rsidRPr="00BF10C1" w14:paraId="3430E357"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D5784AA" w14:textId="3E843D90" w:rsidR="00E92FCC" w:rsidRPr="00BF10C1" w:rsidRDefault="00335AFB" w:rsidP="00E92FCC">
            <w:pPr>
              <w:rPr>
                <w:rFonts w:ascii="Arial" w:hAnsi="Arial" w:cs="Arial"/>
                <w:sz w:val="20"/>
                <w:szCs w:val="20"/>
              </w:rPr>
            </w:pPr>
            <w:r w:rsidRPr="00BF10C1">
              <w:rPr>
                <w:rFonts w:ascii="Arial" w:hAnsi="Arial" w:cs="Arial"/>
                <w:sz w:val="20"/>
                <w:szCs w:val="20"/>
              </w:rPr>
              <w:t>6.</w:t>
            </w:r>
            <w:r w:rsidR="007B57A5">
              <w:rPr>
                <w:rFonts w:ascii="Arial" w:hAnsi="Arial" w:cs="Arial"/>
                <w:sz w:val="20"/>
                <w:szCs w:val="20"/>
              </w:rPr>
              <w:t>4</w:t>
            </w:r>
            <w:r w:rsidRPr="00BF10C1">
              <w:rPr>
                <w:rFonts w:ascii="Arial" w:hAnsi="Arial" w:cs="Arial"/>
                <w:sz w:val="20"/>
                <w:szCs w:val="20"/>
              </w:rPr>
              <w:t xml:space="preserve"> </w:t>
            </w:r>
            <w:r w:rsidR="001A5245" w:rsidRPr="00BF10C1">
              <w:rPr>
                <w:rFonts w:ascii="Arial" w:hAnsi="Arial" w:cs="Arial"/>
                <w:sz w:val="20"/>
                <w:szCs w:val="20"/>
              </w:rPr>
              <w:t>(</w:t>
            </w:r>
            <w:r w:rsidRPr="00BF10C1">
              <w:rPr>
                <w:rFonts w:ascii="Arial" w:hAnsi="Arial" w:cs="Arial"/>
                <w:sz w:val="20"/>
                <w:szCs w:val="20"/>
              </w:rPr>
              <w:t>b)</w:t>
            </w:r>
          </w:p>
        </w:tc>
        <w:tc>
          <w:tcPr>
            <w:tcW w:w="1865" w:type="dxa"/>
            <w:tcBorders>
              <w:top w:val="single" w:sz="4" w:space="0" w:color="auto"/>
              <w:left w:val="single" w:sz="4" w:space="0" w:color="auto"/>
              <w:bottom w:val="single" w:sz="4" w:space="0" w:color="auto"/>
              <w:right w:val="single" w:sz="4" w:space="0" w:color="auto"/>
            </w:tcBorders>
            <w:hideMark/>
          </w:tcPr>
          <w:p w14:paraId="518951C9" w14:textId="027D15ED" w:rsidR="00E92FCC" w:rsidRPr="00BF10C1" w:rsidRDefault="00E92FCC" w:rsidP="00E92FCC">
            <w:pPr>
              <w:pStyle w:val="Style1"/>
              <w:rPr>
                <w:rFonts w:ascii="Arial" w:hAnsi="Arial" w:cs="Arial"/>
                <w:bCs/>
                <w:sz w:val="20"/>
                <w:szCs w:val="20"/>
                <w:lang w:val="en-US"/>
              </w:rPr>
            </w:pPr>
            <w:r w:rsidRPr="00BF10C1">
              <w:rPr>
                <w:rFonts w:ascii="Arial" w:hAnsi="Arial" w:cs="Arial"/>
                <w:bCs/>
                <w:sz w:val="20"/>
                <w:szCs w:val="20"/>
              </w:rPr>
              <w:t xml:space="preserve">Track Record: </w:t>
            </w:r>
            <w:r w:rsidRPr="00BF10C1">
              <w:rPr>
                <w:rFonts w:ascii="Arial" w:hAnsi="Arial" w:cs="Arial"/>
                <w:bCs/>
                <w:iCs/>
                <w:sz w:val="20"/>
                <w:szCs w:val="20"/>
              </w:rPr>
              <w:t xml:space="preserve">Sample of project monitoring reports and (independent) audit reports on project-level </w:t>
            </w:r>
            <w:r w:rsidR="00897089" w:rsidRPr="00BF10C1">
              <w:rPr>
                <w:rFonts w:ascii="Arial" w:hAnsi="Arial" w:cs="Arial"/>
                <w:bCs/>
                <w:iCs/>
                <w:sz w:val="20"/>
                <w:szCs w:val="20"/>
              </w:rPr>
              <w:t xml:space="preserve">E&amp;S risk and impact </w:t>
            </w:r>
            <w:r w:rsidRPr="00BF10C1">
              <w:rPr>
                <w:rFonts w:ascii="Arial" w:hAnsi="Arial" w:cs="Arial"/>
                <w:bCs/>
                <w:iCs/>
                <w:sz w:val="20"/>
                <w:szCs w:val="20"/>
              </w:rPr>
              <w:t>mitigation</w:t>
            </w:r>
          </w:p>
        </w:tc>
        <w:tc>
          <w:tcPr>
            <w:tcW w:w="2164" w:type="dxa"/>
            <w:tcBorders>
              <w:top w:val="single" w:sz="4" w:space="0" w:color="auto"/>
              <w:left w:val="single" w:sz="4" w:space="0" w:color="auto"/>
              <w:bottom w:val="single" w:sz="4" w:space="0" w:color="auto"/>
              <w:right w:val="single" w:sz="4" w:space="0" w:color="auto"/>
            </w:tcBorders>
          </w:tcPr>
          <w:p w14:paraId="320BDA01" w14:textId="0C8963EF" w:rsidR="00E92FCC" w:rsidRPr="00BF10C1" w:rsidRDefault="005F7B29" w:rsidP="00A8265F">
            <w:pPr>
              <w:rPr>
                <w:rFonts w:ascii="Arial" w:hAnsi="Arial" w:cs="Arial"/>
                <w:sz w:val="20"/>
                <w:szCs w:val="20"/>
                <w:lang w:val="en-US"/>
              </w:rPr>
            </w:pPr>
            <w:r w:rsidRPr="00BF10C1">
              <w:rPr>
                <w:rFonts w:ascii="Arial" w:hAnsi="Arial" w:cs="Arial"/>
                <w:sz w:val="20"/>
                <w:szCs w:val="20"/>
                <w:lang w:val="en-US"/>
              </w:rPr>
              <w:t xml:space="preserve">Two (2) sample project monitoring reports that </w:t>
            </w:r>
            <w:r w:rsidR="00897089" w:rsidRPr="00BF10C1">
              <w:rPr>
                <w:rFonts w:ascii="Arial" w:hAnsi="Arial" w:cs="Arial"/>
                <w:sz w:val="20"/>
                <w:szCs w:val="20"/>
                <w:lang w:val="en-US"/>
              </w:rPr>
              <w:t>s</w:t>
            </w:r>
            <w:r w:rsidR="00E92FCC" w:rsidRPr="00BF10C1">
              <w:rPr>
                <w:rFonts w:ascii="Arial" w:hAnsi="Arial" w:cs="Arial"/>
                <w:sz w:val="20"/>
                <w:szCs w:val="20"/>
                <w:lang w:val="en-US"/>
              </w:rPr>
              <w:t>how that projects</w:t>
            </w:r>
            <w:r w:rsidR="00897089" w:rsidRPr="00BF10C1">
              <w:rPr>
                <w:rFonts w:ascii="Arial" w:hAnsi="Arial" w:cs="Arial"/>
                <w:sz w:val="20"/>
                <w:szCs w:val="20"/>
                <w:lang w:val="en-US"/>
              </w:rPr>
              <w:t>/programmes</w:t>
            </w:r>
            <w:r w:rsidR="00E92FCC" w:rsidRPr="00BF10C1">
              <w:rPr>
                <w:rFonts w:ascii="Arial" w:hAnsi="Arial" w:cs="Arial"/>
                <w:sz w:val="20"/>
                <w:szCs w:val="20"/>
                <w:lang w:val="en-US"/>
              </w:rPr>
              <w:t xml:space="preserve"> are monitored to ensure that there is no change in project/programme scope and no unanticipated </w:t>
            </w:r>
            <w:r w:rsidR="00897089" w:rsidRPr="00BF10C1">
              <w:rPr>
                <w:rFonts w:ascii="Arial" w:hAnsi="Arial" w:cs="Arial"/>
                <w:sz w:val="20"/>
                <w:szCs w:val="20"/>
                <w:lang w:val="en-US"/>
              </w:rPr>
              <w:t xml:space="preserve">E&amp;S </w:t>
            </w:r>
            <w:r w:rsidR="00E92FCC" w:rsidRPr="00BF10C1">
              <w:rPr>
                <w:rFonts w:ascii="Arial" w:hAnsi="Arial" w:cs="Arial"/>
                <w:sz w:val="20"/>
                <w:szCs w:val="20"/>
                <w:lang w:val="en-US"/>
              </w:rPr>
              <w:t>impacts or risks that require mitigation and management</w:t>
            </w:r>
          </w:p>
        </w:tc>
        <w:tc>
          <w:tcPr>
            <w:tcW w:w="2238" w:type="dxa"/>
            <w:gridSpan w:val="2"/>
            <w:tcBorders>
              <w:top w:val="single" w:sz="4" w:space="0" w:color="auto"/>
              <w:left w:val="single" w:sz="4" w:space="0" w:color="auto"/>
              <w:bottom w:val="single" w:sz="4" w:space="0" w:color="auto"/>
              <w:right w:val="single" w:sz="4" w:space="0" w:color="auto"/>
            </w:tcBorders>
          </w:tcPr>
          <w:p w14:paraId="0BB72F0F" w14:textId="74D19773" w:rsidR="00E92FCC" w:rsidRPr="00BF10C1" w:rsidRDefault="00897089" w:rsidP="00026180">
            <w:pPr>
              <w:pStyle w:val="Style1"/>
              <w:numPr>
                <w:ilvl w:val="0"/>
                <w:numId w:val="108"/>
              </w:numPr>
              <w:rPr>
                <w:rFonts w:ascii="Arial" w:hAnsi="Arial" w:cs="Arial"/>
                <w:sz w:val="20"/>
                <w:szCs w:val="20"/>
                <w:lang w:val="en-US"/>
              </w:rPr>
            </w:pPr>
            <w:r w:rsidRPr="00BF10C1">
              <w:rPr>
                <w:rFonts w:ascii="Arial" w:hAnsi="Arial" w:cs="Arial"/>
                <w:sz w:val="20"/>
                <w:szCs w:val="20"/>
                <w:lang w:val="en-US"/>
              </w:rPr>
              <w:t>Two (2) s</w:t>
            </w:r>
            <w:r w:rsidR="00E92FCC" w:rsidRPr="00BF10C1">
              <w:rPr>
                <w:rFonts w:ascii="Arial" w:hAnsi="Arial" w:cs="Arial"/>
                <w:sz w:val="20"/>
                <w:szCs w:val="20"/>
                <w:lang w:val="en-US"/>
              </w:rPr>
              <w:t>ample E&amp;S monitoring reports</w:t>
            </w:r>
            <w:r w:rsidR="00407125" w:rsidRPr="00BF10C1">
              <w:rPr>
                <w:rFonts w:ascii="Arial" w:hAnsi="Arial" w:cs="Arial"/>
                <w:sz w:val="20"/>
                <w:szCs w:val="20"/>
                <w:lang w:val="en-US"/>
              </w:rPr>
              <w:t xml:space="preserve"> for category B/I-2 projects/programmes.</w:t>
            </w:r>
          </w:p>
          <w:p w14:paraId="29F9FC4C" w14:textId="4B442727" w:rsidR="00E92FCC" w:rsidRPr="00BF10C1" w:rsidRDefault="00407125" w:rsidP="00026180">
            <w:pPr>
              <w:pStyle w:val="Style1"/>
              <w:numPr>
                <w:ilvl w:val="0"/>
                <w:numId w:val="108"/>
              </w:numPr>
              <w:rPr>
                <w:rFonts w:ascii="Arial" w:hAnsi="Arial" w:cs="Arial"/>
                <w:sz w:val="20"/>
                <w:szCs w:val="20"/>
                <w:lang w:val="en-US"/>
              </w:rPr>
            </w:pPr>
            <w:r w:rsidRPr="00BF10C1">
              <w:rPr>
                <w:rFonts w:ascii="Arial" w:hAnsi="Arial" w:cs="Arial"/>
                <w:sz w:val="20"/>
                <w:szCs w:val="20"/>
                <w:lang w:val="en-US"/>
              </w:rPr>
              <w:t>Two (2) s</w:t>
            </w:r>
            <w:r w:rsidR="00E92FCC" w:rsidRPr="00BF10C1">
              <w:rPr>
                <w:rFonts w:ascii="Arial" w:hAnsi="Arial" w:cs="Arial"/>
                <w:sz w:val="20"/>
                <w:szCs w:val="20"/>
                <w:lang w:val="en-US"/>
              </w:rPr>
              <w:t xml:space="preserve">ample of independent evaluation reports (on the implementation of </w:t>
            </w:r>
            <w:r w:rsidRPr="00BF10C1">
              <w:rPr>
                <w:rFonts w:ascii="Arial" w:hAnsi="Arial" w:cs="Arial"/>
                <w:sz w:val="20"/>
                <w:szCs w:val="20"/>
                <w:lang w:val="en-US"/>
              </w:rPr>
              <w:t xml:space="preserve">E&amp;S risk and impact </w:t>
            </w:r>
            <w:r w:rsidR="00E92FCC" w:rsidRPr="00BF10C1">
              <w:rPr>
                <w:rFonts w:ascii="Arial" w:hAnsi="Arial" w:cs="Arial"/>
                <w:sz w:val="20"/>
                <w:szCs w:val="20"/>
                <w:lang w:val="en-US"/>
              </w:rPr>
              <w:t>mitigation measures)</w:t>
            </w:r>
            <w:r w:rsidRPr="00BF10C1">
              <w:rPr>
                <w:rFonts w:ascii="Arial" w:hAnsi="Arial" w:cs="Arial"/>
                <w:sz w:val="20"/>
                <w:szCs w:val="20"/>
                <w:lang w:val="en-US"/>
              </w:rPr>
              <w:t>.</w:t>
            </w:r>
          </w:p>
        </w:tc>
        <w:tc>
          <w:tcPr>
            <w:tcW w:w="2238" w:type="dxa"/>
            <w:gridSpan w:val="2"/>
            <w:tcBorders>
              <w:top w:val="single" w:sz="4" w:space="0" w:color="auto"/>
              <w:left w:val="single" w:sz="4" w:space="0" w:color="auto"/>
              <w:bottom w:val="single" w:sz="4" w:space="0" w:color="auto"/>
              <w:right w:val="single" w:sz="4" w:space="0" w:color="auto"/>
            </w:tcBorders>
          </w:tcPr>
          <w:p w14:paraId="7AB30204" w14:textId="6714DE8E" w:rsidR="00E92FCC" w:rsidRPr="00BF10C1" w:rsidRDefault="00407125" w:rsidP="00026180">
            <w:pPr>
              <w:pStyle w:val="Style1"/>
              <w:numPr>
                <w:ilvl w:val="0"/>
                <w:numId w:val="122"/>
              </w:numPr>
              <w:rPr>
                <w:rFonts w:ascii="Arial" w:hAnsi="Arial" w:cs="Arial"/>
                <w:sz w:val="20"/>
                <w:szCs w:val="20"/>
                <w:lang w:val="en-US"/>
              </w:rPr>
            </w:pPr>
            <w:r w:rsidRPr="00BF10C1">
              <w:rPr>
                <w:rFonts w:ascii="Arial" w:hAnsi="Arial" w:cs="Arial"/>
                <w:sz w:val="20"/>
                <w:szCs w:val="20"/>
                <w:lang w:val="en-US"/>
              </w:rPr>
              <w:t>Two (2) s</w:t>
            </w:r>
            <w:r w:rsidR="00E92FCC" w:rsidRPr="00BF10C1">
              <w:rPr>
                <w:rFonts w:ascii="Arial" w:hAnsi="Arial" w:cs="Arial"/>
                <w:sz w:val="20"/>
                <w:szCs w:val="20"/>
                <w:lang w:val="en-US"/>
              </w:rPr>
              <w:t>ample E&amp;S monitoring reports</w:t>
            </w:r>
            <w:r w:rsidRPr="00BF10C1">
              <w:rPr>
                <w:rFonts w:ascii="Arial" w:hAnsi="Arial" w:cs="Arial"/>
                <w:sz w:val="20"/>
                <w:szCs w:val="20"/>
                <w:lang w:val="en-US"/>
              </w:rPr>
              <w:t xml:space="preserve"> for category A/I-1 projects/programmes.</w:t>
            </w:r>
            <w:r w:rsidR="00E92FCC" w:rsidRPr="00BF10C1">
              <w:rPr>
                <w:rFonts w:ascii="Arial" w:hAnsi="Arial" w:cs="Arial"/>
                <w:sz w:val="20"/>
                <w:szCs w:val="20"/>
                <w:lang w:val="en-US"/>
              </w:rPr>
              <w:t xml:space="preserve"> </w:t>
            </w:r>
          </w:p>
          <w:p w14:paraId="1033E1A8" w14:textId="26AAEC97" w:rsidR="00E92FCC" w:rsidRPr="00BF10C1" w:rsidRDefault="00780473" w:rsidP="00026180">
            <w:pPr>
              <w:pStyle w:val="Style1"/>
              <w:numPr>
                <w:ilvl w:val="0"/>
                <w:numId w:val="122"/>
              </w:numPr>
              <w:rPr>
                <w:rFonts w:ascii="Arial" w:hAnsi="Arial" w:cs="Arial"/>
                <w:strike/>
                <w:sz w:val="20"/>
                <w:szCs w:val="20"/>
              </w:rPr>
            </w:pPr>
            <w:r w:rsidRPr="00BF10C1">
              <w:rPr>
                <w:rFonts w:ascii="Arial" w:hAnsi="Arial" w:cs="Arial"/>
                <w:sz w:val="20"/>
                <w:szCs w:val="20"/>
                <w:lang w:val="en-US"/>
              </w:rPr>
              <w:t>Two (2) s</w:t>
            </w:r>
            <w:r w:rsidR="00E92FCC" w:rsidRPr="00BF10C1">
              <w:rPr>
                <w:rFonts w:ascii="Arial" w:hAnsi="Arial" w:cs="Arial"/>
                <w:sz w:val="20"/>
                <w:szCs w:val="20"/>
                <w:lang w:val="en-US"/>
              </w:rPr>
              <w:t xml:space="preserve">ample of independent evaluation reports (on the implementation of </w:t>
            </w:r>
            <w:r w:rsidRPr="00BF10C1">
              <w:rPr>
                <w:rFonts w:ascii="Arial" w:hAnsi="Arial" w:cs="Arial"/>
                <w:sz w:val="20"/>
                <w:szCs w:val="20"/>
                <w:lang w:val="en-US"/>
              </w:rPr>
              <w:t xml:space="preserve">E&amp;S risk and impact </w:t>
            </w:r>
            <w:r w:rsidR="00E92FCC" w:rsidRPr="00BF10C1">
              <w:rPr>
                <w:rFonts w:ascii="Arial" w:hAnsi="Arial" w:cs="Arial"/>
                <w:sz w:val="20"/>
                <w:szCs w:val="20"/>
                <w:lang w:val="en-US"/>
              </w:rPr>
              <w:t>mitigation measures)</w:t>
            </w:r>
            <w:r w:rsidRPr="00BF10C1">
              <w:rPr>
                <w:rFonts w:ascii="Arial" w:hAnsi="Arial" w:cs="Arial"/>
                <w:sz w:val="20"/>
                <w:szCs w:val="20"/>
                <w:lang w:val="en-US"/>
              </w:rPr>
              <w:t>.</w:t>
            </w:r>
          </w:p>
        </w:tc>
        <w:tc>
          <w:tcPr>
            <w:tcW w:w="986" w:type="dxa"/>
            <w:tcBorders>
              <w:top w:val="single" w:sz="4" w:space="0" w:color="auto"/>
              <w:left w:val="single" w:sz="4" w:space="0" w:color="auto"/>
              <w:bottom w:val="single" w:sz="4" w:space="0" w:color="auto"/>
              <w:right w:val="single" w:sz="4" w:space="0" w:color="auto"/>
            </w:tcBorders>
          </w:tcPr>
          <w:p w14:paraId="3164A527" w14:textId="7E2EEDD4"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7D2088B4"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642962CA"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22BFD3E6" w14:textId="77777777" w:rsidR="00E92FCC" w:rsidRPr="00BF10C1" w:rsidRDefault="00E92FCC" w:rsidP="00E92FCC">
            <w:pPr>
              <w:rPr>
                <w:rFonts w:ascii="Arial" w:hAnsi="Arial" w:cs="Arial"/>
                <w:sz w:val="20"/>
                <w:szCs w:val="20"/>
              </w:rPr>
            </w:pPr>
          </w:p>
        </w:tc>
      </w:tr>
      <w:tr w:rsidR="004D2719" w:rsidRPr="00BF10C1" w14:paraId="7129973B"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28E50B4" w14:textId="723A8BD6" w:rsidR="00E92FCC" w:rsidRPr="00BF10C1" w:rsidRDefault="00335AFB" w:rsidP="00E92FCC">
            <w:pPr>
              <w:rPr>
                <w:rFonts w:ascii="Arial" w:hAnsi="Arial" w:cs="Arial"/>
                <w:sz w:val="20"/>
                <w:szCs w:val="20"/>
              </w:rPr>
            </w:pPr>
            <w:r w:rsidRPr="00BF10C1">
              <w:rPr>
                <w:rFonts w:ascii="Arial" w:hAnsi="Arial" w:cs="Arial"/>
                <w:sz w:val="20"/>
                <w:szCs w:val="20"/>
              </w:rPr>
              <w:t>6.</w:t>
            </w:r>
            <w:r w:rsidR="007B57A5">
              <w:rPr>
                <w:rFonts w:ascii="Arial" w:hAnsi="Arial" w:cs="Arial"/>
                <w:sz w:val="20"/>
                <w:szCs w:val="20"/>
              </w:rPr>
              <w:t>4</w:t>
            </w:r>
            <w:r w:rsidRPr="00BF10C1">
              <w:rPr>
                <w:rFonts w:ascii="Arial" w:hAnsi="Arial" w:cs="Arial"/>
                <w:sz w:val="20"/>
                <w:szCs w:val="20"/>
              </w:rPr>
              <w:t xml:space="preserve"> </w:t>
            </w:r>
            <w:r w:rsidR="00023187" w:rsidRPr="00BF10C1">
              <w:rPr>
                <w:rFonts w:ascii="Arial" w:hAnsi="Arial" w:cs="Arial"/>
                <w:sz w:val="20"/>
                <w:szCs w:val="20"/>
              </w:rPr>
              <w:t>(</w:t>
            </w:r>
            <w:r w:rsidRPr="00BF10C1">
              <w:rPr>
                <w:rFonts w:ascii="Arial" w:hAnsi="Arial" w:cs="Arial"/>
                <w:sz w:val="20"/>
                <w:szCs w:val="20"/>
              </w:rPr>
              <w:t>c)</w:t>
            </w:r>
          </w:p>
        </w:tc>
        <w:tc>
          <w:tcPr>
            <w:tcW w:w="1865" w:type="dxa"/>
            <w:tcBorders>
              <w:top w:val="single" w:sz="4" w:space="0" w:color="auto"/>
              <w:left w:val="single" w:sz="4" w:space="0" w:color="auto"/>
              <w:bottom w:val="single" w:sz="4" w:space="0" w:color="auto"/>
              <w:right w:val="single" w:sz="4" w:space="0" w:color="auto"/>
            </w:tcBorders>
            <w:hideMark/>
          </w:tcPr>
          <w:p w14:paraId="38BAE9E6" w14:textId="02A79868" w:rsidR="003D7C4A" w:rsidRPr="00BF10C1" w:rsidRDefault="00E92FCC" w:rsidP="00897089">
            <w:pPr>
              <w:pStyle w:val="Style1"/>
              <w:rPr>
                <w:rFonts w:ascii="Arial" w:hAnsi="Arial" w:cs="Arial"/>
                <w:b/>
                <w:sz w:val="20"/>
                <w:szCs w:val="20"/>
                <w:lang w:val="en-US"/>
              </w:rPr>
            </w:pPr>
            <w:r w:rsidRPr="00BF10C1">
              <w:rPr>
                <w:rFonts w:ascii="Arial" w:hAnsi="Arial" w:cs="Arial"/>
                <w:bCs/>
                <w:sz w:val="20"/>
                <w:szCs w:val="20"/>
                <w:lang w:val="en-US"/>
              </w:rPr>
              <w:t>Specific requirements related to M&amp;E procedures for</w:t>
            </w:r>
            <w:r w:rsidRPr="00BF10C1">
              <w:rPr>
                <w:rFonts w:ascii="Arial" w:hAnsi="Arial" w:cs="Arial"/>
                <w:b/>
                <w:sz w:val="20"/>
                <w:szCs w:val="20"/>
                <w:lang w:val="en-US"/>
              </w:rPr>
              <w:t xml:space="preserve"> </w:t>
            </w:r>
            <w:r w:rsidR="003D7C4A" w:rsidRPr="00BF10C1">
              <w:rPr>
                <w:rFonts w:ascii="Arial" w:hAnsi="Arial" w:cs="Arial"/>
                <w:bCs/>
                <w:sz w:val="20"/>
                <w:szCs w:val="20"/>
                <w:lang w:val="en-US"/>
              </w:rPr>
              <w:t>financial intermediaries (e.g. grant award and/or funding allocation mechanisms and/or on-lending and/or blending for loans, equity and/or guarantees)</w:t>
            </w:r>
          </w:p>
        </w:tc>
        <w:tc>
          <w:tcPr>
            <w:tcW w:w="6640" w:type="dxa"/>
            <w:gridSpan w:val="5"/>
            <w:tcBorders>
              <w:top w:val="single" w:sz="4" w:space="0" w:color="auto"/>
              <w:left w:val="single" w:sz="4" w:space="0" w:color="auto"/>
              <w:bottom w:val="single" w:sz="4" w:space="0" w:color="auto"/>
              <w:right w:val="single" w:sz="4" w:space="0" w:color="auto"/>
            </w:tcBorders>
            <w:hideMark/>
          </w:tcPr>
          <w:p w14:paraId="75ABF498" w14:textId="20B84BA8" w:rsidR="00E92FCC" w:rsidRPr="00BF10C1" w:rsidRDefault="00E92FCC" w:rsidP="00E92FCC">
            <w:pPr>
              <w:rPr>
                <w:rFonts w:ascii="Arial" w:hAnsi="Arial" w:cs="Arial"/>
                <w:sz w:val="20"/>
                <w:szCs w:val="20"/>
              </w:rPr>
            </w:pPr>
            <w:r w:rsidRPr="00BF10C1">
              <w:rPr>
                <w:rFonts w:ascii="Arial" w:hAnsi="Arial" w:cs="Arial"/>
                <w:sz w:val="20"/>
                <w:szCs w:val="20"/>
                <w:lang w:val="en-US"/>
              </w:rPr>
              <w:t xml:space="preserve">For all E&amp;S risk levels, the M&amp;E process should address how the applicant will monitor and supervise its intermediated projects/programmes and its </w:t>
            </w:r>
            <w:r w:rsidR="00780473" w:rsidRPr="00BF10C1">
              <w:rPr>
                <w:rFonts w:ascii="Arial" w:hAnsi="Arial" w:cs="Arial"/>
                <w:sz w:val="20"/>
                <w:szCs w:val="20"/>
                <w:lang w:val="en-US"/>
              </w:rPr>
              <w:t>financial intermediaries and</w:t>
            </w:r>
            <w:r w:rsidRPr="00BF10C1">
              <w:rPr>
                <w:rFonts w:ascii="Arial" w:hAnsi="Arial" w:cs="Arial"/>
                <w:sz w:val="20"/>
                <w:szCs w:val="20"/>
                <w:lang w:val="en-US"/>
              </w:rPr>
              <w:t>/</w:t>
            </w:r>
            <w:r w:rsidR="00780473" w:rsidRPr="00BF10C1">
              <w:rPr>
                <w:rFonts w:ascii="Arial" w:hAnsi="Arial" w:cs="Arial"/>
                <w:sz w:val="20"/>
                <w:szCs w:val="20"/>
                <w:lang w:val="en-US"/>
              </w:rPr>
              <w:t xml:space="preserve">or </w:t>
            </w:r>
            <w:r w:rsidRPr="00BF10C1">
              <w:rPr>
                <w:rFonts w:ascii="Arial" w:hAnsi="Arial" w:cs="Arial"/>
                <w:sz w:val="20"/>
                <w:szCs w:val="20"/>
                <w:lang w:val="en-US"/>
              </w:rPr>
              <w:t xml:space="preserve">executing entities, and if relevant, how and when the E&amp;S capacity of the </w:t>
            </w:r>
            <w:r w:rsidR="00780473" w:rsidRPr="00BF10C1">
              <w:rPr>
                <w:rFonts w:ascii="Arial" w:hAnsi="Arial" w:cs="Arial"/>
                <w:sz w:val="20"/>
                <w:szCs w:val="20"/>
                <w:lang w:val="en-US"/>
              </w:rPr>
              <w:t xml:space="preserve">financial intermediary </w:t>
            </w:r>
            <w:r w:rsidRPr="00BF10C1">
              <w:rPr>
                <w:rFonts w:ascii="Arial" w:hAnsi="Arial" w:cs="Arial"/>
                <w:sz w:val="20"/>
                <w:szCs w:val="20"/>
                <w:lang w:val="en-US"/>
              </w:rPr>
              <w:t xml:space="preserve">and/or executing </w:t>
            </w:r>
            <w:r w:rsidR="00780473" w:rsidRPr="00BF10C1">
              <w:rPr>
                <w:rFonts w:ascii="Arial" w:hAnsi="Arial" w:cs="Arial"/>
                <w:sz w:val="20"/>
                <w:szCs w:val="20"/>
                <w:lang w:val="en-US"/>
              </w:rPr>
              <w:t xml:space="preserve">entities </w:t>
            </w:r>
            <w:r w:rsidRPr="00BF10C1">
              <w:rPr>
                <w:rFonts w:ascii="Arial" w:hAnsi="Arial" w:cs="Arial"/>
                <w:sz w:val="20"/>
                <w:szCs w:val="20"/>
                <w:lang w:val="en-US"/>
              </w:rPr>
              <w:t>will be strengthened.</w:t>
            </w:r>
          </w:p>
        </w:tc>
        <w:tc>
          <w:tcPr>
            <w:tcW w:w="986" w:type="dxa"/>
            <w:tcBorders>
              <w:top w:val="single" w:sz="4" w:space="0" w:color="auto"/>
              <w:left w:val="single" w:sz="4" w:space="0" w:color="auto"/>
              <w:bottom w:val="single" w:sz="4" w:space="0" w:color="auto"/>
              <w:right w:val="single" w:sz="4" w:space="0" w:color="auto"/>
            </w:tcBorders>
          </w:tcPr>
          <w:p w14:paraId="60D35577" w14:textId="77777777"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2682A5F3"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7D252E72"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1673BD15" w14:textId="77777777" w:rsidR="00E92FCC" w:rsidRPr="00BF10C1" w:rsidRDefault="00E92FCC" w:rsidP="00E92FCC">
            <w:pPr>
              <w:rPr>
                <w:rFonts w:ascii="Arial" w:hAnsi="Arial" w:cs="Arial"/>
                <w:sz w:val="20"/>
                <w:szCs w:val="20"/>
              </w:rPr>
            </w:pPr>
          </w:p>
        </w:tc>
      </w:tr>
      <w:tr w:rsidR="004D2719" w:rsidRPr="00BF10C1" w14:paraId="1BF3374F"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39BB302" w14:textId="4B13785E" w:rsidR="00E92FCC" w:rsidRPr="00BF10C1" w:rsidRDefault="00E92FCC" w:rsidP="00E92FCC">
            <w:pPr>
              <w:rPr>
                <w:rFonts w:ascii="Arial" w:hAnsi="Arial" w:cs="Arial"/>
                <w:b/>
                <w:sz w:val="20"/>
                <w:szCs w:val="20"/>
              </w:rPr>
            </w:pPr>
            <w:r w:rsidRPr="00BF10C1">
              <w:rPr>
                <w:rFonts w:ascii="Arial" w:hAnsi="Arial" w:cs="Arial"/>
                <w:b/>
                <w:sz w:val="20"/>
                <w:szCs w:val="20"/>
              </w:rPr>
              <w:t>6.</w:t>
            </w:r>
            <w:r w:rsidR="007B57A5">
              <w:rPr>
                <w:rFonts w:ascii="Arial" w:hAnsi="Arial" w:cs="Arial"/>
                <w:b/>
                <w:sz w:val="20"/>
                <w:szCs w:val="20"/>
              </w:rPr>
              <w:t>5</w:t>
            </w:r>
          </w:p>
        </w:tc>
        <w:tc>
          <w:tcPr>
            <w:tcW w:w="13301"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57964BD" w14:textId="593B4040" w:rsidR="00E92FCC" w:rsidRPr="00BF10C1" w:rsidRDefault="00E92FCC" w:rsidP="00E92FCC">
            <w:pPr>
              <w:rPr>
                <w:rFonts w:ascii="Arial" w:hAnsi="Arial" w:cs="Arial"/>
                <w:b/>
                <w:sz w:val="20"/>
                <w:szCs w:val="20"/>
              </w:rPr>
            </w:pPr>
            <w:r w:rsidRPr="00BF10C1">
              <w:rPr>
                <w:rFonts w:ascii="Arial" w:hAnsi="Arial" w:cs="Arial"/>
                <w:b/>
                <w:sz w:val="20"/>
                <w:szCs w:val="20"/>
              </w:rPr>
              <w:t xml:space="preserve">External </w:t>
            </w:r>
            <w:r w:rsidR="0023651B" w:rsidRPr="00BF10C1">
              <w:rPr>
                <w:rFonts w:ascii="Arial" w:hAnsi="Arial" w:cs="Arial"/>
                <w:b/>
                <w:sz w:val="20"/>
                <w:szCs w:val="20"/>
              </w:rPr>
              <w:t>c</w:t>
            </w:r>
            <w:r w:rsidRPr="00BF10C1">
              <w:rPr>
                <w:rFonts w:ascii="Arial" w:hAnsi="Arial" w:cs="Arial"/>
                <w:b/>
                <w:sz w:val="20"/>
                <w:szCs w:val="20"/>
              </w:rPr>
              <w:t>ommunications</w:t>
            </w:r>
            <w:r w:rsidR="0023651B" w:rsidRPr="00BF10C1">
              <w:rPr>
                <w:rFonts w:ascii="Arial" w:hAnsi="Arial" w:cs="Arial"/>
                <w:b/>
                <w:sz w:val="20"/>
                <w:szCs w:val="20"/>
              </w:rPr>
              <w:t>, consultations, information disclosure and independent grievance redress mechanism</w:t>
            </w:r>
          </w:p>
          <w:p w14:paraId="17D0B6D4" w14:textId="1DE59A2B" w:rsidR="0023651B" w:rsidRPr="00BF10C1" w:rsidRDefault="0023651B" w:rsidP="00E92FCC">
            <w:pPr>
              <w:rPr>
                <w:rFonts w:ascii="Arial" w:hAnsi="Arial" w:cs="Arial"/>
                <w:b/>
                <w:sz w:val="20"/>
                <w:szCs w:val="20"/>
              </w:rPr>
            </w:pPr>
          </w:p>
          <w:p w14:paraId="0D44C6DC" w14:textId="77777777" w:rsidR="005E15A0" w:rsidRPr="00BF10C1" w:rsidRDefault="00BF6A90" w:rsidP="00BF6A90">
            <w:pPr>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Guidance:</w:t>
            </w:r>
          </w:p>
          <w:p w14:paraId="4A9A0891" w14:textId="44FD9014" w:rsidR="00BF6A90" w:rsidRPr="00BF10C1" w:rsidRDefault="005E15A0" w:rsidP="00026180">
            <w:pPr>
              <w:pStyle w:val="ListParagraph"/>
              <w:widowControl w:val="0"/>
              <w:numPr>
                <w:ilvl w:val="0"/>
                <w:numId w:val="88"/>
              </w:numPr>
              <w:rPr>
                <w:rFonts w:ascii="Arial" w:hAnsi="Arial" w:cs="Arial"/>
                <w:b/>
                <w:i/>
                <w:color w:val="FF0000"/>
                <w:sz w:val="20"/>
                <w:szCs w:val="20"/>
                <w:u w:val="single"/>
              </w:rPr>
            </w:pPr>
            <w:r w:rsidRPr="00BF10C1">
              <w:rPr>
                <w:rFonts w:ascii="Arial" w:eastAsiaTheme="minorHAnsi" w:hAnsi="Arial" w:cs="Arial"/>
                <w:bCs/>
                <w:color w:val="0000FF"/>
                <w:sz w:val="20"/>
                <w:szCs w:val="20"/>
                <w:lang w:val="en-US"/>
              </w:rPr>
              <w:t>For item 6.</w:t>
            </w:r>
            <w:r w:rsidR="007B57A5">
              <w:rPr>
                <w:rFonts w:ascii="Arial" w:eastAsiaTheme="minorHAnsi" w:hAnsi="Arial" w:cs="Arial"/>
                <w:bCs/>
                <w:color w:val="0000FF"/>
                <w:sz w:val="20"/>
                <w:szCs w:val="20"/>
                <w:lang w:val="en-US"/>
              </w:rPr>
              <w:t>5</w:t>
            </w:r>
            <w:r w:rsidRPr="00BF10C1">
              <w:rPr>
                <w:rFonts w:ascii="Arial" w:eastAsiaTheme="minorHAnsi" w:hAnsi="Arial" w:cs="Arial"/>
                <w:bCs/>
                <w:color w:val="0000FF"/>
                <w:sz w:val="20"/>
                <w:szCs w:val="20"/>
                <w:lang w:val="en-US"/>
              </w:rPr>
              <w:t xml:space="preserve"> </w:t>
            </w:r>
            <w:r w:rsidR="0034203E" w:rsidRPr="00BF10C1">
              <w:rPr>
                <w:rFonts w:ascii="Arial" w:eastAsiaTheme="minorHAnsi" w:hAnsi="Arial" w:cs="Arial"/>
                <w:bCs/>
                <w:color w:val="0000FF"/>
                <w:sz w:val="20"/>
                <w:szCs w:val="20"/>
                <w:lang w:val="en-US"/>
              </w:rPr>
              <w:t>(</w:t>
            </w:r>
            <w:r w:rsidRPr="00BF10C1">
              <w:rPr>
                <w:rFonts w:ascii="Arial" w:eastAsiaTheme="minorHAnsi" w:hAnsi="Arial" w:cs="Arial"/>
                <w:bCs/>
                <w:color w:val="0000FF"/>
                <w:sz w:val="20"/>
                <w:szCs w:val="20"/>
                <w:lang w:val="en-US"/>
              </w:rPr>
              <w:t xml:space="preserve">a): </w:t>
            </w:r>
            <w:r w:rsidR="00BF6A90" w:rsidRPr="00BF10C1">
              <w:rPr>
                <w:rFonts w:ascii="Arial" w:hAnsi="Arial" w:cs="Arial"/>
                <w:iCs/>
                <w:color w:val="0000FF"/>
                <w:sz w:val="20"/>
                <w:szCs w:val="20"/>
                <w:lang w:val="en-US"/>
              </w:rPr>
              <w:t xml:space="preserve">The </w:t>
            </w:r>
            <w:r w:rsidR="007E3DA4" w:rsidRPr="00BF10C1">
              <w:rPr>
                <w:rFonts w:ascii="Arial" w:hAnsi="Arial" w:cs="Arial"/>
                <w:iCs/>
                <w:color w:val="0000FF"/>
                <w:sz w:val="20"/>
                <w:szCs w:val="20"/>
                <w:lang w:val="en-US"/>
              </w:rPr>
              <w:t>applicant</w:t>
            </w:r>
            <w:r w:rsidR="00BF6A90" w:rsidRPr="00BF10C1">
              <w:rPr>
                <w:rFonts w:ascii="Arial" w:hAnsi="Arial" w:cs="Arial"/>
                <w:iCs/>
                <w:color w:val="0000FF"/>
                <w:sz w:val="20"/>
                <w:szCs w:val="20"/>
                <w:lang w:val="en-US"/>
              </w:rPr>
              <w:t xml:space="preserve"> should have channels</w:t>
            </w:r>
            <w:r w:rsidRPr="00BF10C1">
              <w:rPr>
                <w:rFonts w:ascii="Arial" w:hAnsi="Arial" w:cs="Arial"/>
                <w:iCs/>
                <w:color w:val="0000FF"/>
                <w:sz w:val="20"/>
                <w:szCs w:val="20"/>
                <w:lang w:val="en-US"/>
              </w:rPr>
              <w:t xml:space="preserve"> (e.g., website, contact numbers, etc.)</w:t>
            </w:r>
            <w:r w:rsidR="00BF6A90" w:rsidRPr="00BF10C1">
              <w:rPr>
                <w:rFonts w:ascii="Arial" w:hAnsi="Arial" w:cs="Arial"/>
                <w:iCs/>
                <w:color w:val="0000FF"/>
                <w:sz w:val="20"/>
                <w:szCs w:val="20"/>
                <w:lang w:val="en-US"/>
              </w:rPr>
              <w:t xml:space="preserve"> to receive </w:t>
            </w:r>
            <w:r w:rsidRPr="00BF10C1">
              <w:rPr>
                <w:rFonts w:ascii="Arial" w:hAnsi="Arial" w:cs="Arial"/>
                <w:iCs/>
                <w:color w:val="0000FF"/>
                <w:sz w:val="20"/>
                <w:szCs w:val="20"/>
                <w:lang w:val="en-US"/>
              </w:rPr>
              <w:t xml:space="preserve">E&amp;S related </w:t>
            </w:r>
            <w:r w:rsidR="00BF6A90" w:rsidRPr="00BF10C1">
              <w:rPr>
                <w:rFonts w:ascii="Arial" w:hAnsi="Arial" w:cs="Arial"/>
                <w:iCs/>
                <w:color w:val="0000FF"/>
                <w:sz w:val="20"/>
                <w:szCs w:val="20"/>
                <w:lang w:val="en-US"/>
              </w:rPr>
              <w:t>information requests and complaints</w:t>
            </w:r>
            <w:r w:rsidRPr="00BF10C1">
              <w:rPr>
                <w:rFonts w:ascii="Arial" w:hAnsi="Arial" w:cs="Arial"/>
                <w:iCs/>
                <w:color w:val="0000FF"/>
                <w:sz w:val="20"/>
                <w:szCs w:val="20"/>
                <w:lang w:val="en-US"/>
              </w:rPr>
              <w:t xml:space="preserve"> for projects/programmes that it manages and finances</w:t>
            </w:r>
            <w:r w:rsidR="00BF6A90" w:rsidRPr="00BF10C1">
              <w:rPr>
                <w:rFonts w:ascii="Arial" w:hAnsi="Arial" w:cs="Arial"/>
                <w:iCs/>
                <w:color w:val="0000FF"/>
                <w:sz w:val="20"/>
                <w:szCs w:val="20"/>
                <w:lang w:val="en-US"/>
              </w:rPr>
              <w:t>.</w:t>
            </w:r>
          </w:p>
          <w:p w14:paraId="5BC88264" w14:textId="4E8D389D" w:rsidR="00BF6A90" w:rsidRPr="00BF10C1" w:rsidRDefault="005E15A0" w:rsidP="00026180">
            <w:pPr>
              <w:pStyle w:val="ListParagraph"/>
              <w:widowControl w:val="0"/>
              <w:numPr>
                <w:ilvl w:val="0"/>
                <w:numId w:val="88"/>
              </w:numPr>
              <w:rPr>
                <w:rFonts w:ascii="Arial" w:eastAsiaTheme="minorHAnsi" w:hAnsi="Arial" w:cs="Arial"/>
                <w:bCs/>
                <w:color w:val="0000FF"/>
                <w:sz w:val="20"/>
                <w:szCs w:val="20"/>
                <w:lang w:val="en-US"/>
              </w:rPr>
            </w:pPr>
            <w:r w:rsidRPr="00BF10C1">
              <w:rPr>
                <w:rFonts w:ascii="Arial" w:eastAsiaTheme="minorHAnsi" w:hAnsi="Arial" w:cs="Arial"/>
                <w:bCs/>
                <w:color w:val="0000FF"/>
                <w:sz w:val="20"/>
                <w:szCs w:val="20"/>
                <w:lang w:val="en-US"/>
              </w:rPr>
              <w:t>For item 6.</w:t>
            </w:r>
            <w:r w:rsidR="007B57A5">
              <w:rPr>
                <w:rFonts w:ascii="Arial" w:eastAsiaTheme="minorHAnsi" w:hAnsi="Arial" w:cs="Arial"/>
                <w:bCs/>
                <w:color w:val="0000FF"/>
                <w:sz w:val="20"/>
                <w:szCs w:val="20"/>
                <w:lang w:val="en-US"/>
              </w:rPr>
              <w:t>5</w:t>
            </w:r>
            <w:r w:rsidRPr="00BF10C1">
              <w:rPr>
                <w:rFonts w:ascii="Arial" w:eastAsiaTheme="minorHAnsi" w:hAnsi="Arial" w:cs="Arial"/>
                <w:bCs/>
                <w:color w:val="0000FF"/>
                <w:sz w:val="20"/>
                <w:szCs w:val="20"/>
                <w:lang w:val="en-US"/>
              </w:rPr>
              <w:t xml:space="preserve"> </w:t>
            </w:r>
            <w:r w:rsidR="0034203E" w:rsidRPr="00BF10C1">
              <w:rPr>
                <w:rFonts w:ascii="Arial" w:eastAsiaTheme="minorHAnsi" w:hAnsi="Arial" w:cs="Arial"/>
                <w:bCs/>
                <w:color w:val="0000FF"/>
                <w:sz w:val="20"/>
                <w:szCs w:val="20"/>
                <w:lang w:val="en-US"/>
              </w:rPr>
              <w:t>(</w:t>
            </w:r>
            <w:r w:rsidRPr="00BF10C1">
              <w:rPr>
                <w:rFonts w:ascii="Arial" w:eastAsiaTheme="minorHAnsi" w:hAnsi="Arial" w:cs="Arial"/>
                <w:bCs/>
                <w:color w:val="0000FF"/>
                <w:sz w:val="20"/>
                <w:szCs w:val="20"/>
                <w:lang w:val="en-US"/>
              </w:rPr>
              <w:t>b)</w:t>
            </w:r>
            <w:r w:rsidR="000A0E51" w:rsidRPr="00BF10C1">
              <w:rPr>
                <w:rFonts w:ascii="Arial" w:eastAsiaTheme="minorHAnsi" w:hAnsi="Arial" w:cs="Arial"/>
                <w:bCs/>
                <w:color w:val="0000FF"/>
                <w:sz w:val="20"/>
                <w:szCs w:val="20"/>
                <w:lang w:val="en-US"/>
              </w:rPr>
              <w:t xml:space="preserve"> regarding</w:t>
            </w:r>
            <w:r w:rsidRPr="00BF10C1">
              <w:rPr>
                <w:rFonts w:ascii="Arial" w:eastAsiaTheme="minorHAnsi" w:hAnsi="Arial" w:cs="Arial"/>
                <w:bCs/>
                <w:color w:val="0000FF"/>
                <w:sz w:val="20"/>
                <w:szCs w:val="20"/>
                <w:lang w:val="en-US"/>
              </w:rPr>
              <w:t xml:space="preserve"> consultation and information disclosure</w:t>
            </w:r>
            <w:r w:rsidR="000A0E51" w:rsidRPr="00BF10C1">
              <w:rPr>
                <w:rFonts w:ascii="Arial" w:eastAsiaTheme="minorHAnsi" w:hAnsi="Arial" w:cs="Arial"/>
                <w:bCs/>
                <w:color w:val="0000FF"/>
                <w:sz w:val="20"/>
                <w:szCs w:val="20"/>
                <w:lang w:val="en-US"/>
              </w:rPr>
              <w:t xml:space="preserve">: </w:t>
            </w:r>
            <w:r w:rsidR="00BF6A90" w:rsidRPr="00BF10C1">
              <w:rPr>
                <w:rFonts w:ascii="Arial" w:eastAsiaTheme="minorHAnsi" w:hAnsi="Arial" w:cs="Arial"/>
                <w:bCs/>
                <w:color w:val="0000FF"/>
                <w:sz w:val="20"/>
                <w:szCs w:val="20"/>
                <w:lang w:val="en-US"/>
              </w:rPr>
              <w:t xml:space="preserve">The </w:t>
            </w:r>
            <w:r w:rsidR="00023187" w:rsidRPr="00BF10C1">
              <w:rPr>
                <w:rFonts w:ascii="Arial" w:eastAsiaTheme="minorHAnsi" w:hAnsi="Arial" w:cs="Arial"/>
                <w:bCs/>
                <w:color w:val="0000FF"/>
                <w:sz w:val="20"/>
                <w:szCs w:val="20"/>
                <w:lang w:val="en-US"/>
              </w:rPr>
              <w:t>applicant</w:t>
            </w:r>
            <w:r w:rsidR="00BF6A90" w:rsidRPr="00BF10C1">
              <w:rPr>
                <w:rFonts w:ascii="Arial" w:eastAsiaTheme="minorHAnsi" w:hAnsi="Arial" w:cs="Arial"/>
                <w:bCs/>
                <w:color w:val="0000FF"/>
                <w:sz w:val="20"/>
                <w:szCs w:val="20"/>
                <w:lang w:val="en-US"/>
              </w:rPr>
              <w:t xml:space="preserve"> should indicate </w:t>
            </w:r>
            <w:r w:rsidR="000A0E51" w:rsidRPr="00BF10C1">
              <w:rPr>
                <w:rFonts w:ascii="Arial" w:eastAsiaTheme="minorHAnsi" w:hAnsi="Arial" w:cs="Arial"/>
                <w:bCs/>
                <w:color w:val="0000FF"/>
                <w:sz w:val="20"/>
                <w:szCs w:val="20"/>
                <w:lang w:val="en-US"/>
              </w:rPr>
              <w:t xml:space="preserve">whether it can or </w:t>
            </w:r>
            <w:r w:rsidR="00BF6A90" w:rsidRPr="00BF10C1">
              <w:rPr>
                <w:rFonts w:ascii="Arial" w:eastAsiaTheme="minorHAnsi" w:hAnsi="Arial" w:cs="Arial"/>
                <w:bCs/>
                <w:color w:val="0000FF"/>
                <w:sz w:val="20"/>
                <w:szCs w:val="20"/>
                <w:lang w:val="en-US"/>
              </w:rPr>
              <w:t xml:space="preserve">willingness to comply with the GCF Information </w:t>
            </w:r>
            <w:r w:rsidR="00BF6A90" w:rsidRPr="00BF10C1">
              <w:rPr>
                <w:rFonts w:ascii="Arial" w:hAnsi="Arial" w:cs="Arial"/>
                <w:iCs/>
                <w:color w:val="0000FF"/>
                <w:sz w:val="20"/>
                <w:szCs w:val="20"/>
                <w:lang w:val="en-US"/>
              </w:rPr>
              <w:t>Disclosure</w:t>
            </w:r>
            <w:r w:rsidR="00BF6A90" w:rsidRPr="00BF10C1">
              <w:rPr>
                <w:rFonts w:ascii="Arial" w:eastAsiaTheme="minorHAnsi" w:hAnsi="Arial" w:cs="Arial"/>
                <w:bCs/>
                <w:color w:val="0000FF"/>
                <w:sz w:val="20"/>
                <w:szCs w:val="20"/>
                <w:lang w:val="en-US"/>
              </w:rPr>
              <w:t xml:space="preserve"> Policy (IDP) regarding </w:t>
            </w:r>
            <w:r w:rsidR="000A0E51" w:rsidRPr="00BF10C1">
              <w:rPr>
                <w:rFonts w:ascii="Arial" w:eastAsiaTheme="minorHAnsi" w:hAnsi="Arial" w:cs="Arial"/>
                <w:bCs/>
                <w:color w:val="0000FF"/>
                <w:sz w:val="20"/>
                <w:szCs w:val="20"/>
                <w:lang w:val="en-US"/>
              </w:rPr>
              <w:t>E&amp;S</w:t>
            </w:r>
            <w:r w:rsidR="00BF6A90" w:rsidRPr="00BF10C1">
              <w:rPr>
                <w:rFonts w:ascii="Arial" w:eastAsiaTheme="minorHAnsi" w:hAnsi="Arial" w:cs="Arial"/>
                <w:bCs/>
                <w:color w:val="0000FF"/>
                <w:sz w:val="20"/>
                <w:szCs w:val="20"/>
                <w:lang w:val="en-US"/>
              </w:rPr>
              <w:t xml:space="preserve"> reports. </w:t>
            </w:r>
          </w:p>
          <w:p w14:paraId="363F1BC8" w14:textId="574D43D9" w:rsidR="00BF6A90" w:rsidRPr="00BF10C1" w:rsidRDefault="000A0E51" w:rsidP="00C9774D">
            <w:pPr>
              <w:ind w:left="720"/>
              <w:rPr>
                <w:rFonts w:ascii="Arial" w:eastAsiaTheme="minorHAnsi" w:hAnsi="Arial" w:cs="Arial"/>
                <w:bCs/>
                <w:color w:val="0000FF"/>
                <w:sz w:val="20"/>
                <w:szCs w:val="20"/>
                <w:lang w:val="en-US"/>
              </w:rPr>
            </w:pPr>
            <w:r w:rsidRPr="00BF10C1">
              <w:rPr>
                <w:rFonts w:ascii="Arial" w:eastAsiaTheme="minorHAnsi" w:hAnsi="Arial" w:cs="Arial"/>
                <w:bCs/>
                <w:color w:val="0000FF"/>
                <w:sz w:val="20"/>
                <w:szCs w:val="20"/>
                <w:lang w:val="en-US"/>
              </w:rPr>
              <w:t>“</w:t>
            </w:r>
            <w:r w:rsidR="00BF6A90" w:rsidRPr="00BF10C1">
              <w:rPr>
                <w:rFonts w:ascii="Arial" w:eastAsiaTheme="minorHAnsi" w:hAnsi="Arial" w:cs="Arial"/>
                <w:bCs/>
                <w:color w:val="0000FF"/>
                <w:sz w:val="20"/>
                <w:szCs w:val="20"/>
                <w:lang w:val="en-US"/>
              </w:rPr>
              <w:t>With respect to project and programme funding proposals that have an environmental or social impact, the Accredited Entities (AEs) shall disclose and announce to the public and, via the Secretariat, to the GCF Board and Active Observers:</w:t>
            </w:r>
          </w:p>
          <w:p w14:paraId="2E199F40" w14:textId="037C6D03"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In case of Category A projects, the Environmental and Social Impacts Assessment (ESIA) and Environmental and Social Management Plan (ESMP) at least 120 days in advance of the AE’s or GCF’s Board decision, whichever is earlier</w:t>
            </w:r>
            <w:r w:rsidR="000A0E51" w:rsidRPr="00BF10C1">
              <w:rPr>
                <w:rFonts w:ascii="Arial" w:hAnsi="Arial" w:cs="Arial"/>
                <w:iCs/>
                <w:color w:val="0000FF"/>
                <w:sz w:val="20"/>
                <w:szCs w:val="20"/>
                <w:lang w:val="en-US"/>
              </w:rPr>
              <w:t>.</w:t>
            </w:r>
          </w:p>
          <w:p w14:paraId="27FF1AB1" w14:textId="361161F9"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In the case of Category I</w:t>
            </w:r>
            <w:r w:rsidRPr="00BF10C1">
              <w:rPr>
                <w:rFonts w:ascii="Cambria Math" w:hAnsi="Cambria Math" w:cs="Cambria Math"/>
                <w:iCs/>
                <w:color w:val="0000FF"/>
                <w:sz w:val="20"/>
                <w:szCs w:val="20"/>
                <w:lang w:val="en-US"/>
              </w:rPr>
              <w:t>‐</w:t>
            </w:r>
            <w:r w:rsidRPr="00BF10C1">
              <w:rPr>
                <w:rFonts w:ascii="Arial" w:hAnsi="Arial" w:cs="Arial"/>
                <w:iCs/>
                <w:color w:val="0000FF"/>
                <w:sz w:val="20"/>
                <w:szCs w:val="20"/>
                <w:lang w:val="en-US"/>
              </w:rPr>
              <w:t>1 programmes, the Environmental and Social Management System (ESMS) at least 120 days in advance of the AE’s or GCF’s Board decision, whichever is earlier</w:t>
            </w:r>
            <w:r w:rsidR="000A0E51" w:rsidRPr="00BF10C1">
              <w:rPr>
                <w:rFonts w:ascii="Arial" w:hAnsi="Arial" w:cs="Arial"/>
                <w:iCs/>
                <w:color w:val="0000FF"/>
                <w:sz w:val="20"/>
                <w:szCs w:val="20"/>
                <w:lang w:val="en-US"/>
              </w:rPr>
              <w:t>.</w:t>
            </w:r>
          </w:p>
          <w:p w14:paraId="00AFB3DF" w14:textId="3DA8B68A"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In the case of Category B projects, the ESIA and ESMP at least 30 days in advance of the AE’s or GCF’s Board decision, whichever is earlier</w:t>
            </w:r>
            <w:r w:rsidR="000A0E51" w:rsidRPr="00BF10C1">
              <w:rPr>
                <w:rFonts w:ascii="Arial" w:hAnsi="Arial" w:cs="Arial"/>
                <w:iCs/>
                <w:color w:val="0000FF"/>
                <w:sz w:val="20"/>
                <w:szCs w:val="20"/>
                <w:lang w:val="en-US"/>
              </w:rPr>
              <w:t>.</w:t>
            </w:r>
          </w:p>
          <w:p w14:paraId="6F9434FF" w14:textId="40A77CD9"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In the case of Category I</w:t>
            </w:r>
            <w:r w:rsidRPr="00BF10C1">
              <w:rPr>
                <w:rFonts w:ascii="Cambria Math" w:hAnsi="Cambria Math" w:cs="Cambria Math"/>
                <w:iCs/>
                <w:color w:val="0000FF"/>
                <w:sz w:val="20"/>
                <w:szCs w:val="20"/>
                <w:lang w:val="en-US"/>
              </w:rPr>
              <w:t>‐</w:t>
            </w:r>
            <w:r w:rsidRPr="00BF10C1">
              <w:rPr>
                <w:rFonts w:ascii="Arial" w:hAnsi="Arial" w:cs="Arial"/>
                <w:iCs/>
                <w:color w:val="0000FF"/>
                <w:sz w:val="20"/>
                <w:szCs w:val="20"/>
                <w:lang w:val="en-US"/>
              </w:rPr>
              <w:t>2 programmes, the ESMS at least 30 days in advance of the AE’s or GCF’s Board decision, whichever is earlier.</w:t>
            </w:r>
          </w:p>
          <w:p w14:paraId="2FD504F8" w14:textId="32E3F331" w:rsidR="00BF6A90" w:rsidRPr="00BF10C1" w:rsidRDefault="00BF6A90" w:rsidP="00C9774D">
            <w:pPr>
              <w:ind w:left="720"/>
              <w:rPr>
                <w:rFonts w:ascii="Arial" w:hAnsi="Arial" w:cs="Arial"/>
                <w:bCs/>
                <w:color w:val="0000FF"/>
                <w:sz w:val="20"/>
                <w:szCs w:val="20"/>
                <w:lang w:val="en-US"/>
              </w:rPr>
            </w:pPr>
            <w:r w:rsidRPr="00BF10C1">
              <w:rPr>
                <w:rFonts w:ascii="Arial" w:eastAsiaTheme="minorHAnsi" w:hAnsi="Arial" w:cs="Arial"/>
                <w:bCs/>
                <w:color w:val="0000FF"/>
                <w:sz w:val="20"/>
                <w:szCs w:val="20"/>
                <w:lang w:val="en-US"/>
              </w:rPr>
              <w:t xml:space="preserve">The reports will be available in both English and the local language (if not English). The reports will be available via electronic links in both the AE’s and the GCF’s website (in the case of the GCF website, upon submission of a funding proposal to the Board) as well as in locations convenient to affected peoples. Funding proposals relating to projects and programmes </w:t>
            </w:r>
            <w:r w:rsidR="000A0E51" w:rsidRPr="00BF10C1">
              <w:rPr>
                <w:rFonts w:ascii="Arial" w:eastAsiaTheme="minorHAnsi" w:hAnsi="Arial" w:cs="Arial"/>
                <w:bCs/>
                <w:color w:val="0000FF"/>
                <w:sz w:val="20"/>
                <w:szCs w:val="20"/>
                <w:lang w:val="en-US"/>
              </w:rPr>
              <w:t>that</w:t>
            </w:r>
            <w:r w:rsidRPr="00BF10C1">
              <w:rPr>
                <w:rFonts w:ascii="Arial" w:eastAsiaTheme="minorHAnsi" w:hAnsi="Arial" w:cs="Arial"/>
                <w:bCs/>
                <w:color w:val="0000FF"/>
                <w:sz w:val="20"/>
                <w:szCs w:val="20"/>
                <w:lang w:val="en-US"/>
              </w:rPr>
              <w:t xml:space="preserve"> do not have any significant environmental or social impact</w:t>
            </w:r>
            <w:r w:rsidR="000A0E51" w:rsidRPr="00BF10C1">
              <w:rPr>
                <w:rFonts w:ascii="Arial" w:eastAsiaTheme="minorHAnsi" w:hAnsi="Arial" w:cs="Arial"/>
                <w:bCs/>
                <w:color w:val="0000FF"/>
                <w:sz w:val="20"/>
                <w:szCs w:val="20"/>
                <w:lang w:val="en-US"/>
              </w:rPr>
              <w:t xml:space="preserve"> (i.e. Category C or Category I-3</w:t>
            </w:r>
            <w:r w:rsidRPr="00BF10C1">
              <w:rPr>
                <w:rFonts w:ascii="Arial" w:eastAsiaTheme="minorHAnsi" w:hAnsi="Arial" w:cs="Arial"/>
                <w:bCs/>
                <w:color w:val="0000FF"/>
                <w:sz w:val="20"/>
                <w:szCs w:val="20"/>
                <w:lang w:val="en-US"/>
              </w:rPr>
              <w:t>) shall not require any additional advance information disclosure.</w:t>
            </w:r>
            <w:r w:rsidR="000A0E51" w:rsidRPr="00BF10C1">
              <w:rPr>
                <w:rFonts w:ascii="Arial" w:eastAsiaTheme="minorHAnsi" w:hAnsi="Arial" w:cs="Arial"/>
                <w:bCs/>
                <w:color w:val="0000FF"/>
                <w:sz w:val="20"/>
                <w:szCs w:val="20"/>
                <w:lang w:val="en-US"/>
              </w:rPr>
              <w:t>”</w:t>
            </w:r>
          </w:p>
          <w:p w14:paraId="36E51ECA" w14:textId="1AC1C7B6" w:rsidR="00BF6A90" w:rsidRPr="00BF10C1" w:rsidRDefault="00155F77" w:rsidP="00026180">
            <w:pPr>
              <w:pStyle w:val="ListParagraph"/>
              <w:widowControl w:val="0"/>
              <w:numPr>
                <w:ilvl w:val="0"/>
                <w:numId w:val="88"/>
              </w:numPr>
              <w:rPr>
                <w:rFonts w:ascii="Arial" w:hAnsi="Arial" w:cs="Arial"/>
                <w:b/>
                <w:i/>
                <w:color w:val="FF0000"/>
                <w:sz w:val="20"/>
                <w:szCs w:val="20"/>
                <w:u w:val="single"/>
                <w:lang w:val="en-US"/>
              </w:rPr>
            </w:pPr>
            <w:r w:rsidRPr="00BF10C1">
              <w:rPr>
                <w:rFonts w:ascii="Arial" w:eastAsiaTheme="minorHAnsi" w:hAnsi="Arial" w:cs="Arial"/>
                <w:bCs/>
                <w:color w:val="0000FF"/>
                <w:sz w:val="20"/>
                <w:szCs w:val="20"/>
                <w:lang w:val="en-US"/>
              </w:rPr>
              <w:t>For item 6.</w:t>
            </w:r>
            <w:r w:rsidR="007B57A5">
              <w:rPr>
                <w:rFonts w:ascii="Arial" w:eastAsiaTheme="minorHAnsi" w:hAnsi="Arial" w:cs="Arial"/>
                <w:bCs/>
                <w:color w:val="0000FF"/>
                <w:sz w:val="20"/>
                <w:szCs w:val="20"/>
                <w:lang w:val="en-US"/>
              </w:rPr>
              <w:t>5</w:t>
            </w:r>
            <w:r w:rsidRPr="00BF10C1">
              <w:rPr>
                <w:rFonts w:ascii="Arial" w:eastAsiaTheme="minorHAnsi" w:hAnsi="Arial" w:cs="Arial"/>
                <w:bCs/>
                <w:color w:val="0000FF"/>
                <w:sz w:val="20"/>
                <w:szCs w:val="20"/>
                <w:lang w:val="en-US"/>
              </w:rPr>
              <w:t xml:space="preserve"> </w:t>
            </w:r>
            <w:r w:rsidR="00437240" w:rsidRPr="00BF10C1">
              <w:rPr>
                <w:rFonts w:ascii="Arial" w:eastAsiaTheme="minorHAnsi" w:hAnsi="Arial" w:cs="Arial"/>
                <w:bCs/>
                <w:color w:val="0000FF"/>
                <w:sz w:val="20"/>
                <w:szCs w:val="20"/>
                <w:lang w:val="en-US"/>
              </w:rPr>
              <w:t>(</w:t>
            </w:r>
            <w:r w:rsidRPr="00BF10C1">
              <w:rPr>
                <w:rFonts w:ascii="Arial" w:eastAsiaTheme="minorHAnsi" w:hAnsi="Arial" w:cs="Arial"/>
                <w:bCs/>
                <w:color w:val="0000FF"/>
                <w:sz w:val="20"/>
                <w:szCs w:val="20"/>
                <w:lang w:val="en-US"/>
              </w:rPr>
              <w:t>b) s</w:t>
            </w:r>
            <w:r w:rsidR="00BF6A90" w:rsidRPr="00BF10C1">
              <w:rPr>
                <w:rFonts w:ascii="Arial" w:eastAsiaTheme="minorHAnsi" w:hAnsi="Arial" w:cs="Arial"/>
                <w:bCs/>
                <w:color w:val="0000FF"/>
                <w:sz w:val="20"/>
                <w:szCs w:val="20"/>
                <w:lang w:val="en-US"/>
              </w:rPr>
              <w:t>uitable evidence regarding public consultation and disclosure policy may include:</w:t>
            </w:r>
          </w:p>
          <w:p w14:paraId="1A64BCCA" w14:textId="77777777" w:rsidR="00204521" w:rsidRDefault="00204521" w:rsidP="00B46F0D">
            <w:pPr>
              <w:pStyle w:val="ListParagraph"/>
              <w:numPr>
                <w:ilvl w:val="1"/>
                <w:numId w:val="88"/>
              </w:numPr>
              <w:rPr>
                <w:rFonts w:ascii="Arial" w:hAnsi="Arial" w:cs="Arial"/>
                <w:iCs/>
                <w:color w:val="0000FF"/>
                <w:sz w:val="20"/>
                <w:szCs w:val="20"/>
                <w:lang w:val="en-US"/>
              </w:rPr>
            </w:pPr>
            <w:r>
              <w:rPr>
                <w:rFonts w:ascii="Arial" w:hAnsi="Arial" w:cs="Arial"/>
                <w:iCs/>
                <w:color w:val="0000FF"/>
                <w:sz w:val="20"/>
                <w:szCs w:val="20"/>
                <w:lang w:val="en-US"/>
              </w:rPr>
              <w:t>Sample stakeholder engagement plan.</w:t>
            </w:r>
          </w:p>
          <w:p w14:paraId="0EDB079F" w14:textId="37037322"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Summaries of consultation inputs within ESIA reports or other E&amp;S documents</w:t>
            </w:r>
            <w:r w:rsidR="00155F77" w:rsidRPr="00BF10C1">
              <w:rPr>
                <w:rFonts w:ascii="Arial" w:hAnsi="Arial" w:cs="Arial"/>
                <w:iCs/>
                <w:color w:val="0000FF"/>
                <w:sz w:val="20"/>
                <w:szCs w:val="20"/>
                <w:lang w:val="en-US"/>
              </w:rPr>
              <w:t>.</w:t>
            </w:r>
          </w:p>
          <w:p w14:paraId="03C0293F" w14:textId="4BEDBA08"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Access to relevant E&amp;S documents on website for the required duration</w:t>
            </w:r>
            <w:r w:rsidR="00BE13A5" w:rsidRPr="00BF10C1">
              <w:rPr>
                <w:rFonts w:ascii="Arial" w:hAnsi="Arial" w:cs="Arial"/>
                <w:iCs/>
                <w:color w:val="0000FF"/>
                <w:sz w:val="20"/>
                <w:szCs w:val="20"/>
                <w:lang w:val="en-US"/>
              </w:rPr>
              <w:t xml:space="preserve"> (e.g., days, weeks, months)</w:t>
            </w:r>
            <w:r w:rsidRPr="00BF10C1">
              <w:rPr>
                <w:rFonts w:ascii="Arial" w:hAnsi="Arial" w:cs="Arial"/>
                <w:iCs/>
                <w:color w:val="0000FF"/>
                <w:sz w:val="20"/>
                <w:szCs w:val="20"/>
                <w:lang w:val="en-US"/>
              </w:rPr>
              <w:t>, in English, and in local language.</w:t>
            </w:r>
          </w:p>
          <w:p w14:paraId="7D8CF6EB" w14:textId="17176171" w:rsidR="00C9774D" w:rsidRPr="00BF10C1" w:rsidRDefault="00BE13A5" w:rsidP="00026180">
            <w:pPr>
              <w:pStyle w:val="ListParagraph"/>
              <w:widowControl w:val="0"/>
              <w:numPr>
                <w:ilvl w:val="0"/>
                <w:numId w:val="88"/>
              </w:numPr>
              <w:rPr>
                <w:rFonts w:ascii="Arial" w:eastAsiaTheme="minorHAnsi" w:hAnsi="Arial" w:cs="Arial"/>
                <w:bCs/>
                <w:color w:val="0000FF"/>
                <w:sz w:val="20"/>
                <w:szCs w:val="20"/>
                <w:lang w:val="en-US"/>
              </w:rPr>
            </w:pPr>
            <w:r w:rsidRPr="00BF10C1">
              <w:rPr>
                <w:rFonts w:ascii="Arial" w:eastAsiaTheme="minorHAnsi" w:hAnsi="Arial" w:cs="Arial"/>
                <w:bCs/>
                <w:color w:val="0000FF"/>
                <w:sz w:val="20"/>
                <w:szCs w:val="20"/>
                <w:lang w:val="en-US"/>
              </w:rPr>
              <w:t>For item 6.</w:t>
            </w:r>
            <w:r w:rsidR="007B57A5">
              <w:rPr>
                <w:rFonts w:ascii="Arial" w:eastAsiaTheme="minorHAnsi" w:hAnsi="Arial" w:cs="Arial"/>
                <w:bCs/>
                <w:color w:val="0000FF"/>
                <w:sz w:val="20"/>
                <w:szCs w:val="20"/>
                <w:lang w:val="en-US"/>
              </w:rPr>
              <w:t>5</w:t>
            </w:r>
            <w:r w:rsidRPr="00BF10C1">
              <w:rPr>
                <w:rFonts w:ascii="Arial" w:eastAsiaTheme="minorHAnsi" w:hAnsi="Arial" w:cs="Arial"/>
                <w:bCs/>
                <w:color w:val="0000FF"/>
                <w:sz w:val="20"/>
                <w:szCs w:val="20"/>
                <w:lang w:val="en-US"/>
              </w:rPr>
              <w:t xml:space="preserve"> </w:t>
            </w:r>
            <w:r w:rsidR="00D571FA" w:rsidRPr="00BF10C1">
              <w:rPr>
                <w:rFonts w:ascii="Arial" w:eastAsiaTheme="minorHAnsi" w:hAnsi="Arial" w:cs="Arial"/>
                <w:bCs/>
                <w:color w:val="0000FF"/>
                <w:sz w:val="20"/>
                <w:szCs w:val="20"/>
                <w:lang w:val="en-US"/>
              </w:rPr>
              <w:t>(</w:t>
            </w:r>
            <w:r w:rsidRPr="00BF10C1">
              <w:rPr>
                <w:rFonts w:ascii="Arial" w:eastAsiaTheme="minorHAnsi" w:hAnsi="Arial" w:cs="Arial"/>
                <w:bCs/>
                <w:color w:val="0000FF"/>
                <w:sz w:val="20"/>
                <w:szCs w:val="20"/>
                <w:lang w:val="en-US"/>
              </w:rPr>
              <w:t>c) regarding the independent</w:t>
            </w:r>
            <w:r w:rsidR="00BF6A90" w:rsidRPr="00BF10C1">
              <w:rPr>
                <w:rFonts w:ascii="Arial" w:eastAsiaTheme="minorHAnsi" w:hAnsi="Arial" w:cs="Arial"/>
                <w:bCs/>
                <w:color w:val="0000FF"/>
                <w:sz w:val="20"/>
                <w:szCs w:val="20"/>
                <w:lang w:val="en-US"/>
              </w:rPr>
              <w:t xml:space="preserve"> grievance redress mechanism</w:t>
            </w:r>
            <w:r w:rsidRPr="00BF10C1">
              <w:rPr>
                <w:rFonts w:ascii="Arial" w:eastAsiaTheme="minorHAnsi" w:hAnsi="Arial" w:cs="Arial"/>
                <w:bCs/>
                <w:color w:val="0000FF"/>
                <w:sz w:val="20"/>
                <w:szCs w:val="20"/>
                <w:lang w:val="en-US"/>
              </w:rPr>
              <w:t xml:space="preserve"> (GRM)</w:t>
            </w:r>
            <w:r w:rsidR="000D71AF" w:rsidRPr="00BF10C1">
              <w:rPr>
                <w:rFonts w:ascii="Arial" w:eastAsiaTheme="minorHAnsi" w:hAnsi="Arial" w:cs="Arial"/>
                <w:bCs/>
                <w:color w:val="0000FF"/>
                <w:sz w:val="20"/>
                <w:szCs w:val="20"/>
                <w:lang w:val="en-US"/>
              </w:rPr>
              <w:t>:</w:t>
            </w:r>
            <w:r w:rsidR="00C9774D" w:rsidRPr="00BF10C1">
              <w:rPr>
                <w:rFonts w:ascii="Arial" w:eastAsiaTheme="minorHAnsi" w:hAnsi="Arial" w:cs="Arial"/>
                <w:bCs/>
                <w:color w:val="0000FF"/>
                <w:sz w:val="20"/>
                <w:szCs w:val="20"/>
                <w:lang w:val="en-US"/>
              </w:rPr>
              <w:t xml:space="preserve"> </w:t>
            </w:r>
          </w:p>
          <w:p w14:paraId="4FF86D0A" w14:textId="2563B7C0" w:rsidR="00BF6A90" w:rsidRPr="00BF10C1" w:rsidRDefault="00BF6A90" w:rsidP="00C9774D">
            <w:pPr>
              <w:pStyle w:val="ListParagraph"/>
              <w:widowControl w:val="0"/>
              <w:ind w:left="360"/>
              <w:rPr>
                <w:rFonts w:ascii="Arial" w:eastAsiaTheme="minorHAnsi" w:hAnsi="Arial" w:cs="Arial"/>
                <w:bCs/>
                <w:color w:val="0000FF"/>
                <w:sz w:val="20"/>
                <w:szCs w:val="20"/>
                <w:lang w:val="en-US"/>
              </w:rPr>
            </w:pPr>
            <w:r w:rsidRPr="00BF10C1">
              <w:rPr>
                <w:rFonts w:ascii="Arial" w:eastAsiaTheme="minorHAnsi" w:hAnsi="Arial" w:cs="Arial"/>
                <w:bCs/>
                <w:color w:val="0000FF"/>
                <w:sz w:val="20"/>
                <w:szCs w:val="20"/>
                <w:lang w:val="en-US"/>
              </w:rPr>
              <w:t xml:space="preserve">The </w:t>
            </w:r>
            <w:r w:rsidR="000D71AF" w:rsidRPr="00BF10C1">
              <w:rPr>
                <w:rFonts w:ascii="Arial" w:eastAsiaTheme="minorHAnsi" w:hAnsi="Arial" w:cs="Arial"/>
                <w:bCs/>
                <w:color w:val="0000FF"/>
                <w:sz w:val="20"/>
                <w:szCs w:val="20"/>
                <w:lang w:val="en-US"/>
              </w:rPr>
              <w:t>reviewer</w:t>
            </w:r>
            <w:r w:rsidRPr="00BF10C1">
              <w:rPr>
                <w:rFonts w:ascii="Arial" w:eastAsiaTheme="minorHAnsi" w:hAnsi="Arial" w:cs="Arial"/>
                <w:bCs/>
                <w:color w:val="0000FF"/>
                <w:sz w:val="20"/>
                <w:szCs w:val="20"/>
                <w:lang w:val="en-US"/>
              </w:rPr>
              <w:t xml:space="preserve"> should assess the </w:t>
            </w:r>
            <w:r w:rsidR="007E3DA4" w:rsidRPr="00BF10C1">
              <w:rPr>
                <w:rFonts w:ascii="Arial" w:eastAsiaTheme="minorHAnsi" w:hAnsi="Arial" w:cs="Arial"/>
                <w:bCs/>
                <w:color w:val="0000FF"/>
                <w:sz w:val="20"/>
                <w:szCs w:val="20"/>
                <w:lang w:val="en-US"/>
              </w:rPr>
              <w:t>applicant</w:t>
            </w:r>
            <w:r w:rsidRPr="00BF10C1">
              <w:rPr>
                <w:rFonts w:ascii="Arial" w:eastAsiaTheme="minorHAnsi" w:hAnsi="Arial" w:cs="Arial"/>
                <w:bCs/>
                <w:color w:val="0000FF"/>
                <w:sz w:val="20"/>
                <w:szCs w:val="20"/>
                <w:lang w:val="en-US"/>
              </w:rPr>
              <w:t xml:space="preserve"> against the </w:t>
            </w:r>
            <w:r w:rsidR="000D71AF" w:rsidRPr="00BF10C1">
              <w:rPr>
                <w:rFonts w:ascii="Arial" w:eastAsiaTheme="minorHAnsi" w:hAnsi="Arial" w:cs="Arial"/>
                <w:bCs/>
                <w:color w:val="0000FF"/>
                <w:sz w:val="20"/>
                <w:szCs w:val="20"/>
                <w:lang w:val="en-US"/>
              </w:rPr>
              <w:t xml:space="preserve">following independent </w:t>
            </w:r>
            <w:r w:rsidRPr="00BF10C1">
              <w:rPr>
                <w:rFonts w:ascii="Arial" w:eastAsiaTheme="minorHAnsi" w:hAnsi="Arial" w:cs="Arial"/>
                <w:bCs/>
                <w:color w:val="0000FF"/>
                <w:sz w:val="20"/>
                <w:szCs w:val="20"/>
                <w:lang w:val="en-US"/>
              </w:rPr>
              <w:t xml:space="preserve">GRM unit criteria. The </w:t>
            </w:r>
            <w:r w:rsidR="007E3DA4" w:rsidRPr="00BF10C1">
              <w:rPr>
                <w:rFonts w:ascii="Arial" w:eastAsiaTheme="minorHAnsi" w:hAnsi="Arial" w:cs="Arial"/>
                <w:bCs/>
                <w:color w:val="0000FF"/>
                <w:sz w:val="20"/>
                <w:szCs w:val="20"/>
                <w:lang w:val="en-US"/>
              </w:rPr>
              <w:t>applicant</w:t>
            </w:r>
            <w:r w:rsidRPr="00BF10C1">
              <w:rPr>
                <w:rFonts w:ascii="Arial" w:eastAsiaTheme="minorHAnsi" w:hAnsi="Arial" w:cs="Arial"/>
                <w:bCs/>
                <w:color w:val="0000FF"/>
                <w:sz w:val="20"/>
                <w:szCs w:val="20"/>
                <w:lang w:val="en-US"/>
              </w:rPr>
              <w:t xml:space="preserve">’s </w:t>
            </w:r>
            <w:r w:rsidR="000D71AF" w:rsidRPr="00BF10C1">
              <w:rPr>
                <w:rFonts w:ascii="Arial" w:eastAsiaTheme="minorHAnsi" w:hAnsi="Arial" w:cs="Arial"/>
                <w:bCs/>
                <w:color w:val="0000FF"/>
                <w:sz w:val="20"/>
                <w:szCs w:val="20"/>
                <w:lang w:val="en-US"/>
              </w:rPr>
              <w:t xml:space="preserve">independent </w:t>
            </w:r>
            <w:r w:rsidRPr="00BF10C1">
              <w:rPr>
                <w:rFonts w:ascii="Arial" w:eastAsiaTheme="minorHAnsi" w:hAnsi="Arial" w:cs="Arial"/>
                <w:bCs/>
                <w:color w:val="0000FF"/>
                <w:sz w:val="20"/>
                <w:szCs w:val="20"/>
                <w:lang w:val="en-US"/>
              </w:rPr>
              <w:t>GRM should:</w:t>
            </w:r>
          </w:p>
          <w:p w14:paraId="087C03C9"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Be proportional: Scaled to risk and adverse impacts on affected communities;</w:t>
            </w:r>
          </w:p>
          <w:p w14:paraId="18A9DFC2"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Be culturally appropriate: Designed taking into account culturally appropriate ways of handling community concerns;</w:t>
            </w:r>
          </w:p>
          <w:p w14:paraId="47F9CF9F"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Be accessible: Has a clear and understandable mechanism that is accessible to all segments of the affected communities at no cost;</w:t>
            </w:r>
          </w:p>
          <w:p w14:paraId="559EDECD"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Be transparent and accountable to all stakeholders</w:t>
            </w:r>
          </w:p>
          <w:p w14:paraId="4AD648B8"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Provide appropriate protection: A mechanism that prevents retribution and does not impede access to other remedies.</w:t>
            </w:r>
          </w:p>
          <w:p w14:paraId="298669BE" w14:textId="795D76E7" w:rsidR="00BF6A90" w:rsidRPr="00BF10C1" w:rsidRDefault="00BF6A90" w:rsidP="00C9774D">
            <w:pPr>
              <w:pStyle w:val="ListParagraph"/>
              <w:widowControl w:val="0"/>
              <w:ind w:left="360"/>
              <w:rPr>
                <w:rFonts w:ascii="Arial" w:eastAsia="Times New Roman" w:hAnsi="Arial" w:cs="Arial"/>
                <w:i/>
                <w:sz w:val="20"/>
                <w:szCs w:val="20"/>
                <w:lang w:val="en-ID"/>
              </w:rPr>
            </w:pPr>
            <w:r w:rsidRPr="00BF10C1">
              <w:rPr>
                <w:rFonts w:ascii="Arial" w:eastAsiaTheme="minorHAnsi" w:hAnsi="Arial" w:cs="Arial"/>
                <w:bCs/>
                <w:color w:val="0000FF"/>
                <w:sz w:val="20"/>
                <w:szCs w:val="20"/>
                <w:lang w:val="en-US"/>
              </w:rPr>
              <w:t xml:space="preserve">In addition, the </w:t>
            </w:r>
            <w:r w:rsidR="000D71AF" w:rsidRPr="00BF10C1">
              <w:rPr>
                <w:rFonts w:ascii="Arial" w:eastAsiaTheme="minorHAnsi" w:hAnsi="Arial" w:cs="Arial"/>
                <w:bCs/>
                <w:color w:val="0000FF"/>
                <w:sz w:val="20"/>
                <w:szCs w:val="20"/>
                <w:lang w:val="en-US"/>
              </w:rPr>
              <w:t xml:space="preserve">independent </w:t>
            </w:r>
            <w:r w:rsidRPr="00BF10C1">
              <w:rPr>
                <w:rFonts w:ascii="Arial" w:eastAsiaTheme="minorHAnsi" w:hAnsi="Arial" w:cs="Arial"/>
                <w:bCs/>
                <w:color w:val="0000FF"/>
                <w:sz w:val="20"/>
                <w:szCs w:val="20"/>
                <w:lang w:val="en-US"/>
              </w:rPr>
              <w:t>GRM should show:</w:t>
            </w:r>
          </w:p>
          <w:p w14:paraId="24937192"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Legitimacy: Users trust the GRM and believe they will get a fair and effective hearing to their grievances;</w:t>
            </w:r>
          </w:p>
          <w:p w14:paraId="4778B5D2"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Accessibility: Users are aware of the GRM, how to make a complaint, and can do so easily;</w:t>
            </w:r>
          </w:p>
          <w:p w14:paraId="7CE41393"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Predictability: Users know how a complaint will be handled and the potential outcomes;</w:t>
            </w:r>
          </w:p>
          <w:p w14:paraId="54CFE9E2"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Equitability: Users are treated impartially, and provided with information &amp; resources so they can participate meaningfully;</w:t>
            </w:r>
          </w:p>
          <w:p w14:paraId="474C6A21" w14:textId="77777777" w:rsidR="00BF6A90" w:rsidRPr="00BF10C1" w:rsidRDefault="00BF6A90"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Transparency: Users receive timely information, and understand the outcomes of their complaints and the broader implications of the GRM;</w:t>
            </w:r>
          </w:p>
          <w:p w14:paraId="5548ECA8" w14:textId="2769524B" w:rsidR="008E2F16" w:rsidRPr="008E2F16" w:rsidRDefault="00BF6A90" w:rsidP="00026180">
            <w:pPr>
              <w:pStyle w:val="ListParagraph"/>
              <w:numPr>
                <w:ilvl w:val="1"/>
                <w:numId w:val="88"/>
              </w:numPr>
              <w:rPr>
                <w:rFonts w:ascii="Arial" w:hAnsi="Arial" w:cs="Arial"/>
                <w:color w:val="0000FF"/>
                <w:sz w:val="20"/>
                <w:szCs w:val="20"/>
                <w:lang w:val="en-US"/>
              </w:rPr>
            </w:pPr>
            <w:r w:rsidRPr="1C8A7EAD">
              <w:rPr>
                <w:rFonts w:ascii="Arial" w:hAnsi="Arial" w:cs="Arial"/>
                <w:color w:val="0000FF"/>
                <w:sz w:val="20"/>
                <w:szCs w:val="20"/>
                <w:lang w:val="en-US"/>
              </w:rPr>
              <w:t>Be based on engagement &amp; dialogue: The GRM actively consults its users and is sensitive to their needs;</w:t>
            </w:r>
          </w:p>
          <w:p w14:paraId="3491795B" w14:textId="2769524B" w:rsidR="008E2F16" w:rsidRPr="008E2F16" w:rsidRDefault="1002DF59" w:rsidP="00026180">
            <w:pPr>
              <w:pStyle w:val="ListParagraph"/>
              <w:numPr>
                <w:ilvl w:val="1"/>
                <w:numId w:val="88"/>
              </w:numPr>
              <w:rPr>
                <w:color w:val="0000FF"/>
                <w:sz w:val="20"/>
                <w:szCs w:val="20"/>
                <w:lang w:val="en-US"/>
              </w:rPr>
            </w:pPr>
            <w:r w:rsidRPr="1C8A7EAD">
              <w:rPr>
                <w:rFonts w:ascii="Arial" w:hAnsi="Arial" w:cs="Arial"/>
                <w:color w:val="0000FF"/>
                <w:sz w:val="20"/>
                <w:szCs w:val="20"/>
                <w:lang w:val="en-US"/>
              </w:rPr>
              <w:t>Be rights compatible: Ensure processes and outcomes do not infringe on people’s human rights</w:t>
            </w:r>
          </w:p>
          <w:p w14:paraId="37F9B11A" w14:textId="6F06555F" w:rsidR="008E2F16" w:rsidRDefault="1F3558D0" w:rsidP="00026180">
            <w:pPr>
              <w:pStyle w:val="ListParagraph"/>
              <w:numPr>
                <w:ilvl w:val="0"/>
                <w:numId w:val="88"/>
              </w:numPr>
              <w:rPr>
                <w:color w:val="0000FF"/>
                <w:sz w:val="20"/>
                <w:szCs w:val="20"/>
                <w:lang w:val="en-US"/>
              </w:rPr>
            </w:pPr>
            <w:r w:rsidRPr="55234E74">
              <w:rPr>
                <w:rFonts w:ascii="Arial" w:hAnsi="Arial" w:cs="Arial"/>
                <w:color w:val="0000FF"/>
                <w:sz w:val="20"/>
                <w:szCs w:val="20"/>
                <w:lang w:val="en-US"/>
              </w:rPr>
              <w:t xml:space="preserve">Skills and experience considered relevant include </w:t>
            </w:r>
            <w:r w:rsidR="2777A519" w:rsidRPr="55234E74">
              <w:rPr>
                <w:rFonts w:ascii="Arial" w:hAnsi="Arial" w:cs="Arial"/>
                <w:color w:val="0000FF"/>
                <w:sz w:val="20"/>
                <w:szCs w:val="20"/>
                <w:lang w:val="en-US"/>
              </w:rPr>
              <w:t>legal</w:t>
            </w:r>
            <w:r w:rsidRPr="55234E74">
              <w:rPr>
                <w:rFonts w:ascii="Arial" w:hAnsi="Arial" w:cs="Arial"/>
                <w:color w:val="0000FF"/>
                <w:sz w:val="20"/>
                <w:szCs w:val="20"/>
                <w:lang w:val="en-US"/>
              </w:rPr>
              <w:t>, social-work, and/or psychology qualifications and/or train</w:t>
            </w:r>
            <w:r w:rsidR="739145FB" w:rsidRPr="55234E74">
              <w:rPr>
                <w:rFonts w:ascii="Arial" w:hAnsi="Arial" w:cs="Arial"/>
                <w:color w:val="0000FF"/>
                <w:sz w:val="20"/>
                <w:szCs w:val="20"/>
                <w:lang w:val="en-US"/>
              </w:rPr>
              <w:t>i</w:t>
            </w:r>
            <w:r w:rsidRPr="55234E74">
              <w:rPr>
                <w:rFonts w:ascii="Arial" w:hAnsi="Arial" w:cs="Arial"/>
                <w:color w:val="0000FF"/>
                <w:sz w:val="20"/>
                <w:szCs w:val="20"/>
                <w:lang w:val="en-US"/>
              </w:rPr>
              <w:t>ng courses or experience related to grievance handling, dispute resolution or mediation.</w:t>
            </w:r>
          </w:p>
          <w:p w14:paraId="58CE6219" w14:textId="77777777" w:rsidR="00BF6A90" w:rsidRPr="00BF10C1" w:rsidRDefault="00BF6A90" w:rsidP="00026180">
            <w:pPr>
              <w:pStyle w:val="ListParagraph"/>
              <w:widowControl w:val="0"/>
              <w:numPr>
                <w:ilvl w:val="0"/>
                <w:numId w:val="88"/>
              </w:numPr>
              <w:rPr>
                <w:rFonts w:ascii="Arial" w:eastAsiaTheme="minorHAnsi" w:hAnsi="Arial" w:cs="Arial"/>
                <w:bCs/>
                <w:color w:val="0000FF"/>
                <w:sz w:val="20"/>
                <w:szCs w:val="20"/>
                <w:lang w:val="en-US"/>
              </w:rPr>
            </w:pPr>
            <w:r w:rsidRPr="00BF10C1">
              <w:rPr>
                <w:rFonts w:ascii="Arial" w:eastAsiaTheme="minorHAnsi" w:hAnsi="Arial" w:cs="Arial"/>
                <w:bCs/>
                <w:color w:val="0000FF"/>
                <w:sz w:val="20"/>
                <w:szCs w:val="20"/>
                <w:lang w:val="en-US"/>
              </w:rPr>
              <w:t>Suitable evidence to show track record of using and operating the grievance and information inquiry mechanism includes:</w:t>
            </w:r>
          </w:p>
          <w:p w14:paraId="3B23B3AE" w14:textId="20074AA7" w:rsidR="005325F7" w:rsidRPr="00BF10C1" w:rsidRDefault="1002DF59" w:rsidP="00026180">
            <w:pPr>
              <w:pStyle w:val="ListParagraph"/>
              <w:numPr>
                <w:ilvl w:val="1"/>
                <w:numId w:val="88"/>
              </w:numPr>
              <w:rPr>
                <w:rFonts w:ascii="Arial" w:hAnsi="Arial" w:cs="Arial"/>
                <w:iCs/>
                <w:color w:val="0000FF"/>
                <w:sz w:val="20"/>
                <w:szCs w:val="20"/>
                <w:lang w:val="en-US"/>
              </w:rPr>
            </w:pPr>
            <w:r w:rsidRPr="00BF10C1">
              <w:rPr>
                <w:rFonts w:ascii="Arial" w:hAnsi="Arial" w:cs="Arial"/>
                <w:iCs/>
                <w:color w:val="0000FF"/>
                <w:sz w:val="20"/>
                <w:szCs w:val="20"/>
                <w:lang w:val="en-US"/>
              </w:rPr>
              <w:t xml:space="preserve">A register/log/list of external inquiries and complaints </w:t>
            </w:r>
            <w:r w:rsidR="0F9331ED" w:rsidRPr="00BF10C1">
              <w:rPr>
                <w:rFonts w:ascii="Arial" w:hAnsi="Arial" w:cs="Arial"/>
                <w:iCs/>
                <w:color w:val="0000FF"/>
                <w:sz w:val="20"/>
                <w:szCs w:val="20"/>
                <w:lang w:val="en-US"/>
              </w:rPr>
              <w:t xml:space="preserve">regarding E&amp;S matters received in the past two (2) years </w:t>
            </w:r>
            <w:r w:rsidRPr="00BF10C1">
              <w:rPr>
                <w:rFonts w:ascii="Arial" w:hAnsi="Arial" w:cs="Arial"/>
                <w:iCs/>
                <w:color w:val="0000FF"/>
                <w:sz w:val="20"/>
                <w:szCs w:val="20"/>
                <w:lang w:val="en-US"/>
              </w:rPr>
              <w:t xml:space="preserve">with responses </w:t>
            </w:r>
            <w:r w:rsidR="0F9331ED" w:rsidRPr="00BF10C1">
              <w:rPr>
                <w:rFonts w:ascii="Arial" w:hAnsi="Arial" w:cs="Arial"/>
                <w:iCs/>
                <w:color w:val="0000FF"/>
                <w:sz w:val="20"/>
                <w:szCs w:val="20"/>
                <w:lang w:val="en-US"/>
              </w:rPr>
              <w:t xml:space="preserve">by the </w:t>
            </w:r>
            <w:r w:rsidR="1254DF69" w:rsidRPr="00BF10C1">
              <w:rPr>
                <w:rFonts w:ascii="Arial" w:hAnsi="Arial" w:cs="Arial"/>
                <w:iCs/>
                <w:color w:val="0000FF"/>
                <w:sz w:val="20"/>
                <w:szCs w:val="20"/>
                <w:lang w:val="en-US"/>
              </w:rPr>
              <w:t>applicant</w:t>
            </w:r>
            <w:r w:rsidR="0F9331ED" w:rsidRPr="00BF10C1">
              <w:rPr>
                <w:rFonts w:ascii="Arial" w:hAnsi="Arial" w:cs="Arial"/>
                <w:iCs/>
                <w:color w:val="0000FF"/>
                <w:sz w:val="20"/>
                <w:szCs w:val="20"/>
                <w:lang w:val="en-US"/>
              </w:rPr>
              <w:t xml:space="preserve"> or its executing entities </w:t>
            </w:r>
            <w:r w:rsidRPr="00BF10C1">
              <w:rPr>
                <w:rFonts w:ascii="Arial" w:hAnsi="Arial" w:cs="Arial"/>
                <w:iCs/>
                <w:color w:val="0000FF"/>
                <w:sz w:val="20"/>
                <w:szCs w:val="20"/>
                <w:lang w:val="en-US"/>
              </w:rPr>
              <w:t xml:space="preserve">(e.g. how E&amp;S matters were addressed by the </w:t>
            </w:r>
            <w:r w:rsidR="1254DF69" w:rsidRPr="00BF10C1">
              <w:rPr>
                <w:rFonts w:ascii="Arial" w:hAnsi="Arial" w:cs="Arial"/>
                <w:iCs/>
                <w:color w:val="0000FF"/>
                <w:sz w:val="20"/>
                <w:szCs w:val="20"/>
                <w:lang w:val="en-US"/>
              </w:rPr>
              <w:t>applicant</w:t>
            </w:r>
            <w:r w:rsidRPr="00BF10C1">
              <w:rPr>
                <w:rFonts w:ascii="Arial" w:hAnsi="Arial" w:cs="Arial"/>
                <w:iCs/>
                <w:color w:val="0000FF"/>
                <w:sz w:val="20"/>
                <w:szCs w:val="20"/>
                <w:lang w:val="en-US"/>
              </w:rPr>
              <w:t xml:space="preserve"> and in what timeframe).</w:t>
            </w:r>
          </w:p>
          <w:p w14:paraId="44F1B27B" w14:textId="77777777" w:rsidR="00B46F0D" w:rsidRDefault="00B46F0D" w:rsidP="00B46F0D">
            <w:pPr>
              <w:pStyle w:val="ListParagraph"/>
              <w:numPr>
                <w:ilvl w:val="0"/>
                <w:numId w:val="88"/>
              </w:numPr>
              <w:rPr>
                <w:rFonts w:ascii="Arial" w:hAnsi="Arial" w:cs="Arial"/>
                <w:color w:val="0000FF"/>
                <w:sz w:val="20"/>
                <w:szCs w:val="20"/>
                <w:lang w:val="en-US"/>
              </w:rPr>
            </w:pPr>
            <w:r>
              <w:rPr>
                <w:rFonts w:ascii="Arial" w:hAnsi="Arial" w:cs="Arial"/>
                <w:color w:val="0000FF"/>
                <w:sz w:val="20"/>
                <w:szCs w:val="20"/>
                <w:lang w:val="en-US"/>
              </w:rPr>
              <w:t>Demonstrate (as an applicant, and also expected of Accredited Entities) that the entity-/institutional-level GRM is function effectively, efficiently, legitimately and independently, in a manner that is accessible, equitable, predictable, transparent, and in a manner that allows for continuous learning.</w:t>
            </w:r>
          </w:p>
          <w:p w14:paraId="52C7BBEA" w14:textId="65C69959" w:rsidR="00327051" w:rsidRPr="00BF10C1" w:rsidRDefault="00327051" w:rsidP="00327051">
            <w:pPr>
              <w:rPr>
                <w:rFonts w:ascii="Arial" w:eastAsiaTheme="minorHAnsi" w:hAnsi="Arial" w:cs="Arial"/>
                <w:b/>
                <w:color w:val="0000FF"/>
                <w:sz w:val="20"/>
                <w:szCs w:val="20"/>
                <w:lang w:val="en-US"/>
              </w:rPr>
            </w:pPr>
          </w:p>
          <w:p w14:paraId="070CC9FA" w14:textId="77777777" w:rsidR="00327051" w:rsidRPr="00BF10C1" w:rsidRDefault="00327051" w:rsidP="00327051">
            <w:pPr>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Guidance for fund applicants:</w:t>
            </w:r>
          </w:p>
          <w:p w14:paraId="5FBCDF9D" w14:textId="7701FB19" w:rsidR="00327051" w:rsidRPr="00BF10C1" w:rsidRDefault="00327051" w:rsidP="00B46F0D">
            <w:pPr>
              <w:pStyle w:val="ListParagraph"/>
              <w:widowControl w:val="0"/>
              <w:numPr>
                <w:ilvl w:val="0"/>
                <w:numId w:val="88"/>
              </w:numPr>
              <w:rPr>
                <w:rFonts w:ascii="Arial" w:eastAsia="SimSun" w:hAnsi="Arial" w:cs="Arial"/>
                <w:b/>
                <w:color w:val="0000FF"/>
                <w:sz w:val="20"/>
                <w:szCs w:val="20"/>
                <w:lang w:val="en-US"/>
              </w:rPr>
            </w:pPr>
            <w:r w:rsidRPr="00BF10C1">
              <w:rPr>
                <w:rFonts w:ascii="Arial" w:eastAsiaTheme="minorHAnsi" w:hAnsi="Arial" w:cs="Arial"/>
                <w:bCs/>
                <w:color w:val="0000FF"/>
                <w:sz w:val="20"/>
                <w:szCs w:val="20"/>
                <w:lang w:val="en-US"/>
              </w:rPr>
              <w:t>Item</w:t>
            </w:r>
            <w:r w:rsidRPr="00BF10C1">
              <w:rPr>
                <w:rFonts w:ascii="Arial" w:eastAsia="SimSun" w:hAnsi="Arial" w:cs="Arial"/>
                <w:color w:val="0000FF"/>
                <w:sz w:val="20"/>
                <w:szCs w:val="20"/>
                <w:lang w:val="en-US"/>
              </w:rPr>
              <w:t xml:space="preserve"> 6.</w:t>
            </w:r>
            <w:r w:rsidR="007B57A5">
              <w:rPr>
                <w:rFonts w:ascii="Arial" w:eastAsia="SimSun" w:hAnsi="Arial" w:cs="Arial"/>
                <w:color w:val="0000FF"/>
                <w:sz w:val="20"/>
                <w:szCs w:val="20"/>
                <w:lang w:val="en-US"/>
              </w:rPr>
              <w:t>5</w:t>
            </w:r>
            <w:r w:rsidRPr="00BF10C1">
              <w:rPr>
                <w:rFonts w:ascii="Arial" w:eastAsia="SimSun" w:hAnsi="Arial" w:cs="Arial"/>
                <w:color w:val="0000FF"/>
                <w:sz w:val="20"/>
                <w:szCs w:val="20"/>
                <w:lang w:val="en-US"/>
              </w:rPr>
              <w:t xml:space="preserve"> (b): Further suitable evidence regarding public consultation and disclosure policy may include:</w:t>
            </w:r>
          </w:p>
          <w:p w14:paraId="6BDB8238" w14:textId="25B0DA40" w:rsidR="00327051" w:rsidRPr="00BF10C1" w:rsidRDefault="00327051" w:rsidP="00B46F0D">
            <w:pPr>
              <w:pStyle w:val="ListParagraph"/>
              <w:numPr>
                <w:ilvl w:val="1"/>
                <w:numId w:val="88"/>
              </w:numPr>
              <w:rPr>
                <w:rFonts w:ascii="Arial" w:hAnsi="Arial" w:cs="Arial"/>
                <w:color w:val="0000FF"/>
                <w:sz w:val="20"/>
                <w:szCs w:val="20"/>
              </w:rPr>
            </w:pPr>
            <w:r w:rsidRPr="00BF10C1">
              <w:rPr>
                <w:rFonts w:ascii="Arial" w:hAnsi="Arial" w:cs="Arial"/>
                <w:color w:val="0000FF"/>
                <w:sz w:val="20"/>
                <w:szCs w:val="20"/>
              </w:rPr>
              <w:t>Case studies on investees which demonstrate that the fund applicant and its investees have complied with:</w:t>
            </w:r>
          </w:p>
          <w:p w14:paraId="5F1F85AB" w14:textId="01000CB9" w:rsidR="00327051" w:rsidRPr="00BF10C1" w:rsidRDefault="00F13446" w:rsidP="00B46F0D">
            <w:pPr>
              <w:pStyle w:val="ListNumber"/>
              <w:numPr>
                <w:ilvl w:val="2"/>
                <w:numId w:val="88"/>
              </w:numPr>
              <w:rPr>
                <w:rFonts w:ascii="Arial" w:hAnsi="Arial" w:cs="Arial"/>
                <w:color w:val="0000FF"/>
                <w:sz w:val="20"/>
                <w:szCs w:val="20"/>
              </w:rPr>
            </w:pPr>
            <w:r w:rsidRPr="00BF10C1">
              <w:rPr>
                <w:rFonts w:ascii="Arial" w:hAnsi="Arial" w:cs="Arial"/>
                <w:color w:val="0000FF"/>
                <w:sz w:val="20"/>
                <w:szCs w:val="20"/>
              </w:rPr>
              <w:t>L</w:t>
            </w:r>
            <w:r w:rsidR="00327051" w:rsidRPr="00BF10C1">
              <w:rPr>
                <w:rFonts w:ascii="Arial" w:hAnsi="Arial" w:cs="Arial"/>
                <w:color w:val="0000FF"/>
                <w:sz w:val="20"/>
                <w:szCs w:val="20"/>
              </w:rPr>
              <w:t>ocal and national laws for E&amp;S related consultation and information disclosure</w:t>
            </w:r>
            <w:r w:rsidRPr="00BF10C1">
              <w:rPr>
                <w:rFonts w:ascii="Arial" w:hAnsi="Arial" w:cs="Arial"/>
                <w:color w:val="0000FF"/>
                <w:sz w:val="20"/>
                <w:szCs w:val="20"/>
              </w:rPr>
              <w:t>; and</w:t>
            </w:r>
          </w:p>
          <w:p w14:paraId="5757DD8B" w14:textId="48C333BC" w:rsidR="00327051" w:rsidRPr="00BF10C1" w:rsidRDefault="00327051" w:rsidP="00B46F0D">
            <w:pPr>
              <w:pStyle w:val="ListNumber"/>
              <w:numPr>
                <w:ilvl w:val="2"/>
                <w:numId w:val="88"/>
              </w:numPr>
              <w:rPr>
                <w:rFonts w:ascii="Arial" w:hAnsi="Arial" w:cs="Arial"/>
                <w:color w:val="0000FF"/>
                <w:sz w:val="20"/>
                <w:szCs w:val="20"/>
              </w:rPr>
            </w:pPr>
            <w:r w:rsidRPr="00BF10C1">
              <w:rPr>
                <w:rFonts w:ascii="Arial" w:hAnsi="Arial" w:cs="Arial"/>
                <w:color w:val="0000FF"/>
                <w:sz w:val="20"/>
                <w:szCs w:val="20"/>
              </w:rPr>
              <w:t>GCF I</w:t>
            </w:r>
            <w:r w:rsidR="00F13446" w:rsidRPr="00BF10C1">
              <w:rPr>
                <w:rFonts w:ascii="Arial" w:hAnsi="Arial" w:cs="Arial"/>
                <w:color w:val="0000FF"/>
                <w:sz w:val="20"/>
                <w:szCs w:val="20"/>
              </w:rPr>
              <w:t xml:space="preserve">nformation </w:t>
            </w:r>
            <w:r w:rsidRPr="00BF10C1">
              <w:rPr>
                <w:rFonts w:ascii="Arial" w:hAnsi="Arial" w:cs="Arial"/>
                <w:color w:val="0000FF"/>
                <w:sz w:val="20"/>
                <w:szCs w:val="20"/>
              </w:rPr>
              <w:t>D</w:t>
            </w:r>
            <w:r w:rsidR="00F13446" w:rsidRPr="00BF10C1">
              <w:rPr>
                <w:rFonts w:ascii="Arial" w:hAnsi="Arial" w:cs="Arial"/>
                <w:color w:val="0000FF"/>
                <w:sz w:val="20"/>
                <w:szCs w:val="20"/>
              </w:rPr>
              <w:t xml:space="preserve">isclosure </w:t>
            </w:r>
            <w:r w:rsidRPr="00BF10C1">
              <w:rPr>
                <w:rFonts w:ascii="Arial" w:hAnsi="Arial" w:cs="Arial"/>
                <w:color w:val="0000FF"/>
                <w:sz w:val="20"/>
                <w:szCs w:val="20"/>
              </w:rPr>
              <w:t>P</w:t>
            </w:r>
            <w:r w:rsidR="00F13446" w:rsidRPr="00BF10C1">
              <w:rPr>
                <w:rFonts w:ascii="Arial" w:hAnsi="Arial" w:cs="Arial"/>
                <w:color w:val="0000FF"/>
                <w:sz w:val="20"/>
                <w:szCs w:val="20"/>
              </w:rPr>
              <w:t>olicy</w:t>
            </w:r>
            <w:r w:rsidRPr="00BF10C1">
              <w:rPr>
                <w:rFonts w:ascii="Arial" w:hAnsi="Arial" w:cs="Arial"/>
                <w:color w:val="0000FF"/>
                <w:sz w:val="20"/>
                <w:szCs w:val="20"/>
              </w:rPr>
              <w:t xml:space="preserve"> requirements for consultation for Category </w:t>
            </w:r>
            <w:r w:rsidR="00F13446" w:rsidRPr="00BF10C1">
              <w:rPr>
                <w:rFonts w:ascii="Arial" w:hAnsi="Arial" w:cs="Arial"/>
                <w:color w:val="0000FF"/>
                <w:sz w:val="20"/>
                <w:szCs w:val="20"/>
              </w:rPr>
              <w:t>C/I-3</w:t>
            </w:r>
            <w:r w:rsidRPr="00BF10C1">
              <w:rPr>
                <w:rFonts w:ascii="Arial" w:hAnsi="Arial" w:cs="Arial"/>
                <w:color w:val="0000FF"/>
                <w:sz w:val="20"/>
                <w:szCs w:val="20"/>
              </w:rPr>
              <w:t xml:space="preserve"> to </w:t>
            </w:r>
            <w:r w:rsidR="00F13446" w:rsidRPr="00BF10C1">
              <w:rPr>
                <w:rFonts w:ascii="Arial" w:hAnsi="Arial" w:cs="Arial"/>
                <w:color w:val="0000FF"/>
                <w:sz w:val="20"/>
                <w:szCs w:val="20"/>
              </w:rPr>
              <w:t>A/I-1</w:t>
            </w:r>
            <w:r w:rsidRPr="00BF10C1">
              <w:rPr>
                <w:rFonts w:ascii="Arial" w:hAnsi="Arial" w:cs="Arial"/>
                <w:color w:val="0000FF"/>
                <w:sz w:val="20"/>
                <w:szCs w:val="20"/>
              </w:rPr>
              <w:t xml:space="preserve"> and </w:t>
            </w:r>
            <w:r w:rsidR="00F13446" w:rsidRPr="00BF10C1">
              <w:rPr>
                <w:rFonts w:ascii="Arial" w:hAnsi="Arial" w:cs="Arial"/>
                <w:color w:val="0000FF"/>
                <w:sz w:val="20"/>
                <w:szCs w:val="20"/>
              </w:rPr>
              <w:t xml:space="preserve">requirements on the </w:t>
            </w:r>
            <w:r w:rsidRPr="00BF10C1">
              <w:rPr>
                <w:rFonts w:ascii="Arial" w:hAnsi="Arial" w:cs="Arial"/>
                <w:color w:val="0000FF"/>
                <w:sz w:val="20"/>
                <w:szCs w:val="20"/>
              </w:rPr>
              <w:t xml:space="preserve">disclosure </w:t>
            </w:r>
            <w:r w:rsidR="00F13446" w:rsidRPr="00BF10C1">
              <w:rPr>
                <w:rFonts w:ascii="Arial" w:hAnsi="Arial" w:cs="Arial"/>
                <w:color w:val="0000FF"/>
                <w:sz w:val="20"/>
                <w:szCs w:val="20"/>
              </w:rPr>
              <w:t xml:space="preserve">of E&amp;S information </w:t>
            </w:r>
            <w:r w:rsidRPr="00BF10C1">
              <w:rPr>
                <w:rFonts w:ascii="Arial" w:hAnsi="Arial" w:cs="Arial"/>
                <w:color w:val="0000FF"/>
                <w:sz w:val="20"/>
                <w:szCs w:val="20"/>
              </w:rPr>
              <w:t>for Category A</w:t>
            </w:r>
            <w:r w:rsidR="00F13446" w:rsidRPr="00BF10C1">
              <w:rPr>
                <w:rFonts w:ascii="Arial" w:hAnsi="Arial" w:cs="Arial"/>
                <w:color w:val="0000FF"/>
                <w:sz w:val="20"/>
                <w:szCs w:val="20"/>
              </w:rPr>
              <w:t>/I-1</w:t>
            </w:r>
            <w:r w:rsidRPr="00BF10C1">
              <w:rPr>
                <w:rFonts w:ascii="Arial" w:hAnsi="Arial" w:cs="Arial"/>
                <w:color w:val="0000FF"/>
                <w:sz w:val="20"/>
                <w:szCs w:val="20"/>
              </w:rPr>
              <w:t xml:space="preserve"> and B</w:t>
            </w:r>
            <w:r w:rsidR="00F13446" w:rsidRPr="00BF10C1">
              <w:rPr>
                <w:rFonts w:ascii="Arial" w:hAnsi="Arial" w:cs="Arial"/>
                <w:color w:val="0000FF"/>
                <w:sz w:val="20"/>
                <w:szCs w:val="20"/>
              </w:rPr>
              <w:t>/I-2</w:t>
            </w:r>
            <w:r w:rsidRPr="00BF10C1">
              <w:rPr>
                <w:rFonts w:ascii="Arial" w:hAnsi="Arial" w:cs="Arial"/>
                <w:color w:val="0000FF"/>
                <w:sz w:val="20"/>
                <w:szCs w:val="20"/>
              </w:rPr>
              <w:t xml:space="preserve"> </w:t>
            </w:r>
            <w:r w:rsidR="00F13446" w:rsidRPr="00BF10C1">
              <w:rPr>
                <w:rFonts w:ascii="Arial" w:hAnsi="Arial" w:cs="Arial"/>
                <w:color w:val="0000FF"/>
                <w:sz w:val="20"/>
                <w:szCs w:val="20"/>
              </w:rPr>
              <w:t>projects/programmes.</w:t>
            </w:r>
          </w:p>
          <w:p w14:paraId="60DAF0F7" w14:textId="41419256" w:rsidR="00327051" w:rsidRPr="00BF10C1" w:rsidRDefault="00327051" w:rsidP="00B46F0D">
            <w:pPr>
              <w:pStyle w:val="ListParagraph"/>
              <w:widowControl w:val="0"/>
              <w:numPr>
                <w:ilvl w:val="0"/>
                <w:numId w:val="88"/>
              </w:numPr>
              <w:autoSpaceDE w:val="0"/>
              <w:autoSpaceDN w:val="0"/>
              <w:adjustRightInd w:val="0"/>
              <w:rPr>
                <w:rFonts w:ascii="Arial" w:hAnsi="Arial" w:cs="Arial"/>
                <w:color w:val="0000FF"/>
                <w:sz w:val="20"/>
                <w:szCs w:val="20"/>
              </w:rPr>
            </w:pPr>
            <w:r w:rsidRPr="00BF10C1">
              <w:rPr>
                <w:rFonts w:ascii="Arial" w:hAnsi="Arial" w:cs="Arial"/>
                <w:color w:val="0000FF"/>
                <w:sz w:val="20"/>
                <w:szCs w:val="20"/>
              </w:rPr>
              <w:t xml:space="preserve">Annual E&amp;S, sustainability or other such reports produced by Category A/I-1 and B/I-2 </w:t>
            </w:r>
            <w:r w:rsidR="00F13446" w:rsidRPr="00BF10C1">
              <w:rPr>
                <w:rFonts w:ascii="Arial" w:hAnsi="Arial" w:cs="Arial"/>
                <w:color w:val="0000FF"/>
                <w:sz w:val="20"/>
                <w:szCs w:val="20"/>
              </w:rPr>
              <w:t xml:space="preserve">fund </w:t>
            </w:r>
            <w:r w:rsidRPr="00BF10C1">
              <w:rPr>
                <w:rFonts w:ascii="Arial" w:hAnsi="Arial" w:cs="Arial"/>
                <w:color w:val="0000FF"/>
                <w:sz w:val="20"/>
                <w:szCs w:val="20"/>
              </w:rPr>
              <w:t>applicants that demonstrate their commitment to external communications</w:t>
            </w:r>
            <w:r w:rsidR="00F13446" w:rsidRPr="00BF10C1">
              <w:rPr>
                <w:rFonts w:ascii="Arial" w:hAnsi="Arial" w:cs="Arial"/>
                <w:color w:val="0000FF"/>
                <w:sz w:val="20"/>
                <w:szCs w:val="20"/>
              </w:rPr>
              <w:t>.</w:t>
            </w:r>
          </w:p>
          <w:p w14:paraId="242414B1" w14:textId="21283B8B" w:rsidR="00327051" w:rsidRPr="00BF10C1" w:rsidRDefault="00327051" w:rsidP="00B46F0D">
            <w:pPr>
              <w:pStyle w:val="ListParagraph"/>
              <w:widowControl w:val="0"/>
              <w:numPr>
                <w:ilvl w:val="0"/>
                <w:numId w:val="88"/>
              </w:numPr>
              <w:autoSpaceDE w:val="0"/>
              <w:autoSpaceDN w:val="0"/>
              <w:adjustRightInd w:val="0"/>
              <w:rPr>
                <w:rFonts w:ascii="Arial" w:hAnsi="Arial" w:cs="Arial"/>
                <w:color w:val="0000FF"/>
                <w:sz w:val="20"/>
                <w:szCs w:val="20"/>
              </w:rPr>
            </w:pPr>
            <w:r w:rsidRPr="00BF10C1">
              <w:rPr>
                <w:rFonts w:ascii="Arial" w:hAnsi="Arial" w:cs="Arial"/>
                <w:color w:val="0000FF"/>
                <w:sz w:val="20"/>
                <w:szCs w:val="20"/>
              </w:rPr>
              <w:t>Note that all applicants need to confirm either that all of their investees also have public</w:t>
            </w:r>
            <w:r w:rsidRPr="00BF10C1">
              <w:rPr>
                <w:rFonts w:ascii="Arial" w:eastAsia="SimSun" w:hAnsi="Arial" w:cs="Arial"/>
                <w:color w:val="0000FF"/>
                <w:sz w:val="20"/>
                <w:szCs w:val="20"/>
                <w:lang w:val="en-US"/>
              </w:rPr>
              <w:t xml:space="preserve"> consultation and E&amp;S information disclosure policies which meet </w:t>
            </w:r>
            <w:r w:rsidR="00D675A5" w:rsidRPr="00BF10C1">
              <w:rPr>
                <w:rFonts w:ascii="Arial" w:eastAsia="SimSun" w:hAnsi="Arial" w:cs="Arial"/>
                <w:color w:val="0000FF"/>
                <w:sz w:val="20"/>
                <w:szCs w:val="20"/>
                <w:lang w:val="en-US"/>
              </w:rPr>
              <w:t xml:space="preserve">the </w:t>
            </w:r>
            <w:r w:rsidRPr="00BF10C1">
              <w:rPr>
                <w:rFonts w:ascii="Arial" w:eastAsia="SimSun" w:hAnsi="Arial" w:cs="Arial"/>
                <w:color w:val="0000FF"/>
                <w:sz w:val="20"/>
                <w:szCs w:val="20"/>
                <w:lang w:val="en-US"/>
              </w:rPr>
              <w:t>GCF</w:t>
            </w:r>
            <w:r w:rsidR="00D675A5" w:rsidRPr="00BF10C1">
              <w:rPr>
                <w:rFonts w:ascii="Arial" w:eastAsia="SimSun" w:hAnsi="Arial" w:cs="Arial"/>
                <w:color w:val="0000FF"/>
                <w:sz w:val="20"/>
                <w:szCs w:val="20"/>
                <w:lang w:val="en-US"/>
              </w:rPr>
              <w:t xml:space="preserve"> I</w:t>
            </w:r>
            <w:r w:rsidRPr="00BF10C1">
              <w:rPr>
                <w:rFonts w:ascii="Arial" w:eastAsia="SimSun" w:hAnsi="Arial" w:cs="Arial"/>
                <w:color w:val="0000FF"/>
                <w:sz w:val="20"/>
                <w:szCs w:val="20"/>
                <w:lang w:val="en-US"/>
              </w:rPr>
              <w:t xml:space="preserve">nformation </w:t>
            </w:r>
            <w:r w:rsidR="00D675A5" w:rsidRPr="00BF10C1">
              <w:rPr>
                <w:rFonts w:ascii="Arial" w:eastAsia="SimSun" w:hAnsi="Arial" w:cs="Arial"/>
                <w:color w:val="0000FF"/>
                <w:sz w:val="20"/>
                <w:szCs w:val="20"/>
                <w:lang w:val="en-US"/>
              </w:rPr>
              <w:t>D</w:t>
            </w:r>
            <w:r w:rsidRPr="00BF10C1">
              <w:rPr>
                <w:rFonts w:ascii="Arial" w:eastAsia="SimSun" w:hAnsi="Arial" w:cs="Arial"/>
                <w:color w:val="0000FF"/>
                <w:sz w:val="20"/>
                <w:szCs w:val="20"/>
                <w:lang w:val="en-US"/>
              </w:rPr>
              <w:t xml:space="preserve">isclosure </w:t>
            </w:r>
            <w:r w:rsidR="00D675A5" w:rsidRPr="00BF10C1">
              <w:rPr>
                <w:rFonts w:ascii="Arial" w:eastAsia="SimSun" w:hAnsi="Arial" w:cs="Arial"/>
                <w:color w:val="0000FF"/>
                <w:sz w:val="20"/>
                <w:szCs w:val="20"/>
                <w:lang w:val="en-US"/>
              </w:rPr>
              <w:t>P</w:t>
            </w:r>
            <w:r w:rsidRPr="00BF10C1">
              <w:rPr>
                <w:rFonts w:ascii="Arial" w:eastAsia="SimSun" w:hAnsi="Arial" w:cs="Arial"/>
                <w:color w:val="0000FF"/>
                <w:sz w:val="20"/>
                <w:szCs w:val="20"/>
                <w:lang w:val="en-US"/>
              </w:rPr>
              <w:t>olicy regarding E&amp;S information disclosure and duration, as described above, or that they are willing to work with investee management to put these in place.</w:t>
            </w:r>
          </w:p>
          <w:p w14:paraId="3EF4538B" w14:textId="14FEB078" w:rsidR="00327051" w:rsidRPr="00BF10C1" w:rsidRDefault="00327051" w:rsidP="00B46F0D">
            <w:pPr>
              <w:pStyle w:val="ListParagraph"/>
              <w:widowControl w:val="0"/>
              <w:numPr>
                <w:ilvl w:val="0"/>
                <w:numId w:val="88"/>
              </w:numPr>
              <w:rPr>
                <w:rFonts w:ascii="Arial" w:eastAsia="Cambria,Calibri,AppleMyungjo" w:hAnsi="Arial" w:cs="Arial"/>
                <w:color w:val="0000FF"/>
                <w:sz w:val="20"/>
                <w:szCs w:val="20"/>
              </w:rPr>
            </w:pPr>
            <w:r w:rsidRPr="1C8A7EAD">
              <w:rPr>
                <w:rFonts w:ascii="Arial" w:hAnsi="Arial" w:cs="Arial"/>
                <w:color w:val="0000FF"/>
                <w:sz w:val="20"/>
                <w:szCs w:val="20"/>
                <w:lang w:val="en-US"/>
              </w:rPr>
              <w:t>The</w:t>
            </w:r>
            <w:r w:rsidRPr="1C8A7EAD">
              <w:rPr>
                <w:rFonts w:ascii="Arial" w:eastAsia="Cambria,Calibri,AppleMyungjo" w:hAnsi="Arial" w:cs="Arial"/>
                <w:color w:val="0000FF"/>
                <w:sz w:val="20"/>
                <w:szCs w:val="20"/>
              </w:rPr>
              <w:t xml:space="preserve"> </w:t>
            </w:r>
            <w:r w:rsidR="00C86E4A">
              <w:rPr>
                <w:rFonts w:ascii="Arial" w:eastAsia="Cambria,Calibri,AppleMyungjo" w:hAnsi="Arial" w:cs="Arial"/>
                <w:color w:val="0000FF"/>
                <w:sz w:val="20"/>
                <w:szCs w:val="20"/>
              </w:rPr>
              <w:t>i</w:t>
            </w:r>
            <w:r w:rsidR="2D5D3277" w:rsidRPr="1C8A7EAD">
              <w:rPr>
                <w:rFonts w:ascii="Arial" w:eastAsia="Cambria,Calibri,AppleMyungjo" w:hAnsi="Arial" w:cs="Arial"/>
                <w:color w:val="0000FF"/>
                <w:sz w:val="20"/>
                <w:szCs w:val="20"/>
              </w:rPr>
              <w:t xml:space="preserve">ndependent </w:t>
            </w:r>
            <w:r w:rsidRPr="1C8A7EAD">
              <w:rPr>
                <w:rFonts w:ascii="Arial" w:eastAsia="Cambria,Calibri,AppleMyungjo" w:hAnsi="Arial" w:cs="Arial"/>
                <w:color w:val="0000FF"/>
                <w:sz w:val="20"/>
                <w:szCs w:val="20"/>
              </w:rPr>
              <w:t>Grievance and Redress Mechanism (GRM):</w:t>
            </w:r>
          </w:p>
          <w:p w14:paraId="33F54284" w14:textId="62C6ED91" w:rsidR="00327051" w:rsidRPr="00BF10C1" w:rsidRDefault="00327051" w:rsidP="00B46F0D">
            <w:pPr>
              <w:pStyle w:val="ListParagraph"/>
              <w:numPr>
                <w:ilvl w:val="1"/>
                <w:numId w:val="88"/>
              </w:numPr>
              <w:rPr>
                <w:rFonts w:ascii="Arial" w:eastAsia="Cambria,Calibri,AppleMyungjo" w:hAnsi="Arial" w:cs="Arial"/>
                <w:color w:val="0000FF"/>
                <w:sz w:val="20"/>
                <w:szCs w:val="20"/>
              </w:rPr>
            </w:pPr>
            <w:r w:rsidRPr="1C8A7EAD">
              <w:rPr>
                <w:rFonts w:ascii="Arial" w:hAnsi="Arial" w:cs="Arial"/>
                <w:color w:val="0000FF"/>
                <w:sz w:val="20"/>
                <w:szCs w:val="20"/>
              </w:rPr>
              <w:t>Reference</w:t>
            </w:r>
            <w:r w:rsidRPr="1C8A7EAD">
              <w:rPr>
                <w:rFonts w:ascii="Arial" w:eastAsia="Cambria,Calibri,AppleMyungjo" w:hAnsi="Arial" w:cs="Arial"/>
                <w:color w:val="0000FF"/>
                <w:sz w:val="20"/>
                <w:szCs w:val="20"/>
              </w:rPr>
              <w:t xml:space="preserve"> should be made to the staff function or organizational unit, either within the </w:t>
            </w:r>
            <w:r w:rsidR="003C34C8" w:rsidRPr="1C8A7EAD">
              <w:rPr>
                <w:rFonts w:ascii="Arial" w:eastAsia="Cambria,Calibri,AppleMyungjo" w:hAnsi="Arial" w:cs="Arial"/>
                <w:color w:val="0000FF"/>
                <w:sz w:val="20"/>
                <w:szCs w:val="20"/>
              </w:rPr>
              <w:t xml:space="preserve">fund </w:t>
            </w:r>
            <w:r w:rsidRPr="1C8A7EAD">
              <w:rPr>
                <w:rFonts w:ascii="Arial" w:eastAsia="Cambria,Calibri,AppleMyungjo" w:hAnsi="Arial" w:cs="Arial"/>
                <w:color w:val="0000FF"/>
                <w:sz w:val="20"/>
                <w:szCs w:val="20"/>
              </w:rPr>
              <w:t xml:space="preserve">applicant or provided as a service by affiliated companies, that is responsible for managing and overseeing the </w:t>
            </w:r>
            <w:r w:rsidR="003C34C8" w:rsidRPr="1C8A7EAD">
              <w:rPr>
                <w:rFonts w:ascii="Arial" w:eastAsia="Cambria,Calibri,AppleMyungjo" w:hAnsi="Arial" w:cs="Arial"/>
                <w:color w:val="0000FF"/>
                <w:sz w:val="20"/>
                <w:szCs w:val="20"/>
              </w:rPr>
              <w:t xml:space="preserve">fund </w:t>
            </w:r>
            <w:r w:rsidRPr="1C8A7EAD">
              <w:rPr>
                <w:rFonts w:ascii="Arial" w:eastAsia="Cambria,Calibri,AppleMyungjo" w:hAnsi="Arial" w:cs="Arial"/>
                <w:color w:val="0000FF"/>
                <w:sz w:val="20"/>
                <w:szCs w:val="20"/>
              </w:rPr>
              <w:t xml:space="preserve">applicant’s </w:t>
            </w:r>
            <w:r w:rsidR="01DEED2B" w:rsidRPr="1C8A7EAD">
              <w:rPr>
                <w:rFonts w:ascii="Arial" w:eastAsia="Cambria,Calibri,AppleMyungjo" w:hAnsi="Arial" w:cs="Arial"/>
                <w:color w:val="0000FF"/>
                <w:sz w:val="20"/>
                <w:szCs w:val="20"/>
              </w:rPr>
              <w:t xml:space="preserve">independent </w:t>
            </w:r>
            <w:r w:rsidRPr="1C8A7EAD">
              <w:rPr>
                <w:rFonts w:ascii="Arial" w:eastAsia="Cambria,Calibri,AppleMyungjo" w:hAnsi="Arial" w:cs="Arial"/>
                <w:color w:val="0000FF"/>
                <w:sz w:val="20"/>
                <w:szCs w:val="20"/>
              </w:rPr>
              <w:t xml:space="preserve">GRM (the specific name of which should also be given). The </w:t>
            </w:r>
            <w:r w:rsidR="003C34C8" w:rsidRPr="1C8A7EAD">
              <w:rPr>
                <w:rFonts w:ascii="Arial" w:eastAsia="Cambria,Calibri,AppleMyungjo" w:hAnsi="Arial" w:cs="Arial"/>
                <w:color w:val="0000FF"/>
                <w:sz w:val="20"/>
                <w:szCs w:val="20"/>
              </w:rPr>
              <w:t xml:space="preserve">fund </w:t>
            </w:r>
            <w:r w:rsidRPr="1C8A7EAD">
              <w:rPr>
                <w:rFonts w:ascii="Arial" w:eastAsia="Cambria,Calibri,AppleMyungjo" w:hAnsi="Arial" w:cs="Arial"/>
                <w:color w:val="0000FF"/>
                <w:sz w:val="20"/>
                <w:szCs w:val="20"/>
              </w:rPr>
              <w:t>applicant’s website should provide contact details and serve as the external GRM.</w:t>
            </w:r>
          </w:p>
          <w:p w14:paraId="0EF5CED7" w14:textId="6A87A40A" w:rsidR="00327051" w:rsidRPr="00BF10C1" w:rsidRDefault="00327051" w:rsidP="00B46F0D">
            <w:pPr>
              <w:pStyle w:val="ListParagraph"/>
              <w:widowControl w:val="0"/>
              <w:numPr>
                <w:ilvl w:val="0"/>
                <w:numId w:val="88"/>
              </w:numPr>
              <w:rPr>
                <w:rFonts w:ascii="Arial" w:hAnsi="Arial" w:cs="Arial"/>
                <w:iCs/>
                <w:color w:val="0000FF"/>
                <w:sz w:val="20"/>
                <w:szCs w:val="20"/>
                <w:lang w:val="en-US"/>
              </w:rPr>
            </w:pPr>
            <w:r w:rsidRPr="00BF10C1">
              <w:rPr>
                <w:rFonts w:ascii="Arial" w:eastAsia="SimSun" w:hAnsi="Arial" w:cs="Arial"/>
                <w:color w:val="0000FF"/>
                <w:sz w:val="20"/>
                <w:szCs w:val="20"/>
                <w:lang w:val="en-US"/>
              </w:rPr>
              <w:t xml:space="preserve">All </w:t>
            </w:r>
            <w:r w:rsidR="003C34C8" w:rsidRPr="00BF10C1">
              <w:rPr>
                <w:rFonts w:ascii="Arial" w:eastAsia="SimSun" w:hAnsi="Arial" w:cs="Arial"/>
                <w:color w:val="0000FF"/>
                <w:sz w:val="20"/>
                <w:szCs w:val="20"/>
                <w:lang w:val="en-US"/>
              </w:rPr>
              <w:t xml:space="preserve">fund </w:t>
            </w:r>
            <w:r w:rsidRPr="00BF10C1">
              <w:rPr>
                <w:rFonts w:ascii="Arial" w:eastAsia="SimSun" w:hAnsi="Arial" w:cs="Arial"/>
                <w:color w:val="0000FF"/>
                <w:sz w:val="20"/>
                <w:szCs w:val="20"/>
                <w:lang w:val="en-US"/>
              </w:rPr>
              <w:t xml:space="preserve">applicants need to confirm that </w:t>
            </w:r>
            <w:r w:rsidR="005C6180" w:rsidRPr="00BF10C1">
              <w:rPr>
                <w:rFonts w:ascii="Arial" w:eastAsia="SimSun" w:hAnsi="Arial" w:cs="Arial"/>
                <w:color w:val="0000FF"/>
                <w:sz w:val="20"/>
                <w:szCs w:val="20"/>
                <w:lang w:val="en-US"/>
              </w:rPr>
              <w:t>website-based</w:t>
            </w:r>
            <w:r w:rsidRPr="00BF10C1">
              <w:rPr>
                <w:rFonts w:ascii="Arial" w:eastAsia="SimSun" w:hAnsi="Arial" w:cs="Arial"/>
                <w:color w:val="0000FF"/>
                <w:sz w:val="20"/>
                <w:szCs w:val="20"/>
                <w:lang w:val="en-US"/>
              </w:rPr>
              <w:t xml:space="preserve"> communications and grievance mechanisms, as described above, exist or form part of an action plan to </w:t>
            </w:r>
            <w:r w:rsidRPr="00BF10C1">
              <w:rPr>
                <w:rFonts w:ascii="Arial" w:eastAsiaTheme="minorHAnsi" w:hAnsi="Arial" w:cs="Arial"/>
                <w:bCs/>
                <w:color w:val="0000FF"/>
                <w:sz w:val="20"/>
                <w:szCs w:val="20"/>
                <w:lang w:val="en-US"/>
              </w:rPr>
              <w:t>address</w:t>
            </w:r>
            <w:r w:rsidRPr="00BF10C1">
              <w:rPr>
                <w:rFonts w:ascii="Arial" w:eastAsia="SimSun" w:hAnsi="Arial" w:cs="Arial"/>
                <w:color w:val="0000FF"/>
                <w:sz w:val="20"/>
                <w:szCs w:val="20"/>
                <w:lang w:val="en-US"/>
              </w:rPr>
              <w:t xml:space="preserve"> for each of their current or proposed investees.</w:t>
            </w:r>
          </w:p>
          <w:p w14:paraId="672F483D" w14:textId="150615A7" w:rsidR="00F17CC0" w:rsidRPr="00BF10C1" w:rsidRDefault="00F17CC0" w:rsidP="00EC5BC1">
            <w:pPr>
              <w:rPr>
                <w:rFonts w:ascii="Arial" w:hAnsi="Arial" w:cs="Arial"/>
                <w:iCs/>
                <w:sz w:val="20"/>
                <w:szCs w:val="20"/>
              </w:rPr>
            </w:pPr>
          </w:p>
        </w:tc>
      </w:tr>
      <w:tr w:rsidR="004D2719" w:rsidRPr="00BF10C1" w14:paraId="5A3E9D55"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C5C987D" w14:textId="220AE020" w:rsidR="00E92FCC" w:rsidRPr="00BF10C1" w:rsidRDefault="00E92FCC" w:rsidP="00E92FCC">
            <w:pPr>
              <w:rPr>
                <w:rFonts w:ascii="Arial" w:hAnsi="Arial" w:cs="Arial"/>
                <w:bCs/>
                <w:sz w:val="20"/>
                <w:szCs w:val="20"/>
              </w:rPr>
            </w:pPr>
            <w:r w:rsidRPr="00BF10C1">
              <w:rPr>
                <w:rFonts w:ascii="Arial" w:hAnsi="Arial" w:cs="Arial"/>
                <w:bCs/>
                <w:sz w:val="20"/>
                <w:szCs w:val="20"/>
              </w:rPr>
              <w:t>6.</w:t>
            </w:r>
            <w:r w:rsidR="00673206">
              <w:rPr>
                <w:rFonts w:ascii="Arial" w:hAnsi="Arial" w:cs="Arial"/>
                <w:bCs/>
                <w:sz w:val="20"/>
                <w:szCs w:val="20"/>
              </w:rPr>
              <w:t>5</w:t>
            </w:r>
            <w:r w:rsidR="006258B5" w:rsidRPr="00BF10C1">
              <w:rPr>
                <w:rFonts w:ascii="Arial" w:hAnsi="Arial" w:cs="Arial"/>
                <w:bCs/>
                <w:sz w:val="20"/>
                <w:szCs w:val="20"/>
              </w:rPr>
              <w:t xml:space="preserve"> </w:t>
            </w:r>
            <w:r w:rsidR="00437240" w:rsidRPr="00BF10C1">
              <w:rPr>
                <w:rFonts w:ascii="Arial" w:hAnsi="Arial" w:cs="Arial"/>
                <w:bCs/>
                <w:sz w:val="20"/>
                <w:szCs w:val="20"/>
              </w:rPr>
              <w:t>(</w:t>
            </w:r>
            <w:r w:rsidR="006258B5" w:rsidRPr="00BF10C1">
              <w:rPr>
                <w:rFonts w:ascii="Arial" w:hAnsi="Arial" w:cs="Arial"/>
                <w:bCs/>
                <w:sz w:val="20"/>
                <w:szCs w:val="20"/>
              </w:rPr>
              <w:t>a)</w:t>
            </w:r>
          </w:p>
        </w:tc>
        <w:tc>
          <w:tcPr>
            <w:tcW w:w="1865" w:type="dxa"/>
            <w:tcBorders>
              <w:top w:val="single" w:sz="4" w:space="0" w:color="auto"/>
              <w:left w:val="single" w:sz="4" w:space="0" w:color="auto"/>
              <w:bottom w:val="single" w:sz="4" w:space="0" w:color="auto"/>
              <w:right w:val="single" w:sz="4" w:space="0" w:color="auto"/>
            </w:tcBorders>
            <w:hideMark/>
          </w:tcPr>
          <w:p w14:paraId="7752CF6B" w14:textId="4266237C" w:rsidR="00E92FCC" w:rsidRPr="00BF10C1" w:rsidRDefault="00E92FCC" w:rsidP="00E92FCC">
            <w:pPr>
              <w:pStyle w:val="Style1"/>
              <w:rPr>
                <w:rFonts w:ascii="Arial" w:hAnsi="Arial" w:cs="Arial"/>
                <w:bCs/>
                <w:i/>
                <w:sz w:val="20"/>
                <w:szCs w:val="20"/>
                <w:lang w:val="en-US"/>
              </w:rPr>
            </w:pPr>
            <w:r w:rsidRPr="00BF10C1">
              <w:rPr>
                <w:rFonts w:ascii="Arial" w:hAnsi="Arial" w:cs="Arial"/>
                <w:bCs/>
                <w:sz w:val="20"/>
                <w:szCs w:val="20"/>
              </w:rPr>
              <w:t xml:space="preserve">A communication system to </w:t>
            </w:r>
            <w:r w:rsidR="00BF6A90" w:rsidRPr="00BF10C1">
              <w:rPr>
                <w:rFonts w:ascii="Arial" w:hAnsi="Arial" w:cs="Arial"/>
                <w:bCs/>
                <w:sz w:val="20"/>
                <w:szCs w:val="20"/>
              </w:rPr>
              <w:t xml:space="preserve">receive and </w:t>
            </w:r>
            <w:r w:rsidRPr="00BF10C1">
              <w:rPr>
                <w:rFonts w:ascii="Arial" w:hAnsi="Arial" w:cs="Arial"/>
                <w:bCs/>
                <w:sz w:val="20"/>
                <w:szCs w:val="20"/>
              </w:rPr>
              <w:t>communicate E&amp;S matters to third parties, including its clients, throughout the project cycle</w:t>
            </w:r>
          </w:p>
        </w:tc>
        <w:tc>
          <w:tcPr>
            <w:tcW w:w="6640" w:type="dxa"/>
            <w:gridSpan w:val="5"/>
            <w:tcBorders>
              <w:top w:val="single" w:sz="4" w:space="0" w:color="auto"/>
              <w:left w:val="single" w:sz="4" w:space="0" w:color="auto"/>
              <w:bottom w:val="single" w:sz="4" w:space="0" w:color="auto"/>
              <w:right w:val="single" w:sz="4" w:space="0" w:color="auto"/>
            </w:tcBorders>
          </w:tcPr>
          <w:p w14:paraId="3EEC3E2C" w14:textId="419F1AE1" w:rsidR="00E92FCC" w:rsidRPr="00BF10C1" w:rsidRDefault="00E92FCC" w:rsidP="00026180">
            <w:pPr>
              <w:pStyle w:val="Style1"/>
              <w:keepNext/>
              <w:keepLines/>
              <w:numPr>
                <w:ilvl w:val="0"/>
                <w:numId w:val="123"/>
              </w:numPr>
              <w:ind w:left="360"/>
              <w:rPr>
                <w:rFonts w:ascii="Arial" w:hAnsi="Arial" w:cs="Arial"/>
                <w:sz w:val="20"/>
                <w:szCs w:val="20"/>
              </w:rPr>
            </w:pPr>
            <w:r w:rsidRPr="00BF10C1">
              <w:rPr>
                <w:rFonts w:ascii="Arial" w:hAnsi="Arial" w:cs="Arial"/>
                <w:sz w:val="20"/>
                <w:szCs w:val="20"/>
              </w:rPr>
              <w:t xml:space="preserve">Avenues/channels, such as a provision on </w:t>
            </w:r>
            <w:r w:rsidR="00BF6A90" w:rsidRPr="00BF10C1">
              <w:rPr>
                <w:rFonts w:ascii="Arial" w:hAnsi="Arial" w:cs="Arial"/>
                <w:sz w:val="20"/>
                <w:szCs w:val="20"/>
              </w:rPr>
              <w:t xml:space="preserve">the </w:t>
            </w:r>
            <w:r w:rsidR="007E3DA4" w:rsidRPr="00BF10C1">
              <w:rPr>
                <w:rFonts w:ascii="Arial" w:hAnsi="Arial" w:cs="Arial"/>
                <w:sz w:val="20"/>
                <w:szCs w:val="20"/>
              </w:rPr>
              <w:t>applicant</w:t>
            </w:r>
            <w:r w:rsidR="00BF6A90" w:rsidRPr="00BF10C1">
              <w:rPr>
                <w:rFonts w:ascii="Arial" w:hAnsi="Arial" w:cs="Arial"/>
                <w:sz w:val="20"/>
                <w:szCs w:val="20"/>
              </w:rPr>
              <w:t>’s</w:t>
            </w:r>
            <w:r w:rsidRPr="00BF10C1">
              <w:rPr>
                <w:rFonts w:ascii="Arial" w:hAnsi="Arial" w:cs="Arial"/>
                <w:sz w:val="20"/>
                <w:szCs w:val="20"/>
              </w:rPr>
              <w:t xml:space="preserve"> website, etc. to receive and register external communications</w:t>
            </w:r>
            <w:r w:rsidR="00BF6A90" w:rsidRPr="00BF10C1">
              <w:rPr>
                <w:rFonts w:ascii="Arial" w:hAnsi="Arial" w:cs="Arial"/>
                <w:sz w:val="20"/>
                <w:szCs w:val="20"/>
              </w:rPr>
              <w:t xml:space="preserve"> related to E&amp;S matters</w:t>
            </w:r>
            <w:r w:rsidR="00BF4462" w:rsidRPr="00BF10C1">
              <w:rPr>
                <w:rFonts w:ascii="Arial" w:hAnsi="Arial" w:cs="Arial"/>
                <w:sz w:val="20"/>
                <w:szCs w:val="20"/>
              </w:rPr>
              <w:t>.</w:t>
            </w:r>
          </w:p>
          <w:p w14:paraId="5F88100A" w14:textId="3DF1DCB0" w:rsidR="00BF6A90" w:rsidRPr="00BF10C1" w:rsidRDefault="00BF6A90" w:rsidP="00026180">
            <w:pPr>
              <w:pStyle w:val="Style1"/>
              <w:keepNext/>
              <w:keepLines/>
              <w:numPr>
                <w:ilvl w:val="0"/>
                <w:numId w:val="123"/>
              </w:numPr>
              <w:ind w:left="360"/>
              <w:rPr>
                <w:rFonts w:ascii="Arial" w:hAnsi="Arial" w:cs="Arial"/>
                <w:sz w:val="20"/>
                <w:szCs w:val="20"/>
              </w:rPr>
            </w:pPr>
            <w:r w:rsidRPr="00BF10C1">
              <w:rPr>
                <w:rFonts w:ascii="Arial" w:hAnsi="Arial" w:cs="Arial"/>
                <w:sz w:val="20"/>
                <w:szCs w:val="20"/>
              </w:rPr>
              <w:t>Internal procedures and competencies to screen</w:t>
            </w:r>
            <w:r w:rsidR="00BF4462" w:rsidRPr="00BF10C1">
              <w:rPr>
                <w:rFonts w:ascii="Arial" w:hAnsi="Arial" w:cs="Arial"/>
                <w:sz w:val="20"/>
                <w:szCs w:val="20"/>
              </w:rPr>
              <w:t xml:space="preserve">, </w:t>
            </w:r>
            <w:r w:rsidRPr="00BF10C1">
              <w:rPr>
                <w:rFonts w:ascii="Arial" w:hAnsi="Arial" w:cs="Arial"/>
                <w:sz w:val="20"/>
                <w:szCs w:val="20"/>
              </w:rPr>
              <w:t xml:space="preserve">assess </w:t>
            </w:r>
            <w:r w:rsidR="00BF4462" w:rsidRPr="00BF10C1">
              <w:rPr>
                <w:rFonts w:ascii="Arial" w:hAnsi="Arial" w:cs="Arial"/>
                <w:sz w:val="20"/>
                <w:szCs w:val="20"/>
              </w:rPr>
              <w:t xml:space="preserve">and, as needed, address E&amp;S related </w:t>
            </w:r>
            <w:r w:rsidRPr="00BF10C1">
              <w:rPr>
                <w:rFonts w:ascii="Arial" w:hAnsi="Arial" w:cs="Arial"/>
                <w:sz w:val="20"/>
                <w:szCs w:val="20"/>
              </w:rPr>
              <w:t>issues raised</w:t>
            </w:r>
            <w:r w:rsidR="00BF4462" w:rsidRPr="00BF10C1">
              <w:rPr>
                <w:rFonts w:ascii="Arial" w:hAnsi="Arial" w:cs="Arial"/>
                <w:sz w:val="20"/>
                <w:szCs w:val="20"/>
              </w:rPr>
              <w:t>.</w:t>
            </w:r>
          </w:p>
          <w:p w14:paraId="517E9212" w14:textId="7AB9F874" w:rsidR="00BF6A90" w:rsidRPr="00BF10C1" w:rsidRDefault="00BF6A90" w:rsidP="00026180">
            <w:pPr>
              <w:pStyle w:val="Style1"/>
              <w:numPr>
                <w:ilvl w:val="0"/>
                <w:numId w:val="123"/>
              </w:numPr>
              <w:ind w:left="360"/>
              <w:rPr>
                <w:rFonts w:ascii="Arial" w:hAnsi="Arial" w:cs="Arial"/>
                <w:sz w:val="20"/>
                <w:szCs w:val="20"/>
              </w:rPr>
            </w:pPr>
            <w:r w:rsidRPr="00BF10C1">
              <w:rPr>
                <w:rFonts w:ascii="Arial" w:hAnsi="Arial" w:cs="Arial"/>
                <w:sz w:val="20"/>
                <w:szCs w:val="20"/>
              </w:rPr>
              <w:t xml:space="preserve">A register of external </w:t>
            </w:r>
            <w:r w:rsidR="00BF4462" w:rsidRPr="00BF10C1">
              <w:rPr>
                <w:rFonts w:ascii="Arial" w:hAnsi="Arial" w:cs="Arial"/>
                <w:sz w:val="20"/>
                <w:szCs w:val="20"/>
              </w:rPr>
              <w:t xml:space="preserve">E&amp;S related </w:t>
            </w:r>
            <w:r w:rsidRPr="00BF10C1">
              <w:rPr>
                <w:rFonts w:ascii="Arial" w:hAnsi="Arial" w:cs="Arial"/>
                <w:sz w:val="20"/>
                <w:szCs w:val="20"/>
              </w:rPr>
              <w:t xml:space="preserve">inquiries/complaints received along with responses </w:t>
            </w:r>
            <w:r w:rsidR="00BF4462" w:rsidRPr="00BF10C1">
              <w:rPr>
                <w:rFonts w:ascii="Arial" w:hAnsi="Arial" w:cs="Arial"/>
                <w:sz w:val="20"/>
                <w:szCs w:val="20"/>
              </w:rPr>
              <w:t xml:space="preserve">by the </w:t>
            </w:r>
            <w:r w:rsidR="007E3DA4" w:rsidRPr="00BF10C1">
              <w:rPr>
                <w:rFonts w:ascii="Arial" w:hAnsi="Arial" w:cs="Arial"/>
                <w:sz w:val="20"/>
                <w:szCs w:val="20"/>
              </w:rPr>
              <w:t>applicant</w:t>
            </w:r>
            <w:r w:rsidR="00BF4462" w:rsidRPr="00BF10C1">
              <w:rPr>
                <w:rFonts w:ascii="Arial" w:hAnsi="Arial" w:cs="Arial"/>
                <w:sz w:val="20"/>
                <w:szCs w:val="20"/>
              </w:rPr>
              <w:t xml:space="preserve"> </w:t>
            </w:r>
            <w:r w:rsidRPr="00BF10C1">
              <w:rPr>
                <w:rFonts w:ascii="Arial" w:hAnsi="Arial" w:cs="Arial"/>
                <w:sz w:val="20"/>
                <w:szCs w:val="20"/>
              </w:rPr>
              <w:t xml:space="preserve">from the past </w:t>
            </w:r>
            <w:r w:rsidR="00BF4462" w:rsidRPr="00BF10C1">
              <w:rPr>
                <w:rFonts w:ascii="Arial" w:hAnsi="Arial" w:cs="Arial"/>
                <w:sz w:val="20"/>
                <w:szCs w:val="20"/>
              </w:rPr>
              <w:t>three (</w:t>
            </w:r>
            <w:r w:rsidRPr="00BF10C1">
              <w:rPr>
                <w:rFonts w:ascii="Arial" w:hAnsi="Arial" w:cs="Arial"/>
                <w:sz w:val="20"/>
                <w:szCs w:val="20"/>
              </w:rPr>
              <w:t>3</w:t>
            </w:r>
            <w:r w:rsidR="00BF4462" w:rsidRPr="00BF10C1">
              <w:rPr>
                <w:rFonts w:ascii="Arial" w:hAnsi="Arial" w:cs="Arial"/>
                <w:sz w:val="20"/>
                <w:szCs w:val="20"/>
              </w:rPr>
              <w:t>)</w:t>
            </w:r>
            <w:r w:rsidRPr="00BF10C1">
              <w:rPr>
                <w:rFonts w:ascii="Arial" w:hAnsi="Arial" w:cs="Arial"/>
                <w:sz w:val="20"/>
                <w:szCs w:val="20"/>
              </w:rPr>
              <w:t xml:space="preserve"> years</w:t>
            </w:r>
            <w:r w:rsidR="00BF4462" w:rsidRPr="00BF10C1">
              <w:rPr>
                <w:rFonts w:ascii="Arial" w:hAnsi="Arial" w:cs="Arial"/>
                <w:sz w:val="20"/>
                <w:szCs w:val="20"/>
              </w:rPr>
              <w:t>.</w:t>
            </w:r>
            <w:r w:rsidRPr="00BF10C1">
              <w:rPr>
                <w:rFonts w:ascii="Arial" w:hAnsi="Arial" w:cs="Arial"/>
                <w:sz w:val="20"/>
                <w:szCs w:val="20"/>
              </w:rPr>
              <w:t xml:space="preserve"> </w:t>
            </w:r>
          </w:p>
          <w:p w14:paraId="0819F308" w14:textId="77777777" w:rsidR="00E92FCC" w:rsidRPr="00BF10C1" w:rsidRDefault="00E92FCC" w:rsidP="00E92FCC">
            <w:pPr>
              <w:pStyle w:val="Style1"/>
              <w:rPr>
                <w:rFonts w:ascii="Arial" w:hAnsi="Arial" w:cs="Arial"/>
                <w:sz w:val="20"/>
                <w:szCs w:val="20"/>
              </w:rPr>
            </w:pPr>
          </w:p>
        </w:tc>
        <w:tc>
          <w:tcPr>
            <w:tcW w:w="986" w:type="dxa"/>
            <w:tcBorders>
              <w:top w:val="single" w:sz="4" w:space="0" w:color="auto"/>
              <w:left w:val="single" w:sz="4" w:space="0" w:color="auto"/>
              <w:bottom w:val="single" w:sz="4" w:space="0" w:color="auto"/>
              <w:right w:val="single" w:sz="4" w:space="0" w:color="auto"/>
            </w:tcBorders>
          </w:tcPr>
          <w:p w14:paraId="668D3399" w14:textId="77777777"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52016F8A"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1C20DDBF"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33E7AF58" w14:textId="77777777" w:rsidR="00E92FCC" w:rsidRPr="00BF10C1" w:rsidRDefault="00E92FCC" w:rsidP="00E92FCC">
            <w:pPr>
              <w:rPr>
                <w:rFonts w:ascii="Arial" w:hAnsi="Arial" w:cs="Arial"/>
                <w:sz w:val="20"/>
                <w:szCs w:val="20"/>
              </w:rPr>
            </w:pPr>
          </w:p>
        </w:tc>
      </w:tr>
      <w:tr w:rsidR="0058002A" w:rsidRPr="00BF10C1" w14:paraId="1B061C80"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AAD2F0" w14:textId="1644F0C9" w:rsidR="00E92FCC" w:rsidRPr="00BF10C1" w:rsidRDefault="006258B5" w:rsidP="00E92FCC">
            <w:pPr>
              <w:rPr>
                <w:rFonts w:ascii="Arial" w:hAnsi="Arial" w:cs="Arial"/>
                <w:sz w:val="20"/>
                <w:szCs w:val="20"/>
              </w:rPr>
            </w:pPr>
            <w:r w:rsidRPr="00BF10C1">
              <w:rPr>
                <w:rFonts w:ascii="Arial" w:hAnsi="Arial" w:cs="Arial"/>
                <w:sz w:val="20"/>
                <w:szCs w:val="20"/>
              </w:rPr>
              <w:t>6.</w:t>
            </w:r>
            <w:r w:rsidR="00673206">
              <w:rPr>
                <w:rFonts w:ascii="Arial" w:hAnsi="Arial" w:cs="Arial"/>
                <w:sz w:val="20"/>
                <w:szCs w:val="20"/>
              </w:rPr>
              <w:t>5</w:t>
            </w:r>
            <w:r w:rsidRPr="00BF10C1">
              <w:rPr>
                <w:rFonts w:ascii="Arial" w:hAnsi="Arial" w:cs="Arial"/>
                <w:sz w:val="20"/>
                <w:szCs w:val="20"/>
              </w:rPr>
              <w:t xml:space="preserve"> </w:t>
            </w:r>
            <w:r w:rsidR="00AC5104" w:rsidRPr="00BF10C1">
              <w:rPr>
                <w:rFonts w:ascii="Arial" w:hAnsi="Arial" w:cs="Arial"/>
                <w:sz w:val="20"/>
                <w:szCs w:val="20"/>
              </w:rPr>
              <w:t>(</w:t>
            </w:r>
            <w:r w:rsidRPr="00BF10C1">
              <w:rPr>
                <w:rFonts w:ascii="Arial" w:hAnsi="Arial" w:cs="Arial"/>
                <w:sz w:val="20"/>
                <w:szCs w:val="20"/>
              </w:rPr>
              <w:t>b)</w:t>
            </w:r>
          </w:p>
        </w:tc>
        <w:tc>
          <w:tcPr>
            <w:tcW w:w="1865" w:type="dxa"/>
            <w:tcBorders>
              <w:top w:val="single" w:sz="4" w:space="0" w:color="auto"/>
              <w:left w:val="single" w:sz="4" w:space="0" w:color="auto"/>
              <w:bottom w:val="single" w:sz="4" w:space="0" w:color="auto"/>
              <w:right w:val="single" w:sz="4" w:space="0" w:color="auto"/>
            </w:tcBorders>
            <w:hideMark/>
          </w:tcPr>
          <w:p w14:paraId="5C6B2CC8" w14:textId="4A8FC1AF" w:rsidR="00E92FCC" w:rsidRPr="00BF10C1" w:rsidRDefault="00E92FCC" w:rsidP="00E92FCC">
            <w:pPr>
              <w:pStyle w:val="Style1"/>
              <w:rPr>
                <w:rFonts w:ascii="Arial" w:hAnsi="Arial" w:cs="Arial"/>
                <w:bCs/>
                <w:sz w:val="20"/>
                <w:szCs w:val="20"/>
                <w:lang w:val="en-US"/>
              </w:rPr>
            </w:pPr>
            <w:r w:rsidRPr="00BF10C1">
              <w:rPr>
                <w:rFonts w:ascii="Arial" w:hAnsi="Arial" w:cs="Arial"/>
                <w:bCs/>
                <w:sz w:val="20"/>
                <w:szCs w:val="20"/>
                <w:lang w:val="en-US"/>
              </w:rPr>
              <w:t xml:space="preserve">Information </w:t>
            </w:r>
            <w:r w:rsidR="006258B5" w:rsidRPr="00BF10C1">
              <w:rPr>
                <w:rFonts w:ascii="Arial" w:hAnsi="Arial" w:cs="Arial"/>
                <w:bCs/>
                <w:sz w:val="20"/>
                <w:szCs w:val="20"/>
                <w:lang w:val="en-US"/>
              </w:rPr>
              <w:t>d</w:t>
            </w:r>
            <w:r w:rsidRPr="00BF10C1">
              <w:rPr>
                <w:rFonts w:ascii="Arial" w:hAnsi="Arial" w:cs="Arial"/>
                <w:bCs/>
                <w:sz w:val="20"/>
                <w:szCs w:val="20"/>
                <w:lang w:val="en-US"/>
              </w:rPr>
              <w:t>isclosure and public consultation</w:t>
            </w:r>
            <w:r w:rsidR="009944C4" w:rsidRPr="00BF10C1">
              <w:rPr>
                <w:rFonts w:ascii="Arial" w:hAnsi="Arial" w:cs="Arial"/>
                <w:bCs/>
                <w:sz w:val="20"/>
                <w:szCs w:val="20"/>
                <w:lang w:val="en-US"/>
              </w:rPr>
              <w:t>, and track record</w:t>
            </w:r>
          </w:p>
        </w:tc>
        <w:tc>
          <w:tcPr>
            <w:tcW w:w="2164" w:type="dxa"/>
            <w:tcBorders>
              <w:top w:val="single" w:sz="4" w:space="0" w:color="auto"/>
              <w:left w:val="single" w:sz="4" w:space="0" w:color="auto"/>
              <w:bottom w:val="single" w:sz="4" w:space="0" w:color="auto"/>
              <w:right w:val="single" w:sz="4" w:space="0" w:color="auto"/>
            </w:tcBorders>
          </w:tcPr>
          <w:p w14:paraId="79CD7ACA" w14:textId="6A52FB94" w:rsidR="006258B5" w:rsidRPr="00BF10C1" w:rsidRDefault="00DA6FDD" w:rsidP="00026180">
            <w:pPr>
              <w:pStyle w:val="Style1"/>
              <w:numPr>
                <w:ilvl w:val="6"/>
                <w:numId w:val="130"/>
              </w:numPr>
              <w:ind w:left="360"/>
              <w:rPr>
                <w:rFonts w:ascii="Arial" w:hAnsi="Arial" w:cs="Arial"/>
                <w:sz w:val="20"/>
                <w:szCs w:val="20"/>
              </w:rPr>
            </w:pPr>
            <w:r w:rsidRPr="00BF10C1">
              <w:rPr>
                <w:rFonts w:ascii="Arial" w:hAnsi="Arial" w:cs="Arial"/>
                <w:sz w:val="20"/>
                <w:szCs w:val="20"/>
                <w:lang w:val="en-US"/>
              </w:rPr>
              <w:t>A public consultation mechanism and disclosure policy related to E&amp;S information</w:t>
            </w:r>
            <w:r w:rsidR="00AC5104" w:rsidRPr="00BF10C1">
              <w:rPr>
                <w:rFonts w:ascii="Arial" w:hAnsi="Arial" w:cs="Arial"/>
                <w:sz w:val="20"/>
                <w:szCs w:val="20"/>
                <w:lang w:val="en-US"/>
              </w:rPr>
              <w:t>.</w:t>
            </w:r>
            <w:r w:rsidRPr="00BF10C1">
              <w:rPr>
                <w:rFonts w:ascii="Arial" w:hAnsi="Arial" w:cs="Arial"/>
                <w:sz w:val="20"/>
                <w:szCs w:val="20"/>
                <w:lang w:val="en-US"/>
              </w:rPr>
              <w:t xml:space="preserve"> </w:t>
            </w:r>
          </w:p>
        </w:tc>
        <w:tc>
          <w:tcPr>
            <w:tcW w:w="2238" w:type="dxa"/>
            <w:gridSpan w:val="2"/>
            <w:tcBorders>
              <w:top w:val="single" w:sz="4" w:space="0" w:color="auto"/>
              <w:left w:val="single" w:sz="4" w:space="0" w:color="auto"/>
              <w:bottom w:val="single" w:sz="4" w:space="0" w:color="auto"/>
              <w:right w:val="single" w:sz="4" w:space="0" w:color="auto"/>
            </w:tcBorders>
          </w:tcPr>
          <w:p w14:paraId="48C357F3" w14:textId="3F922176" w:rsidR="00E92FCC" w:rsidRPr="00BF10C1" w:rsidRDefault="00E92FCC" w:rsidP="00026180">
            <w:pPr>
              <w:pStyle w:val="Style1"/>
              <w:numPr>
                <w:ilvl w:val="0"/>
                <w:numId w:val="124"/>
              </w:numPr>
              <w:ind w:left="360"/>
              <w:rPr>
                <w:rFonts w:ascii="Arial" w:hAnsi="Arial" w:cs="Arial"/>
              </w:rPr>
            </w:pPr>
            <w:r w:rsidRPr="00BF10C1">
              <w:rPr>
                <w:rFonts w:ascii="Arial" w:hAnsi="Arial" w:cs="Arial"/>
                <w:sz w:val="20"/>
                <w:szCs w:val="20"/>
                <w:lang w:val="en-US"/>
              </w:rPr>
              <w:t xml:space="preserve">A public consultation mechanism and disclosure policy </w:t>
            </w:r>
            <w:r w:rsidR="006258B5" w:rsidRPr="00BF10C1">
              <w:rPr>
                <w:rFonts w:ascii="Arial" w:hAnsi="Arial" w:cs="Arial"/>
                <w:sz w:val="20"/>
                <w:szCs w:val="20"/>
                <w:lang w:val="en-US"/>
              </w:rPr>
              <w:t xml:space="preserve">related to E&amp;S information, </w:t>
            </w:r>
            <w:r w:rsidRPr="00BF10C1">
              <w:rPr>
                <w:rFonts w:ascii="Arial" w:hAnsi="Arial" w:cs="Arial"/>
                <w:sz w:val="20"/>
                <w:szCs w:val="20"/>
                <w:lang w:val="en-US"/>
              </w:rPr>
              <w:t xml:space="preserve">which applies to the applicant and to all of its executing </w:t>
            </w:r>
            <w:r w:rsidR="006258B5" w:rsidRPr="00BF10C1">
              <w:rPr>
                <w:rFonts w:ascii="Arial" w:hAnsi="Arial" w:cs="Arial"/>
                <w:sz w:val="20"/>
                <w:szCs w:val="20"/>
                <w:lang w:val="en-US"/>
              </w:rPr>
              <w:t>entities.</w:t>
            </w:r>
            <w:r w:rsidRPr="00BF10C1">
              <w:rPr>
                <w:rFonts w:ascii="Arial" w:hAnsi="Arial" w:cs="Arial"/>
                <w:sz w:val="20"/>
                <w:szCs w:val="20"/>
                <w:lang w:val="en-US"/>
              </w:rPr>
              <w:t xml:space="preserve"> </w:t>
            </w:r>
            <w:r w:rsidR="006258B5" w:rsidRPr="00BF10C1">
              <w:rPr>
                <w:rFonts w:ascii="Arial" w:hAnsi="Arial" w:cs="Arial"/>
                <w:sz w:val="20"/>
                <w:szCs w:val="20"/>
                <w:lang w:val="en-US"/>
              </w:rPr>
              <w:t xml:space="preserve">Refer to </w:t>
            </w:r>
            <w:r w:rsidRPr="00BF10C1">
              <w:rPr>
                <w:rFonts w:ascii="Arial" w:hAnsi="Arial" w:cs="Arial"/>
                <w:sz w:val="20"/>
                <w:szCs w:val="20"/>
                <w:lang w:val="en-US"/>
              </w:rPr>
              <w:t xml:space="preserve">guidance </w:t>
            </w:r>
            <w:r w:rsidR="006258B5" w:rsidRPr="00BF10C1">
              <w:rPr>
                <w:rFonts w:ascii="Arial" w:hAnsi="Arial" w:cs="Arial"/>
                <w:sz w:val="20"/>
                <w:szCs w:val="20"/>
                <w:lang w:val="en-US"/>
              </w:rPr>
              <w:t xml:space="preserve">notes </w:t>
            </w:r>
            <w:r w:rsidRPr="00BF10C1">
              <w:rPr>
                <w:rFonts w:ascii="Arial" w:hAnsi="Arial" w:cs="Arial"/>
                <w:sz w:val="20"/>
                <w:szCs w:val="20"/>
                <w:lang w:val="en-US"/>
              </w:rPr>
              <w:t xml:space="preserve">for information on communication channels and </w:t>
            </w:r>
            <w:r w:rsidR="006258B5" w:rsidRPr="00BF10C1">
              <w:rPr>
                <w:rFonts w:ascii="Arial" w:hAnsi="Arial" w:cs="Arial"/>
                <w:sz w:val="20"/>
                <w:szCs w:val="20"/>
                <w:lang w:val="en-US"/>
              </w:rPr>
              <w:t xml:space="preserve">GCF requirements for E&amp;S information </w:t>
            </w:r>
            <w:r w:rsidRPr="00BF10C1">
              <w:rPr>
                <w:rFonts w:ascii="Arial" w:hAnsi="Arial" w:cs="Arial"/>
                <w:sz w:val="20"/>
                <w:szCs w:val="20"/>
                <w:lang w:val="en-US"/>
              </w:rPr>
              <w:t>disclosure</w:t>
            </w:r>
            <w:r w:rsidR="006258B5" w:rsidRPr="00BF10C1">
              <w:rPr>
                <w:rFonts w:ascii="Arial" w:hAnsi="Arial" w:cs="Arial"/>
                <w:sz w:val="20"/>
                <w:szCs w:val="20"/>
                <w:lang w:val="en-US"/>
              </w:rPr>
              <w:t xml:space="preserve"> for category B/I-2 projects/programmes</w:t>
            </w:r>
            <w:r w:rsidRPr="00BF10C1">
              <w:rPr>
                <w:rFonts w:ascii="Arial" w:hAnsi="Arial" w:cs="Arial"/>
                <w:sz w:val="20"/>
                <w:szCs w:val="20"/>
                <w:lang w:val="en-US"/>
              </w:rPr>
              <w:t>.</w:t>
            </w:r>
          </w:p>
          <w:p w14:paraId="49174089" w14:textId="33C1FE0A" w:rsidR="009944C4" w:rsidRPr="00BF10C1" w:rsidRDefault="009944C4" w:rsidP="00026180">
            <w:pPr>
              <w:pStyle w:val="Style1"/>
              <w:numPr>
                <w:ilvl w:val="0"/>
                <w:numId w:val="124"/>
              </w:numPr>
              <w:ind w:left="360"/>
              <w:rPr>
                <w:rFonts w:ascii="Arial" w:hAnsi="Arial" w:cs="Arial"/>
              </w:rPr>
            </w:pPr>
            <w:r w:rsidRPr="00BF10C1">
              <w:rPr>
                <w:rFonts w:ascii="Arial" w:hAnsi="Arial" w:cs="Arial"/>
                <w:sz w:val="20"/>
                <w:szCs w:val="20"/>
                <w:lang w:val="en-US"/>
              </w:rPr>
              <w:t>Track record of applying the public consultation and disclosure policy at the institution-wide and project- levels (i.e., sample reports or web link related to E&amp;S information disclosure).</w:t>
            </w:r>
          </w:p>
        </w:tc>
        <w:tc>
          <w:tcPr>
            <w:tcW w:w="2238" w:type="dxa"/>
            <w:gridSpan w:val="2"/>
            <w:tcBorders>
              <w:top w:val="single" w:sz="4" w:space="0" w:color="auto"/>
              <w:left w:val="single" w:sz="4" w:space="0" w:color="auto"/>
              <w:bottom w:val="single" w:sz="4" w:space="0" w:color="auto"/>
              <w:right w:val="single" w:sz="4" w:space="0" w:color="auto"/>
            </w:tcBorders>
            <w:hideMark/>
          </w:tcPr>
          <w:p w14:paraId="1DA574FF" w14:textId="2DB4D48C" w:rsidR="00E92FCC" w:rsidRPr="00BF10C1" w:rsidRDefault="00E92FCC" w:rsidP="00026180">
            <w:pPr>
              <w:pStyle w:val="Style1"/>
              <w:numPr>
                <w:ilvl w:val="0"/>
                <w:numId w:val="125"/>
              </w:numPr>
              <w:ind w:left="360"/>
              <w:rPr>
                <w:rFonts w:ascii="Arial" w:hAnsi="Arial" w:cs="Arial"/>
                <w:sz w:val="20"/>
                <w:szCs w:val="20"/>
              </w:rPr>
            </w:pPr>
            <w:r w:rsidRPr="00BF10C1">
              <w:rPr>
                <w:rFonts w:ascii="Arial" w:hAnsi="Arial" w:cs="Arial"/>
                <w:sz w:val="20"/>
                <w:szCs w:val="20"/>
                <w:lang w:val="en-US"/>
              </w:rPr>
              <w:t xml:space="preserve">A public consultation mechanism and disclosure policy </w:t>
            </w:r>
            <w:r w:rsidR="006258B5" w:rsidRPr="00BF10C1">
              <w:rPr>
                <w:rFonts w:ascii="Arial" w:hAnsi="Arial" w:cs="Arial"/>
                <w:sz w:val="20"/>
                <w:szCs w:val="20"/>
                <w:lang w:val="en-US"/>
              </w:rPr>
              <w:t xml:space="preserve">related to E&amp;S information, </w:t>
            </w:r>
            <w:r w:rsidRPr="00BF10C1">
              <w:rPr>
                <w:rFonts w:ascii="Arial" w:hAnsi="Arial" w:cs="Arial"/>
                <w:sz w:val="20"/>
                <w:szCs w:val="20"/>
                <w:lang w:val="en-US"/>
              </w:rPr>
              <w:t xml:space="preserve">which applies to the applicant and to all of its executing </w:t>
            </w:r>
            <w:r w:rsidR="006258B5" w:rsidRPr="00BF10C1">
              <w:rPr>
                <w:rFonts w:ascii="Arial" w:hAnsi="Arial" w:cs="Arial"/>
                <w:sz w:val="20"/>
                <w:szCs w:val="20"/>
                <w:lang w:val="en-US"/>
              </w:rPr>
              <w:t>entities.</w:t>
            </w:r>
            <w:r w:rsidRPr="00BF10C1">
              <w:rPr>
                <w:rFonts w:ascii="Arial" w:hAnsi="Arial" w:cs="Arial"/>
                <w:sz w:val="20"/>
                <w:szCs w:val="20"/>
                <w:lang w:val="en-US"/>
              </w:rPr>
              <w:t xml:space="preserve"> </w:t>
            </w:r>
            <w:r w:rsidR="006258B5" w:rsidRPr="00BF10C1">
              <w:rPr>
                <w:rFonts w:ascii="Arial" w:hAnsi="Arial" w:cs="Arial"/>
                <w:sz w:val="20"/>
                <w:szCs w:val="20"/>
                <w:lang w:val="en-US"/>
              </w:rPr>
              <w:t xml:space="preserve">Refer to guidance notes </w:t>
            </w:r>
            <w:r w:rsidRPr="00BF10C1">
              <w:rPr>
                <w:rFonts w:ascii="Arial" w:hAnsi="Arial" w:cs="Arial"/>
                <w:sz w:val="20"/>
                <w:szCs w:val="20"/>
                <w:lang w:val="en-US"/>
              </w:rPr>
              <w:t xml:space="preserve">for information on communication channels and </w:t>
            </w:r>
            <w:r w:rsidR="006258B5" w:rsidRPr="00BF10C1">
              <w:rPr>
                <w:rFonts w:ascii="Arial" w:hAnsi="Arial" w:cs="Arial"/>
                <w:sz w:val="20"/>
                <w:szCs w:val="20"/>
                <w:lang w:val="en-US"/>
              </w:rPr>
              <w:t xml:space="preserve">GCF requirements for E&amp;S information </w:t>
            </w:r>
            <w:r w:rsidRPr="00BF10C1">
              <w:rPr>
                <w:rFonts w:ascii="Arial" w:hAnsi="Arial" w:cs="Arial"/>
                <w:sz w:val="20"/>
                <w:szCs w:val="20"/>
                <w:lang w:val="en-US"/>
              </w:rPr>
              <w:t>disclosure</w:t>
            </w:r>
            <w:r w:rsidR="006258B5" w:rsidRPr="00BF10C1">
              <w:rPr>
                <w:rFonts w:ascii="Arial" w:hAnsi="Arial" w:cs="Arial"/>
                <w:sz w:val="20"/>
                <w:szCs w:val="20"/>
                <w:lang w:val="en-US"/>
              </w:rPr>
              <w:t xml:space="preserve"> for category A/I-1 projects/programmes</w:t>
            </w:r>
            <w:r w:rsidRPr="00BF10C1">
              <w:rPr>
                <w:rFonts w:ascii="Arial" w:hAnsi="Arial" w:cs="Arial"/>
                <w:sz w:val="20"/>
                <w:szCs w:val="20"/>
                <w:lang w:val="en-US"/>
              </w:rPr>
              <w:t>.</w:t>
            </w:r>
          </w:p>
          <w:p w14:paraId="1C13A4C2" w14:textId="767CFB4F" w:rsidR="009944C4" w:rsidRPr="00BF10C1" w:rsidRDefault="009944C4" w:rsidP="00026180">
            <w:pPr>
              <w:pStyle w:val="Style1"/>
              <w:numPr>
                <w:ilvl w:val="0"/>
                <w:numId w:val="125"/>
              </w:numPr>
              <w:ind w:left="360"/>
              <w:rPr>
                <w:rFonts w:ascii="Arial" w:hAnsi="Arial" w:cs="Arial"/>
                <w:sz w:val="20"/>
                <w:szCs w:val="20"/>
              </w:rPr>
            </w:pPr>
            <w:r w:rsidRPr="00BF10C1">
              <w:rPr>
                <w:rFonts w:ascii="Arial" w:hAnsi="Arial" w:cs="Arial"/>
                <w:sz w:val="20"/>
                <w:szCs w:val="20"/>
                <w:lang w:val="en-US"/>
              </w:rPr>
              <w:t>Track record of applying the public consultation and disclosure policy at the institution-wide and project- levels (i.e., sample reports or web link related to E&amp;S information disclosure).</w:t>
            </w:r>
          </w:p>
        </w:tc>
        <w:tc>
          <w:tcPr>
            <w:tcW w:w="986" w:type="dxa"/>
            <w:tcBorders>
              <w:top w:val="single" w:sz="4" w:space="0" w:color="auto"/>
              <w:left w:val="single" w:sz="4" w:space="0" w:color="auto"/>
              <w:bottom w:val="single" w:sz="4" w:space="0" w:color="auto"/>
              <w:right w:val="single" w:sz="4" w:space="0" w:color="auto"/>
            </w:tcBorders>
          </w:tcPr>
          <w:p w14:paraId="38A469EA" w14:textId="237971B6"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167FFBC5"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46EA6C2A"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2A44588F" w14:textId="77777777" w:rsidR="00E92FCC" w:rsidRPr="00BF10C1" w:rsidRDefault="00E92FCC" w:rsidP="00E92FCC">
            <w:pPr>
              <w:rPr>
                <w:rFonts w:ascii="Arial" w:hAnsi="Arial" w:cs="Arial"/>
                <w:sz w:val="20"/>
                <w:szCs w:val="20"/>
              </w:rPr>
            </w:pPr>
          </w:p>
        </w:tc>
      </w:tr>
      <w:tr w:rsidR="004D2719" w:rsidRPr="00BF10C1" w14:paraId="5E3E51E8"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4EF241D" w14:textId="6DD61B98" w:rsidR="00E92FCC" w:rsidRPr="00BF10C1" w:rsidRDefault="00CD7D2D" w:rsidP="00E92FCC">
            <w:pPr>
              <w:rPr>
                <w:rFonts w:ascii="Arial" w:hAnsi="Arial" w:cs="Arial"/>
                <w:sz w:val="20"/>
                <w:szCs w:val="20"/>
              </w:rPr>
            </w:pPr>
            <w:r w:rsidRPr="00BF10C1">
              <w:rPr>
                <w:rFonts w:ascii="Arial" w:hAnsi="Arial" w:cs="Arial"/>
                <w:sz w:val="20"/>
                <w:szCs w:val="20"/>
              </w:rPr>
              <w:t>6.</w:t>
            </w:r>
            <w:r w:rsidR="00673206">
              <w:rPr>
                <w:rFonts w:ascii="Arial" w:hAnsi="Arial" w:cs="Arial"/>
                <w:sz w:val="20"/>
                <w:szCs w:val="20"/>
              </w:rPr>
              <w:t>5</w:t>
            </w:r>
            <w:r w:rsidRPr="00BF10C1">
              <w:rPr>
                <w:rFonts w:ascii="Arial" w:hAnsi="Arial" w:cs="Arial"/>
                <w:sz w:val="20"/>
                <w:szCs w:val="20"/>
              </w:rPr>
              <w:t xml:space="preserve"> </w:t>
            </w:r>
            <w:r w:rsidR="004A0B3C" w:rsidRPr="00BF10C1">
              <w:rPr>
                <w:rFonts w:ascii="Arial" w:hAnsi="Arial" w:cs="Arial"/>
                <w:sz w:val="20"/>
                <w:szCs w:val="20"/>
              </w:rPr>
              <w:t>(</w:t>
            </w:r>
            <w:r w:rsidRPr="00BF10C1">
              <w:rPr>
                <w:rFonts w:ascii="Arial" w:hAnsi="Arial" w:cs="Arial"/>
                <w:sz w:val="20"/>
                <w:szCs w:val="20"/>
              </w:rPr>
              <w:t>c)</w:t>
            </w:r>
          </w:p>
        </w:tc>
        <w:tc>
          <w:tcPr>
            <w:tcW w:w="1865" w:type="dxa"/>
            <w:tcBorders>
              <w:top w:val="single" w:sz="4" w:space="0" w:color="auto"/>
              <w:left w:val="single" w:sz="4" w:space="0" w:color="auto"/>
              <w:bottom w:val="single" w:sz="4" w:space="0" w:color="auto"/>
              <w:right w:val="single" w:sz="4" w:space="0" w:color="auto"/>
            </w:tcBorders>
            <w:hideMark/>
          </w:tcPr>
          <w:p w14:paraId="15495CDB" w14:textId="095F8BC2" w:rsidR="00E92FCC" w:rsidRPr="00BF10C1" w:rsidRDefault="00BE13A5" w:rsidP="00E92FCC">
            <w:pPr>
              <w:pStyle w:val="Style1"/>
              <w:rPr>
                <w:rFonts w:ascii="Arial" w:hAnsi="Arial" w:cs="Arial"/>
                <w:bCs/>
                <w:sz w:val="20"/>
                <w:szCs w:val="20"/>
                <w:lang w:val="en-US"/>
              </w:rPr>
            </w:pPr>
            <w:r w:rsidRPr="00BF10C1">
              <w:rPr>
                <w:rFonts w:ascii="Arial" w:hAnsi="Arial" w:cs="Arial"/>
                <w:bCs/>
                <w:sz w:val="20"/>
                <w:szCs w:val="20"/>
                <w:lang w:val="en-US"/>
              </w:rPr>
              <w:t>Independent g</w:t>
            </w:r>
            <w:r w:rsidR="00E92FCC" w:rsidRPr="00BF10C1">
              <w:rPr>
                <w:rFonts w:ascii="Arial" w:hAnsi="Arial" w:cs="Arial"/>
                <w:bCs/>
                <w:sz w:val="20"/>
                <w:szCs w:val="20"/>
                <w:lang w:val="en-US"/>
              </w:rPr>
              <w:t xml:space="preserve">rievance </w:t>
            </w:r>
            <w:r w:rsidR="00E92FCC" w:rsidRPr="00BF10C1">
              <w:rPr>
                <w:rFonts w:ascii="Arial" w:eastAsia="Cambria,Calibri" w:hAnsi="Arial" w:cs="Arial"/>
                <w:bCs/>
                <w:iCs/>
                <w:sz w:val="20"/>
                <w:szCs w:val="20"/>
                <w:lang w:val="en-US"/>
              </w:rPr>
              <w:t xml:space="preserve">redress </w:t>
            </w:r>
            <w:r w:rsidR="00E92FCC" w:rsidRPr="00BF10C1">
              <w:rPr>
                <w:rFonts w:ascii="Arial" w:hAnsi="Arial" w:cs="Arial"/>
                <w:bCs/>
                <w:sz w:val="20"/>
                <w:szCs w:val="20"/>
                <w:lang w:val="en-US"/>
              </w:rPr>
              <w:t>mechanism:</w:t>
            </w:r>
          </w:p>
          <w:p w14:paraId="3A7BFBD3" w14:textId="77777777" w:rsidR="00E92FCC" w:rsidRPr="00BF10C1" w:rsidRDefault="00E92FCC" w:rsidP="00E92FCC">
            <w:pPr>
              <w:pStyle w:val="Style1"/>
              <w:rPr>
                <w:rFonts w:ascii="Arial" w:hAnsi="Arial" w:cs="Arial"/>
                <w:bCs/>
                <w:iCs/>
                <w:sz w:val="20"/>
                <w:szCs w:val="20"/>
                <w:lang w:val="en-US"/>
              </w:rPr>
            </w:pPr>
            <w:r w:rsidRPr="00BF10C1">
              <w:rPr>
                <w:rFonts w:ascii="Arial" w:hAnsi="Arial" w:cs="Arial"/>
                <w:bCs/>
                <w:iCs/>
                <w:sz w:val="20"/>
                <w:szCs w:val="20"/>
              </w:rPr>
              <w:t>internal procedures and competencies to screen and assess issues raised and address issues, as needed</w:t>
            </w:r>
          </w:p>
        </w:tc>
        <w:tc>
          <w:tcPr>
            <w:tcW w:w="6640" w:type="dxa"/>
            <w:gridSpan w:val="5"/>
            <w:tcBorders>
              <w:top w:val="single" w:sz="4" w:space="0" w:color="auto"/>
              <w:left w:val="single" w:sz="4" w:space="0" w:color="auto"/>
              <w:bottom w:val="single" w:sz="4" w:space="0" w:color="auto"/>
              <w:right w:val="single" w:sz="4" w:space="0" w:color="auto"/>
            </w:tcBorders>
          </w:tcPr>
          <w:p w14:paraId="4178A552" w14:textId="5ED280FA" w:rsidR="00E92FCC" w:rsidRPr="00BF10C1" w:rsidRDefault="00BE13A5" w:rsidP="00026180">
            <w:pPr>
              <w:pStyle w:val="Style1"/>
              <w:numPr>
                <w:ilvl w:val="0"/>
                <w:numId w:val="126"/>
              </w:numPr>
              <w:ind w:left="360"/>
              <w:rPr>
                <w:rFonts w:ascii="Arial" w:hAnsi="Arial" w:cs="Arial"/>
                <w:sz w:val="20"/>
                <w:szCs w:val="20"/>
                <w:lang w:val="en-US"/>
              </w:rPr>
            </w:pPr>
            <w:r w:rsidRPr="00BF10C1">
              <w:rPr>
                <w:rFonts w:ascii="Arial" w:hAnsi="Arial" w:cs="Arial"/>
                <w:sz w:val="20"/>
                <w:szCs w:val="20"/>
                <w:lang w:val="en-US"/>
              </w:rPr>
              <w:t xml:space="preserve">Evidence that the </w:t>
            </w:r>
            <w:r w:rsidR="007E3DA4" w:rsidRPr="00BF10C1">
              <w:rPr>
                <w:rFonts w:ascii="Arial" w:hAnsi="Arial" w:cs="Arial"/>
                <w:sz w:val="20"/>
                <w:szCs w:val="20"/>
                <w:lang w:val="en-US"/>
              </w:rPr>
              <w:t>applicant</w:t>
            </w:r>
            <w:r w:rsidRPr="00BF10C1">
              <w:rPr>
                <w:rFonts w:ascii="Arial" w:hAnsi="Arial" w:cs="Arial"/>
                <w:sz w:val="20"/>
                <w:szCs w:val="20"/>
                <w:lang w:val="en-US"/>
              </w:rPr>
              <w:t xml:space="preserve"> has an independent g</w:t>
            </w:r>
            <w:r w:rsidR="00E92FCC" w:rsidRPr="00BF10C1">
              <w:rPr>
                <w:rFonts w:ascii="Arial" w:hAnsi="Arial" w:cs="Arial"/>
                <w:sz w:val="20"/>
                <w:szCs w:val="20"/>
                <w:lang w:val="en-US"/>
              </w:rPr>
              <w:t>rievance redress mechanism (GRM) at the institutional level</w:t>
            </w:r>
            <w:r w:rsidR="005325F7" w:rsidRPr="00BF10C1">
              <w:rPr>
                <w:rFonts w:ascii="Arial" w:hAnsi="Arial" w:cs="Arial"/>
                <w:sz w:val="20"/>
                <w:szCs w:val="20"/>
                <w:lang w:val="en-US"/>
              </w:rPr>
              <w:t xml:space="preserve"> and policy/procedure/guidelines on the grievance redress process</w:t>
            </w:r>
            <w:r w:rsidR="00E92FCC" w:rsidRPr="00BF10C1">
              <w:rPr>
                <w:rFonts w:ascii="Arial" w:hAnsi="Arial" w:cs="Arial"/>
                <w:sz w:val="20"/>
                <w:szCs w:val="20"/>
                <w:lang w:val="en-US"/>
              </w:rPr>
              <w:t>, which allows the applicant to:</w:t>
            </w:r>
          </w:p>
          <w:p w14:paraId="4C6B0232" w14:textId="4355F1BF" w:rsidR="00E92FCC" w:rsidRPr="00BF10C1" w:rsidRDefault="00E92FCC" w:rsidP="00026180">
            <w:pPr>
              <w:pStyle w:val="ListParagraph"/>
              <w:widowControl w:val="0"/>
              <w:numPr>
                <w:ilvl w:val="0"/>
                <w:numId w:val="109"/>
              </w:numPr>
              <w:autoSpaceDE w:val="0"/>
              <w:autoSpaceDN w:val="0"/>
              <w:adjustRightInd w:val="0"/>
              <w:ind w:left="720"/>
              <w:rPr>
                <w:rFonts w:ascii="Arial" w:hAnsi="Arial" w:cs="Arial"/>
                <w:sz w:val="20"/>
                <w:szCs w:val="20"/>
                <w:lang w:val="en-US"/>
              </w:rPr>
            </w:pPr>
            <w:r w:rsidRPr="00BF10C1">
              <w:rPr>
                <w:rFonts w:ascii="Arial" w:hAnsi="Arial" w:cs="Arial"/>
                <w:sz w:val="20"/>
                <w:szCs w:val="20"/>
                <w:lang w:val="en-US"/>
              </w:rPr>
              <w:t>Receive and register external communications</w:t>
            </w:r>
            <w:r w:rsidR="00BE13A5" w:rsidRPr="00BF10C1">
              <w:rPr>
                <w:rFonts w:ascii="Arial" w:hAnsi="Arial" w:cs="Arial"/>
                <w:sz w:val="20"/>
                <w:szCs w:val="20"/>
                <w:lang w:val="en-US"/>
              </w:rPr>
              <w:t>, grievances and complaints</w:t>
            </w:r>
            <w:r w:rsidRPr="00BF10C1">
              <w:rPr>
                <w:rFonts w:ascii="Arial" w:hAnsi="Arial" w:cs="Arial"/>
                <w:sz w:val="20"/>
                <w:szCs w:val="20"/>
                <w:lang w:val="en-US"/>
              </w:rPr>
              <w:t xml:space="preserve"> related to E&amp;S matters from the public;</w:t>
            </w:r>
            <w:r w:rsidR="00BE13A5" w:rsidRPr="00BF10C1">
              <w:rPr>
                <w:rFonts w:ascii="Arial" w:hAnsi="Arial" w:cs="Arial"/>
                <w:sz w:val="20"/>
                <w:szCs w:val="20"/>
                <w:lang w:val="en-US"/>
              </w:rPr>
              <w:t xml:space="preserve"> </w:t>
            </w:r>
          </w:p>
          <w:p w14:paraId="57053C51" w14:textId="77777777" w:rsidR="00BE13A5" w:rsidRPr="00BF10C1" w:rsidRDefault="00E92FCC" w:rsidP="00026180">
            <w:pPr>
              <w:pStyle w:val="ListParagraph"/>
              <w:widowControl w:val="0"/>
              <w:numPr>
                <w:ilvl w:val="0"/>
                <w:numId w:val="109"/>
              </w:numPr>
              <w:autoSpaceDE w:val="0"/>
              <w:autoSpaceDN w:val="0"/>
              <w:adjustRightInd w:val="0"/>
              <w:ind w:left="720"/>
              <w:rPr>
                <w:rFonts w:ascii="Arial" w:hAnsi="Arial" w:cs="Arial"/>
                <w:sz w:val="20"/>
                <w:szCs w:val="20"/>
                <w:lang w:val="en-US"/>
              </w:rPr>
            </w:pPr>
            <w:r w:rsidRPr="00BF10C1">
              <w:rPr>
                <w:rFonts w:ascii="Arial" w:hAnsi="Arial" w:cs="Arial"/>
                <w:sz w:val="20"/>
                <w:szCs w:val="20"/>
                <w:lang w:val="en-US"/>
              </w:rPr>
              <w:t>Screen and assess issues raised and determine how to address them</w:t>
            </w:r>
            <w:r w:rsidR="00BE13A5" w:rsidRPr="00BF10C1">
              <w:rPr>
                <w:rFonts w:ascii="Arial" w:hAnsi="Arial" w:cs="Arial"/>
                <w:sz w:val="20"/>
                <w:szCs w:val="20"/>
                <w:lang w:val="en-US"/>
              </w:rPr>
              <w:t xml:space="preserve">; and </w:t>
            </w:r>
          </w:p>
          <w:p w14:paraId="404015F9" w14:textId="275CDE46" w:rsidR="00E92FCC" w:rsidRPr="00BF10C1" w:rsidRDefault="00BE13A5" w:rsidP="00026180">
            <w:pPr>
              <w:pStyle w:val="ListParagraph"/>
              <w:widowControl w:val="0"/>
              <w:numPr>
                <w:ilvl w:val="0"/>
                <w:numId w:val="109"/>
              </w:numPr>
              <w:autoSpaceDE w:val="0"/>
              <w:autoSpaceDN w:val="0"/>
              <w:adjustRightInd w:val="0"/>
              <w:ind w:left="720"/>
              <w:rPr>
                <w:rFonts w:ascii="Arial" w:hAnsi="Arial" w:cs="Arial"/>
                <w:sz w:val="20"/>
                <w:szCs w:val="20"/>
                <w:lang w:val="en-US"/>
              </w:rPr>
            </w:pPr>
            <w:r w:rsidRPr="00BF10C1">
              <w:rPr>
                <w:rFonts w:ascii="Arial" w:hAnsi="Arial" w:cs="Arial"/>
                <w:sz w:val="20"/>
                <w:szCs w:val="20"/>
                <w:lang w:val="en-US"/>
              </w:rPr>
              <w:t>Is independent from</w:t>
            </w:r>
            <w:r w:rsidR="00EB7B61">
              <w:rPr>
                <w:rFonts w:ascii="Arial" w:hAnsi="Arial" w:cs="Arial"/>
                <w:sz w:val="20"/>
                <w:szCs w:val="20"/>
                <w:lang w:val="en-US"/>
              </w:rPr>
              <w:t xml:space="preserve"> </w:t>
            </w:r>
            <w:r w:rsidR="002614B2">
              <w:rPr>
                <w:rFonts w:ascii="Arial" w:hAnsi="Arial" w:cs="Arial"/>
                <w:sz w:val="20"/>
                <w:szCs w:val="20"/>
                <w:lang w:val="en-US"/>
              </w:rPr>
              <w:t xml:space="preserve">staff responsible for E&amp;S matters and </w:t>
            </w:r>
            <w:r w:rsidR="00B73E13" w:rsidRPr="00B73E13">
              <w:rPr>
                <w:rFonts w:ascii="Arial" w:hAnsi="Arial" w:cs="Arial"/>
                <w:sz w:val="20"/>
                <w:szCs w:val="20"/>
                <w:lang w:val="en-US"/>
              </w:rPr>
              <w:t xml:space="preserve">project/programme management </w:t>
            </w:r>
            <w:r w:rsidRPr="00BF10C1">
              <w:rPr>
                <w:rFonts w:ascii="Arial" w:hAnsi="Arial" w:cs="Arial"/>
                <w:sz w:val="20"/>
                <w:szCs w:val="20"/>
                <w:lang w:val="en-US"/>
              </w:rPr>
              <w:t>throughout the project cycle</w:t>
            </w:r>
            <w:r w:rsidR="00E92FCC" w:rsidRPr="00BF10C1">
              <w:rPr>
                <w:rFonts w:ascii="Arial" w:hAnsi="Arial" w:cs="Arial"/>
                <w:sz w:val="20"/>
                <w:szCs w:val="20"/>
                <w:lang w:val="en-US"/>
              </w:rPr>
              <w:t>.</w:t>
            </w:r>
          </w:p>
          <w:p w14:paraId="2006322F" w14:textId="6890F502" w:rsidR="00BE13A5" w:rsidRPr="00BF10C1" w:rsidRDefault="00E92FCC" w:rsidP="00026180">
            <w:pPr>
              <w:pStyle w:val="Style1"/>
              <w:numPr>
                <w:ilvl w:val="0"/>
                <w:numId w:val="126"/>
              </w:numPr>
              <w:ind w:left="360"/>
              <w:rPr>
                <w:rFonts w:ascii="Arial" w:hAnsi="Arial" w:cs="Arial"/>
                <w:sz w:val="20"/>
                <w:szCs w:val="20"/>
                <w:lang w:val="en-US"/>
              </w:rPr>
            </w:pPr>
            <w:r w:rsidRPr="00BF10C1">
              <w:rPr>
                <w:rFonts w:ascii="Arial" w:hAnsi="Arial" w:cs="Arial"/>
                <w:sz w:val="20"/>
                <w:szCs w:val="20"/>
                <w:lang w:val="en-US"/>
              </w:rPr>
              <w:t xml:space="preserve">The applicant should have trained staff </w:t>
            </w:r>
            <w:r w:rsidR="008A284A">
              <w:rPr>
                <w:rFonts w:ascii="Arial" w:hAnsi="Arial" w:cs="Arial"/>
                <w:sz w:val="20"/>
                <w:szCs w:val="20"/>
                <w:lang w:val="en-US"/>
              </w:rPr>
              <w:t>(e.g.</w:t>
            </w:r>
            <w:r w:rsidR="00C26393">
              <w:rPr>
                <w:rFonts w:ascii="Arial" w:hAnsi="Arial" w:cs="Arial"/>
                <w:sz w:val="20"/>
                <w:szCs w:val="20"/>
                <w:lang w:val="en-US"/>
              </w:rPr>
              <w:t xml:space="preserve"> </w:t>
            </w:r>
            <w:r w:rsidR="00AC7836">
              <w:rPr>
                <w:rFonts w:ascii="Arial" w:hAnsi="Arial" w:cs="Arial"/>
                <w:sz w:val="20"/>
                <w:szCs w:val="20"/>
                <w:lang w:val="en-US"/>
              </w:rPr>
              <w:t>complaints officer</w:t>
            </w:r>
            <w:r w:rsidR="008A284A">
              <w:rPr>
                <w:rFonts w:ascii="Arial" w:hAnsi="Arial" w:cs="Arial"/>
                <w:sz w:val="20"/>
                <w:szCs w:val="20"/>
                <w:lang w:val="en-US"/>
              </w:rPr>
              <w:t>)</w:t>
            </w:r>
            <w:r w:rsidR="00AC7836">
              <w:rPr>
                <w:rFonts w:ascii="Arial" w:hAnsi="Arial" w:cs="Arial"/>
                <w:sz w:val="20"/>
                <w:szCs w:val="20"/>
                <w:lang w:val="en-US"/>
              </w:rPr>
              <w:t xml:space="preserve"> and sufficient resources (</w:t>
            </w:r>
            <w:r w:rsidR="00C26393">
              <w:rPr>
                <w:rFonts w:ascii="Arial" w:hAnsi="Arial" w:cs="Arial"/>
                <w:sz w:val="20"/>
                <w:szCs w:val="20"/>
                <w:lang w:val="en-US"/>
              </w:rPr>
              <w:t xml:space="preserve">e.g. </w:t>
            </w:r>
            <w:r w:rsidR="00AC7836">
              <w:rPr>
                <w:rFonts w:ascii="Arial" w:hAnsi="Arial" w:cs="Arial"/>
                <w:sz w:val="20"/>
                <w:szCs w:val="20"/>
                <w:lang w:val="en-US"/>
              </w:rPr>
              <w:t xml:space="preserve">staff and budget) </w:t>
            </w:r>
            <w:r w:rsidRPr="00BF10C1">
              <w:rPr>
                <w:rFonts w:ascii="Arial" w:hAnsi="Arial" w:cs="Arial"/>
                <w:sz w:val="20"/>
                <w:szCs w:val="20"/>
                <w:lang w:val="en-US"/>
              </w:rPr>
              <w:t xml:space="preserve">to operate the </w:t>
            </w:r>
            <w:r w:rsidR="00BE13A5" w:rsidRPr="00BF10C1">
              <w:rPr>
                <w:rFonts w:ascii="Arial" w:hAnsi="Arial" w:cs="Arial"/>
                <w:sz w:val="20"/>
                <w:szCs w:val="20"/>
                <w:lang w:val="en-US"/>
              </w:rPr>
              <w:t xml:space="preserve">independent </w:t>
            </w:r>
            <w:r w:rsidRPr="00BF10C1">
              <w:rPr>
                <w:rFonts w:ascii="Arial" w:hAnsi="Arial" w:cs="Arial"/>
                <w:sz w:val="20"/>
                <w:szCs w:val="20"/>
                <w:lang w:val="en-US"/>
              </w:rPr>
              <w:t>GRM</w:t>
            </w:r>
            <w:r w:rsidR="00BE13A5" w:rsidRPr="00BF10C1">
              <w:rPr>
                <w:rFonts w:ascii="Arial" w:hAnsi="Arial" w:cs="Arial"/>
                <w:sz w:val="20"/>
                <w:szCs w:val="20"/>
                <w:lang w:val="en-US"/>
              </w:rPr>
              <w:t xml:space="preserve"> or the external unit </w:t>
            </w:r>
            <w:r w:rsidR="008A284A">
              <w:rPr>
                <w:rFonts w:ascii="Arial" w:hAnsi="Arial" w:cs="Arial"/>
                <w:sz w:val="20"/>
                <w:szCs w:val="20"/>
                <w:lang w:val="en-US"/>
              </w:rPr>
              <w:t xml:space="preserve">(outsourced) </w:t>
            </w:r>
            <w:r w:rsidR="00BE13A5" w:rsidRPr="00BF10C1">
              <w:rPr>
                <w:rFonts w:ascii="Arial" w:hAnsi="Arial" w:cs="Arial"/>
                <w:sz w:val="20"/>
                <w:szCs w:val="20"/>
                <w:lang w:val="en-US"/>
              </w:rPr>
              <w:t>has trained staff</w:t>
            </w:r>
            <w:r w:rsidRPr="00BF10C1">
              <w:rPr>
                <w:rFonts w:ascii="Arial" w:hAnsi="Arial" w:cs="Arial"/>
                <w:sz w:val="20"/>
                <w:szCs w:val="20"/>
                <w:lang w:val="en-US"/>
              </w:rPr>
              <w:t>.</w:t>
            </w:r>
          </w:p>
          <w:p w14:paraId="291F02F0" w14:textId="42F20174" w:rsidR="00E92FCC" w:rsidRPr="00BF10C1" w:rsidRDefault="00E92FCC" w:rsidP="00026180">
            <w:pPr>
              <w:pStyle w:val="Style1"/>
              <w:numPr>
                <w:ilvl w:val="0"/>
                <w:numId w:val="126"/>
              </w:numPr>
              <w:ind w:left="360"/>
              <w:rPr>
                <w:rFonts w:ascii="Arial" w:hAnsi="Arial" w:cs="Arial"/>
                <w:lang w:val="en-US"/>
              </w:rPr>
            </w:pPr>
            <w:r w:rsidRPr="00BF10C1">
              <w:rPr>
                <w:rFonts w:ascii="Arial" w:hAnsi="Arial" w:cs="Arial"/>
                <w:sz w:val="20"/>
                <w:szCs w:val="20"/>
                <w:lang w:val="en-US"/>
              </w:rPr>
              <w:t xml:space="preserve">The applicant should provide the formal name of the </w:t>
            </w:r>
            <w:r w:rsidR="00BE13A5" w:rsidRPr="00BF10C1">
              <w:rPr>
                <w:rFonts w:ascii="Arial" w:hAnsi="Arial" w:cs="Arial"/>
                <w:sz w:val="20"/>
                <w:szCs w:val="20"/>
                <w:lang w:val="en-US"/>
              </w:rPr>
              <w:t xml:space="preserve">independent </w:t>
            </w:r>
            <w:r w:rsidR="009E2039">
              <w:rPr>
                <w:rFonts w:ascii="Arial" w:hAnsi="Arial" w:cs="Arial"/>
                <w:sz w:val="20"/>
                <w:szCs w:val="20"/>
                <w:lang w:val="en-US"/>
              </w:rPr>
              <w:t>GRM</w:t>
            </w:r>
            <w:r w:rsidRPr="00BF10C1">
              <w:rPr>
                <w:rFonts w:ascii="Arial" w:hAnsi="Arial" w:cs="Arial"/>
                <w:sz w:val="20"/>
                <w:szCs w:val="20"/>
                <w:lang w:val="en-US"/>
              </w:rPr>
              <w:t xml:space="preserve"> and identify the unit responsible for </w:t>
            </w:r>
            <w:r w:rsidR="00BE13A5" w:rsidRPr="00BF10C1">
              <w:rPr>
                <w:rFonts w:ascii="Arial" w:hAnsi="Arial" w:cs="Arial"/>
                <w:sz w:val="20"/>
                <w:szCs w:val="20"/>
                <w:lang w:val="en-US"/>
              </w:rPr>
              <w:t xml:space="preserve">its </w:t>
            </w:r>
            <w:r w:rsidRPr="00BF10C1">
              <w:rPr>
                <w:rFonts w:ascii="Arial" w:hAnsi="Arial" w:cs="Arial"/>
                <w:sz w:val="20"/>
                <w:szCs w:val="20"/>
                <w:lang w:val="en-US"/>
              </w:rPr>
              <w:t>implementation.</w:t>
            </w:r>
          </w:p>
        </w:tc>
        <w:tc>
          <w:tcPr>
            <w:tcW w:w="986" w:type="dxa"/>
            <w:tcBorders>
              <w:top w:val="single" w:sz="4" w:space="0" w:color="auto"/>
              <w:left w:val="single" w:sz="4" w:space="0" w:color="auto"/>
              <w:bottom w:val="single" w:sz="4" w:space="0" w:color="auto"/>
              <w:right w:val="single" w:sz="4" w:space="0" w:color="auto"/>
            </w:tcBorders>
          </w:tcPr>
          <w:p w14:paraId="25C07227" w14:textId="77777777"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62E80826"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7A8D8CAB"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235A676C" w14:textId="77777777" w:rsidR="00E92FCC" w:rsidRPr="00BF10C1" w:rsidRDefault="00E92FCC" w:rsidP="00E92FCC">
            <w:pPr>
              <w:rPr>
                <w:rFonts w:ascii="Arial" w:hAnsi="Arial" w:cs="Arial"/>
                <w:sz w:val="20"/>
                <w:szCs w:val="20"/>
              </w:rPr>
            </w:pPr>
          </w:p>
        </w:tc>
      </w:tr>
      <w:tr w:rsidR="004D2719" w:rsidRPr="00BF10C1" w14:paraId="3668FA6C"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7D9098D" w14:textId="49ED887C" w:rsidR="00E92FCC" w:rsidRPr="00BF10C1" w:rsidRDefault="00BE13A5" w:rsidP="00E92FCC">
            <w:pPr>
              <w:rPr>
                <w:rFonts w:ascii="Arial" w:hAnsi="Arial" w:cs="Arial"/>
                <w:sz w:val="20"/>
                <w:szCs w:val="20"/>
              </w:rPr>
            </w:pPr>
            <w:r w:rsidRPr="00BF10C1">
              <w:rPr>
                <w:rFonts w:ascii="Arial" w:hAnsi="Arial" w:cs="Arial"/>
                <w:sz w:val="20"/>
                <w:szCs w:val="20"/>
              </w:rPr>
              <w:t>6.</w:t>
            </w:r>
            <w:r w:rsidR="00673206">
              <w:rPr>
                <w:rFonts w:ascii="Arial" w:hAnsi="Arial" w:cs="Arial"/>
                <w:sz w:val="20"/>
                <w:szCs w:val="20"/>
              </w:rPr>
              <w:t>5</w:t>
            </w:r>
            <w:r w:rsidRPr="00BF10C1">
              <w:rPr>
                <w:rFonts w:ascii="Arial" w:hAnsi="Arial" w:cs="Arial"/>
                <w:sz w:val="20"/>
                <w:szCs w:val="20"/>
              </w:rPr>
              <w:t xml:space="preserve"> </w:t>
            </w:r>
            <w:r w:rsidR="004A0B3C" w:rsidRPr="00BF10C1">
              <w:rPr>
                <w:rFonts w:ascii="Arial" w:hAnsi="Arial" w:cs="Arial"/>
                <w:sz w:val="20"/>
                <w:szCs w:val="20"/>
              </w:rPr>
              <w:t>(</w:t>
            </w:r>
            <w:r w:rsidRPr="00BF10C1">
              <w:rPr>
                <w:rFonts w:ascii="Arial" w:hAnsi="Arial" w:cs="Arial"/>
                <w:sz w:val="20"/>
                <w:szCs w:val="20"/>
              </w:rPr>
              <w:t>d)</w:t>
            </w:r>
          </w:p>
        </w:tc>
        <w:tc>
          <w:tcPr>
            <w:tcW w:w="1865" w:type="dxa"/>
            <w:tcBorders>
              <w:top w:val="single" w:sz="4" w:space="0" w:color="auto"/>
              <w:left w:val="single" w:sz="4" w:space="0" w:color="auto"/>
              <w:bottom w:val="single" w:sz="4" w:space="0" w:color="auto"/>
              <w:right w:val="single" w:sz="4" w:space="0" w:color="auto"/>
            </w:tcBorders>
            <w:hideMark/>
          </w:tcPr>
          <w:p w14:paraId="7C5018A5" w14:textId="55C343DA" w:rsidR="00E92FCC" w:rsidRPr="00BF10C1" w:rsidRDefault="00E92FCC" w:rsidP="00E92FCC">
            <w:pPr>
              <w:pStyle w:val="Style1"/>
              <w:rPr>
                <w:rFonts w:ascii="Arial" w:hAnsi="Arial" w:cs="Arial"/>
                <w:sz w:val="20"/>
                <w:szCs w:val="20"/>
              </w:rPr>
            </w:pPr>
            <w:r w:rsidRPr="00BF10C1">
              <w:rPr>
                <w:rFonts w:ascii="Arial" w:hAnsi="Arial" w:cs="Arial"/>
                <w:sz w:val="20"/>
                <w:szCs w:val="20"/>
              </w:rPr>
              <w:t xml:space="preserve">Policy on </w:t>
            </w:r>
            <w:r w:rsidR="00BE13A5" w:rsidRPr="00BF10C1">
              <w:rPr>
                <w:rFonts w:ascii="Arial" w:hAnsi="Arial" w:cs="Arial"/>
                <w:sz w:val="20"/>
                <w:szCs w:val="20"/>
              </w:rPr>
              <w:t xml:space="preserve">the </w:t>
            </w:r>
            <w:r w:rsidRPr="00BF10C1">
              <w:rPr>
                <w:rFonts w:ascii="Arial" w:hAnsi="Arial" w:cs="Arial"/>
                <w:sz w:val="20"/>
                <w:szCs w:val="20"/>
              </w:rPr>
              <w:t xml:space="preserve">requirement for </w:t>
            </w:r>
            <w:r w:rsidR="00BE13A5" w:rsidRPr="00BF10C1">
              <w:rPr>
                <w:rFonts w:ascii="Arial" w:hAnsi="Arial" w:cs="Arial"/>
                <w:sz w:val="20"/>
                <w:szCs w:val="20"/>
              </w:rPr>
              <w:t xml:space="preserve">the </w:t>
            </w:r>
            <w:r w:rsidRPr="00BF10C1">
              <w:rPr>
                <w:rFonts w:ascii="Arial" w:hAnsi="Arial" w:cs="Arial"/>
                <w:sz w:val="20"/>
                <w:szCs w:val="20"/>
              </w:rPr>
              <w:t xml:space="preserve">applicant’s executing entities to </w:t>
            </w:r>
            <w:r w:rsidR="00BE13A5" w:rsidRPr="00BF10C1">
              <w:rPr>
                <w:rFonts w:ascii="Arial" w:hAnsi="Arial" w:cs="Arial"/>
                <w:sz w:val="20"/>
                <w:szCs w:val="20"/>
              </w:rPr>
              <w:t>have</w:t>
            </w:r>
            <w:r w:rsidRPr="00BF10C1">
              <w:rPr>
                <w:rFonts w:ascii="Arial" w:hAnsi="Arial" w:cs="Arial"/>
                <w:sz w:val="20"/>
                <w:szCs w:val="20"/>
              </w:rPr>
              <w:t xml:space="preserve"> a project-level </w:t>
            </w:r>
            <w:r w:rsidR="006F4B2A">
              <w:rPr>
                <w:rFonts w:ascii="Arial" w:hAnsi="Arial" w:cs="Arial"/>
                <w:sz w:val="20"/>
                <w:szCs w:val="20"/>
              </w:rPr>
              <w:t>GRM</w:t>
            </w:r>
          </w:p>
        </w:tc>
        <w:tc>
          <w:tcPr>
            <w:tcW w:w="6640" w:type="dxa"/>
            <w:gridSpan w:val="5"/>
            <w:tcBorders>
              <w:top w:val="single" w:sz="4" w:space="0" w:color="auto"/>
              <w:left w:val="single" w:sz="4" w:space="0" w:color="auto"/>
              <w:bottom w:val="single" w:sz="4" w:space="0" w:color="auto"/>
              <w:right w:val="single" w:sz="4" w:space="0" w:color="auto"/>
            </w:tcBorders>
          </w:tcPr>
          <w:p w14:paraId="27CE7B83" w14:textId="46D0387D" w:rsidR="00E92FCC" w:rsidRPr="00BF10C1" w:rsidRDefault="00E92FCC" w:rsidP="00E92FCC">
            <w:pPr>
              <w:pStyle w:val="Style1"/>
              <w:rPr>
                <w:rFonts w:ascii="Arial" w:hAnsi="Arial" w:cs="Arial"/>
                <w:sz w:val="20"/>
                <w:szCs w:val="20"/>
                <w:lang w:val="en-US"/>
              </w:rPr>
            </w:pPr>
            <w:r w:rsidRPr="00BF10C1">
              <w:rPr>
                <w:rFonts w:ascii="Arial" w:hAnsi="Arial" w:cs="Arial"/>
                <w:sz w:val="20"/>
                <w:szCs w:val="20"/>
                <w:lang w:val="en-US"/>
              </w:rPr>
              <w:t>The applicant should:</w:t>
            </w:r>
          </w:p>
          <w:p w14:paraId="376516F3" w14:textId="7D0CBA06" w:rsidR="00E92FCC" w:rsidRPr="00BF10C1" w:rsidRDefault="00BE13A5" w:rsidP="00026180">
            <w:pPr>
              <w:pStyle w:val="Style1"/>
              <w:numPr>
                <w:ilvl w:val="0"/>
                <w:numId w:val="110"/>
              </w:numPr>
              <w:rPr>
                <w:rFonts w:ascii="Arial" w:hAnsi="Arial" w:cs="Arial"/>
                <w:sz w:val="20"/>
                <w:szCs w:val="20"/>
                <w:lang w:val="en-US"/>
              </w:rPr>
            </w:pPr>
            <w:r w:rsidRPr="00BF10C1">
              <w:rPr>
                <w:rFonts w:ascii="Arial" w:hAnsi="Arial" w:cs="Arial"/>
                <w:sz w:val="20"/>
                <w:szCs w:val="20"/>
                <w:lang w:val="en-US"/>
              </w:rPr>
              <w:t>Provide the policy and procedures/guidelines on how it a</w:t>
            </w:r>
            <w:r w:rsidR="00E92FCC" w:rsidRPr="00BF10C1">
              <w:rPr>
                <w:rFonts w:ascii="Arial" w:hAnsi="Arial" w:cs="Arial"/>
                <w:sz w:val="20"/>
                <w:szCs w:val="20"/>
                <w:lang w:val="en-US"/>
              </w:rPr>
              <w:t>ssess</w:t>
            </w:r>
            <w:r w:rsidRPr="00BF10C1">
              <w:rPr>
                <w:rFonts w:ascii="Arial" w:hAnsi="Arial" w:cs="Arial"/>
                <w:sz w:val="20"/>
                <w:szCs w:val="20"/>
                <w:lang w:val="en-US"/>
              </w:rPr>
              <w:t>es</w:t>
            </w:r>
            <w:r w:rsidR="00E92FCC" w:rsidRPr="00BF10C1">
              <w:rPr>
                <w:rFonts w:ascii="Arial" w:hAnsi="Arial" w:cs="Arial"/>
                <w:sz w:val="20"/>
                <w:szCs w:val="20"/>
                <w:lang w:val="en-US"/>
              </w:rPr>
              <w:t xml:space="preserve"> the adequacy of the </w:t>
            </w:r>
            <w:r w:rsidR="00582D59">
              <w:rPr>
                <w:rFonts w:ascii="Arial" w:hAnsi="Arial" w:cs="Arial"/>
                <w:sz w:val="20"/>
                <w:szCs w:val="20"/>
                <w:lang w:val="en-US"/>
              </w:rPr>
              <w:t>GRM</w:t>
            </w:r>
            <w:r w:rsidR="00E92FCC" w:rsidRPr="00BF10C1">
              <w:rPr>
                <w:rFonts w:ascii="Arial" w:hAnsi="Arial" w:cs="Arial"/>
                <w:sz w:val="20"/>
                <w:szCs w:val="20"/>
                <w:lang w:val="en-US"/>
              </w:rPr>
              <w:t xml:space="preserve"> of its executing </w:t>
            </w:r>
            <w:r w:rsidRPr="00BF10C1">
              <w:rPr>
                <w:rFonts w:ascii="Arial" w:hAnsi="Arial" w:cs="Arial"/>
                <w:sz w:val="20"/>
                <w:szCs w:val="20"/>
                <w:lang w:val="en-US"/>
              </w:rPr>
              <w:t>entities.</w:t>
            </w:r>
          </w:p>
          <w:p w14:paraId="532487AB" w14:textId="31A439A4" w:rsidR="00E92FCC" w:rsidRPr="000160EE" w:rsidRDefault="00E92FCC" w:rsidP="00026180">
            <w:pPr>
              <w:pStyle w:val="Style1"/>
              <w:numPr>
                <w:ilvl w:val="0"/>
                <w:numId w:val="110"/>
              </w:numPr>
              <w:rPr>
                <w:rFonts w:ascii="Arial" w:hAnsi="Arial" w:cs="Arial"/>
                <w:sz w:val="20"/>
                <w:szCs w:val="20"/>
                <w:lang w:val="en-US"/>
              </w:rPr>
            </w:pPr>
            <w:r w:rsidRPr="00BF10C1">
              <w:rPr>
                <w:rFonts w:ascii="Arial" w:hAnsi="Arial" w:cs="Arial"/>
                <w:sz w:val="20"/>
                <w:szCs w:val="20"/>
                <w:lang w:val="en-US"/>
              </w:rPr>
              <w:t xml:space="preserve">Provide track record of using and operating the </w:t>
            </w:r>
            <w:r w:rsidR="009E2039">
              <w:rPr>
                <w:rFonts w:ascii="Arial" w:hAnsi="Arial" w:cs="Arial"/>
                <w:sz w:val="20"/>
                <w:szCs w:val="20"/>
                <w:lang w:val="en-US"/>
              </w:rPr>
              <w:t>GRM</w:t>
            </w:r>
            <w:r w:rsidRPr="00BF10C1">
              <w:rPr>
                <w:rFonts w:ascii="Arial" w:hAnsi="Arial" w:cs="Arial"/>
                <w:sz w:val="20"/>
                <w:szCs w:val="20"/>
                <w:lang w:val="en-US"/>
              </w:rPr>
              <w:t xml:space="preserve"> and information inquiry mechanism (at </w:t>
            </w:r>
            <w:r w:rsidR="00BE13A5" w:rsidRPr="00BF10C1">
              <w:rPr>
                <w:rFonts w:ascii="Arial" w:hAnsi="Arial" w:cs="Arial"/>
                <w:sz w:val="20"/>
                <w:szCs w:val="20"/>
                <w:lang w:val="en-US"/>
              </w:rPr>
              <w:t xml:space="preserve">the </w:t>
            </w:r>
            <w:r w:rsidRPr="00BF10C1">
              <w:rPr>
                <w:rFonts w:ascii="Arial" w:hAnsi="Arial" w:cs="Arial"/>
                <w:sz w:val="20"/>
                <w:szCs w:val="20"/>
                <w:lang w:val="en-US"/>
              </w:rPr>
              <w:t>project</w:t>
            </w:r>
            <w:r w:rsidR="00BE13A5" w:rsidRPr="00BF10C1">
              <w:rPr>
                <w:rFonts w:ascii="Arial" w:hAnsi="Arial" w:cs="Arial"/>
                <w:sz w:val="20"/>
                <w:szCs w:val="20"/>
                <w:lang w:val="en-US"/>
              </w:rPr>
              <w:t>-</w:t>
            </w:r>
            <w:r w:rsidRPr="00BF10C1">
              <w:rPr>
                <w:rFonts w:ascii="Arial" w:hAnsi="Arial" w:cs="Arial"/>
                <w:sz w:val="20"/>
                <w:szCs w:val="20"/>
                <w:lang w:val="en-US"/>
              </w:rPr>
              <w:t>level).</w:t>
            </w:r>
          </w:p>
        </w:tc>
        <w:tc>
          <w:tcPr>
            <w:tcW w:w="986" w:type="dxa"/>
            <w:tcBorders>
              <w:top w:val="single" w:sz="4" w:space="0" w:color="auto"/>
              <w:left w:val="single" w:sz="4" w:space="0" w:color="auto"/>
              <w:bottom w:val="single" w:sz="4" w:space="0" w:color="auto"/>
              <w:right w:val="single" w:sz="4" w:space="0" w:color="auto"/>
            </w:tcBorders>
          </w:tcPr>
          <w:p w14:paraId="3B758B08" w14:textId="77777777" w:rsidR="00E92FCC" w:rsidRPr="00BF10C1" w:rsidRDefault="00E92FCC" w:rsidP="00E92FCC">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27637891" w14:textId="77777777" w:rsidR="00E92FCC" w:rsidRPr="00BF10C1" w:rsidRDefault="00E92FCC" w:rsidP="00E92FCC">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2E15112B" w14:textId="77777777" w:rsidR="00E92FCC" w:rsidRPr="00BF10C1" w:rsidRDefault="00E92FCC" w:rsidP="00E92FCC">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794064D3" w14:textId="77777777" w:rsidR="00E92FCC" w:rsidRPr="00BF10C1" w:rsidRDefault="00E92FCC" w:rsidP="00E92FCC">
            <w:pPr>
              <w:rPr>
                <w:rFonts w:ascii="Arial" w:hAnsi="Arial" w:cs="Arial"/>
                <w:sz w:val="20"/>
                <w:szCs w:val="20"/>
              </w:rPr>
            </w:pPr>
          </w:p>
        </w:tc>
      </w:tr>
      <w:tr w:rsidR="0096184F" w:rsidRPr="00BF10C1" w14:paraId="715B99A7" w14:textId="77777777" w:rsidTr="00F93E99">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647EFF6" w14:textId="3899D709" w:rsidR="0096184F" w:rsidRPr="00BF10C1" w:rsidRDefault="0096184F" w:rsidP="0096184F">
            <w:pPr>
              <w:rPr>
                <w:rFonts w:ascii="Arial" w:hAnsi="Arial" w:cs="Arial"/>
                <w:sz w:val="20"/>
                <w:szCs w:val="20"/>
              </w:rPr>
            </w:pPr>
            <w:r w:rsidRPr="00BF10C1">
              <w:rPr>
                <w:rFonts w:ascii="Arial" w:hAnsi="Arial" w:cs="Arial"/>
                <w:b/>
                <w:sz w:val="20"/>
                <w:szCs w:val="20"/>
              </w:rPr>
              <w:t>6.</w:t>
            </w:r>
            <w:r>
              <w:rPr>
                <w:rFonts w:ascii="Arial" w:hAnsi="Arial" w:cs="Arial"/>
                <w:b/>
                <w:sz w:val="20"/>
                <w:szCs w:val="20"/>
              </w:rPr>
              <w:t>6</w:t>
            </w:r>
          </w:p>
        </w:tc>
        <w:tc>
          <w:tcPr>
            <w:tcW w:w="13301"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D268969" w14:textId="77777777" w:rsidR="0096184F" w:rsidRPr="00BF10C1" w:rsidRDefault="0096184F" w:rsidP="0096184F">
            <w:pPr>
              <w:rPr>
                <w:rFonts w:ascii="Arial" w:hAnsi="Arial" w:cs="Arial"/>
                <w:b/>
                <w:sz w:val="20"/>
                <w:szCs w:val="20"/>
              </w:rPr>
            </w:pPr>
            <w:r w:rsidRPr="00BF10C1">
              <w:rPr>
                <w:rFonts w:ascii="Arial" w:hAnsi="Arial" w:cs="Arial"/>
                <w:b/>
                <w:sz w:val="20"/>
                <w:szCs w:val="20"/>
              </w:rPr>
              <w:t>Organizational Capacity and Competency</w:t>
            </w:r>
          </w:p>
          <w:p w14:paraId="1A724BB3" w14:textId="77777777" w:rsidR="0096184F" w:rsidRPr="00BF10C1" w:rsidRDefault="0096184F" w:rsidP="0096184F">
            <w:pPr>
              <w:rPr>
                <w:rFonts w:ascii="Arial" w:hAnsi="Arial" w:cs="Arial"/>
                <w:b/>
                <w:sz w:val="20"/>
                <w:szCs w:val="20"/>
              </w:rPr>
            </w:pPr>
          </w:p>
          <w:p w14:paraId="2DCEE19A" w14:textId="77777777" w:rsidR="0096184F" w:rsidRPr="00BF10C1" w:rsidRDefault="0096184F" w:rsidP="0096184F">
            <w:pPr>
              <w:rPr>
                <w:rFonts w:ascii="Arial" w:hAnsi="Arial" w:cs="Arial"/>
                <w:sz w:val="20"/>
                <w:szCs w:val="20"/>
                <w:lang w:val="en-US"/>
              </w:rPr>
            </w:pPr>
            <w:r w:rsidRPr="00BF10C1">
              <w:rPr>
                <w:rFonts w:ascii="Arial" w:hAnsi="Arial" w:cs="Arial"/>
                <w:sz w:val="20"/>
                <w:szCs w:val="20"/>
                <w:lang w:val="en-US"/>
              </w:rPr>
              <w:t>Note: Confidential information may be marked as confidential or redacted.</w:t>
            </w:r>
          </w:p>
          <w:p w14:paraId="74B1A709" w14:textId="77777777" w:rsidR="0096184F" w:rsidRPr="00BF10C1" w:rsidRDefault="0096184F" w:rsidP="0096184F">
            <w:pPr>
              <w:rPr>
                <w:rFonts w:ascii="Arial" w:hAnsi="Arial" w:cs="Arial"/>
                <w:b/>
                <w:sz w:val="20"/>
                <w:szCs w:val="20"/>
              </w:rPr>
            </w:pPr>
          </w:p>
          <w:p w14:paraId="5E61F928" w14:textId="77777777" w:rsidR="0096184F" w:rsidRPr="00BF10C1" w:rsidRDefault="0096184F" w:rsidP="0096184F">
            <w:pPr>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Guidance:</w:t>
            </w:r>
          </w:p>
          <w:p w14:paraId="6FA05B28" w14:textId="00DB53E2" w:rsidR="0096184F" w:rsidRPr="00BF10C1" w:rsidRDefault="0096184F" w:rsidP="00F93E99">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For item 6.</w:t>
            </w:r>
            <w:r w:rsidR="00673206">
              <w:rPr>
                <w:rFonts w:ascii="Arial" w:hAnsi="Arial" w:cs="Arial"/>
                <w:iCs/>
                <w:color w:val="0000FF"/>
                <w:sz w:val="20"/>
                <w:szCs w:val="20"/>
                <w:lang w:val="en-US"/>
              </w:rPr>
              <w:t>6</w:t>
            </w:r>
            <w:r w:rsidRPr="00BF10C1">
              <w:rPr>
                <w:rFonts w:ascii="Arial" w:hAnsi="Arial" w:cs="Arial"/>
                <w:iCs/>
                <w:color w:val="0000FF"/>
                <w:sz w:val="20"/>
                <w:szCs w:val="20"/>
                <w:lang w:val="en-US"/>
              </w:rPr>
              <w:t xml:space="preserve"> (a), the organizational chart must identify:</w:t>
            </w:r>
          </w:p>
          <w:p w14:paraId="75D5EF62" w14:textId="77777777" w:rsidR="0096184F" w:rsidRPr="00BF10C1"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iCs/>
                <w:color w:val="0000FF"/>
                <w:sz w:val="20"/>
                <w:szCs w:val="20"/>
                <w:lang w:val="en-US"/>
              </w:rPr>
              <w:t>Key E&amp;S units and departments; and</w:t>
            </w:r>
          </w:p>
          <w:p w14:paraId="2B4D8B7F" w14:textId="77777777" w:rsidR="0096184F" w:rsidRPr="00BF10C1"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iCs/>
                <w:color w:val="0000FF"/>
                <w:sz w:val="20"/>
                <w:szCs w:val="20"/>
                <w:lang w:val="en-US"/>
              </w:rPr>
              <w:t>Senior and line management personnel who are responsible for implementing the ESMS, along with their decision-making authority and reporting lines.</w:t>
            </w:r>
          </w:p>
          <w:p w14:paraId="58ED5B94" w14:textId="792DAFE2" w:rsidR="0096184F" w:rsidRPr="00BF10C1" w:rsidRDefault="0096184F" w:rsidP="00F93E99">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For item 6.</w:t>
            </w:r>
            <w:r w:rsidR="00673206">
              <w:rPr>
                <w:rFonts w:ascii="Arial" w:hAnsi="Arial" w:cs="Arial"/>
                <w:iCs/>
                <w:color w:val="0000FF"/>
                <w:sz w:val="20"/>
                <w:szCs w:val="20"/>
                <w:lang w:val="en-US"/>
              </w:rPr>
              <w:t>6</w:t>
            </w:r>
            <w:r w:rsidRPr="00BF10C1">
              <w:rPr>
                <w:rFonts w:ascii="Arial" w:hAnsi="Arial" w:cs="Arial"/>
                <w:iCs/>
                <w:color w:val="0000FF"/>
                <w:sz w:val="20"/>
                <w:szCs w:val="20"/>
                <w:lang w:val="en-US"/>
              </w:rPr>
              <w:t xml:space="preserve"> (c):</w:t>
            </w:r>
          </w:p>
          <w:p w14:paraId="24DF31CE" w14:textId="77777777" w:rsidR="0096184F" w:rsidRPr="00BF10C1"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iCs/>
                <w:color w:val="0000FF"/>
                <w:sz w:val="20"/>
                <w:szCs w:val="20"/>
                <w:lang w:val="en-US"/>
              </w:rPr>
              <w:t>Suitable evidence on the key E&amp;S human resources includes:</w:t>
            </w:r>
          </w:p>
          <w:p w14:paraId="21867B0A" w14:textId="77777777" w:rsidR="0096184F" w:rsidRPr="00BF10C1" w:rsidRDefault="0096184F" w:rsidP="00F93E99">
            <w:pPr>
              <w:pStyle w:val="ListParagraph"/>
              <w:widowControl w:val="0"/>
              <w:numPr>
                <w:ilvl w:val="3"/>
                <w:numId w:val="121"/>
              </w:numPr>
              <w:ind w:left="1080"/>
              <w:rPr>
                <w:rFonts w:ascii="Arial" w:hAnsi="Arial" w:cs="Arial"/>
                <w:iCs/>
                <w:color w:val="0000FF"/>
                <w:sz w:val="20"/>
                <w:szCs w:val="20"/>
                <w:lang w:val="en-US"/>
              </w:rPr>
            </w:pPr>
            <w:r w:rsidRPr="00BF10C1">
              <w:rPr>
                <w:rFonts w:ascii="Arial" w:hAnsi="Arial" w:cs="Arial"/>
                <w:iCs/>
                <w:color w:val="0000FF"/>
                <w:sz w:val="20"/>
                <w:szCs w:val="20"/>
                <w:lang w:val="en-US"/>
              </w:rPr>
              <w:t>E&amp;S job descriptions</w:t>
            </w:r>
          </w:p>
          <w:p w14:paraId="3F2AE1E2" w14:textId="77777777" w:rsidR="0096184F" w:rsidRPr="00BF10C1" w:rsidRDefault="0096184F" w:rsidP="00F93E99">
            <w:pPr>
              <w:pStyle w:val="ListParagraph"/>
              <w:widowControl w:val="0"/>
              <w:numPr>
                <w:ilvl w:val="3"/>
                <w:numId w:val="121"/>
              </w:numPr>
              <w:ind w:left="1080"/>
              <w:rPr>
                <w:rFonts w:ascii="Arial" w:hAnsi="Arial" w:cs="Arial"/>
                <w:iCs/>
                <w:color w:val="0000FF"/>
                <w:sz w:val="20"/>
                <w:szCs w:val="20"/>
                <w:lang w:val="en-US"/>
              </w:rPr>
            </w:pPr>
            <w:r w:rsidRPr="00BF10C1">
              <w:rPr>
                <w:rFonts w:ascii="Arial" w:hAnsi="Arial" w:cs="Arial"/>
                <w:iCs/>
                <w:color w:val="0000FF"/>
                <w:sz w:val="20"/>
                <w:szCs w:val="20"/>
                <w:lang w:val="en-US"/>
              </w:rPr>
              <w:t xml:space="preserve">Biodata or curriculum vitae of key E&amp;S staff. The biodata should highlight: </w:t>
            </w:r>
          </w:p>
          <w:p w14:paraId="6B287E3B" w14:textId="77777777" w:rsidR="0096184F" w:rsidRPr="00BF10C1" w:rsidRDefault="0096184F" w:rsidP="00F93E99">
            <w:pPr>
              <w:pStyle w:val="ListParagraph"/>
              <w:widowControl w:val="0"/>
              <w:numPr>
                <w:ilvl w:val="3"/>
                <w:numId w:val="120"/>
              </w:numPr>
              <w:ind w:left="1440"/>
              <w:rPr>
                <w:rFonts w:ascii="Arial" w:hAnsi="Arial" w:cs="Arial"/>
                <w:iCs/>
                <w:color w:val="0000FF"/>
                <w:sz w:val="20"/>
                <w:szCs w:val="20"/>
                <w:lang w:val="en-US"/>
              </w:rPr>
            </w:pPr>
            <w:r w:rsidRPr="00BF10C1">
              <w:rPr>
                <w:rFonts w:ascii="Arial" w:hAnsi="Arial" w:cs="Arial"/>
                <w:iCs/>
                <w:color w:val="0000FF"/>
                <w:sz w:val="20"/>
                <w:szCs w:val="20"/>
                <w:lang w:val="en-US"/>
              </w:rPr>
              <w:t>Expertise/experience relevant to PS1 to 8; and</w:t>
            </w:r>
          </w:p>
          <w:p w14:paraId="0B7F8331" w14:textId="77777777" w:rsidR="0096184F" w:rsidRPr="00BF10C1" w:rsidRDefault="0096184F" w:rsidP="00F93E99">
            <w:pPr>
              <w:pStyle w:val="ListParagraph"/>
              <w:widowControl w:val="0"/>
              <w:numPr>
                <w:ilvl w:val="3"/>
                <w:numId w:val="120"/>
              </w:numPr>
              <w:ind w:left="1440"/>
              <w:rPr>
                <w:rFonts w:ascii="Arial" w:hAnsi="Arial" w:cs="Arial"/>
                <w:iCs/>
                <w:color w:val="0000FF"/>
                <w:sz w:val="20"/>
                <w:szCs w:val="20"/>
                <w:lang w:val="en-US"/>
              </w:rPr>
            </w:pPr>
            <w:r w:rsidRPr="00BF10C1">
              <w:rPr>
                <w:rFonts w:ascii="Arial" w:hAnsi="Arial" w:cs="Arial"/>
                <w:iCs/>
                <w:color w:val="0000FF"/>
                <w:sz w:val="20"/>
                <w:szCs w:val="20"/>
                <w:lang w:val="en-US"/>
              </w:rPr>
              <w:t>Ability to correctly categorize the E&amp;S risk level of funding proposals.</w:t>
            </w:r>
          </w:p>
          <w:p w14:paraId="35D895B1" w14:textId="77777777" w:rsidR="0096184F" w:rsidRPr="00BF10C1"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iCs/>
                <w:color w:val="0000FF"/>
                <w:sz w:val="20"/>
                <w:szCs w:val="20"/>
                <w:lang w:val="en-US"/>
              </w:rPr>
              <w:t>Suitable evidence for E&amp;S capacity development includes:</w:t>
            </w:r>
          </w:p>
          <w:p w14:paraId="50F36531" w14:textId="77777777" w:rsidR="0096184F" w:rsidRPr="00BF10C1" w:rsidRDefault="0096184F" w:rsidP="00F93E99">
            <w:pPr>
              <w:pStyle w:val="ListParagraph"/>
              <w:widowControl w:val="0"/>
              <w:numPr>
                <w:ilvl w:val="3"/>
                <w:numId w:val="121"/>
              </w:numPr>
              <w:ind w:left="1080"/>
              <w:rPr>
                <w:rFonts w:ascii="Arial" w:hAnsi="Arial" w:cs="Arial"/>
                <w:iCs/>
                <w:color w:val="0000FF"/>
                <w:sz w:val="20"/>
                <w:szCs w:val="20"/>
                <w:lang w:val="en-US"/>
              </w:rPr>
            </w:pPr>
            <w:r w:rsidRPr="00BF10C1">
              <w:rPr>
                <w:rFonts w:ascii="Arial" w:hAnsi="Arial" w:cs="Arial"/>
                <w:iCs/>
                <w:color w:val="0000FF"/>
                <w:sz w:val="20"/>
                <w:szCs w:val="20"/>
                <w:lang w:val="en-US"/>
              </w:rPr>
              <w:t>List of participants attending internal or external E&amp;S capacity development events</w:t>
            </w:r>
          </w:p>
          <w:p w14:paraId="247DE3FE" w14:textId="77777777" w:rsidR="0096184F" w:rsidRPr="00BF10C1" w:rsidRDefault="0096184F" w:rsidP="00F93E99">
            <w:pPr>
              <w:pStyle w:val="ListParagraph"/>
              <w:widowControl w:val="0"/>
              <w:numPr>
                <w:ilvl w:val="3"/>
                <w:numId w:val="121"/>
              </w:numPr>
              <w:ind w:left="1080"/>
              <w:rPr>
                <w:rFonts w:ascii="Arial" w:hAnsi="Arial" w:cs="Arial"/>
                <w:iCs/>
                <w:color w:val="0000FF"/>
                <w:sz w:val="20"/>
                <w:szCs w:val="20"/>
                <w:lang w:val="en-US"/>
              </w:rPr>
            </w:pPr>
            <w:r w:rsidRPr="00BF10C1">
              <w:rPr>
                <w:rFonts w:ascii="Arial" w:hAnsi="Arial" w:cs="Arial"/>
                <w:iCs/>
                <w:color w:val="0000FF"/>
                <w:sz w:val="20"/>
                <w:szCs w:val="20"/>
                <w:lang w:val="en-US"/>
              </w:rPr>
              <w:t>E&amp;S workshop reports, syllabus or sample training materials</w:t>
            </w:r>
          </w:p>
          <w:p w14:paraId="0CA03CED" w14:textId="77777777" w:rsidR="0096184F" w:rsidRPr="00BF10C1" w:rsidRDefault="0096184F" w:rsidP="0096184F">
            <w:pPr>
              <w:rPr>
                <w:rFonts w:ascii="Arial" w:eastAsiaTheme="minorHAnsi" w:hAnsi="Arial" w:cs="Arial"/>
                <w:b/>
                <w:color w:val="0000FF"/>
                <w:sz w:val="20"/>
                <w:szCs w:val="20"/>
                <w:lang w:val="en-US"/>
              </w:rPr>
            </w:pPr>
          </w:p>
          <w:p w14:paraId="7A4E05AB" w14:textId="77777777" w:rsidR="0096184F" w:rsidRPr="00BF10C1" w:rsidRDefault="0096184F" w:rsidP="0096184F">
            <w:pPr>
              <w:rPr>
                <w:rFonts w:ascii="Arial" w:eastAsiaTheme="minorHAnsi" w:hAnsi="Arial" w:cs="Arial"/>
                <w:b/>
                <w:color w:val="0000FF"/>
                <w:sz w:val="20"/>
                <w:szCs w:val="20"/>
                <w:lang w:val="en-US"/>
              </w:rPr>
            </w:pPr>
            <w:r w:rsidRPr="00BF10C1">
              <w:rPr>
                <w:rFonts w:ascii="Arial" w:eastAsiaTheme="minorHAnsi" w:hAnsi="Arial" w:cs="Arial"/>
                <w:b/>
                <w:color w:val="0000FF"/>
                <w:sz w:val="20"/>
                <w:szCs w:val="20"/>
                <w:lang w:val="en-US"/>
              </w:rPr>
              <w:t xml:space="preserve">Guidance for fund applicants: </w:t>
            </w:r>
          </w:p>
          <w:p w14:paraId="1E3C6C75" w14:textId="77777777" w:rsidR="0096184F" w:rsidRPr="00BF10C1" w:rsidRDefault="0096184F" w:rsidP="00F93E99">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 xml:space="preserve">If relevant, fund applicants should include E&amp;S functions and personnel residing in affiliated companies with which they have service agreements in place. </w:t>
            </w:r>
          </w:p>
          <w:p w14:paraId="0F197762" w14:textId="77777777" w:rsidR="0096184F" w:rsidRPr="00BF10C1" w:rsidRDefault="0096184F" w:rsidP="00F93E99">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If any of the following questions have been addressed elsewhere, please reference the relevant section and item.</w:t>
            </w:r>
          </w:p>
          <w:p w14:paraId="5F05AAE3" w14:textId="68C16670" w:rsidR="0096184F" w:rsidRPr="00BF10C1" w:rsidRDefault="0096184F" w:rsidP="00F93E99">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Item 6.</w:t>
            </w:r>
            <w:r w:rsidR="00673206">
              <w:rPr>
                <w:rFonts w:ascii="Arial" w:hAnsi="Arial" w:cs="Arial"/>
                <w:iCs/>
                <w:color w:val="0000FF"/>
                <w:sz w:val="20"/>
                <w:szCs w:val="20"/>
                <w:lang w:val="en-US"/>
              </w:rPr>
              <w:t>6</w:t>
            </w:r>
            <w:r w:rsidRPr="00BF10C1">
              <w:rPr>
                <w:rFonts w:ascii="Arial" w:hAnsi="Arial" w:cs="Arial"/>
                <w:iCs/>
                <w:color w:val="0000FF"/>
                <w:sz w:val="20"/>
                <w:szCs w:val="20"/>
                <w:lang w:val="en-US"/>
              </w:rPr>
              <w:t xml:space="preserve"> (a):</w:t>
            </w:r>
          </w:p>
          <w:p w14:paraId="7779C0D2" w14:textId="77777777" w:rsidR="0096184F" w:rsidRPr="00BF10C1"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iCs/>
                <w:color w:val="0000FF"/>
                <w:sz w:val="20"/>
                <w:szCs w:val="20"/>
                <w:lang w:val="en-US"/>
              </w:rPr>
              <w:t xml:space="preserve">For all E&amp;S risk categories, the fund applicant should identify on the organization chart any senior professionals with E&amp;S responsibilities (e.g. evaluation, implementation or oversight) who are covered by key person provisions in proposed or existing fund formation agreements. </w:t>
            </w:r>
          </w:p>
          <w:p w14:paraId="14E729E2" w14:textId="77777777" w:rsidR="0096184F" w:rsidRPr="00BF10C1"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iCs/>
                <w:color w:val="0000FF"/>
                <w:sz w:val="20"/>
                <w:szCs w:val="20"/>
                <w:lang w:val="en-US"/>
              </w:rPr>
              <w:t>For all E&amp;S risk categories, the fund applicant should identify the ultimate oversight body for E&amp;S matters at the level of the fund applicant’s organization and for any managed funds (e.g. investment committee, senior management committee, board of directors, etc.)</w:t>
            </w:r>
          </w:p>
          <w:p w14:paraId="033E84AB" w14:textId="77777777" w:rsidR="0096184F" w:rsidRPr="00BF10C1"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iCs/>
                <w:color w:val="0000FF"/>
                <w:sz w:val="20"/>
                <w:szCs w:val="20"/>
                <w:lang w:val="en-US"/>
              </w:rPr>
              <w:t>For Category A/I-1 and B/I-2 fund applicants, the fund applicant should describe how they structure (i) oversight responsibilities, and (ii) implementation responsibilities for E&amp;S integration. This may be outlined in an investment manual, process map or internal due diligence and / or monitoring guidelines used by the fund applicant.</w:t>
            </w:r>
          </w:p>
          <w:p w14:paraId="10744521" w14:textId="5E83CD4C" w:rsidR="0096184F" w:rsidRPr="00BF10C1" w:rsidRDefault="0096184F" w:rsidP="00F93E99">
            <w:pPr>
              <w:pStyle w:val="ListParagraph"/>
              <w:widowControl w:val="0"/>
              <w:numPr>
                <w:ilvl w:val="0"/>
                <w:numId w:val="107"/>
              </w:numPr>
              <w:rPr>
                <w:rFonts w:ascii="Arial" w:hAnsi="Arial" w:cs="Arial"/>
                <w:bCs/>
                <w:iCs/>
                <w:color w:val="0000FF"/>
                <w:sz w:val="20"/>
                <w:szCs w:val="20"/>
                <w:lang w:val="en-US"/>
              </w:rPr>
            </w:pPr>
            <w:r w:rsidRPr="00BF10C1">
              <w:rPr>
                <w:rFonts w:ascii="Arial" w:hAnsi="Arial" w:cs="Arial"/>
                <w:iCs/>
                <w:color w:val="0000FF"/>
                <w:sz w:val="20"/>
                <w:szCs w:val="20"/>
                <w:lang w:val="en-US"/>
              </w:rPr>
              <w:t>Item 6.</w:t>
            </w:r>
            <w:r w:rsidR="00673206">
              <w:rPr>
                <w:rFonts w:ascii="Arial" w:hAnsi="Arial" w:cs="Arial"/>
                <w:iCs/>
                <w:color w:val="0000FF"/>
                <w:sz w:val="20"/>
                <w:szCs w:val="20"/>
                <w:lang w:val="en-US"/>
              </w:rPr>
              <w:t>6</w:t>
            </w:r>
            <w:r w:rsidRPr="00BF10C1">
              <w:rPr>
                <w:rFonts w:ascii="Arial" w:hAnsi="Arial" w:cs="Arial"/>
                <w:iCs/>
                <w:color w:val="0000FF"/>
                <w:sz w:val="20"/>
                <w:szCs w:val="20"/>
                <w:lang w:val="en-US"/>
              </w:rPr>
              <w:t xml:space="preserve"> (b):</w:t>
            </w:r>
            <w:r w:rsidRPr="00BF10C1">
              <w:rPr>
                <w:rFonts w:ascii="Arial" w:hAnsi="Arial" w:cs="Arial"/>
                <w:bCs/>
                <w:iCs/>
                <w:color w:val="0000FF"/>
                <w:sz w:val="20"/>
                <w:szCs w:val="20"/>
                <w:lang w:val="en-US"/>
              </w:rPr>
              <w:t xml:space="preserve"> At the fund level, Category A/I-1 and B/I-2 fund applicants should additionally state how they communicate E&amp;S-related information to their investors, and whether management of E&amp;S factors is included in the agenda for meetings of the Limited Partners Advisory Committee and / or Annual General Meeting. Include a description of the fund applicant’s approach to disclose and follow up on E&amp;S incidents to investors. Although not required, Category C/I-3 fund applicants are encouraged to address these points.</w:t>
            </w:r>
          </w:p>
          <w:p w14:paraId="578CAE86" w14:textId="0167CB0F" w:rsidR="0096184F" w:rsidRPr="00BF10C1" w:rsidRDefault="0096184F" w:rsidP="00F93E99">
            <w:pPr>
              <w:pStyle w:val="ListParagraph"/>
              <w:widowControl w:val="0"/>
              <w:numPr>
                <w:ilvl w:val="0"/>
                <w:numId w:val="107"/>
              </w:numPr>
              <w:rPr>
                <w:rFonts w:ascii="Arial" w:hAnsi="Arial" w:cs="Arial"/>
                <w:bCs/>
                <w:iCs/>
                <w:color w:val="0000FF"/>
                <w:sz w:val="20"/>
                <w:szCs w:val="20"/>
                <w:lang w:val="en-US"/>
              </w:rPr>
            </w:pPr>
            <w:r w:rsidRPr="00BF10C1">
              <w:rPr>
                <w:rFonts w:ascii="Arial" w:hAnsi="Arial" w:cs="Arial"/>
                <w:iCs/>
                <w:color w:val="0000FF"/>
                <w:sz w:val="20"/>
                <w:szCs w:val="20"/>
                <w:lang w:val="en-US"/>
              </w:rPr>
              <w:t>Item 6.</w:t>
            </w:r>
            <w:r w:rsidR="00673206">
              <w:rPr>
                <w:rFonts w:ascii="Arial" w:hAnsi="Arial" w:cs="Arial"/>
                <w:iCs/>
                <w:color w:val="0000FF"/>
                <w:sz w:val="20"/>
                <w:szCs w:val="20"/>
                <w:lang w:val="en-US"/>
              </w:rPr>
              <w:t>6</w:t>
            </w:r>
            <w:r w:rsidRPr="00BF10C1">
              <w:rPr>
                <w:rFonts w:ascii="Arial" w:hAnsi="Arial" w:cs="Arial"/>
                <w:iCs/>
                <w:color w:val="0000FF"/>
                <w:sz w:val="20"/>
                <w:szCs w:val="20"/>
                <w:lang w:val="en-US"/>
              </w:rPr>
              <w:t xml:space="preserve"> (c)(1):</w:t>
            </w:r>
            <w:r w:rsidRPr="00BF10C1">
              <w:rPr>
                <w:rFonts w:ascii="Arial" w:hAnsi="Arial" w:cs="Arial"/>
                <w:bCs/>
                <w:iCs/>
                <w:color w:val="0000FF"/>
                <w:sz w:val="20"/>
                <w:szCs w:val="20"/>
                <w:lang w:val="en-US"/>
              </w:rPr>
              <w:t xml:space="preserve"> List the individuals involved in E&amp;S management and describe their roles, positions within the organization, and how they are qualified for these roles.</w:t>
            </w:r>
          </w:p>
          <w:p w14:paraId="4B10299D" w14:textId="05E5A7E3" w:rsidR="0096184F" w:rsidRPr="00BF10C1" w:rsidRDefault="0096184F" w:rsidP="00F93E99">
            <w:pPr>
              <w:pStyle w:val="ListParagraph"/>
              <w:widowControl w:val="0"/>
              <w:numPr>
                <w:ilvl w:val="0"/>
                <w:numId w:val="107"/>
              </w:numPr>
              <w:rPr>
                <w:rFonts w:ascii="Arial" w:hAnsi="Arial" w:cs="Arial"/>
                <w:iCs/>
                <w:color w:val="0000FF"/>
                <w:sz w:val="20"/>
                <w:szCs w:val="20"/>
                <w:lang w:val="en-US"/>
              </w:rPr>
            </w:pPr>
            <w:r w:rsidRPr="00BF10C1">
              <w:rPr>
                <w:rFonts w:ascii="Arial" w:hAnsi="Arial" w:cs="Arial"/>
                <w:iCs/>
                <w:color w:val="0000FF"/>
                <w:sz w:val="20"/>
                <w:szCs w:val="20"/>
                <w:lang w:val="en-US"/>
              </w:rPr>
              <w:t>Item 6.</w:t>
            </w:r>
            <w:r w:rsidR="00673206">
              <w:rPr>
                <w:rFonts w:ascii="Arial" w:hAnsi="Arial" w:cs="Arial"/>
                <w:iCs/>
                <w:color w:val="0000FF"/>
                <w:sz w:val="20"/>
                <w:szCs w:val="20"/>
                <w:lang w:val="en-US"/>
              </w:rPr>
              <w:t>6</w:t>
            </w:r>
            <w:r w:rsidRPr="00BF10C1">
              <w:rPr>
                <w:rFonts w:ascii="Arial" w:hAnsi="Arial" w:cs="Arial"/>
                <w:iCs/>
                <w:color w:val="0000FF"/>
                <w:sz w:val="20"/>
                <w:szCs w:val="20"/>
                <w:lang w:val="en-US"/>
              </w:rPr>
              <w:t xml:space="preserve"> (c)(2):</w:t>
            </w:r>
            <w:r w:rsidRPr="00BF10C1">
              <w:rPr>
                <w:rFonts w:ascii="Arial" w:hAnsi="Arial" w:cs="Arial"/>
                <w:bCs/>
                <w:iCs/>
                <w:color w:val="0000FF"/>
                <w:sz w:val="20"/>
                <w:szCs w:val="20"/>
                <w:lang w:val="en-US"/>
              </w:rPr>
              <w:t xml:space="preserve"> Category A/I-1 and B/I-2 fund applicants should describe the level of training, assistance and / or type of external resources that the fund applicant makes availa</w:t>
            </w:r>
            <w:r w:rsidRPr="00BF10C1">
              <w:rPr>
                <w:rFonts w:ascii="Arial" w:hAnsi="Arial" w:cs="Arial"/>
                <w:iCs/>
                <w:color w:val="0000FF"/>
                <w:sz w:val="20"/>
                <w:szCs w:val="20"/>
                <w:lang w:val="en-US"/>
              </w:rPr>
              <w:t>ble to staff to help them to understand and identify the relevance and importance of E&amp;S factors in investment activities.</w:t>
            </w:r>
          </w:p>
          <w:p w14:paraId="46194B32" w14:textId="56667419" w:rsidR="0096184F" w:rsidRPr="00BF10C1" w:rsidRDefault="0096184F" w:rsidP="00F93E99">
            <w:pPr>
              <w:pStyle w:val="ListParagraph"/>
              <w:widowControl w:val="0"/>
              <w:numPr>
                <w:ilvl w:val="0"/>
                <w:numId w:val="107"/>
              </w:numPr>
              <w:rPr>
                <w:rFonts w:ascii="Arial" w:hAnsi="Arial" w:cs="Arial"/>
                <w:b/>
                <w:strike/>
                <w:color w:val="0000FF"/>
                <w:sz w:val="20"/>
                <w:szCs w:val="20"/>
                <w:u w:val="single"/>
                <w:lang w:val="en-US"/>
              </w:rPr>
            </w:pPr>
            <w:r w:rsidRPr="00BF10C1">
              <w:rPr>
                <w:rFonts w:ascii="Arial" w:hAnsi="Arial" w:cs="Arial"/>
                <w:iCs/>
                <w:color w:val="0000FF"/>
                <w:sz w:val="20"/>
                <w:szCs w:val="20"/>
                <w:lang w:val="en-US"/>
              </w:rPr>
              <w:t>Item 6.</w:t>
            </w:r>
            <w:r w:rsidR="00673206">
              <w:rPr>
                <w:rFonts w:ascii="Arial" w:hAnsi="Arial" w:cs="Arial"/>
                <w:iCs/>
                <w:color w:val="0000FF"/>
                <w:sz w:val="20"/>
                <w:szCs w:val="20"/>
                <w:lang w:val="en-US"/>
              </w:rPr>
              <w:t>6</w:t>
            </w:r>
            <w:r w:rsidRPr="00BF10C1">
              <w:rPr>
                <w:rFonts w:ascii="Arial" w:hAnsi="Arial" w:cs="Arial"/>
                <w:iCs/>
                <w:color w:val="0000FF"/>
                <w:sz w:val="20"/>
                <w:szCs w:val="20"/>
                <w:lang w:val="en-US"/>
              </w:rPr>
              <w:t xml:space="preserve"> (d): </w:t>
            </w:r>
            <w:r w:rsidRPr="00BF10C1">
              <w:rPr>
                <w:rFonts w:ascii="Arial" w:hAnsi="Arial" w:cs="Arial"/>
                <w:color w:val="0000FF"/>
                <w:sz w:val="20"/>
                <w:szCs w:val="20"/>
                <w:u w:val="single"/>
                <w:lang w:val="en-US"/>
              </w:rPr>
              <w:t xml:space="preserve">All fund applicants seeking accreditation for </w:t>
            </w:r>
            <w:r w:rsidRPr="00BF10C1">
              <w:rPr>
                <w:rFonts w:ascii="Arial" w:hAnsi="Arial" w:cs="Arial"/>
                <w:iCs/>
                <w:color w:val="0000FF"/>
                <w:sz w:val="20"/>
                <w:szCs w:val="20"/>
              </w:rPr>
              <w:t xml:space="preserve">the Specialized Fiduciary Standard for the On-lending and/or Blending for loans, equity and/or guarantees (section 5.3) </w:t>
            </w:r>
            <w:r w:rsidRPr="00BF10C1">
              <w:rPr>
                <w:rFonts w:ascii="Arial" w:hAnsi="Arial" w:cs="Arial"/>
                <w:color w:val="0000FF"/>
                <w:sz w:val="20"/>
                <w:szCs w:val="20"/>
                <w:u w:val="single"/>
                <w:lang w:val="en-US"/>
              </w:rPr>
              <w:t xml:space="preserve">should address its organizational commitment and capacity at the investee, borrower and guarantee recipient levels: </w:t>
            </w:r>
          </w:p>
          <w:p w14:paraId="53668ADD" w14:textId="77777777" w:rsidR="0096184F" w:rsidRPr="00BF10C1"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iCs/>
                <w:color w:val="0000FF"/>
                <w:sz w:val="20"/>
                <w:szCs w:val="20"/>
                <w:lang w:val="en-US"/>
              </w:rPr>
              <w:t xml:space="preserve">Describe the fund applicant’s requirements in terms of E&amp;S responsibilities and competencies at the investee/borrower level and whether management devotes sufficient resources to manage E&amp;S factors that have been identified. </w:t>
            </w:r>
          </w:p>
          <w:p w14:paraId="1FEA27FD" w14:textId="77777777" w:rsidR="0096184F" w:rsidRPr="00BF10C1"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iCs/>
                <w:color w:val="0000FF"/>
                <w:sz w:val="20"/>
                <w:szCs w:val="20"/>
                <w:lang w:val="en-US"/>
              </w:rPr>
              <w:t>Describe whether the fund applicant requires management teams to create or strengthen E&amp;S policies in line with their risk categorization, either as a condition of investment (in respect to controlling interests) or as part of an action plan agreed with management for implementation post investment.</w:t>
            </w:r>
          </w:p>
          <w:p w14:paraId="750CD75E" w14:textId="77777777" w:rsidR="0096184F" w:rsidRPr="00BF10C1" w:rsidRDefault="0096184F" w:rsidP="00F93E99">
            <w:pPr>
              <w:pStyle w:val="ListParagraph"/>
              <w:widowControl w:val="0"/>
              <w:numPr>
                <w:ilvl w:val="2"/>
                <w:numId w:val="120"/>
              </w:numPr>
              <w:ind w:left="720"/>
              <w:rPr>
                <w:rFonts w:ascii="Arial" w:hAnsi="Arial" w:cs="Arial"/>
                <w:b/>
                <w:color w:val="0000FF"/>
                <w:sz w:val="20"/>
                <w:szCs w:val="20"/>
              </w:rPr>
            </w:pPr>
            <w:r w:rsidRPr="00BF10C1">
              <w:rPr>
                <w:rFonts w:ascii="Arial" w:hAnsi="Arial" w:cs="Arial"/>
                <w:iCs/>
                <w:color w:val="0000FF"/>
                <w:sz w:val="20"/>
                <w:szCs w:val="20"/>
                <w:lang w:val="en-US"/>
              </w:rPr>
              <w:t>Process to assess that adequate E&amp;S-related competence exists at the investee/borrower/guarantee recipient level and ensure that investee/borrower/guarantee recipient management devotes sufficient resources (e.g. through board representation or controls set in place at time of investment</w:t>
            </w:r>
            <w:r w:rsidRPr="00BF10C1">
              <w:rPr>
                <w:rFonts w:ascii="Arial" w:hAnsi="Arial" w:cs="Arial"/>
                <w:color w:val="0000FF"/>
                <w:sz w:val="20"/>
                <w:szCs w:val="20"/>
              </w:rPr>
              <w:t>).</w:t>
            </w:r>
          </w:p>
          <w:p w14:paraId="2C91D315" w14:textId="0FD7E9CE" w:rsidR="0096184F" w:rsidRPr="0096184F" w:rsidRDefault="0096184F" w:rsidP="00F93E99">
            <w:pPr>
              <w:pStyle w:val="ListParagraph"/>
              <w:widowControl w:val="0"/>
              <w:numPr>
                <w:ilvl w:val="2"/>
                <w:numId w:val="120"/>
              </w:numPr>
              <w:ind w:left="720"/>
              <w:rPr>
                <w:rFonts w:ascii="Arial" w:hAnsi="Arial" w:cs="Arial"/>
                <w:iCs/>
                <w:color w:val="0000FF"/>
                <w:sz w:val="20"/>
                <w:szCs w:val="20"/>
                <w:lang w:val="en-US"/>
              </w:rPr>
            </w:pPr>
            <w:r w:rsidRPr="00BF10C1">
              <w:rPr>
                <w:rFonts w:ascii="Arial" w:hAnsi="Arial" w:cs="Arial"/>
                <w:color w:val="0000FF"/>
                <w:sz w:val="20"/>
                <w:szCs w:val="20"/>
              </w:rPr>
              <w:t xml:space="preserve">Provide details </w:t>
            </w:r>
            <w:r w:rsidRPr="00BF10C1">
              <w:rPr>
                <w:rFonts w:ascii="Arial" w:hAnsi="Arial" w:cs="Arial"/>
                <w:iCs/>
                <w:color w:val="0000FF"/>
                <w:sz w:val="20"/>
                <w:szCs w:val="20"/>
                <w:lang w:val="en-US"/>
              </w:rPr>
              <w:t>of</w:t>
            </w:r>
            <w:r w:rsidRPr="00BF10C1">
              <w:rPr>
                <w:rFonts w:ascii="Arial" w:hAnsi="Arial" w:cs="Arial"/>
                <w:color w:val="0000FF"/>
                <w:sz w:val="20"/>
                <w:szCs w:val="20"/>
              </w:rPr>
              <w:t xml:space="preserve"> any E&amp;S training, peer to peer knowledge or similar events that the applicant has arranged for its investee / borrowers/ guarantee recipients.</w:t>
            </w:r>
          </w:p>
        </w:tc>
      </w:tr>
      <w:tr w:rsidR="002F5956" w:rsidRPr="00BF10C1" w14:paraId="28B755D7" w14:textId="77777777" w:rsidTr="004B4114">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2DEC788" w14:textId="3380D71B" w:rsidR="002F5956" w:rsidRPr="00BF10C1" w:rsidRDefault="002F5956" w:rsidP="002F5956">
            <w:pPr>
              <w:rPr>
                <w:rFonts w:ascii="Arial" w:hAnsi="Arial" w:cs="Arial"/>
                <w:sz w:val="20"/>
                <w:szCs w:val="20"/>
              </w:rPr>
            </w:pPr>
            <w:r w:rsidRPr="00BF10C1">
              <w:rPr>
                <w:rFonts w:ascii="Arial" w:hAnsi="Arial" w:cs="Arial"/>
                <w:sz w:val="20"/>
                <w:szCs w:val="20"/>
              </w:rPr>
              <w:t>6.</w:t>
            </w:r>
            <w:r>
              <w:rPr>
                <w:rFonts w:ascii="Arial" w:hAnsi="Arial" w:cs="Arial"/>
                <w:sz w:val="20"/>
                <w:szCs w:val="20"/>
              </w:rPr>
              <w:t>6</w:t>
            </w:r>
            <w:r w:rsidRPr="00BF10C1">
              <w:rPr>
                <w:rFonts w:ascii="Arial" w:hAnsi="Arial" w:cs="Arial"/>
                <w:sz w:val="20"/>
                <w:szCs w:val="20"/>
              </w:rPr>
              <w:t xml:space="preserve"> (a)</w:t>
            </w:r>
          </w:p>
        </w:tc>
        <w:tc>
          <w:tcPr>
            <w:tcW w:w="1865" w:type="dxa"/>
            <w:tcBorders>
              <w:top w:val="single" w:sz="4" w:space="0" w:color="auto"/>
              <w:left w:val="single" w:sz="4" w:space="0" w:color="auto"/>
              <w:bottom w:val="single" w:sz="4" w:space="0" w:color="auto"/>
              <w:right w:val="single" w:sz="4" w:space="0" w:color="auto"/>
            </w:tcBorders>
          </w:tcPr>
          <w:p w14:paraId="6799AF4E" w14:textId="3BBBE627" w:rsidR="002F5956" w:rsidRPr="00BF10C1" w:rsidRDefault="002F5956" w:rsidP="002F5956">
            <w:pPr>
              <w:pStyle w:val="Style1"/>
              <w:rPr>
                <w:rFonts w:ascii="Arial" w:hAnsi="Arial" w:cs="Arial"/>
                <w:sz w:val="20"/>
                <w:szCs w:val="20"/>
              </w:rPr>
            </w:pPr>
            <w:r w:rsidRPr="00BF10C1">
              <w:rPr>
                <w:rFonts w:ascii="Arial" w:hAnsi="Arial" w:cs="Arial"/>
                <w:bCs/>
                <w:sz w:val="20"/>
                <w:szCs w:val="20"/>
                <w:lang w:val="en-US"/>
              </w:rPr>
              <w:t>Organizational structure for E&amp;S</w:t>
            </w:r>
          </w:p>
        </w:tc>
        <w:tc>
          <w:tcPr>
            <w:tcW w:w="2213" w:type="dxa"/>
            <w:gridSpan w:val="2"/>
            <w:tcBorders>
              <w:top w:val="single" w:sz="4" w:space="0" w:color="auto"/>
              <w:left w:val="single" w:sz="4" w:space="0" w:color="auto"/>
              <w:bottom w:val="single" w:sz="4" w:space="0" w:color="auto"/>
              <w:right w:val="single" w:sz="4" w:space="0" w:color="auto"/>
            </w:tcBorders>
          </w:tcPr>
          <w:p w14:paraId="4179A486" w14:textId="77777777" w:rsidR="002F5956" w:rsidRPr="00BF10C1" w:rsidRDefault="002F5956" w:rsidP="002F5956">
            <w:pPr>
              <w:pStyle w:val="Style1"/>
              <w:rPr>
                <w:rFonts w:ascii="Arial" w:hAnsi="Arial" w:cs="Arial"/>
                <w:sz w:val="20"/>
                <w:szCs w:val="20"/>
                <w:lang w:val="en-US"/>
              </w:rPr>
            </w:pPr>
            <w:r w:rsidRPr="00BF10C1">
              <w:rPr>
                <w:rFonts w:ascii="Arial" w:hAnsi="Arial" w:cs="Arial"/>
                <w:sz w:val="20"/>
                <w:szCs w:val="20"/>
                <w:lang w:val="en-US"/>
              </w:rPr>
              <w:t xml:space="preserve">An organizational chart showing one or more staff responsible for E&amp;S matters </w:t>
            </w:r>
          </w:p>
        </w:tc>
        <w:tc>
          <w:tcPr>
            <w:tcW w:w="2213" w:type="dxa"/>
            <w:gridSpan w:val="2"/>
            <w:tcBorders>
              <w:top w:val="single" w:sz="4" w:space="0" w:color="auto"/>
              <w:left w:val="single" w:sz="4" w:space="0" w:color="auto"/>
              <w:bottom w:val="single" w:sz="4" w:space="0" w:color="auto"/>
              <w:right w:val="single" w:sz="4" w:space="0" w:color="auto"/>
            </w:tcBorders>
          </w:tcPr>
          <w:p w14:paraId="72A97B06" w14:textId="65131A24" w:rsidR="002F5956" w:rsidRPr="00BF10C1" w:rsidRDefault="002F5956" w:rsidP="002F5956">
            <w:pPr>
              <w:pStyle w:val="Style1"/>
              <w:rPr>
                <w:rFonts w:ascii="Arial" w:hAnsi="Arial" w:cs="Arial"/>
                <w:sz w:val="20"/>
                <w:szCs w:val="20"/>
                <w:lang w:val="en-US"/>
              </w:rPr>
            </w:pPr>
            <w:r w:rsidRPr="00BF10C1">
              <w:rPr>
                <w:rFonts w:ascii="Arial" w:hAnsi="Arial" w:cs="Arial"/>
                <w:sz w:val="20"/>
                <w:szCs w:val="20"/>
                <w:lang w:val="en-US"/>
              </w:rPr>
              <w:t>An organizational structure for E&amp;S functions</w:t>
            </w:r>
          </w:p>
        </w:tc>
        <w:tc>
          <w:tcPr>
            <w:tcW w:w="2214" w:type="dxa"/>
            <w:tcBorders>
              <w:top w:val="single" w:sz="4" w:space="0" w:color="auto"/>
              <w:left w:val="single" w:sz="4" w:space="0" w:color="auto"/>
              <w:bottom w:val="single" w:sz="4" w:space="0" w:color="auto"/>
              <w:right w:val="single" w:sz="4" w:space="0" w:color="auto"/>
            </w:tcBorders>
          </w:tcPr>
          <w:p w14:paraId="0DE729C4" w14:textId="28DEB770" w:rsidR="002F5956" w:rsidRPr="00BF10C1" w:rsidRDefault="002F5956" w:rsidP="002F5956">
            <w:pPr>
              <w:pStyle w:val="Style1"/>
              <w:rPr>
                <w:rFonts w:ascii="Arial" w:hAnsi="Arial" w:cs="Arial"/>
                <w:sz w:val="20"/>
                <w:szCs w:val="20"/>
                <w:lang w:val="en-US"/>
              </w:rPr>
            </w:pPr>
            <w:r w:rsidRPr="00BF10C1">
              <w:rPr>
                <w:rFonts w:ascii="Arial" w:hAnsi="Arial" w:cs="Arial"/>
                <w:sz w:val="20"/>
                <w:szCs w:val="20"/>
                <w:lang w:val="en-US"/>
              </w:rPr>
              <w:t>An organizational structure for E&amp;S functions</w:t>
            </w:r>
          </w:p>
        </w:tc>
        <w:tc>
          <w:tcPr>
            <w:tcW w:w="986" w:type="dxa"/>
            <w:tcBorders>
              <w:top w:val="single" w:sz="4" w:space="0" w:color="auto"/>
              <w:left w:val="single" w:sz="4" w:space="0" w:color="auto"/>
              <w:bottom w:val="single" w:sz="4" w:space="0" w:color="auto"/>
              <w:right w:val="single" w:sz="4" w:space="0" w:color="auto"/>
            </w:tcBorders>
          </w:tcPr>
          <w:p w14:paraId="783A034A" w14:textId="53A842EC" w:rsidR="002F5956" w:rsidRPr="00BF10C1" w:rsidRDefault="002F5956" w:rsidP="002F5956">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649D2BD6" w14:textId="6CECCE03" w:rsidR="002F5956" w:rsidRPr="00BF10C1" w:rsidRDefault="002F5956" w:rsidP="002F5956">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7CA7979E" w14:textId="77777777" w:rsidR="002F5956" w:rsidRPr="00BF10C1" w:rsidRDefault="002F5956" w:rsidP="002F5956">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4470714C" w14:textId="77777777" w:rsidR="002F5956" w:rsidRPr="00BF10C1" w:rsidRDefault="002F5956" w:rsidP="002F5956">
            <w:pPr>
              <w:rPr>
                <w:rFonts w:ascii="Arial" w:hAnsi="Arial" w:cs="Arial"/>
                <w:sz w:val="20"/>
                <w:szCs w:val="20"/>
              </w:rPr>
            </w:pPr>
          </w:p>
        </w:tc>
      </w:tr>
      <w:tr w:rsidR="002F5956" w:rsidRPr="00BF10C1" w14:paraId="33200E79" w14:textId="77777777" w:rsidTr="00765FF8">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9CB422D" w14:textId="70C8F03C" w:rsidR="002F5956" w:rsidRPr="00BF10C1" w:rsidRDefault="002F5956" w:rsidP="002F5956">
            <w:pPr>
              <w:rPr>
                <w:rFonts w:ascii="Arial" w:hAnsi="Arial" w:cs="Arial"/>
                <w:sz w:val="20"/>
                <w:szCs w:val="20"/>
              </w:rPr>
            </w:pPr>
            <w:r w:rsidRPr="00BF10C1">
              <w:rPr>
                <w:rFonts w:ascii="Arial" w:hAnsi="Arial" w:cs="Arial"/>
                <w:sz w:val="20"/>
                <w:szCs w:val="20"/>
              </w:rPr>
              <w:t>6.</w:t>
            </w:r>
            <w:r>
              <w:rPr>
                <w:rFonts w:ascii="Arial" w:hAnsi="Arial" w:cs="Arial"/>
                <w:sz w:val="20"/>
                <w:szCs w:val="20"/>
              </w:rPr>
              <w:t>6</w:t>
            </w:r>
            <w:r w:rsidRPr="00BF10C1">
              <w:rPr>
                <w:rFonts w:ascii="Arial" w:hAnsi="Arial" w:cs="Arial"/>
                <w:sz w:val="20"/>
                <w:szCs w:val="20"/>
              </w:rPr>
              <w:t xml:space="preserve"> (b)</w:t>
            </w:r>
          </w:p>
        </w:tc>
        <w:tc>
          <w:tcPr>
            <w:tcW w:w="1865" w:type="dxa"/>
            <w:tcBorders>
              <w:top w:val="single" w:sz="4" w:space="0" w:color="auto"/>
              <w:left w:val="single" w:sz="4" w:space="0" w:color="auto"/>
              <w:bottom w:val="single" w:sz="4" w:space="0" w:color="auto"/>
              <w:right w:val="single" w:sz="4" w:space="0" w:color="auto"/>
            </w:tcBorders>
          </w:tcPr>
          <w:p w14:paraId="65B691F6" w14:textId="58E7B070" w:rsidR="002F5956" w:rsidRPr="00BF10C1" w:rsidRDefault="002F5956" w:rsidP="002F5956">
            <w:pPr>
              <w:pStyle w:val="Style1"/>
              <w:rPr>
                <w:rFonts w:ascii="Arial" w:hAnsi="Arial" w:cs="Arial"/>
                <w:sz w:val="20"/>
                <w:szCs w:val="20"/>
              </w:rPr>
            </w:pPr>
            <w:r w:rsidRPr="00BF10C1">
              <w:rPr>
                <w:rFonts w:ascii="Arial" w:hAnsi="Arial" w:cs="Arial"/>
                <w:bCs/>
                <w:sz w:val="20"/>
                <w:szCs w:val="20"/>
              </w:rPr>
              <w:t>Related procedures and guidelines</w:t>
            </w:r>
          </w:p>
        </w:tc>
        <w:tc>
          <w:tcPr>
            <w:tcW w:w="2213" w:type="dxa"/>
            <w:gridSpan w:val="2"/>
            <w:tcBorders>
              <w:top w:val="single" w:sz="4" w:space="0" w:color="auto"/>
              <w:left w:val="single" w:sz="4" w:space="0" w:color="auto"/>
              <w:bottom w:val="single" w:sz="4" w:space="0" w:color="auto"/>
              <w:right w:val="single" w:sz="4" w:space="0" w:color="auto"/>
            </w:tcBorders>
          </w:tcPr>
          <w:p w14:paraId="46491180" w14:textId="77777777" w:rsidR="002F5956" w:rsidRPr="00BF10C1" w:rsidRDefault="002F5956" w:rsidP="002F5956">
            <w:pPr>
              <w:pStyle w:val="Style1"/>
              <w:rPr>
                <w:rFonts w:ascii="Arial" w:hAnsi="Arial" w:cs="Arial"/>
                <w:sz w:val="20"/>
                <w:szCs w:val="20"/>
                <w:lang w:val="en-US"/>
              </w:rPr>
            </w:pPr>
            <w:r w:rsidRPr="00BF10C1">
              <w:rPr>
                <w:rFonts w:ascii="Arial" w:hAnsi="Arial" w:cs="Arial"/>
                <w:sz w:val="20"/>
                <w:szCs w:val="20"/>
              </w:rPr>
              <w:t>N/A</w:t>
            </w:r>
          </w:p>
        </w:tc>
        <w:tc>
          <w:tcPr>
            <w:tcW w:w="2213" w:type="dxa"/>
            <w:gridSpan w:val="2"/>
            <w:tcBorders>
              <w:top w:val="single" w:sz="4" w:space="0" w:color="auto"/>
              <w:left w:val="single" w:sz="4" w:space="0" w:color="auto"/>
              <w:bottom w:val="single" w:sz="4" w:space="0" w:color="auto"/>
              <w:right w:val="single" w:sz="4" w:space="0" w:color="auto"/>
            </w:tcBorders>
          </w:tcPr>
          <w:p w14:paraId="7C314213" w14:textId="03300DCC" w:rsidR="002F5956" w:rsidRPr="00BF10C1" w:rsidRDefault="002F5956" w:rsidP="002F5956">
            <w:pPr>
              <w:pStyle w:val="Style1"/>
              <w:rPr>
                <w:rFonts w:ascii="Arial" w:hAnsi="Arial" w:cs="Arial"/>
                <w:sz w:val="20"/>
                <w:szCs w:val="20"/>
                <w:lang w:val="en-US"/>
              </w:rPr>
            </w:pPr>
            <w:r w:rsidRPr="00BF10C1">
              <w:rPr>
                <w:rFonts w:ascii="Arial" w:hAnsi="Arial" w:cs="Arial"/>
                <w:sz w:val="20"/>
                <w:szCs w:val="20"/>
                <w:lang w:val="en-US"/>
              </w:rPr>
              <w:t>Procedure for collaborating or exchanging information on E&amp;S requirements between the E&amp;S unit and the departments managing investments, credit, project operations and/or legal matters</w:t>
            </w:r>
          </w:p>
        </w:tc>
        <w:tc>
          <w:tcPr>
            <w:tcW w:w="2214" w:type="dxa"/>
            <w:tcBorders>
              <w:top w:val="single" w:sz="4" w:space="0" w:color="auto"/>
              <w:left w:val="single" w:sz="4" w:space="0" w:color="auto"/>
              <w:bottom w:val="single" w:sz="4" w:space="0" w:color="auto"/>
              <w:right w:val="single" w:sz="4" w:space="0" w:color="auto"/>
            </w:tcBorders>
          </w:tcPr>
          <w:p w14:paraId="280A6D80" w14:textId="658DF0DF" w:rsidR="002F5956" w:rsidRPr="00BF10C1" w:rsidRDefault="002F5956" w:rsidP="002F5956">
            <w:pPr>
              <w:pStyle w:val="Style1"/>
              <w:rPr>
                <w:rFonts w:ascii="Arial" w:hAnsi="Arial" w:cs="Arial"/>
                <w:sz w:val="20"/>
                <w:szCs w:val="20"/>
                <w:lang w:val="en-US"/>
              </w:rPr>
            </w:pPr>
            <w:r w:rsidRPr="00BF10C1">
              <w:rPr>
                <w:rFonts w:ascii="Arial" w:hAnsi="Arial" w:cs="Arial"/>
                <w:sz w:val="20"/>
                <w:szCs w:val="20"/>
                <w:lang w:val="en-US"/>
              </w:rPr>
              <w:t>Procedure for collaborating or exchanging information on E&amp;S requirements between the E&amp;S unit and the departments managing investments, credit, project operations and/or legal matters</w:t>
            </w:r>
          </w:p>
        </w:tc>
        <w:tc>
          <w:tcPr>
            <w:tcW w:w="986" w:type="dxa"/>
            <w:tcBorders>
              <w:top w:val="single" w:sz="4" w:space="0" w:color="auto"/>
              <w:left w:val="single" w:sz="4" w:space="0" w:color="auto"/>
              <w:bottom w:val="single" w:sz="4" w:space="0" w:color="auto"/>
              <w:right w:val="single" w:sz="4" w:space="0" w:color="auto"/>
            </w:tcBorders>
          </w:tcPr>
          <w:p w14:paraId="331786E4" w14:textId="4BAC0ECC" w:rsidR="002F5956" w:rsidRPr="00BF10C1" w:rsidRDefault="002F5956" w:rsidP="002F5956">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289EA5EE" w14:textId="791C3F0F" w:rsidR="002F5956" w:rsidRPr="00BF10C1" w:rsidRDefault="002F5956" w:rsidP="002F5956">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695071C7" w14:textId="77777777" w:rsidR="002F5956" w:rsidRPr="00BF10C1" w:rsidRDefault="002F5956" w:rsidP="002F5956">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4E29C2B9" w14:textId="77777777" w:rsidR="002F5956" w:rsidRPr="00BF10C1" w:rsidRDefault="002F5956" w:rsidP="002F5956">
            <w:pPr>
              <w:rPr>
                <w:rFonts w:ascii="Arial" w:hAnsi="Arial" w:cs="Arial"/>
                <w:sz w:val="20"/>
                <w:szCs w:val="20"/>
              </w:rPr>
            </w:pPr>
          </w:p>
        </w:tc>
      </w:tr>
      <w:tr w:rsidR="002F5956" w:rsidRPr="00BF10C1" w14:paraId="75B72660" w14:textId="77777777" w:rsidTr="00F7330F">
        <w:tc>
          <w:tcPr>
            <w:tcW w:w="896" w:type="dxa"/>
            <w:vMerge w:val="restart"/>
            <w:tcBorders>
              <w:top w:val="single" w:sz="4" w:space="0" w:color="auto"/>
              <w:left w:val="single" w:sz="4" w:space="0" w:color="auto"/>
              <w:right w:val="single" w:sz="4" w:space="0" w:color="auto"/>
            </w:tcBorders>
            <w:shd w:val="clear" w:color="auto" w:fill="F2F2F2" w:themeFill="background1" w:themeFillShade="F2"/>
          </w:tcPr>
          <w:p w14:paraId="21407453" w14:textId="67B52E4C" w:rsidR="002F5956" w:rsidRPr="00BF10C1" w:rsidRDefault="002F5956" w:rsidP="002F5956">
            <w:pPr>
              <w:rPr>
                <w:rFonts w:ascii="Arial" w:hAnsi="Arial" w:cs="Arial"/>
                <w:sz w:val="20"/>
                <w:szCs w:val="20"/>
              </w:rPr>
            </w:pPr>
            <w:r w:rsidRPr="00BF10C1">
              <w:rPr>
                <w:rFonts w:ascii="Arial" w:hAnsi="Arial" w:cs="Arial"/>
                <w:sz w:val="20"/>
                <w:szCs w:val="20"/>
              </w:rPr>
              <w:t>6.</w:t>
            </w:r>
            <w:r>
              <w:rPr>
                <w:rFonts w:ascii="Arial" w:hAnsi="Arial" w:cs="Arial"/>
                <w:sz w:val="20"/>
                <w:szCs w:val="20"/>
              </w:rPr>
              <w:t>6</w:t>
            </w:r>
            <w:r w:rsidRPr="00BF10C1">
              <w:rPr>
                <w:rFonts w:ascii="Arial" w:hAnsi="Arial" w:cs="Arial"/>
                <w:sz w:val="20"/>
                <w:szCs w:val="20"/>
              </w:rPr>
              <w:t xml:space="preserve"> (c)</w:t>
            </w:r>
          </w:p>
        </w:tc>
        <w:tc>
          <w:tcPr>
            <w:tcW w:w="1865" w:type="dxa"/>
            <w:vMerge w:val="restart"/>
            <w:tcBorders>
              <w:top w:val="single" w:sz="4" w:space="0" w:color="auto"/>
              <w:left w:val="single" w:sz="4" w:space="0" w:color="auto"/>
              <w:right w:val="single" w:sz="4" w:space="0" w:color="auto"/>
            </w:tcBorders>
          </w:tcPr>
          <w:p w14:paraId="40BB51F8" w14:textId="683C9A61" w:rsidR="002F5956" w:rsidRPr="00BF10C1" w:rsidRDefault="002F5956" w:rsidP="002F5956">
            <w:pPr>
              <w:pStyle w:val="Style1"/>
              <w:rPr>
                <w:rFonts w:ascii="Arial" w:hAnsi="Arial" w:cs="Arial"/>
                <w:sz w:val="20"/>
                <w:szCs w:val="20"/>
              </w:rPr>
            </w:pPr>
            <w:r w:rsidRPr="00BF10C1">
              <w:rPr>
                <w:rFonts w:ascii="Arial" w:hAnsi="Arial" w:cs="Arial"/>
                <w:bCs/>
                <w:sz w:val="20"/>
                <w:szCs w:val="20"/>
              </w:rPr>
              <w:t>Staff with explicit responsibility, expertise and experience to manage E&amp;S issues</w:t>
            </w:r>
          </w:p>
        </w:tc>
        <w:tc>
          <w:tcPr>
            <w:tcW w:w="2213" w:type="dxa"/>
            <w:gridSpan w:val="2"/>
            <w:tcBorders>
              <w:top w:val="single" w:sz="4" w:space="0" w:color="auto"/>
              <w:left w:val="single" w:sz="4" w:space="0" w:color="auto"/>
              <w:bottom w:val="single" w:sz="4" w:space="0" w:color="auto"/>
              <w:right w:val="single" w:sz="4" w:space="0" w:color="auto"/>
            </w:tcBorders>
          </w:tcPr>
          <w:p w14:paraId="4D240D1E" w14:textId="7E61CE19" w:rsidR="002F5956" w:rsidRPr="00BF10C1" w:rsidRDefault="002F5956" w:rsidP="002F5956">
            <w:pPr>
              <w:pStyle w:val="Style1"/>
              <w:numPr>
                <w:ilvl w:val="0"/>
                <w:numId w:val="183"/>
              </w:numPr>
              <w:rPr>
                <w:rFonts w:ascii="Arial" w:hAnsi="Arial" w:cs="Arial"/>
                <w:sz w:val="20"/>
                <w:szCs w:val="20"/>
                <w:lang w:val="en-US"/>
              </w:rPr>
            </w:pPr>
            <w:r w:rsidRPr="00BF10C1">
              <w:rPr>
                <w:rFonts w:ascii="Arial" w:hAnsi="Arial" w:cs="Arial"/>
                <w:sz w:val="20"/>
                <w:szCs w:val="20"/>
                <w:lang w:val="en-US"/>
              </w:rPr>
              <w:t>Job description(s) or biodata of staff assigned to E&amp;S matters</w:t>
            </w:r>
          </w:p>
        </w:tc>
        <w:tc>
          <w:tcPr>
            <w:tcW w:w="2213" w:type="dxa"/>
            <w:gridSpan w:val="2"/>
            <w:tcBorders>
              <w:top w:val="single" w:sz="4" w:space="0" w:color="auto"/>
              <w:left w:val="single" w:sz="4" w:space="0" w:color="auto"/>
              <w:bottom w:val="single" w:sz="4" w:space="0" w:color="auto"/>
              <w:right w:val="single" w:sz="4" w:space="0" w:color="auto"/>
            </w:tcBorders>
          </w:tcPr>
          <w:p w14:paraId="092C9D61" w14:textId="77777777" w:rsidR="002F5956" w:rsidRPr="00BF10C1" w:rsidRDefault="002F5956" w:rsidP="002F5956">
            <w:pPr>
              <w:pStyle w:val="Style1"/>
              <w:numPr>
                <w:ilvl w:val="5"/>
                <w:numId w:val="184"/>
              </w:numPr>
              <w:ind w:left="360" w:hanging="360"/>
              <w:rPr>
                <w:rFonts w:ascii="Arial" w:hAnsi="Arial" w:cs="Arial"/>
                <w:sz w:val="20"/>
                <w:szCs w:val="20"/>
                <w:lang w:val="en-US"/>
              </w:rPr>
            </w:pPr>
            <w:r w:rsidRPr="00BF10C1">
              <w:rPr>
                <w:rFonts w:ascii="Arial" w:hAnsi="Arial" w:cs="Arial"/>
                <w:sz w:val="20"/>
                <w:szCs w:val="20"/>
                <w:lang w:val="en-US"/>
              </w:rPr>
              <w:t>List of staff with qualifications to manage E&amp;S issues</w:t>
            </w:r>
          </w:p>
          <w:p w14:paraId="7B181807" w14:textId="77777777" w:rsidR="002F5956" w:rsidRPr="00BF10C1" w:rsidRDefault="002F5956" w:rsidP="002F5956">
            <w:pPr>
              <w:pStyle w:val="Style1"/>
              <w:rPr>
                <w:rFonts w:ascii="Arial" w:hAnsi="Arial" w:cs="Arial"/>
                <w:sz w:val="20"/>
                <w:szCs w:val="20"/>
                <w:lang w:val="en-US"/>
              </w:rPr>
            </w:pPr>
          </w:p>
        </w:tc>
        <w:tc>
          <w:tcPr>
            <w:tcW w:w="2214" w:type="dxa"/>
            <w:tcBorders>
              <w:top w:val="single" w:sz="4" w:space="0" w:color="auto"/>
              <w:left w:val="single" w:sz="4" w:space="0" w:color="auto"/>
              <w:bottom w:val="single" w:sz="4" w:space="0" w:color="auto"/>
              <w:right w:val="single" w:sz="4" w:space="0" w:color="auto"/>
            </w:tcBorders>
          </w:tcPr>
          <w:p w14:paraId="0F9E554D" w14:textId="77777777" w:rsidR="002F5956" w:rsidRPr="00BF10C1" w:rsidRDefault="002F5956" w:rsidP="002F5956">
            <w:pPr>
              <w:pStyle w:val="Style1"/>
              <w:numPr>
                <w:ilvl w:val="0"/>
                <w:numId w:val="185"/>
              </w:numPr>
              <w:ind w:left="360"/>
              <w:rPr>
                <w:rFonts w:ascii="Arial" w:hAnsi="Arial" w:cs="Arial"/>
                <w:sz w:val="20"/>
                <w:szCs w:val="20"/>
                <w:lang w:val="en-US"/>
              </w:rPr>
            </w:pPr>
            <w:r w:rsidRPr="00BF10C1">
              <w:rPr>
                <w:rFonts w:ascii="Arial" w:hAnsi="Arial" w:cs="Arial"/>
                <w:sz w:val="20"/>
                <w:szCs w:val="20"/>
                <w:lang w:val="en-US"/>
              </w:rPr>
              <w:t>List of staff with qualifications to manage E&amp;S issues</w:t>
            </w:r>
          </w:p>
          <w:p w14:paraId="6D446B50" w14:textId="6D54112E" w:rsidR="002F5956" w:rsidRPr="00BF10C1" w:rsidRDefault="002F5956" w:rsidP="002F5956">
            <w:pPr>
              <w:pStyle w:val="Style1"/>
              <w:rPr>
                <w:rFonts w:ascii="Arial" w:hAnsi="Arial" w:cs="Arial"/>
                <w:sz w:val="20"/>
                <w:szCs w:val="20"/>
                <w:lang w:val="en-US"/>
              </w:rPr>
            </w:pPr>
          </w:p>
        </w:tc>
        <w:tc>
          <w:tcPr>
            <w:tcW w:w="986" w:type="dxa"/>
            <w:tcBorders>
              <w:top w:val="single" w:sz="4" w:space="0" w:color="auto"/>
              <w:left w:val="single" w:sz="4" w:space="0" w:color="auto"/>
              <w:bottom w:val="single" w:sz="4" w:space="0" w:color="auto"/>
              <w:right w:val="single" w:sz="4" w:space="0" w:color="auto"/>
            </w:tcBorders>
          </w:tcPr>
          <w:p w14:paraId="74D5BC31" w14:textId="77777777" w:rsidR="002F5956" w:rsidRPr="00BF10C1" w:rsidRDefault="002F5956" w:rsidP="002F5956">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46A1A5CD" w14:textId="77777777" w:rsidR="002F5956" w:rsidRPr="00BF10C1" w:rsidRDefault="002F5956" w:rsidP="002F5956">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42628902" w14:textId="77777777" w:rsidR="002F5956" w:rsidRPr="00BF10C1" w:rsidRDefault="002F5956" w:rsidP="002F5956">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592EDBE8" w14:textId="77777777" w:rsidR="002F5956" w:rsidRPr="00BF10C1" w:rsidRDefault="002F5956" w:rsidP="002F5956">
            <w:pPr>
              <w:rPr>
                <w:rFonts w:ascii="Arial" w:hAnsi="Arial" w:cs="Arial"/>
                <w:sz w:val="20"/>
                <w:szCs w:val="20"/>
              </w:rPr>
            </w:pPr>
          </w:p>
        </w:tc>
      </w:tr>
      <w:tr w:rsidR="002F5956" w:rsidRPr="00BF10C1" w14:paraId="20DA0137" w14:textId="77777777" w:rsidTr="00F7330F">
        <w:tc>
          <w:tcPr>
            <w:tcW w:w="896" w:type="dxa"/>
            <w:vMerge/>
            <w:tcBorders>
              <w:left w:val="single" w:sz="4" w:space="0" w:color="auto"/>
              <w:bottom w:val="single" w:sz="4" w:space="0" w:color="auto"/>
              <w:right w:val="single" w:sz="4" w:space="0" w:color="auto"/>
            </w:tcBorders>
            <w:shd w:val="clear" w:color="auto" w:fill="F2F2F2" w:themeFill="background1" w:themeFillShade="F2"/>
          </w:tcPr>
          <w:p w14:paraId="570B36D0" w14:textId="77777777" w:rsidR="002F5956" w:rsidRPr="00BF10C1" w:rsidRDefault="002F5956" w:rsidP="002F5956">
            <w:pPr>
              <w:rPr>
                <w:rFonts w:ascii="Arial" w:hAnsi="Arial" w:cs="Arial"/>
                <w:sz w:val="20"/>
                <w:szCs w:val="20"/>
              </w:rPr>
            </w:pPr>
          </w:p>
        </w:tc>
        <w:tc>
          <w:tcPr>
            <w:tcW w:w="1865" w:type="dxa"/>
            <w:vMerge/>
            <w:tcBorders>
              <w:left w:val="single" w:sz="4" w:space="0" w:color="auto"/>
              <w:bottom w:val="single" w:sz="4" w:space="0" w:color="auto"/>
              <w:right w:val="single" w:sz="4" w:space="0" w:color="auto"/>
            </w:tcBorders>
          </w:tcPr>
          <w:p w14:paraId="6442A533" w14:textId="77777777" w:rsidR="002F5956" w:rsidRPr="00BF10C1" w:rsidRDefault="002F5956" w:rsidP="002F5956">
            <w:pPr>
              <w:pStyle w:val="Style1"/>
              <w:rPr>
                <w:rFonts w:ascii="Arial" w:hAnsi="Arial" w:cs="Arial"/>
                <w:sz w:val="20"/>
                <w:szCs w:val="20"/>
              </w:rPr>
            </w:pPr>
          </w:p>
        </w:tc>
        <w:tc>
          <w:tcPr>
            <w:tcW w:w="2213" w:type="dxa"/>
            <w:gridSpan w:val="2"/>
            <w:tcBorders>
              <w:top w:val="single" w:sz="4" w:space="0" w:color="auto"/>
              <w:left w:val="single" w:sz="4" w:space="0" w:color="auto"/>
              <w:bottom w:val="single" w:sz="4" w:space="0" w:color="auto"/>
              <w:right w:val="single" w:sz="4" w:space="0" w:color="auto"/>
            </w:tcBorders>
          </w:tcPr>
          <w:p w14:paraId="297F4B9E" w14:textId="483B3441" w:rsidR="002F5956" w:rsidRPr="00BF10C1" w:rsidRDefault="002F5956" w:rsidP="002F5956">
            <w:pPr>
              <w:pStyle w:val="Style1"/>
              <w:numPr>
                <w:ilvl w:val="0"/>
                <w:numId w:val="183"/>
              </w:numPr>
              <w:rPr>
                <w:rFonts w:ascii="Arial" w:hAnsi="Arial" w:cs="Arial"/>
                <w:sz w:val="20"/>
                <w:szCs w:val="20"/>
                <w:lang w:val="en-US"/>
              </w:rPr>
            </w:pPr>
            <w:r w:rsidRPr="00BF10C1">
              <w:rPr>
                <w:rFonts w:ascii="Arial" w:hAnsi="Arial" w:cs="Arial"/>
                <w:sz w:val="20"/>
                <w:szCs w:val="20"/>
                <w:lang w:val="en-US"/>
              </w:rPr>
              <w:t>Evidence that E&amp;S staff are knowledgeable about PS1 to 8, can screen and categorize funding proposals, and manage E&amp;S risks and impacts throughout the project cycle</w:t>
            </w:r>
          </w:p>
        </w:tc>
        <w:tc>
          <w:tcPr>
            <w:tcW w:w="2213" w:type="dxa"/>
            <w:gridSpan w:val="2"/>
            <w:tcBorders>
              <w:top w:val="single" w:sz="4" w:space="0" w:color="auto"/>
              <w:left w:val="single" w:sz="4" w:space="0" w:color="auto"/>
              <w:bottom w:val="single" w:sz="4" w:space="0" w:color="auto"/>
              <w:right w:val="single" w:sz="4" w:space="0" w:color="auto"/>
            </w:tcBorders>
          </w:tcPr>
          <w:p w14:paraId="1384BEBF" w14:textId="22506DD1" w:rsidR="002F5956" w:rsidRPr="00BF10C1" w:rsidRDefault="002F5956" w:rsidP="002F5956">
            <w:pPr>
              <w:pStyle w:val="Style1"/>
              <w:numPr>
                <w:ilvl w:val="5"/>
                <w:numId w:val="184"/>
              </w:numPr>
              <w:ind w:left="360" w:hanging="360"/>
              <w:rPr>
                <w:rFonts w:ascii="Arial" w:hAnsi="Arial" w:cs="Arial"/>
                <w:sz w:val="20"/>
                <w:szCs w:val="20"/>
                <w:lang w:val="en-US"/>
              </w:rPr>
            </w:pPr>
            <w:r w:rsidRPr="00BF10C1">
              <w:rPr>
                <w:rFonts w:ascii="Arial" w:hAnsi="Arial" w:cs="Arial"/>
                <w:sz w:val="20"/>
                <w:szCs w:val="20"/>
                <w:lang w:val="en-US"/>
              </w:rPr>
              <w:t>Description of the E&amp;S capacity development programme and evidence that staff have attended E&amp;S training</w:t>
            </w:r>
          </w:p>
        </w:tc>
        <w:tc>
          <w:tcPr>
            <w:tcW w:w="2214" w:type="dxa"/>
            <w:tcBorders>
              <w:top w:val="single" w:sz="4" w:space="0" w:color="auto"/>
              <w:left w:val="single" w:sz="4" w:space="0" w:color="auto"/>
              <w:bottom w:val="single" w:sz="4" w:space="0" w:color="auto"/>
              <w:right w:val="single" w:sz="4" w:space="0" w:color="auto"/>
            </w:tcBorders>
          </w:tcPr>
          <w:p w14:paraId="6BC874FC" w14:textId="0291BA5B" w:rsidR="002F5956" w:rsidRPr="00BF10C1" w:rsidRDefault="002F5956" w:rsidP="002F5956">
            <w:pPr>
              <w:pStyle w:val="Style1"/>
              <w:numPr>
                <w:ilvl w:val="0"/>
                <w:numId w:val="185"/>
              </w:numPr>
              <w:ind w:left="360"/>
              <w:rPr>
                <w:rFonts w:ascii="Arial" w:hAnsi="Arial" w:cs="Arial"/>
                <w:sz w:val="20"/>
                <w:szCs w:val="20"/>
                <w:lang w:val="en-US"/>
              </w:rPr>
            </w:pPr>
            <w:r w:rsidRPr="00BF10C1">
              <w:rPr>
                <w:rFonts w:ascii="Arial" w:hAnsi="Arial" w:cs="Arial"/>
                <w:sz w:val="20"/>
                <w:szCs w:val="20"/>
                <w:lang w:val="en-US"/>
              </w:rPr>
              <w:t>Description of the E&amp;S capacity development programme and evidence that staff have attended E&amp;S training</w:t>
            </w:r>
          </w:p>
        </w:tc>
        <w:tc>
          <w:tcPr>
            <w:tcW w:w="986" w:type="dxa"/>
            <w:tcBorders>
              <w:top w:val="single" w:sz="4" w:space="0" w:color="auto"/>
              <w:left w:val="single" w:sz="4" w:space="0" w:color="auto"/>
              <w:bottom w:val="single" w:sz="4" w:space="0" w:color="auto"/>
              <w:right w:val="single" w:sz="4" w:space="0" w:color="auto"/>
            </w:tcBorders>
          </w:tcPr>
          <w:p w14:paraId="043CD120" w14:textId="77777777" w:rsidR="002F5956" w:rsidRPr="00BF10C1" w:rsidRDefault="002F5956" w:rsidP="002F5956">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2C2F698E" w14:textId="77777777" w:rsidR="002F5956" w:rsidRPr="00BF10C1" w:rsidRDefault="002F5956" w:rsidP="002F5956">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31F13784" w14:textId="77777777" w:rsidR="002F5956" w:rsidRPr="00BF10C1" w:rsidRDefault="002F5956" w:rsidP="002F5956">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0DEB8F02" w14:textId="77777777" w:rsidR="002F5956" w:rsidRPr="00BF10C1" w:rsidRDefault="002F5956" w:rsidP="002F5956">
            <w:pPr>
              <w:rPr>
                <w:rFonts w:ascii="Arial" w:hAnsi="Arial" w:cs="Arial"/>
                <w:sz w:val="20"/>
                <w:szCs w:val="20"/>
              </w:rPr>
            </w:pPr>
          </w:p>
        </w:tc>
      </w:tr>
      <w:tr w:rsidR="002F5956" w:rsidRPr="00BF10C1" w14:paraId="6F9B2972" w14:textId="77777777" w:rsidTr="08C7EA46">
        <w:tc>
          <w:tcPr>
            <w:tcW w:w="89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DE5E469" w14:textId="2CBE073B" w:rsidR="002F5956" w:rsidRPr="00BF10C1" w:rsidRDefault="002F5956" w:rsidP="002F5956">
            <w:pPr>
              <w:rPr>
                <w:rFonts w:ascii="Arial" w:hAnsi="Arial" w:cs="Arial"/>
                <w:sz w:val="20"/>
                <w:szCs w:val="20"/>
              </w:rPr>
            </w:pPr>
            <w:r w:rsidRPr="00BF10C1">
              <w:rPr>
                <w:rFonts w:ascii="Arial" w:hAnsi="Arial" w:cs="Arial"/>
                <w:sz w:val="20"/>
                <w:szCs w:val="20"/>
              </w:rPr>
              <w:t>6.</w:t>
            </w:r>
            <w:r>
              <w:rPr>
                <w:rFonts w:ascii="Arial" w:hAnsi="Arial" w:cs="Arial"/>
                <w:sz w:val="20"/>
                <w:szCs w:val="20"/>
              </w:rPr>
              <w:t>6</w:t>
            </w:r>
            <w:r w:rsidRPr="00BF10C1">
              <w:rPr>
                <w:rFonts w:ascii="Arial" w:hAnsi="Arial" w:cs="Arial"/>
                <w:sz w:val="20"/>
                <w:szCs w:val="20"/>
              </w:rPr>
              <w:t xml:space="preserve"> (d)</w:t>
            </w:r>
          </w:p>
        </w:tc>
        <w:tc>
          <w:tcPr>
            <w:tcW w:w="1865" w:type="dxa"/>
            <w:tcBorders>
              <w:top w:val="single" w:sz="4" w:space="0" w:color="auto"/>
              <w:left w:val="single" w:sz="4" w:space="0" w:color="auto"/>
              <w:bottom w:val="single" w:sz="4" w:space="0" w:color="auto"/>
              <w:right w:val="single" w:sz="4" w:space="0" w:color="auto"/>
            </w:tcBorders>
          </w:tcPr>
          <w:p w14:paraId="47783EE6" w14:textId="214B82B3" w:rsidR="002F5956" w:rsidRPr="00BF10C1" w:rsidRDefault="002F5956" w:rsidP="002F5956">
            <w:pPr>
              <w:pStyle w:val="Style1"/>
              <w:rPr>
                <w:rFonts w:ascii="Arial" w:hAnsi="Arial" w:cs="Arial"/>
                <w:sz w:val="20"/>
                <w:szCs w:val="20"/>
              </w:rPr>
            </w:pPr>
            <w:r w:rsidRPr="00BF10C1">
              <w:rPr>
                <w:rFonts w:ascii="Arial" w:hAnsi="Arial" w:cs="Arial"/>
                <w:bCs/>
                <w:sz w:val="20"/>
                <w:szCs w:val="20"/>
                <w:lang w:val="en-US"/>
              </w:rPr>
              <w:t>Specific requirements for financial intermediaries (e.g. grant award and/or funding allocation mechanisms and/or on-lending and/or blending for loans, equity and/or guarantees)</w:t>
            </w:r>
          </w:p>
        </w:tc>
        <w:tc>
          <w:tcPr>
            <w:tcW w:w="6640" w:type="dxa"/>
            <w:gridSpan w:val="5"/>
            <w:tcBorders>
              <w:top w:val="single" w:sz="4" w:space="0" w:color="auto"/>
              <w:left w:val="single" w:sz="4" w:space="0" w:color="auto"/>
              <w:bottom w:val="single" w:sz="4" w:space="0" w:color="auto"/>
              <w:right w:val="single" w:sz="4" w:space="0" w:color="auto"/>
            </w:tcBorders>
          </w:tcPr>
          <w:p w14:paraId="6B11E494" w14:textId="68E1E0A5" w:rsidR="002F5956" w:rsidRPr="00BF10C1" w:rsidRDefault="002F5956" w:rsidP="002F5956">
            <w:pPr>
              <w:pStyle w:val="Style1"/>
              <w:rPr>
                <w:rFonts w:ascii="Arial" w:hAnsi="Arial" w:cs="Arial"/>
                <w:sz w:val="20"/>
                <w:szCs w:val="20"/>
                <w:lang w:val="en-US"/>
              </w:rPr>
            </w:pPr>
            <w:r w:rsidRPr="00BF10C1">
              <w:rPr>
                <w:rFonts w:ascii="Arial" w:hAnsi="Arial" w:cs="Arial"/>
                <w:sz w:val="20"/>
                <w:szCs w:val="20"/>
                <w:lang w:val="en-US"/>
              </w:rPr>
              <w:t>A</w:t>
            </w:r>
            <w:r w:rsidRPr="00BF10C1">
              <w:rPr>
                <w:rFonts w:ascii="Arial" w:hAnsi="Arial" w:cs="Arial"/>
                <w:i/>
                <w:sz w:val="20"/>
                <w:szCs w:val="20"/>
                <w:lang w:val="en-US"/>
              </w:rPr>
              <w:t xml:space="preserve"> </w:t>
            </w:r>
            <w:r w:rsidRPr="00BF10C1">
              <w:rPr>
                <w:rFonts w:ascii="Arial" w:hAnsi="Arial" w:cs="Arial"/>
                <w:sz w:val="20"/>
                <w:szCs w:val="20"/>
                <w:lang w:val="en-US"/>
              </w:rPr>
              <w:t>description of staff/unit assigned to oversee, guide and/or provide technical support to executing entities that the applicant would manage, oversee and supervise, or sub-borrowers/grantees on ESMS matters.</w:t>
            </w:r>
          </w:p>
        </w:tc>
        <w:tc>
          <w:tcPr>
            <w:tcW w:w="986" w:type="dxa"/>
            <w:tcBorders>
              <w:top w:val="single" w:sz="4" w:space="0" w:color="auto"/>
              <w:left w:val="single" w:sz="4" w:space="0" w:color="auto"/>
              <w:bottom w:val="single" w:sz="4" w:space="0" w:color="auto"/>
              <w:right w:val="single" w:sz="4" w:space="0" w:color="auto"/>
            </w:tcBorders>
          </w:tcPr>
          <w:p w14:paraId="287AF89B" w14:textId="77777777" w:rsidR="002F5956" w:rsidRPr="00BF10C1" w:rsidRDefault="002F5956" w:rsidP="002F5956">
            <w:pPr>
              <w:rPr>
                <w:rFonts w:ascii="Arial" w:hAnsi="Arial" w:cs="Arial"/>
                <w:sz w:val="20"/>
                <w:szCs w:val="20"/>
              </w:rPr>
            </w:pPr>
          </w:p>
        </w:tc>
        <w:tc>
          <w:tcPr>
            <w:tcW w:w="1254" w:type="dxa"/>
            <w:tcBorders>
              <w:top w:val="single" w:sz="4" w:space="0" w:color="auto"/>
              <w:left w:val="single" w:sz="4" w:space="0" w:color="auto"/>
              <w:bottom w:val="single" w:sz="4" w:space="0" w:color="auto"/>
              <w:right w:val="single" w:sz="4" w:space="0" w:color="auto"/>
            </w:tcBorders>
          </w:tcPr>
          <w:p w14:paraId="10A00916" w14:textId="77777777" w:rsidR="002F5956" w:rsidRPr="00BF10C1" w:rsidRDefault="002F5956" w:rsidP="002F5956">
            <w:pPr>
              <w:rPr>
                <w:rFonts w:ascii="Arial" w:hAnsi="Arial" w:cs="Arial"/>
                <w:sz w:val="20"/>
                <w:szCs w:val="20"/>
              </w:rPr>
            </w:pPr>
          </w:p>
        </w:tc>
        <w:tc>
          <w:tcPr>
            <w:tcW w:w="1164" w:type="dxa"/>
            <w:tcBorders>
              <w:top w:val="single" w:sz="4" w:space="0" w:color="auto"/>
              <w:left w:val="single" w:sz="4" w:space="0" w:color="auto"/>
              <w:bottom w:val="single" w:sz="4" w:space="0" w:color="auto"/>
              <w:right w:val="single" w:sz="4" w:space="0" w:color="auto"/>
            </w:tcBorders>
          </w:tcPr>
          <w:p w14:paraId="66893C00" w14:textId="77777777" w:rsidR="002F5956" w:rsidRPr="00BF10C1" w:rsidRDefault="002F5956" w:rsidP="002F5956">
            <w:pPr>
              <w:rPr>
                <w:rFonts w:ascii="Arial" w:hAnsi="Arial" w:cs="Arial"/>
                <w:sz w:val="20"/>
                <w:szCs w:val="20"/>
              </w:rPr>
            </w:pPr>
          </w:p>
        </w:tc>
        <w:tc>
          <w:tcPr>
            <w:tcW w:w="1392" w:type="dxa"/>
            <w:tcBorders>
              <w:top w:val="single" w:sz="4" w:space="0" w:color="auto"/>
              <w:left w:val="single" w:sz="4" w:space="0" w:color="auto"/>
              <w:bottom w:val="single" w:sz="4" w:space="0" w:color="auto"/>
              <w:right w:val="single" w:sz="4" w:space="0" w:color="auto"/>
            </w:tcBorders>
          </w:tcPr>
          <w:p w14:paraId="39CFAFE1" w14:textId="77777777" w:rsidR="002F5956" w:rsidRPr="00BF10C1" w:rsidRDefault="002F5956" w:rsidP="002F5956">
            <w:pPr>
              <w:rPr>
                <w:rFonts w:ascii="Arial" w:hAnsi="Arial" w:cs="Arial"/>
                <w:sz w:val="20"/>
                <w:szCs w:val="20"/>
              </w:rPr>
            </w:pPr>
          </w:p>
        </w:tc>
      </w:tr>
    </w:tbl>
    <w:p w14:paraId="2AB2FF8F" w14:textId="77777777" w:rsidR="00274D17" w:rsidRPr="00BF10C1" w:rsidRDefault="00274D17">
      <w:pPr>
        <w:spacing w:after="160" w:line="259" w:lineRule="auto"/>
        <w:rPr>
          <w:rFonts w:ascii="Arial" w:hAnsi="Arial" w:cs="Arial"/>
        </w:rPr>
      </w:pPr>
      <w:r w:rsidRPr="00BF10C1">
        <w:rPr>
          <w:rFonts w:ascii="Arial" w:hAnsi="Arial" w:cs="Arial"/>
        </w:rPr>
        <w:br w:type="page"/>
      </w:r>
    </w:p>
    <w:p w14:paraId="4EC247ED" w14:textId="63A2E07D" w:rsidR="00A21744" w:rsidRPr="00BF10C1" w:rsidRDefault="00F50065" w:rsidP="00332E34">
      <w:pPr>
        <w:tabs>
          <w:tab w:val="left" w:pos="1710"/>
        </w:tabs>
        <w:ind w:left="1728" w:hanging="1728"/>
        <w:rPr>
          <w:rFonts w:ascii="Arial" w:hAnsi="Arial" w:cs="Arial"/>
          <w:b/>
          <w:color w:val="24634F"/>
          <w:sz w:val="28"/>
        </w:rPr>
      </w:pPr>
      <w:r w:rsidRPr="00BF10C1">
        <w:rPr>
          <w:rFonts w:ascii="Arial" w:eastAsia="Cambria" w:hAnsi="Arial" w:cs="Arial"/>
          <w:b/>
          <w:bCs/>
          <w:color w:val="24634F"/>
          <w:sz w:val="28"/>
          <w:szCs w:val="28"/>
        </w:rPr>
        <w:t>S</w:t>
      </w:r>
      <w:r w:rsidR="001A1E77" w:rsidRPr="00BF10C1">
        <w:rPr>
          <w:rFonts w:ascii="Arial" w:eastAsia="Cambria" w:hAnsi="Arial" w:cs="Arial"/>
          <w:b/>
          <w:bCs/>
          <w:color w:val="24634F"/>
          <w:sz w:val="28"/>
          <w:szCs w:val="28"/>
        </w:rPr>
        <w:t xml:space="preserve">ection </w:t>
      </w:r>
      <w:r w:rsidRPr="00BF10C1">
        <w:rPr>
          <w:rFonts w:ascii="Arial" w:hAnsi="Arial" w:cs="Arial"/>
          <w:b/>
          <w:color w:val="24634F"/>
          <w:sz w:val="28"/>
          <w:szCs w:val="28"/>
        </w:rPr>
        <w:t xml:space="preserve">VII: </w:t>
      </w:r>
      <w:r w:rsidR="001A1E77" w:rsidRPr="00BF10C1">
        <w:rPr>
          <w:rFonts w:ascii="Arial" w:hAnsi="Arial" w:cs="Arial"/>
          <w:b/>
          <w:color w:val="24634F"/>
          <w:sz w:val="28"/>
          <w:szCs w:val="28"/>
        </w:rPr>
        <w:tab/>
      </w:r>
      <w:r w:rsidRPr="00BF10C1">
        <w:rPr>
          <w:rFonts w:ascii="Arial" w:hAnsi="Arial" w:cs="Arial"/>
          <w:b/>
          <w:color w:val="24634F"/>
          <w:sz w:val="28"/>
          <w:szCs w:val="28"/>
        </w:rPr>
        <w:t>Gender</w:t>
      </w:r>
    </w:p>
    <w:p w14:paraId="5E1FFB95" w14:textId="0C037B05" w:rsidR="00510923" w:rsidRPr="00BF10C1" w:rsidRDefault="00510923" w:rsidP="001A1E77">
      <w:pPr>
        <w:widowControl w:val="0"/>
        <w:rPr>
          <w:rFonts w:ascii="Arial" w:eastAsia="SimSun" w:hAnsi="Arial" w:cs="Arial"/>
          <w:sz w:val="22"/>
          <w:szCs w:val="22"/>
          <w:lang w:val="en-US"/>
        </w:rPr>
      </w:pPr>
    </w:p>
    <w:tbl>
      <w:tblPr>
        <w:tblStyle w:val="TableGrid"/>
        <w:tblW w:w="14197" w:type="dxa"/>
        <w:tblInd w:w="-72" w:type="dxa"/>
        <w:tblLayout w:type="fixed"/>
        <w:tblLook w:val="04A0" w:firstRow="1" w:lastRow="0" w:firstColumn="1" w:lastColumn="0" w:noHBand="0" w:noVBand="1"/>
      </w:tblPr>
      <w:tblGrid>
        <w:gridCol w:w="1101"/>
        <w:gridCol w:w="2227"/>
        <w:gridCol w:w="3602"/>
        <w:gridCol w:w="2250"/>
        <w:gridCol w:w="1710"/>
        <w:gridCol w:w="1260"/>
        <w:gridCol w:w="2047"/>
      </w:tblGrid>
      <w:tr w:rsidR="008E2F16" w:rsidRPr="00BF10C1" w14:paraId="2D343912" w14:textId="77777777" w:rsidTr="7317E88E">
        <w:trPr>
          <w:tblHeader/>
        </w:trPr>
        <w:tc>
          <w:tcPr>
            <w:tcW w:w="1101" w:type="dxa"/>
            <w:shd w:val="clear" w:color="auto" w:fill="24634F"/>
            <w:vAlign w:val="center"/>
          </w:tcPr>
          <w:p w14:paraId="7690774B" w14:textId="421A837F" w:rsidR="002B6FCA" w:rsidRPr="00BF10C1" w:rsidRDefault="002B6FCA" w:rsidP="004A0B3C">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Item</w:t>
            </w:r>
          </w:p>
        </w:tc>
        <w:tc>
          <w:tcPr>
            <w:tcW w:w="2227" w:type="dxa"/>
            <w:shd w:val="clear" w:color="auto" w:fill="24634F"/>
            <w:vAlign w:val="center"/>
          </w:tcPr>
          <w:p w14:paraId="1F3D633F" w14:textId="631FD046" w:rsidR="002B6FCA" w:rsidRPr="00BF10C1" w:rsidRDefault="002B6FCA" w:rsidP="004A0B3C">
            <w:pPr>
              <w:jc w:val="center"/>
              <w:rPr>
                <w:rFonts w:ascii="Arial" w:eastAsia="Cambria" w:hAnsi="Arial" w:cs="Arial"/>
                <w:b/>
                <w:bCs/>
                <w:strike/>
                <w:color w:val="FFFFFF" w:themeColor="background1"/>
                <w:sz w:val="20"/>
                <w:szCs w:val="20"/>
              </w:rPr>
            </w:pPr>
            <w:r w:rsidRPr="00BF10C1">
              <w:rPr>
                <w:rFonts w:ascii="Arial" w:eastAsia="Cambria" w:hAnsi="Arial" w:cs="Arial"/>
                <w:b/>
                <w:bCs/>
                <w:color w:val="FFFFFF" w:themeColor="background1"/>
                <w:sz w:val="20"/>
                <w:szCs w:val="20"/>
              </w:rPr>
              <w:t>Gender</w:t>
            </w:r>
          </w:p>
          <w:p w14:paraId="11152A0D" w14:textId="0E337FB9" w:rsidR="002B6FCA" w:rsidRPr="00BF10C1" w:rsidRDefault="002B6FCA" w:rsidP="004A0B3C">
            <w:pPr>
              <w:jc w:val="center"/>
              <w:rPr>
                <w:rFonts w:ascii="Arial" w:hAnsi="Arial" w:cs="Arial"/>
                <w:b/>
                <w:color w:val="FFFFFF" w:themeColor="background1"/>
                <w:sz w:val="20"/>
                <w:szCs w:val="20"/>
              </w:rPr>
            </w:pPr>
            <w:r w:rsidRPr="00BF10C1">
              <w:rPr>
                <w:rFonts w:ascii="Arial" w:eastAsia="Cambria" w:hAnsi="Arial" w:cs="Arial"/>
                <w:b/>
                <w:bCs/>
                <w:color w:val="FFFFFF" w:themeColor="background1"/>
                <w:sz w:val="20"/>
                <w:szCs w:val="20"/>
              </w:rPr>
              <w:t>Policy Principles and Standards</w:t>
            </w:r>
          </w:p>
        </w:tc>
        <w:tc>
          <w:tcPr>
            <w:tcW w:w="3602" w:type="dxa"/>
            <w:shd w:val="clear" w:color="auto" w:fill="24634F"/>
            <w:vAlign w:val="center"/>
          </w:tcPr>
          <w:p w14:paraId="190BD43D" w14:textId="4EDF236C" w:rsidR="002B6FCA" w:rsidRPr="00BF10C1" w:rsidRDefault="002B6FCA" w:rsidP="004A0B3C">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Evidence/documents through which to carry out the assessment</w:t>
            </w:r>
          </w:p>
        </w:tc>
        <w:tc>
          <w:tcPr>
            <w:tcW w:w="2250" w:type="dxa"/>
            <w:shd w:val="clear" w:color="auto" w:fill="24634F"/>
            <w:vAlign w:val="center"/>
          </w:tcPr>
          <w:p w14:paraId="75D9D4E4" w14:textId="77777777" w:rsidR="002B6FCA" w:rsidRPr="00BF10C1" w:rsidRDefault="002B6FCA" w:rsidP="004A0B3C">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Input data</w:t>
            </w:r>
          </w:p>
        </w:tc>
        <w:tc>
          <w:tcPr>
            <w:tcW w:w="1710" w:type="dxa"/>
            <w:shd w:val="clear" w:color="auto" w:fill="24634F"/>
            <w:vAlign w:val="center"/>
          </w:tcPr>
          <w:p w14:paraId="40C91987" w14:textId="77777777" w:rsidR="002B6FCA" w:rsidRPr="00BF10C1" w:rsidRDefault="002B6FCA" w:rsidP="004A0B3C">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Documents</w:t>
            </w:r>
          </w:p>
        </w:tc>
        <w:tc>
          <w:tcPr>
            <w:tcW w:w="1260" w:type="dxa"/>
            <w:shd w:val="clear" w:color="auto" w:fill="24634F"/>
            <w:vAlign w:val="center"/>
          </w:tcPr>
          <w:p w14:paraId="7DE51CB1" w14:textId="18D12C94" w:rsidR="002B6FCA" w:rsidRPr="00BF10C1" w:rsidRDefault="002B6FCA" w:rsidP="004A0B3C">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Applicant meets the standard (Yes/No)</w:t>
            </w:r>
          </w:p>
        </w:tc>
        <w:tc>
          <w:tcPr>
            <w:tcW w:w="2047" w:type="dxa"/>
            <w:shd w:val="clear" w:color="auto" w:fill="24634F"/>
            <w:vAlign w:val="center"/>
          </w:tcPr>
          <w:p w14:paraId="37E37CB7" w14:textId="7DE5925C" w:rsidR="002B6FCA" w:rsidRPr="00BF10C1" w:rsidRDefault="002B6FCA" w:rsidP="004A0B3C">
            <w:pPr>
              <w:jc w:val="center"/>
              <w:rPr>
                <w:rFonts w:ascii="Arial" w:hAnsi="Arial" w:cs="Arial"/>
                <w:b/>
                <w:color w:val="FFFFFF" w:themeColor="background1"/>
                <w:sz w:val="20"/>
                <w:szCs w:val="20"/>
              </w:rPr>
            </w:pPr>
            <w:r w:rsidRPr="00BF10C1">
              <w:rPr>
                <w:rFonts w:ascii="Arial" w:hAnsi="Arial" w:cs="Arial"/>
                <w:b/>
                <w:color w:val="FFFFFF" w:themeColor="background1"/>
                <w:sz w:val="20"/>
                <w:szCs w:val="20"/>
              </w:rPr>
              <w:t>Assessment comments and questions to the applicant</w:t>
            </w:r>
          </w:p>
        </w:tc>
      </w:tr>
      <w:tr w:rsidR="002B6FCA" w:rsidRPr="00BF10C1" w14:paraId="1AAA5EBB" w14:textId="77777777" w:rsidTr="00B834E1">
        <w:tc>
          <w:tcPr>
            <w:tcW w:w="1101" w:type="dxa"/>
            <w:shd w:val="clear" w:color="auto" w:fill="F2F2F2" w:themeFill="background1" w:themeFillShade="F2"/>
          </w:tcPr>
          <w:p w14:paraId="477E310B" w14:textId="7834AB4B" w:rsidR="00510923" w:rsidRPr="00BF10C1" w:rsidRDefault="00383D11" w:rsidP="00C54182">
            <w:pPr>
              <w:rPr>
                <w:rFonts w:ascii="Arial" w:hAnsi="Arial" w:cs="Arial"/>
                <w:b/>
                <w:bCs/>
                <w:iCs/>
                <w:color w:val="FF0000"/>
                <w:sz w:val="20"/>
                <w:szCs w:val="20"/>
              </w:rPr>
            </w:pPr>
            <w:r w:rsidRPr="00BF10C1">
              <w:rPr>
                <w:rFonts w:ascii="Arial" w:hAnsi="Arial" w:cs="Arial"/>
                <w:b/>
                <w:bCs/>
                <w:iCs/>
                <w:sz w:val="20"/>
                <w:szCs w:val="20"/>
              </w:rPr>
              <w:t>7</w:t>
            </w:r>
          </w:p>
        </w:tc>
        <w:tc>
          <w:tcPr>
            <w:tcW w:w="13096" w:type="dxa"/>
            <w:gridSpan w:val="6"/>
            <w:shd w:val="clear" w:color="auto" w:fill="F2F2F2" w:themeFill="background1" w:themeFillShade="F2"/>
          </w:tcPr>
          <w:p w14:paraId="2C3FC82D" w14:textId="2FB86215" w:rsidR="00576EAC" w:rsidRPr="00BF10C1" w:rsidRDefault="00576EAC" w:rsidP="00576EAC">
            <w:pPr>
              <w:pStyle w:val="H3"/>
              <w:numPr>
                <w:ilvl w:val="0"/>
                <w:numId w:val="0"/>
              </w:numPr>
              <w:spacing w:before="0" w:after="0" w:line="240" w:lineRule="auto"/>
              <w:rPr>
                <w:rFonts w:ascii="Arial" w:hAnsi="Arial" w:cs="Arial"/>
                <w:b/>
                <w:sz w:val="20"/>
                <w:szCs w:val="20"/>
              </w:rPr>
            </w:pPr>
            <w:r w:rsidRPr="00BF10C1">
              <w:rPr>
                <w:rFonts w:ascii="Arial" w:hAnsi="Arial" w:cs="Arial"/>
                <w:b/>
                <w:sz w:val="20"/>
                <w:szCs w:val="20"/>
              </w:rPr>
              <w:t>Gender</w:t>
            </w:r>
          </w:p>
          <w:p w14:paraId="25EF4150" w14:textId="3FA3F40D" w:rsidR="00576EAC" w:rsidRPr="00BF10C1" w:rsidRDefault="00622B79" w:rsidP="00576EAC">
            <w:pPr>
              <w:rPr>
                <w:rFonts w:ascii="Arial" w:hAnsi="Arial" w:cs="Arial"/>
                <w:sz w:val="20"/>
                <w:szCs w:val="20"/>
              </w:rPr>
            </w:pPr>
            <w:r w:rsidRPr="00BF10C1">
              <w:rPr>
                <w:rFonts w:ascii="Arial" w:hAnsi="Arial" w:cs="Arial"/>
                <w:sz w:val="20"/>
                <w:szCs w:val="20"/>
              </w:rPr>
              <w:t xml:space="preserve">The GCF Gender Policy commits to promoting the goals of gender equality and women’s empowerment through its decisions on the allocation of funds, operations and overall impact. </w:t>
            </w:r>
            <w:r w:rsidR="00576EAC" w:rsidRPr="00BF10C1">
              <w:rPr>
                <w:rFonts w:ascii="Arial" w:eastAsia="Cambria" w:hAnsi="Arial" w:cs="Arial"/>
                <w:bCs/>
                <w:sz w:val="20"/>
                <w:szCs w:val="20"/>
              </w:rPr>
              <w:t xml:space="preserve">Refer to the </w:t>
            </w:r>
            <w:r w:rsidR="00F74608" w:rsidRPr="00BF10C1">
              <w:rPr>
                <w:rFonts w:ascii="Arial" w:eastAsia="Cambria" w:hAnsi="Arial" w:cs="Arial"/>
                <w:bCs/>
                <w:sz w:val="20"/>
                <w:szCs w:val="20"/>
              </w:rPr>
              <w:t>policy</w:t>
            </w:r>
            <w:r w:rsidR="00576EAC" w:rsidRPr="00BF10C1">
              <w:rPr>
                <w:rFonts w:ascii="Arial" w:eastAsia="Cambria" w:hAnsi="Arial" w:cs="Arial"/>
                <w:bCs/>
                <w:sz w:val="20"/>
                <w:szCs w:val="20"/>
              </w:rPr>
              <w:t xml:space="preserve"> here: decision B.</w:t>
            </w:r>
            <w:r w:rsidR="00352563" w:rsidRPr="00BF10C1">
              <w:rPr>
                <w:rFonts w:ascii="Arial" w:eastAsia="Cambria" w:hAnsi="Arial" w:cs="Arial"/>
                <w:bCs/>
                <w:sz w:val="20"/>
                <w:szCs w:val="20"/>
              </w:rPr>
              <w:t>24</w:t>
            </w:r>
            <w:r w:rsidR="00576EAC" w:rsidRPr="00BF10C1">
              <w:rPr>
                <w:rFonts w:ascii="Arial" w:eastAsia="Cambria" w:hAnsi="Arial" w:cs="Arial"/>
                <w:bCs/>
                <w:sz w:val="20"/>
                <w:szCs w:val="20"/>
              </w:rPr>
              <w:t>/1</w:t>
            </w:r>
            <w:r w:rsidR="00352563" w:rsidRPr="00BF10C1">
              <w:rPr>
                <w:rFonts w:ascii="Arial" w:eastAsia="Cambria" w:hAnsi="Arial" w:cs="Arial"/>
                <w:bCs/>
                <w:sz w:val="20"/>
                <w:szCs w:val="20"/>
              </w:rPr>
              <w:t>2</w:t>
            </w:r>
            <w:r w:rsidR="00576EAC" w:rsidRPr="00BF10C1">
              <w:rPr>
                <w:rFonts w:ascii="Arial" w:eastAsia="Cambria" w:hAnsi="Arial" w:cs="Arial"/>
                <w:bCs/>
                <w:sz w:val="20"/>
                <w:szCs w:val="20"/>
              </w:rPr>
              <w:t xml:space="preserve"> available at &lt;</w:t>
            </w:r>
            <w:hyperlink r:id="rId101" w:history="1">
              <w:r w:rsidR="00352563" w:rsidRPr="00BF10C1">
                <w:rPr>
                  <w:rStyle w:val="Hyperlink"/>
                  <w:rFonts w:ascii="Arial" w:eastAsia="Cambria" w:hAnsi="Arial" w:cs="Arial"/>
                  <w:bCs/>
                  <w:color w:val="auto"/>
                  <w:sz w:val="20"/>
                  <w:szCs w:val="20"/>
                </w:rPr>
                <w:t>https://www.greenclimate.fund/document/gender-policy</w:t>
              </w:r>
            </w:hyperlink>
            <w:r w:rsidR="00576EAC" w:rsidRPr="00BF10C1">
              <w:rPr>
                <w:rStyle w:val="Hyperlink"/>
                <w:rFonts w:ascii="Arial" w:hAnsi="Arial" w:cs="Arial"/>
                <w:color w:val="auto"/>
                <w:sz w:val="20"/>
                <w:szCs w:val="20"/>
                <w:u w:val="none"/>
              </w:rPr>
              <w:t>&gt;.</w:t>
            </w:r>
          </w:p>
          <w:p w14:paraId="66A9612B" w14:textId="2221A282" w:rsidR="00576EAC" w:rsidRPr="00BF10C1" w:rsidRDefault="00576EAC" w:rsidP="00D64D6E">
            <w:pPr>
              <w:rPr>
                <w:rFonts w:ascii="Arial" w:hAnsi="Arial" w:cs="Arial"/>
                <w:sz w:val="20"/>
                <w:szCs w:val="20"/>
              </w:rPr>
            </w:pPr>
          </w:p>
          <w:p w14:paraId="3D246240" w14:textId="47F21B0F" w:rsidR="00D64D6E" w:rsidRPr="00BF10C1" w:rsidRDefault="00D64D6E" w:rsidP="00D64D6E">
            <w:pPr>
              <w:rPr>
                <w:rFonts w:ascii="Arial" w:hAnsi="Arial" w:cs="Arial"/>
                <w:sz w:val="20"/>
                <w:szCs w:val="20"/>
              </w:rPr>
            </w:pPr>
            <w:r w:rsidRPr="00BF10C1">
              <w:rPr>
                <w:rFonts w:ascii="Arial" w:hAnsi="Arial" w:cs="Arial"/>
                <w:sz w:val="20"/>
                <w:szCs w:val="20"/>
              </w:rPr>
              <w:t xml:space="preserve">The GCF Gender Policy articulates the following four guiding principles (refer to the policy for details): </w:t>
            </w:r>
          </w:p>
          <w:p w14:paraId="37DA0BFD" w14:textId="77777777" w:rsidR="00D64D6E" w:rsidRPr="00BF10C1" w:rsidRDefault="00D64D6E" w:rsidP="00026180">
            <w:pPr>
              <w:pStyle w:val="ListParagraph"/>
              <w:numPr>
                <w:ilvl w:val="0"/>
                <w:numId w:val="88"/>
              </w:numPr>
              <w:rPr>
                <w:rFonts w:ascii="Arial" w:eastAsia="Cambria" w:hAnsi="Arial" w:cs="Arial"/>
                <w:iCs/>
                <w:sz w:val="20"/>
                <w:szCs w:val="20"/>
              </w:rPr>
            </w:pPr>
            <w:r w:rsidRPr="00BF10C1">
              <w:rPr>
                <w:rFonts w:ascii="Arial" w:eastAsia="Cambria" w:hAnsi="Arial" w:cs="Arial"/>
                <w:iCs/>
                <w:sz w:val="20"/>
                <w:szCs w:val="20"/>
              </w:rPr>
              <w:t>Principle 1: covers gender equality, equal rights, human rights, labour conventions, intergenerational equity, and the Sustainable Development Goals for gender;</w:t>
            </w:r>
          </w:p>
          <w:p w14:paraId="430AC17A" w14:textId="77777777" w:rsidR="00D64D6E" w:rsidRPr="00BF10C1" w:rsidRDefault="00D64D6E" w:rsidP="00026180">
            <w:pPr>
              <w:pStyle w:val="ListParagraph"/>
              <w:numPr>
                <w:ilvl w:val="0"/>
                <w:numId w:val="88"/>
              </w:numPr>
              <w:rPr>
                <w:rFonts w:ascii="Arial" w:eastAsia="Cambria" w:hAnsi="Arial" w:cs="Arial"/>
                <w:iCs/>
                <w:sz w:val="20"/>
                <w:szCs w:val="20"/>
              </w:rPr>
            </w:pPr>
            <w:r w:rsidRPr="00BF10C1">
              <w:rPr>
                <w:rFonts w:ascii="Arial" w:eastAsia="Cambria" w:hAnsi="Arial" w:cs="Arial"/>
                <w:iCs/>
                <w:sz w:val="20"/>
                <w:szCs w:val="20"/>
              </w:rPr>
              <w:t>Principle 2: covers country ownership and the equal opportunity of all stakeholders during project consultations and decision-making;</w:t>
            </w:r>
          </w:p>
          <w:p w14:paraId="0EAD33A0" w14:textId="4617EB38" w:rsidR="00D64D6E" w:rsidRPr="00BF10C1" w:rsidRDefault="00D64D6E" w:rsidP="00026180">
            <w:pPr>
              <w:pStyle w:val="ListParagraph"/>
              <w:numPr>
                <w:ilvl w:val="0"/>
                <w:numId w:val="88"/>
              </w:numPr>
              <w:rPr>
                <w:rFonts w:ascii="Arial" w:eastAsia="Cambria" w:hAnsi="Arial" w:cs="Arial"/>
                <w:iCs/>
                <w:sz w:val="20"/>
                <w:szCs w:val="20"/>
              </w:rPr>
            </w:pPr>
            <w:r w:rsidRPr="00BF10C1">
              <w:rPr>
                <w:rFonts w:ascii="Arial" w:eastAsia="Cambria" w:hAnsi="Arial" w:cs="Arial"/>
                <w:iCs/>
                <w:sz w:val="20"/>
                <w:szCs w:val="20"/>
              </w:rPr>
              <w:t>Principle 3: covers the free, prior and informed consent in projects involving indigenous peoples, as well as gender-sensitive stakeholder engagement;</w:t>
            </w:r>
            <w:r w:rsidR="00495B84" w:rsidRPr="00BF10C1">
              <w:rPr>
                <w:rFonts w:ascii="Arial" w:eastAsia="Cambria" w:hAnsi="Arial" w:cs="Arial"/>
                <w:iCs/>
                <w:sz w:val="20"/>
                <w:szCs w:val="20"/>
              </w:rPr>
              <w:t xml:space="preserve"> and</w:t>
            </w:r>
          </w:p>
          <w:p w14:paraId="25A22D7C" w14:textId="77777777" w:rsidR="00D64D6E" w:rsidRPr="00BF10C1" w:rsidRDefault="00D64D6E" w:rsidP="00026180">
            <w:pPr>
              <w:pStyle w:val="ListParagraph"/>
              <w:numPr>
                <w:ilvl w:val="0"/>
                <w:numId w:val="88"/>
              </w:numPr>
              <w:rPr>
                <w:rFonts w:ascii="Arial" w:eastAsia="Cambria" w:hAnsi="Arial" w:cs="Arial"/>
                <w:iCs/>
                <w:sz w:val="20"/>
                <w:szCs w:val="20"/>
              </w:rPr>
            </w:pPr>
            <w:r w:rsidRPr="00BF10C1">
              <w:rPr>
                <w:rFonts w:ascii="Arial" w:eastAsia="Cambria" w:hAnsi="Arial" w:cs="Arial"/>
                <w:iCs/>
                <w:sz w:val="20"/>
                <w:szCs w:val="20"/>
              </w:rPr>
              <w:t>Principle 4: covers disclosure of information, which should be transparent and provide non-discriminatory access to information and gender-relevant information.</w:t>
            </w:r>
          </w:p>
          <w:p w14:paraId="7F641270" w14:textId="77777777" w:rsidR="00D64D6E" w:rsidRPr="00BF10C1" w:rsidRDefault="00D64D6E" w:rsidP="00D64D6E">
            <w:pPr>
              <w:rPr>
                <w:rFonts w:ascii="Arial" w:hAnsi="Arial" w:cs="Arial"/>
                <w:sz w:val="20"/>
                <w:szCs w:val="20"/>
              </w:rPr>
            </w:pPr>
          </w:p>
          <w:p w14:paraId="5CE7A46B" w14:textId="77777777" w:rsidR="00576EAC" w:rsidRPr="00BF10C1" w:rsidRDefault="00576EAC" w:rsidP="00576EAC">
            <w:pPr>
              <w:rPr>
                <w:rFonts w:ascii="Arial" w:eastAsia="SimSun" w:hAnsi="Arial" w:cs="Arial"/>
                <w:sz w:val="20"/>
                <w:szCs w:val="20"/>
                <w:lang w:val="en-US"/>
              </w:rPr>
            </w:pPr>
            <w:r w:rsidRPr="00BF10C1">
              <w:rPr>
                <w:rFonts w:ascii="Arial" w:eastAsia="SimSun" w:hAnsi="Arial" w:cs="Arial"/>
                <w:sz w:val="20"/>
                <w:szCs w:val="20"/>
                <w:lang w:val="en-US"/>
              </w:rPr>
              <w:t>Note: Confidential information may be marked as confidential or redacted.</w:t>
            </w:r>
          </w:p>
          <w:p w14:paraId="137E8F41" w14:textId="77777777" w:rsidR="00576EAC" w:rsidRPr="00BF10C1" w:rsidRDefault="00576EAC" w:rsidP="00576EAC">
            <w:pPr>
              <w:rPr>
                <w:rFonts w:ascii="Arial" w:eastAsia="SimSun" w:hAnsi="Arial" w:cs="Arial"/>
                <w:color w:val="0000FF"/>
                <w:sz w:val="20"/>
                <w:szCs w:val="20"/>
                <w:lang w:val="en-US"/>
              </w:rPr>
            </w:pPr>
          </w:p>
          <w:p w14:paraId="4F2C541A" w14:textId="785B0963" w:rsidR="00510923" w:rsidRPr="00BF10C1" w:rsidRDefault="00510923" w:rsidP="00EA01D7">
            <w:pPr>
              <w:pStyle w:val="NoSpacing"/>
              <w:rPr>
                <w:rFonts w:ascii="Arial" w:hAnsi="Arial" w:cs="Arial"/>
                <w:b/>
                <w:color w:val="0000FF"/>
                <w:sz w:val="20"/>
                <w:szCs w:val="20"/>
              </w:rPr>
            </w:pPr>
            <w:r w:rsidRPr="00BF10C1">
              <w:rPr>
                <w:rFonts w:ascii="Arial" w:hAnsi="Arial" w:cs="Arial"/>
                <w:b/>
                <w:color w:val="0000FF"/>
                <w:sz w:val="20"/>
                <w:szCs w:val="20"/>
                <w:lang w:val="en-US"/>
              </w:rPr>
              <w:t>Guidance</w:t>
            </w:r>
            <w:r w:rsidR="001A0824" w:rsidRPr="00BF10C1">
              <w:rPr>
                <w:rFonts w:ascii="Arial" w:hAnsi="Arial" w:cs="Arial"/>
                <w:b/>
                <w:color w:val="0000FF"/>
                <w:sz w:val="20"/>
                <w:szCs w:val="20"/>
              </w:rPr>
              <w:t>:</w:t>
            </w:r>
          </w:p>
          <w:p w14:paraId="08D80CA6" w14:textId="77777777" w:rsidR="005F0D33" w:rsidRPr="00BF10C1" w:rsidRDefault="005F0D33" w:rsidP="005F0D33">
            <w:pPr>
              <w:rPr>
                <w:rFonts w:ascii="Arial" w:eastAsia="Cambria" w:hAnsi="Arial" w:cs="Arial"/>
                <w:iCs/>
                <w:color w:val="0000FF"/>
                <w:sz w:val="20"/>
                <w:szCs w:val="20"/>
              </w:rPr>
            </w:pPr>
            <w:r w:rsidRPr="00BF10C1">
              <w:rPr>
                <w:rFonts w:ascii="Arial" w:hAnsi="Arial" w:cs="Arial"/>
                <w:bCs/>
                <w:color w:val="0000FF"/>
                <w:sz w:val="20"/>
                <w:szCs w:val="20"/>
              </w:rPr>
              <w:t>The</w:t>
            </w:r>
            <w:r w:rsidRPr="00BF10C1">
              <w:rPr>
                <w:rFonts w:ascii="Arial" w:eastAsia="Cambria" w:hAnsi="Arial" w:cs="Arial"/>
                <w:bCs/>
                <w:iCs/>
                <w:color w:val="0000FF"/>
                <w:sz w:val="20"/>
                <w:szCs w:val="20"/>
              </w:rPr>
              <w:t xml:space="preserve"> </w:t>
            </w:r>
            <w:r w:rsidRPr="00BF10C1">
              <w:rPr>
                <w:rFonts w:ascii="Arial" w:eastAsia="Cambria" w:hAnsi="Arial" w:cs="Arial"/>
                <w:iCs/>
                <w:color w:val="0000FF"/>
                <w:sz w:val="20"/>
                <w:szCs w:val="20"/>
              </w:rPr>
              <w:t>applicant should complete this section by providing:</w:t>
            </w:r>
          </w:p>
          <w:p w14:paraId="6369F553" w14:textId="0FD65C42" w:rsidR="005F0D33" w:rsidRPr="00BF10C1" w:rsidRDefault="005F0D33"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 xml:space="preserve">A gender policy and an action plan that describe the applicant’s approach to gender mainstreaming including related policies (e.g. policy on non-discrimination) at entity level and at project/programme level; </w:t>
            </w:r>
          </w:p>
          <w:p w14:paraId="72F553C1" w14:textId="3E6DD1D4" w:rsidR="005F0D33" w:rsidRPr="00BF10C1" w:rsidRDefault="005F0D33"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 xml:space="preserve">A statement on its commitment to meet the principles and requirements of its </w:t>
            </w:r>
            <w:r w:rsidR="002751E4" w:rsidRPr="00BF10C1">
              <w:rPr>
                <w:rFonts w:ascii="Arial" w:eastAsia="Cambria" w:hAnsi="Arial" w:cs="Arial"/>
                <w:iCs/>
                <w:color w:val="0000FF"/>
                <w:sz w:val="20"/>
                <w:szCs w:val="20"/>
              </w:rPr>
              <w:t xml:space="preserve">own </w:t>
            </w:r>
            <w:r w:rsidRPr="00BF10C1">
              <w:rPr>
                <w:rFonts w:ascii="Arial" w:eastAsia="Cambria" w:hAnsi="Arial" w:cs="Arial"/>
                <w:iCs/>
                <w:color w:val="0000FF"/>
                <w:sz w:val="20"/>
                <w:szCs w:val="20"/>
              </w:rPr>
              <w:t>gender policy and the GCF Gender Policy;</w:t>
            </w:r>
          </w:p>
          <w:p w14:paraId="489B14D0" w14:textId="0D3444C5" w:rsidR="005F0D33" w:rsidRPr="00BF10C1" w:rsidRDefault="005F0D33"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 xml:space="preserve">A statement on its readiness to meet the principles and requirements of its </w:t>
            </w:r>
            <w:r w:rsidR="00762315" w:rsidRPr="00BF10C1">
              <w:rPr>
                <w:rFonts w:ascii="Arial" w:eastAsia="Cambria" w:hAnsi="Arial" w:cs="Arial"/>
                <w:iCs/>
                <w:color w:val="0000FF"/>
                <w:sz w:val="20"/>
                <w:szCs w:val="20"/>
              </w:rPr>
              <w:t xml:space="preserve">own </w:t>
            </w:r>
            <w:r w:rsidRPr="00BF10C1">
              <w:rPr>
                <w:rFonts w:ascii="Arial" w:eastAsia="Cambria" w:hAnsi="Arial" w:cs="Arial"/>
                <w:iCs/>
                <w:color w:val="0000FF"/>
                <w:sz w:val="20"/>
                <w:szCs w:val="20"/>
              </w:rPr>
              <w:t>gender policy and the GCF Gender Policy;</w:t>
            </w:r>
          </w:p>
          <w:p w14:paraId="007A5997" w14:textId="77777777" w:rsidR="005F0D33" w:rsidRPr="00BF10C1" w:rsidRDefault="005F0D33"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 xml:space="preserve">An institutional process or procedure to assess and address gender impacts and to improve gender performance over time at entity level and at project/programme level; </w:t>
            </w:r>
          </w:p>
          <w:p w14:paraId="70CBAA27" w14:textId="77777777" w:rsidR="005F0D33" w:rsidRPr="00BF10C1" w:rsidRDefault="005F0D33"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Track record demonstrating its experience with implementing its gender policy and strategy, related policies and procedures at entity level and at programme/project level;</w:t>
            </w:r>
          </w:p>
          <w:p w14:paraId="504B9221" w14:textId="77777777" w:rsidR="005F0D33" w:rsidRPr="00BF10C1" w:rsidRDefault="005F0D33"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Procedures and track record on gender-sensitive and gender-responsive stakeholder consultation, grievance mechanism, information disclosure and knowledge management (at entity level and at project/programme level);</w:t>
            </w:r>
          </w:p>
          <w:p w14:paraId="7E31DA05" w14:textId="77777777" w:rsidR="005F0D33" w:rsidRPr="00BF10C1" w:rsidRDefault="005F0D33"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 xml:space="preserve">A monitoring and evaluation reporting system and related track record to address gender mainstreaming at entity level and at project/programme level; </w:t>
            </w:r>
          </w:p>
          <w:p w14:paraId="5985F072" w14:textId="77777777" w:rsidR="005F0D33" w:rsidRPr="00BF10C1" w:rsidRDefault="005F0D33"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An organizational structure that defines roles, responsibilities and authority to implement the gender policy and action plan and other gender functions, including demonstrating having adequate staff competency and capacity at entity level and at project/programme level.</w:t>
            </w:r>
          </w:p>
          <w:p w14:paraId="72A352DE" w14:textId="36350777" w:rsidR="00510923" w:rsidRPr="00BF10C1" w:rsidRDefault="00510923" w:rsidP="00C45CFC">
            <w:pPr>
              <w:pStyle w:val="NoSpacing"/>
              <w:rPr>
                <w:rFonts w:ascii="Arial" w:hAnsi="Arial" w:cs="Arial"/>
                <w:b/>
                <w:color w:val="0000FF"/>
                <w:sz w:val="20"/>
                <w:szCs w:val="20"/>
                <w:lang w:val="en-US"/>
              </w:rPr>
            </w:pPr>
          </w:p>
          <w:p w14:paraId="179C1848" w14:textId="018C0453" w:rsidR="00C45CFC" w:rsidRPr="00BF10C1" w:rsidRDefault="00C45CFC" w:rsidP="094CACE5">
            <w:pPr>
              <w:pStyle w:val="NoSpacing"/>
              <w:rPr>
                <w:rFonts w:ascii="Arial" w:hAnsi="Arial" w:cs="Arial"/>
                <w:b/>
                <w:bCs/>
                <w:color w:val="0000FF"/>
                <w:sz w:val="20"/>
                <w:szCs w:val="20"/>
                <w:lang w:val="en-US"/>
              </w:rPr>
            </w:pPr>
            <w:r w:rsidRPr="00BF10C1">
              <w:rPr>
                <w:rFonts w:ascii="Arial" w:hAnsi="Arial" w:cs="Arial"/>
                <w:b/>
                <w:bCs/>
                <w:color w:val="0000FF"/>
                <w:sz w:val="20"/>
                <w:szCs w:val="20"/>
                <w:lang w:val="en-US"/>
              </w:rPr>
              <w:t>Guidance for fund applicants</w:t>
            </w:r>
            <w:r w:rsidR="00DF06CD" w:rsidRPr="00BF10C1">
              <w:rPr>
                <w:rFonts w:ascii="Arial" w:hAnsi="Arial" w:cs="Arial"/>
                <w:b/>
                <w:bCs/>
                <w:color w:val="0000FF"/>
                <w:sz w:val="20"/>
                <w:szCs w:val="20"/>
                <w:lang w:val="en-US"/>
              </w:rPr>
              <w:t>:</w:t>
            </w:r>
          </w:p>
          <w:p w14:paraId="2750A5FE" w14:textId="21F58C2C" w:rsidR="00C45CFC" w:rsidRPr="00BF10C1" w:rsidRDefault="00C45CFC"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Fund applicants should address the gender principles both in respect of their own organisations and for their programmes (fund portfolios) and projects (e.g. investees, borrowers, grant recipients).</w:t>
            </w:r>
          </w:p>
          <w:p w14:paraId="5BFCBEA3" w14:textId="6AE2FE2E" w:rsidR="00C45CFC" w:rsidRPr="00BF10C1" w:rsidRDefault="00C45CFC"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Fund applicants that are subsidiaries of larger organisations may refer to group gender policies, strategies, plans and practices to which they are subject.</w:t>
            </w:r>
          </w:p>
          <w:p w14:paraId="0A2A6A5B" w14:textId="7B09ED2E" w:rsidR="00C45CFC" w:rsidRPr="00BF10C1" w:rsidRDefault="00C45CFC"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Fund applicants who do not have examples in the climate change sector that demonstrate a gender sensitive approach to investment should refer to investments in other sectors where available.</w:t>
            </w:r>
          </w:p>
          <w:p w14:paraId="183ED132" w14:textId="090C98D2" w:rsidR="00C45CFC" w:rsidRPr="00BF10C1" w:rsidRDefault="00C45CFC"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Where the fund applicant has yet to downstream gender policies, practices and procedures to projects, it should describe how it proposes to do so for current and future projects.</w:t>
            </w:r>
          </w:p>
          <w:p w14:paraId="3CEC1E1E" w14:textId="1C9DE48E" w:rsidR="00C45CFC" w:rsidRPr="00BF10C1" w:rsidRDefault="00C45CFC"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 xml:space="preserve">Note that guidance for fund applicants throughout Section VII does not replace </w:t>
            </w:r>
            <w:r w:rsidR="00FF275B" w:rsidRPr="00BF10C1">
              <w:rPr>
                <w:rFonts w:ascii="Arial" w:eastAsia="Cambria" w:hAnsi="Arial" w:cs="Arial"/>
                <w:iCs/>
                <w:color w:val="0000FF"/>
                <w:sz w:val="20"/>
                <w:szCs w:val="20"/>
              </w:rPr>
              <w:t xml:space="preserve">the </w:t>
            </w:r>
            <w:r w:rsidRPr="00BF10C1">
              <w:rPr>
                <w:rFonts w:ascii="Arial" w:eastAsia="Cambria" w:hAnsi="Arial" w:cs="Arial"/>
                <w:iCs/>
                <w:color w:val="0000FF"/>
                <w:sz w:val="20"/>
                <w:szCs w:val="20"/>
              </w:rPr>
              <w:t xml:space="preserve">general guidance, which is applicable to all applicants. However, the guidance for fund applicants is tailored to the fund management business model and industry to enable </w:t>
            </w:r>
            <w:r w:rsidR="00FF275B" w:rsidRPr="00BF10C1">
              <w:rPr>
                <w:rFonts w:ascii="Arial" w:eastAsia="Cambria" w:hAnsi="Arial" w:cs="Arial"/>
                <w:iCs/>
                <w:color w:val="0000FF"/>
                <w:sz w:val="20"/>
                <w:szCs w:val="20"/>
              </w:rPr>
              <w:t xml:space="preserve">fund </w:t>
            </w:r>
            <w:r w:rsidRPr="00BF10C1">
              <w:rPr>
                <w:rFonts w:ascii="Arial" w:eastAsia="Cambria" w:hAnsi="Arial" w:cs="Arial"/>
                <w:iCs/>
                <w:color w:val="0000FF"/>
                <w:sz w:val="20"/>
                <w:szCs w:val="20"/>
              </w:rPr>
              <w:t>applicants to address the information requirements in a manner that is robust, appropriate and relevant. It also suggests additional suitable evidence that is pertinent to the fund management industry to support the application.</w:t>
            </w:r>
          </w:p>
          <w:p w14:paraId="58CFC362" w14:textId="77777777" w:rsidR="00C45CFC" w:rsidRPr="00BF10C1" w:rsidRDefault="00C45CFC"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 xml:space="preserve">Item 7.1: </w:t>
            </w:r>
          </w:p>
          <w:p w14:paraId="35876B02" w14:textId="7C61FF56"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 xml:space="preserve">Required elements of the gender policy may be detailed in the </w:t>
            </w:r>
            <w:r w:rsidR="005572AE" w:rsidRPr="00BF10C1">
              <w:rPr>
                <w:rFonts w:ascii="Arial" w:eastAsia="SimSun" w:hAnsi="Arial" w:cs="Arial"/>
                <w:color w:val="0000FF"/>
                <w:sz w:val="20"/>
                <w:szCs w:val="20"/>
                <w:lang w:val="en-US"/>
              </w:rPr>
              <w:t xml:space="preserve">fund </w:t>
            </w:r>
            <w:r w:rsidRPr="00BF10C1">
              <w:rPr>
                <w:rFonts w:ascii="Arial" w:eastAsia="SimSun" w:hAnsi="Arial" w:cs="Arial"/>
                <w:color w:val="0000FF"/>
                <w:sz w:val="20"/>
                <w:szCs w:val="20"/>
                <w:lang w:val="en-US"/>
              </w:rPr>
              <w:t>applicant’s diversity and inclusion policy, code of conduct, family leave or similar policies.</w:t>
            </w:r>
          </w:p>
          <w:p w14:paraId="2720EE7D" w14:textId="07B35FB8"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 xml:space="preserve">At </w:t>
            </w:r>
            <w:r w:rsidR="005572AE" w:rsidRPr="00BF10C1">
              <w:rPr>
                <w:rFonts w:ascii="Arial" w:eastAsia="SimSun" w:hAnsi="Arial" w:cs="Arial"/>
                <w:color w:val="0000FF"/>
                <w:sz w:val="20"/>
                <w:szCs w:val="20"/>
                <w:lang w:val="en-US"/>
              </w:rPr>
              <w:t xml:space="preserve">the </w:t>
            </w:r>
            <w:r w:rsidRPr="00BF10C1">
              <w:rPr>
                <w:rFonts w:ascii="Arial" w:eastAsia="SimSun" w:hAnsi="Arial" w:cs="Arial"/>
                <w:color w:val="0000FF"/>
                <w:sz w:val="20"/>
                <w:szCs w:val="20"/>
                <w:lang w:val="en-US"/>
              </w:rPr>
              <w:t xml:space="preserve">project level, required elements may be outlined in the applicant’s E&amp;S due diligence, monitoring and reporting procedures and processes. </w:t>
            </w:r>
          </w:p>
          <w:p w14:paraId="50DE20FB" w14:textId="4280CD47"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 xml:space="preserve">All elements must be present and consistent with </w:t>
            </w:r>
            <w:r w:rsidR="00DC586B" w:rsidRPr="00BF10C1">
              <w:rPr>
                <w:rFonts w:ascii="Arial" w:eastAsia="SimSun" w:hAnsi="Arial" w:cs="Arial"/>
                <w:color w:val="0000FF"/>
                <w:sz w:val="20"/>
                <w:szCs w:val="20"/>
                <w:lang w:val="en-US"/>
              </w:rPr>
              <w:t xml:space="preserve">the </w:t>
            </w:r>
            <w:r w:rsidRPr="00BF10C1">
              <w:rPr>
                <w:rFonts w:ascii="Arial" w:eastAsia="SimSun" w:hAnsi="Arial" w:cs="Arial"/>
                <w:color w:val="0000FF"/>
                <w:sz w:val="20"/>
                <w:szCs w:val="20"/>
                <w:lang w:val="en-US"/>
              </w:rPr>
              <w:t xml:space="preserve">GCF Gender Policy and </w:t>
            </w:r>
            <w:r w:rsidR="00DC586B" w:rsidRPr="00BF10C1">
              <w:rPr>
                <w:rFonts w:ascii="Arial" w:eastAsia="SimSun" w:hAnsi="Arial" w:cs="Arial"/>
                <w:color w:val="0000FF"/>
                <w:sz w:val="20"/>
                <w:szCs w:val="20"/>
                <w:lang w:val="en-US"/>
              </w:rPr>
              <w:t>p</w:t>
            </w:r>
            <w:r w:rsidRPr="00BF10C1">
              <w:rPr>
                <w:rFonts w:ascii="Arial" w:eastAsia="SimSun" w:hAnsi="Arial" w:cs="Arial"/>
                <w:color w:val="0000FF"/>
                <w:sz w:val="20"/>
                <w:szCs w:val="20"/>
                <w:lang w:val="en-US"/>
              </w:rPr>
              <w:t xml:space="preserve">rinciples </w:t>
            </w:r>
            <w:r w:rsidR="00DC586B" w:rsidRPr="00BF10C1">
              <w:rPr>
                <w:rFonts w:ascii="Arial" w:eastAsia="SimSun" w:hAnsi="Arial" w:cs="Arial"/>
                <w:color w:val="0000FF"/>
                <w:sz w:val="20"/>
                <w:szCs w:val="20"/>
                <w:lang w:val="en-US"/>
              </w:rPr>
              <w:t xml:space="preserve">contained therein </w:t>
            </w:r>
            <w:r w:rsidRPr="00BF10C1">
              <w:rPr>
                <w:rFonts w:ascii="Arial" w:eastAsia="SimSun" w:hAnsi="Arial" w:cs="Arial"/>
                <w:color w:val="0000FF"/>
                <w:sz w:val="20"/>
                <w:szCs w:val="20"/>
                <w:lang w:val="en-US"/>
              </w:rPr>
              <w:t xml:space="preserve">for both the </w:t>
            </w:r>
            <w:r w:rsidR="00DC586B" w:rsidRPr="00BF10C1">
              <w:rPr>
                <w:rFonts w:ascii="Arial" w:eastAsia="SimSun" w:hAnsi="Arial" w:cs="Arial"/>
                <w:color w:val="0000FF"/>
                <w:sz w:val="20"/>
                <w:szCs w:val="20"/>
                <w:lang w:val="en-US"/>
              </w:rPr>
              <w:t xml:space="preserve">fund </w:t>
            </w:r>
            <w:r w:rsidRPr="00BF10C1">
              <w:rPr>
                <w:rFonts w:ascii="Arial" w:eastAsia="SimSun" w:hAnsi="Arial" w:cs="Arial"/>
                <w:color w:val="0000FF"/>
                <w:sz w:val="20"/>
                <w:szCs w:val="20"/>
                <w:lang w:val="en-US"/>
              </w:rPr>
              <w:t>applicant and its projects.</w:t>
            </w:r>
          </w:p>
          <w:p w14:paraId="2BF2F4A8" w14:textId="75B829EE" w:rsidR="00496600" w:rsidRPr="00BF10C1" w:rsidRDefault="00496600"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Item 7.2:</w:t>
            </w:r>
            <w:r w:rsidR="00B062EA" w:rsidRPr="00BF10C1">
              <w:rPr>
                <w:rFonts w:ascii="Arial" w:hAnsi="Arial" w:cs="Arial"/>
              </w:rPr>
              <w:t xml:space="preserve"> </w:t>
            </w:r>
            <w:r w:rsidR="00B062EA" w:rsidRPr="00BF10C1">
              <w:rPr>
                <w:rFonts w:ascii="Arial" w:eastAsia="Cambria" w:hAnsi="Arial" w:cs="Arial"/>
                <w:iCs/>
                <w:color w:val="0000FF"/>
                <w:sz w:val="20"/>
                <w:szCs w:val="20"/>
              </w:rPr>
              <w:t xml:space="preserve">Procedures and track record on gender-sensitive and gender-responsive stakeholder consultation, grievance mechanism, information disclosure and knowledge management (at </w:t>
            </w:r>
            <w:r w:rsidR="008A17CE" w:rsidRPr="00BF10C1">
              <w:rPr>
                <w:rFonts w:ascii="Arial" w:eastAsia="Cambria" w:hAnsi="Arial" w:cs="Arial"/>
                <w:iCs/>
                <w:color w:val="0000FF"/>
                <w:sz w:val="20"/>
                <w:szCs w:val="20"/>
              </w:rPr>
              <w:t xml:space="preserve">the </w:t>
            </w:r>
            <w:r w:rsidR="00B062EA" w:rsidRPr="00BF10C1">
              <w:rPr>
                <w:rFonts w:ascii="Arial" w:eastAsia="Cambria" w:hAnsi="Arial" w:cs="Arial"/>
                <w:iCs/>
                <w:color w:val="0000FF"/>
                <w:sz w:val="20"/>
                <w:szCs w:val="20"/>
              </w:rPr>
              <w:t>entity</w:t>
            </w:r>
            <w:r w:rsidR="00F82AD9" w:rsidRPr="00BF10C1">
              <w:rPr>
                <w:rFonts w:ascii="Arial" w:eastAsia="Cambria" w:hAnsi="Arial" w:cs="Arial"/>
                <w:iCs/>
                <w:color w:val="0000FF"/>
                <w:sz w:val="20"/>
                <w:szCs w:val="20"/>
              </w:rPr>
              <w:t>-</w:t>
            </w:r>
            <w:r w:rsidR="00B062EA" w:rsidRPr="00BF10C1">
              <w:rPr>
                <w:rFonts w:ascii="Arial" w:eastAsia="Cambria" w:hAnsi="Arial" w:cs="Arial"/>
                <w:iCs/>
                <w:color w:val="0000FF"/>
                <w:sz w:val="20"/>
                <w:szCs w:val="20"/>
              </w:rPr>
              <w:t xml:space="preserve"> and at </w:t>
            </w:r>
            <w:r w:rsidR="00F82AD9" w:rsidRPr="00BF10C1">
              <w:rPr>
                <w:rFonts w:ascii="Arial" w:eastAsia="Cambria" w:hAnsi="Arial" w:cs="Arial"/>
                <w:iCs/>
                <w:color w:val="0000FF"/>
                <w:sz w:val="20"/>
                <w:szCs w:val="20"/>
              </w:rPr>
              <w:t xml:space="preserve">the </w:t>
            </w:r>
            <w:r w:rsidR="00B062EA" w:rsidRPr="00BF10C1">
              <w:rPr>
                <w:rFonts w:ascii="Arial" w:eastAsia="Cambria" w:hAnsi="Arial" w:cs="Arial"/>
                <w:iCs/>
                <w:color w:val="0000FF"/>
                <w:sz w:val="20"/>
                <w:szCs w:val="20"/>
              </w:rPr>
              <w:t>project/programme</w:t>
            </w:r>
            <w:r w:rsidR="00F82AD9" w:rsidRPr="00BF10C1">
              <w:rPr>
                <w:rFonts w:ascii="Arial" w:eastAsia="Cambria" w:hAnsi="Arial" w:cs="Arial"/>
                <w:iCs/>
                <w:color w:val="0000FF"/>
                <w:sz w:val="20"/>
                <w:szCs w:val="20"/>
              </w:rPr>
              <w:t>-</w:t>
            </w:r>
            <w:r w:rsidR="00B062EA" w:rsidRPr="00BF10C1">
              <w:rPr>
                <w:rFonts w:ascii="Arial" w:eastAsia="Cambria" w:hAnsi="Arial" w:cs="Arial"/>
                <w:iCs/>
                <w:color w:val="0000FF"/>
                <w:sz w:val="20"/>
                <w:szCs w:val="20"/>
              </w:rPr>
              <w:t>level</w:t>
            </w:r>
            <w:r w:rsidR="00F82AD9" w:rsidRPr="00BF10C1">
              <w:rPr>
                <w:rFonts w:ascii="Arial" w:eastAsia="Cambria" w:hAnsi="Arial" w:cs="Arial"/>
                <w:iCs/>
                <w:color w:val="0000FF"/>
                <w:sz w:val="20"/>
                <w:szCs w:val="20"/>
              </w:rPr>
              <w:t>s</w:t>
            </w:r>
            <w:r w:rsidR="00B062EA" w:rsidRPr="00BF10C1">
              <w:rPr>
                <w:rFonts w:ascii="Arial" w:eastAsia="Cambria" w:hAnsi="Arial" w:cs="Arial"/>
                <w:iCs/>
                <w:color w:val="0000FF"/>
                <w:sz w:val="20"/>
                <w:szCs w:val="20"/>
              </w:rPr>
              <w:t>);</w:t>
            </w:r>
          </w:p>
          <w:p w14:paraId="1615951C" w14:textId="2F9FA1EC" w:rsidR="001F0E9C" w:rsidRPr="00BF10C1" w:rsidRDefault="00C45CFC"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Item 7.</w:t>
            </w:r>
            <w:r w:rsidR="00496600" w:rsidRPr="00BF10C1">
              <w:rPr>
                <w:rFonts w:ascii="Arial" w:eastAsia="Cambria" w:hAnsi="Arial" w:cs="Arial"/>
                <w:iCs/>
                <w:color w:val="0000FF"/>
                <w:sz w:val="20"/>
                <w:szCs w:val="20"/>
              </w:rPr>
              <w:t>3</w:t>
            </w:r>
            <w:r w:rsidRPr="00BF10C1">
              <w:rPr>
                <w:rFonts w:ascii="Arial" w:eastAsia="Cambria" w:hAnsi="Arial" w:cs="Arial"/>
                <w:iCs/>
                <w:color w:val="0000FF"/>
                <w:sz w:val="20"/>
                <w:szCs w:val="20"/>
              </w:rPr>
              <w:t xml:space="preserve">: </w:t>
            </w:r>
            <w:r w:rsidR="001F0E9C" w:rsidRPr="00BF10C1">
              <w:rPr>
                <w:rFonts w:ascii="Arial" w:eastAsia="Cambria" w:hAnsi="Arial" w:cs="Arial"/>
                <w:iCs/>
                <w:color w:val="0000FF"/>
                <w:sz w:val="20"/>
                <w:szCs w:val="20"/>
              </w:rPr>
              <w:t xml:space="preserve">An organizational structure that defines roles, responsibilities and authority to implement the gender policy and action plan and other gender functions, including demonstrating having adequate staff competency and capacity at </w:t>
            </w:r>
            <w:r w:rsidR="000971E2" w:rsidRPr="00BF10C1">
              <w:rPr>
                <w:rFonts w:ascii="Arial" w:eastAsia="Cambria" w:hAnsi="Arial" w:cs="Arial"/>
                <w:iCs/>
                <w:color w:val="0000FF"/>
                <w:sz w:val="20"/>
                <w:szCs w:val="20"/>
              </w:rPr>
              <w:t xml:space="preserve">the </w:t>
            </w:r>
            <w:r w:rsidR="001F0E9C" w:rsidRPr="00BF10C1">
              <w:rPr>
                <w:rFonts w:ascii="Arial" w:eastAsia="Cambria" w:hAnsi="Arial" w:cs="Arial"/>
                <w:iCs/>
                <w:color w:val="0000FF"/>
                <w:sz w:val="20"/>
                <w:szCs w:val="20"/>
              </w:rPr>
              <w:t>entity</w:t>
            </w:r>
            <w:r w:rsidR="00F82AD9" w:rsidRPr="00BF10C1">
              <w:rPr>
                <w:rFonts w:ascii="Arial" w:eastAsia="Cambria" w:hAnsi="Arial" w:cs="Arial"/>
                <w:iCs/>
                <w:color w:val="0000FF"/>
                <w:sz w:val="20"/>
                <w:szCs w:val="20"/>
              </w:rPr>
              <w:t>-</w:t>
            </w:r>
            <w:r w:rsidR="001F0E9C" w:rsidRPr="00BF10C1">
              <w:rPr>
                <w:rFonts w:ascii="Arial" w:eastAsia="Cambria" w:hAnsi="Arial" w:cs="Arial"/>
                <w:iCs/>
                <w:color w:val="0000FF"/>
                <w:sz w:val="20"/>
                <w:szCs w:val="20"/>
              </w:rPr>
              <w:t xml:space="preserve"> and at project/programme</w:t>
            </w:r>
            <w:r w:rsidR="00F82AD9" w:rsidRPr="00BF10C1">
              <w:rPr>
                <w:rFonts w:ascii="Arial" w:eastAsia="Cambria" w:hAnsi="Arial" w:cs="Arial"/>
                <w:iCs/>
                <w:color w:val="0000FF"/>
                <w:sz w:val="20"/>
                <w:szCs w:val="20"/>
              </w:rPr>
              <w:t>-</w:t>
            </w:r>
            <w:r w:rsidR="001F0E9C" w:rsidRPr="00BF10C1">
              <w:rPr>
                <w:rFonts w:ascii="Arial" w:eastAsia="Cambria" w:hAnsi="Arial" w:cs="Arial"/>
                <w:iCs/>
                <w:color w:val="0000FF"/>
                <w:sz w:val="20"/>
                <w:szCs w:val="20"/>
              </w:rPr>
              <w:t>level</w:t>
            </w:r>
            <w:r w:rsidR="00AB7A6D" w:rsidRPr="00BF10C1">
              <w:rPr>
                <w:rFonts w:ascii="Arial" w:eastAsia="Cambria" w:hAnsi="Arial" w:cs="Arial"/>
                <w:iCs/>
                <w:color w:val="0000FF"/>
                <w:sz w:val="20"/>
                <w:szCs w:val="20"/>
              </w:rPr>
              <w:t>s</w:t>
            </w:r>
            <w:r w:rsidR="001F0E9C" w:rsidRPr="00BF10C1">
              <w:rPr>
                <w:rFonts w:ascii="Arial" w:eastAsia="Cambria" w:hAnsi="Arial" w:cs="Arial"/>
                <w:iCs/>
                <w:color w:val="0000FF"/>
                <w:sz w:val="20"/>
                <w:szCs w:val="20"/>
              </w:rPr>
              <w:t>.</w:t>
            </w:r>
          </w:p>
          <w:p w14:paraId="558A190F" w14:textId="669D4786" w:rsidR="00C45CFC" w:rsidRPr="00BF10C1" w:rsidRDefault="00F341DF"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 xml:space="preserve">Provide </w:t>
            </w:r>
            <w:r w:rsidR="00A92853" w:rsidRPr="00BF10C1">
              <w:rPr>
                <w:rFonts w:ascii="Arial" w:eastAsia="SimSun" w:hAnsi="Arial" w:cs="Arial"/>
                <w:color w:val="0000FF"/>
                <w:sz w:val="20"/>
                <w:szCs w:val="20"/>
                <w:lang w:val="en-US"/>
              </w:rPr>
              <w:t xml:space="preserve">the </w:t>
            </w:r>
            <w:r w:rsidR="005A3935" w:rsidRPr="00BF10C1">
              <w:rPr>
                <w:rFonts w:ascii="Arial" w:eastAsia="SimSun" w:hAnsi="Arial" w:cs="Arial"/>
                <w:color w:val="0000FF"/>
                <w:sz w:val="20"/>
                <w:szCs w:val="20"/>
                <w:lang w:val="en-US"/>
              </w:rPr>
              <w:t>gender profile including d</w:t>
            </w:r>
            <w:r w:rsidR="00C45CFC" w:rsidRPr="00BF10C1">
              <w:rPr>
                <w:rFonts w:ascii="Arial" w:eastAsia="SimSun" w:hAnsi="Arial" w:cs="Arial"/>
                <w:color w:val="0000FF"/>
                <w:sz w:val="20"/>
                <w:szCs w:val="20"/>
                <w:lang w:val="en-US"/>
              </w:rPr>
              <w:t xml:space="preserve">isaggregated data </w:t>
            </w:r>
            <w:r w:rsidR="005A3935" w:rsidRPr="00BF10C1">
              <w:rPr>
                <w:rFonts w:ascii="Arial" w:eastAsia="SimSun" w:hAnsi="Arial" w:cs="Arial"/>
                <w:color w:val="0000FF"/>
                <w:sz w:val="20"/>
                <w:szCs w:val="20"/>
                <w:lang w:val="en-US"/>
              </w:rPr>
              <w:t>which</w:t>
            </w:r>
            <w:r w:rsidR="00C45CFC" w:rsidRPr="00BF10C1">
              <w:rPr>
                <w:rFonts w:ascii="Arial" w:eastAsia="SimSun" w:hAnsi="Arial" w:cs="Arial"/>
                <w:color w:val="0000FF"/>
                <w:sz w:val="20"/>
                <w:szCs w:val="20"/>
                <w:lang w:val="en-US"/>
              </w:rPr>
              <w:t xml:space="preserve"> may include workforce statistics pertaining to recruitment and retention, promotions, remuneration and benefits, etc.</w:t>
            </w:r>
          </w:p>
          <w:p w14:paraId="2DF033FC" w14:textId="463100CE"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 xml:space="preserve">Extracts of gender provisions in shareholder/loan/grant agreements, including requirements for the investee/borrower/grant recipient to introduce and implement gender policies and to collate and report gender metrics to the </w:t>
            </w:r>
            <w:r w:rsidR="00DC586B" w:rsidRPr="00BF10C1">
              <w:rPr>
                <w:rFonts w:ascii="Arial" w:eastAsia="SimSun" w:hAnsi="Arial" w:cs="Arial"/>
                <w:color w:val="0000FF"/>
                <w:sz w:val="20"/>
                <w:szCs w:val="20"/>
                <w:lang w:val="en-US"/>
              </w:rPr>
              <w:t xml:space="preserve">fund </w:t>
            </w:r>
            <w:r w:rsidRPr="00BF10C1">
              <w:rPr>
                <w:rFonts w:ascii="Arial" w:eastAsia="SimSun" w:hAnsi="Arial" w:cs="Arial"/>
                <w:color w:val="0000FF"/>
                <w:sz w:val="20"/>
                <w:szCs w:val="20"/>
                <w:lang w:val="en-US"/>
              </w:rPr>
              <w:t xml:space="preserve">applicant, etc. These may also be evidenced through investment completion reports. </w:t>
            </w:r>
          </w:p>
          <w:p w14:paraId="730714B9" w14:textId="77777777"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Additional gender capacity building examples may include staff participation at gender conferences and formal gender mentorship programmes.</w:t>
            </w:r>
          </w:p>
          <w:p w14:paraId="79ADC287" w14:textId="14FE8218" w:rsidR="00C45CFC" w:rsidRPr="00BF10C1" w:rsidRDefault="00C45CFC"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Item 7.</w:t>
            </w:r>
            <w:r w:rsidR="00496600" w:rsidRPr="00BF10C1">
              <w:rPr>
                <w:rFonts w:ascii="Arial" w:eastAsia="Cambria" w:hAnsi="Arial" w:cs="Arial"/>
                <w:iCs/>
                <w:color w:val="0000FF"/>
                <w:sz w:val="20"/>
                <w:szCs w:val="20"/>
              </w:rPr>
              <w:t>4</w:t>
            </w:r>
            <w:r w:rsidRPr="00BF10C1">
              <w:rPr>
                <w:rFonts w:ascii="Arial" w:eastAsia="Cambria" w:hAnsi="Arial" w:cs="Arial"/>
                <w:iCs/>
                <w:color w:val="0000FF"/>
                <w:sz w:val="20"/>
                <w:szCs w:val="20"/>
              </w:rPr>
              <w:t xml:space="preserve">: additional suitable evidence to document the </w:t>
            </w:r>
            <w:r w:rsidR="00863FB4" w:rsidRPr="00BF10C1">
              <w:rPr>
                <w:rFonts w:ascii="Arial" w:eastAsia="Cambria" w:hAnsi="Arial" w:cs="Arial"/>
                <w:iCs/>
                <w:color w:val="0000FF"/>
                <w:sz w:val="20"/>
                <w:szCs w:val="20"/>
              </w:rPr>
              <w:t xml:space="preserve">fund </w:t>
            </w:r>
            <w:r w:rsidRPr="00BF10C1">
              <w:rPr>
                <w:rFonts w:ascii="Arial" w:eastAsia="Cambria" w:hAnsi="Arial" w:cs="Arial"/>
                <w:iCs/>
                <w:color w:val="0000FF"/>
                <w:sz w:val="20"/>
                <w:szCs w:val="20"/>
              </w:rPr>
              <w:t>applicant’s track record of implementing gender-sensitive projects/programmes includes:</w:t>
            </w:r>
          </w:p>
          <w:p w14:paraId="1A0CAF1B" w14:textId="77777777"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Samples of periodic reporting received from project management that demonstrates the project’s ongoing implementation and oversight of gender initiatives.</w:t>
            </w:r>
          </w:p>
          <w:p w14:paraId="73A64E3C" w14:textId="77777777"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Meeting notes and minutes detailing the progress of gender plans and initiatives.</w:t>
            </w:r>
          </w:p>
          <w:p w14:paraId="4E14532D" w14:textId="1B32EA97"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 xml:space="preserve">Project monitoring reports relating to gender aspects that have been discussed by the </w:t>
            </w:r>
            <w:r w:rsidR="0036285E" w:rsidRPr="00BF10C1">
              <w:rPr>
                <w:rFonts w:ascii="Arial" w:eastAsia="SimSun" w:hAnsi="Arial" w:cs="Arial"/>
                <w:color w:val="0000FF"/>
                <w:sz w:val="20"/>
                <w:szCs w:val="20"/>
                <w:lang w:val="en-US"/>
              </w:rPr>
              <w:t xml:space="preserve">fund </w:t>
            </w:r>
            <w:r w:rsidRPr="00BF10C1">
              <w:rPr>
                <w:rFonts w:ascii="Arial" w:eastAsia="SimSun" w:hAnsi="Arial" w:cs="Arial"/>
                <w:color w:val="0000FF"/>
                <w:sz w:val="20"/>
                <w:szCs w:val="20"/>
                <w:lang w:val="en-US"/>
              </w:rPr>
              <w:t>applicant’s senior management committee / board of directors / other body, demonstrating ongoing oversight and attention.</w:t>
            </w:r>
          </w:p>
          <w:p w14:paraId="7CC7B717" w14:textId="77777777"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Project exit evaluations that describe gender outcomes, with reference to initial or subsequent objectives, goals, performance indicators and targeted outcomes set at the outset or during the tenure of the investment/loan/grant.</w:t>
            </w:r>
          </w:p>
          <w:p w14:paraId="14C7F414" w14:textId="5FE04453"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 xml:space="preserve">Periodic external reporting packages to investors/shareholders in the </w:t>
            </w:r>
            <w:r w:rsidR="00E72CA7" w:rsidRPr="00BF10C1">
              <w:rPr>
                <w:rFonts w:ascii="Arial" w:eastAsia="SimSun" w:hAnsi="Arial" w:cs="Arial"/>
                <w:color w:val="0000FF"/>
                <w:sz w:val="20"/>
                <w:szCs w:val="20"/>
                <w:lang w:val="en-US"/>
              </w:rPr>
              <w:t xml:space="preserve">fund </w:t>
            </w:r>
            <w:r w:rsidRPr="00BF10C1">
              <w:rPr>
                <w:rFonts w:ascii="Arial" w:eastAsia="SimSun" w:hAnsi="Arial" w:cs="Arial"/>
                <w:color w:val="0000FF"/>
                <w:sz w:val="20"/>
                <w:szCs w:val="20"/>
                <w:lang w:val="en-US"/>
              </w:rPr>
              <w:t>applicant’s managed investment vehicles and funds that provide gender performance indicators and detail the progress of gender initiatives against plan.</w:t>
            </w:r>
          </w:p>
          <w:p w14:paraId="43D56161" w14:textId="13DCD657" w:rsidR="00C45CFC" w:rsidRPr="00BF10C1" w:rsidRDefault="00C45CFC" w:rsidP="00026180">
            <w:pPr>
              <w:pStyle w:val="ListParagraph"/>
              <w:numPr>
                <w:ilvl w:val="0"/>
                <w:numId w:val="88"/>
              </w:numPr>
              <w:rPr>
                <w:rFonts w:ascii="Arial" w:eastAsia="Cambria" w:hAnsi="Arial" w:cs="Arial"/>
                <w:iCs/>
                <w:color w:val="0000FF"/>
                <w:sz w:val="20"/>
                <w:szCs w:val="20"/>
              </w:rPr>
            </w:pPr>
            <w:r w:rsidRPr="00BF10C1">
              <w:rPr>
                <w:rFonts w:ascii="Arial" w:eastAsia="Cambria" w:hAnsi="Arial" w:cs="Arial"/>
                <w:iCs/>
                <w:color w:val="0000FF"/>
                <w:sz w:val="20"/>
                <w:szCs w:val="20"/>
              </w:rPr>
              <w:t>Item 7.</w:t>
            </w:r>
            <w:r w:rsidR="00496600" w:rsidRPr="00BF10C1">
              <w:rPr>
                <w:rFonts w:ascii="Arial" w:eastAsia="Cambria" w:hAnsi="Arial" w:cs="Arial"/>
                <w:iCs/>
                <w:color w:val="0000FF"/>
                <w:sz w:val="20"/>
                <w:szCs w:val="20"/>
              </w:rPr>
              <w:t>5</w:t>
            </w:r>
            <w:r w:rsidRPr="00BF10C1">
              <w:rPr>
                <w:rFonts w:ascii="Arial" w:eastAsia="Cambria" w:hAnsi="Arial" w:cs="Arial"/>
                <w:iCs/>
                <w:color w:val="0000FF"/>
                <w:sz w:val="20"/>
                <w:szCs w:val="20"/>
              </w:rPr>
              <w:t>: additional suitable evidence to document gender knowledge generation may include:</w:t>
            </w:r>
          </w:p>
          <w:p w14:paraId="6C05ACD0" w14:textId="410FE19F"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Gender reports presented at industry conferences and/or annual investor/shareholder meetings which draw upon analysis from the applicant’s climate change portfolio (programmes and projects)</w:t>
            </w:r>
            <w:r w:rsidR="00236F09" w:rsidRPr="00BF10C1">
              <w:rPr>
                <w:rFonts w:ascii="Arial" w:eastAsia="SimSun" w:hAnsi="Arial" w:cs="Arial"/>
                <w:color w:val="0000FF"/>
                <w:sz w:val="20"/>
                <w:szCs w:val="20"/>
                <w:lang w:val="en-US"/>
              </w:rPr>
              <w:t>.</w:t>
            </w:r>
          </w:p>
          <w:p w14:paraId="58E9ACEE" w14:textId="6CEF8CE8" w:rsidR="00C45CFC" w:rsidRPr="00BF10C1" w:rsidRDefault="00C45CFC" w:rsidP="00026180">
            <w:pPr>
              <w:pStyle w:val="ListParagraph"/>
              <w:widowControl w:val="0"/>
              <w:numPr>
                <w:ilvl w:val="0"/>
                <w:numId w:val="173"/>
              </w:numPr>
              <w:autoSpaceDE w:val="0"/>
              <w:autoSpaceDN w:val="0"/>
              <w:adjustRightInd w:val="0"/>
              <w:rPr>
                <w:rFonts w:ascii="Arial" w:eastAsia="SimSun" w:hAnsi="Arial" w:cs="Arial"/>
                <w:color w:val="0000FF"/>
                <w:sz w:val="20"/>
                <w:szCs w:val="20"/>
                <w:lang w:val="en-US"/>
              </w:rPr>
            </w:pPr>
            <w:r w:rsidRPr="00BF10C1">
              <w:rPr>
                <w:rFonts w:ascii="Arial" w:eastAsia="SimSun" w:hAnsi="Arial" w:cs="Arial"/>
                <w:color w:val="0000FF"/>
                <w:sz w:val="20"/>
                <w:szCs w:val="20"/>
                <w:lang w:val="en-US"/>
              </w:rPr>
              <w:t xml:space="preserve">Periodic E&amp;S, sustainability and similar reports which include gender analysis, capacity and outputs in the </w:t>
            </w:r>
            <w:r w:rsidR="00236F09" w:rsidRPr="00BF10C1">
              <w:rPr>
                <w:rFonts w:ascii="Arial" w:eastAsia="SimSun" w:hAnsi="Arial" w:cs="Arial"/>
                <w:color w:val="0000FF"/>
                <w:sz w:val="20"/>
                <w:szCs w:val="20"/>
                <w:lang w:val="en-US"/>
              </w:rPr>
              <w:t xml:space="preserve">fund </w:t>
            </w:r>
            <w:r w:rsidRPr="00BF10C1">
              <w:rPr>
                <w:rFonts w:ascii="Arial" w:eastAsia="SimSun" w:hAnsi="Arial" w:cs="Arial"/>
                <w:color w:val="0000FF"/>
                <w:sz w:val="20"/>
                <w:szCs w:val="20"/>
                <w:lang w:val="en-US"/>
              </w:rPr>
              <w:t xml:space="preserve">applicant’s climate change portfolio (programmes and projects) that are available on the </w:t>
            </w:r>
            <w:r w:rsidR="00236F09" w:rsidRPr="00BF10C1">
              <w:rPr>
                <w:rFonts w:ascii="Arial" w:eastAsia="SimSun" w:hAnsi="Arial" w:cs="Arial"/>
                <w:color w:val="0000FF"/>
                <w:sz w:val="20"/>
                <w:szCs w:val="20"/>
                <w:lang w:val="en-US"/>
              </w:rPr>
              <w:t xml:space="preserve">fund </w:t>
            </w:r>
            <w:r w:rsidRPr="00BF10C1">
              <w:rPr>
                <w:rFonts w:ascii="Arial" w:eastAsia="SimSun" w:hAnsi="Arial" w:cs="Arial"/>
                <w:color w:val="0000FF"/>
                <w:sz w:val="20"/>
                <w:szCs w:val="20"/>
                <w:lang w:val="en-US"/>
              </w:rPr>
              <w:t>applicant’s website.</w:t>
            </w:r>
          </w:p>
          <w:p w14:paraId="6BD7A70A" w14:textId="77777777" w:rsidR="00556653" w:rsidRPr="00BF10C1" w:rsidRDefault="00556653" w:rsidP="00BF2A9E">
            <w:pPr>
              <w:rPr>
                <w:rFonts w:ascii="Arial" w:eastAsia="Cambria" w:hAnsi="Arial" w:cs="Arial"/>
                <w:iCs/>
                <w:color w:val="0000FF"/>
                <w:sz w:val="20"/>
                <w:szCs w:val="20"/>
              </w:rPr>
            </w:pPr>
          </w:p>
          <w:p w14:paraId="3503BAF0" w14:textId="2FF2D1FE" w:rsidR="00BF2A9E" w:rsidRPr="00BF10C1" w:rsidRDefault="00663649" w:rsidP="00BF2A9E">
            <w:pPr>
              <w:rPr>
                <w:rFonts w:ascii="Arial" w:eastAsia="Cambria" w:hAnsi="Arial" w:cs="Arial"/>
                <w:b/>
                <w:bCs/>
                <w:iCs/>
                <w:color w:val="0000FF"/>
                <w:sz w:val="20"/>
                <w:szCs w:val="20"/>
              </w:rPr>
            </w:pPr>
            <w:r w:rsidRPr="00BF10C1">
              <w:rPr>
                <w:rFonts w:ascii="Arial" w:eastAsia="Cambria" w:hAnsi="Arial" w:cs="Arial"/>
                <w:b/>
                <w:bCs/>
                <w:iCs/>
                <w:color w:val="0000FF"/>
                <w:sz w:val="20"/>
                <w:szCs w:val="20"/>
              </w:rPr>
              <w:t xml:space="preserve">For the </w:t>
            </w:r>
            <w:r w:rsidR="00BF2A9E" w:rsidRPr="00BF10C1">
              <w:rPr>
                <w:rFonts w:ascii="Arial" w:eastAsia="Cambria" w:hAnsi="Arial" w:cs="Arial"/>
                <w:b/>
                <w:bCs/>
                <w:iCs/>
                <w:color w:val="0000FF"/>
                <w:sz w:val="20"/>
                <w:szCs w:val="20"/>
              </w:rPr>
              <w:t>application reviewer:</w:t>
            </w:r>
          </w:p>
          <w:p w14:paraId="6B276040" w14:textId="60798A88" w:rsidR="00BF2A9E" w:rsidRPr="00BF10C1" w:rsidRDefault="00BF2A9E" w:rsidP="00026180">
            <w:pPr>
              <w:pStyle w:val="ListParagraph"/>
              <w:numPr>
                <w:ilvl w:val="0"/>
                <w:numId w:val="174"/>
              </w:numPr>
              <w:ind w:left="360"/>
              <w:rPr>
                <w:rFonts w:ascii="Arial" w:eastAsia="Cambria" w:hAnsi="Arial" w:cs="Arial"/>
                <w:iCs/>
                <w:color w:val="0000FF"/>
                <w:sz w:val="20"/>
                <w:szCs w:val="20"/>
              </w:rPr>
            </w:pPr>
            <w:r w:rsidRPr="00BF10C1">
              <w:rPr>
                <w:rFonts w:ascii="Arial" w:eastAsia="Cambria" w:hAnsi="Arial" w:cs="Arial"/>
                <w:iCs/>
                <w:color w:val="0000FF"/>
                <w:sz w:val="20"/>
                <w:szCs w:val="20"/>
              </w:rPr>
              <w:t xml:space="preserve">Recall information from Sections I to III </w:t>
            </w:r>
            <w:r w:rsidR="00362494" w:rsidRPr="00BF10C1">
              <w:rPr>
                <w:rFonts w:ascii="Arial" w:eastAsia="Cambria" w:hAnsi="Arial" w:cs="Arial"/>
                <w:iCs/>
                <w:color w:val="0000FF"/>
                <w:sz w:val="20"/>
                <w:szCs w:val="20"/>
              </w:rPr>
              <w:t xml:space="preserve">of the application </w:t>
            </w:r>
            <w:r w:rsidRPr="00BF10C1">
              <w:rPr>
                <w:rFonts w:ascii="Arial" w:eastAsia="Cambria" w:hAnsi="Arial" w:cs="Arial"/>
                <w:iCs/>
                <w:color w:val="0000FF"/>
                <w:sz w:val="20"/>
                <w:szCs w:val="20"/>
              </w:rPr>
              <w:t>regarding the size and type of intended scope of engagement with GCF (financing modality, financial instrument, theme, type of project/programme)</w:t>
            </w:r>
            <w:r w:rsidR="001B4307" w:rsidRPr="00BF10C1">
              <w:rPr>
                <w:rFonts w:ascii="Arial" w:eastAsia="Cambria" w:hAnsi="Arial" w:cs="Arial"/>
                <w:iCs/>
                <w:color w:val="0000FF"/>
                <w:sz w:val="20"/>
                <w:szCs w:val="20"/>
              </w:rPr>
              <w:t>.</w:t>
            </w:r>
          </w:p>
          <w:p w14:paraId="2251F22D" w14:textId="55A186E7" w:rsidR="001A1D41" w:rsidRPr="00BF10C1" w:rsidRDefault="00BF2A9E" w:rsidP="00026180">
            <w:pPr>
              <w:pStyle w:val="ListParagraph"/>
              <w:numPr>
                <w:ilvl w:val="0"/>
                <w:numId w:val="174"/>
              </w:numPr>
              <w:ind w:left="360"/>
              <w:rPr>
                <w:rFonts w:ascii="Arial" w:eastAsia="Cambria" w:hAnsi="Arial" w:cs="Arial"/>
                <w:iCs/>
                <w:color w:val="0000FF"/>
                <w:sz w:val="20"/>
                <w:szCs w:val="20"/>
              </w:rPr>
            </w:pPr>
            <w:r w:rsidRPr="00BF10C1">
              <w:rPr>
                <w:rFonts w:ascii="Arial" w:eastAsia="Cambria" w:hAnsi="Arial" w:cs="Arial"/>
                <w:iCs/>
                <w:color w:val="0000FF"/>
                <w:sz w:val="20"/>
                <w:szCs w:val="20"/>
              </w:rPr>
              <w:t>Require similar evidence for projects/programmes where the applicant is a financial intermediary, in which such principles are passed down to grant award facility managers, borrowers, guarantee recipients, equity recipients, project sponsors and portfolio companies</w:t>
            </w:r>
            <w:r w:rsidR="001B4307" w:rsidRPr="00BF10C1">
              <w:rPr>
                <w:rFonts w:ascii="Arial" w:eastAsia="Cambria" w:hAnsi="Arial" w:cs="Arial"/>
                <w:iCs/>
                <w:color w:val="0000FF"/>
                <w:sz w:val="20"/>
                <w:szCs w:val="20"/>
              </w:rPr>
              <w:t>.</w:t>
            </w:r>
          </w:p>
          <w:p w14:paraId="70B68E42" w14:textId="7D848D20" w:rsidR="001A1D41" w:rsidRPr="00BF10C1" w:rsidRDefault="00BF2A9E" w:rsidP="00026180">
            <w:pPr>
              <w:pStyle w:val="ListParagraph"/>
              <w:numPr>
                <w:ilvl w:val="0"/>
                <w:numId w:val="174"/>
              </w:numPr>
              <w:ind w:left="360"/>
              <w:rPr>
                <w:rFonts w:ascii="Arial" w:eastAsia="Cambria" w:hAnsi="Arial" w:cs="Arial"/>
                <w:iCs/>
                <w:color w:val="0000FF"/>
                <w:sz w:val="20"/>
                <w:szCs w:val="20"/>
              </w:rPr>
            </w:pPr>
            <w:r w:rsidRPr="00BF10C1">
              <w:rPr>
                <w:rFonts w:ascii="Arial" w:eastAsia="Cambria" w:hAnsi="Arial" w:cs="Arial"/>
                <w:iCs/>
                <w:color w:val="0000FF"/>
                <w:sz w:val="20"/>
                <w:szCs w:val="20"/>
              </w:rPr>
              <w:t>Assess the applicant’s gender policy, procedures, competency, capacity, readiness and experience including track record with implementing programmes/projects in line with the applicant’s gender policy and the GCF Gender Policy</w:t>
            </w:r>
            <w:r w:rsidR="001B4307" w:rsidRPr="00BF10C1">
              <w:rPr>
                <w:rFonts w:ascii="Arial" w:eastAsia="Cambria" w:hAnsi="Arial" w:cs="Arial"/>
                <w:iCs/>
                <w:color w:val="0000FF"/>
                <w:sz w:val="20"/>
                <w:szCs w:val="20"/>
              </w:rPr>
              <w:t>.</w:t>
            </w:r>
          </w:p>
          <w:p w14:paraId="37678D74" w14:textId="59D248D7" w:rsidR="00383D11" w:rsidRPr="00BF10C1" w:rsidRDefault="001A1D41" w:rsidP="00026180">
            <w:pPr>
              <w:pStyle w:val="ListParagraph"/>
              <w:numPr>
                <w:ilvl w:val="0"/>
                <w:numId w:val="174"/>
              </w:numPr>
              <w:ind w:left="360"/>
              <w:rPr>
                <w:rFonts w:ascii="Arial" w:hAnsi="Arial" w:cs="Arial"/>
                <w:color w:val="000000" w:themeColor="text1"/>
              </w:rPr>
            </w:pPr>
            <w:r w:rsidRPr="00BF10C1">
              <w:rPr>
                <w:rFonts w:ascii="Arial" w:eastAsia="Cambria" w:hAnsi="Arial" w:cs="Arial"/>
                <w:iCs/>
                <w:color w:val="0000FF"/>
                <w:sz w:val="20"/>
                <w:szCs w:val="20"/>
              </w:rPr>
              <w:t>Consider recommending GCF readiness support</w:t>
            </w:r>
            <w:r w:rsidR="001B4307" w:rsidRPr="00BF10C1">
              <w:rPr>
                <w:rFonts w:ascii="Arial" w:eastAsia="Cambria" w:hAnsi="Arial" w:cs="Arial"/>
                <w:iCs/>
                <w:color w:val="0000FF"/>
                <w:sz w:val="20"/>
                <w:szCs w:val="20"/>
              </w:rPr>
              <w:t>, where relevant,</w:t>
            </w:r>
            <w:r w:rsidRPr="00BF10C1">
              <w:rPr>
                <w:rFonts w:ascii="Arial" w:eastAsia="Cambria" w:hAnsi="Arial" w:cs="Arial"/>
                <w:iCs/>
                <w:color w:val="0000FF"/>
                <w:sz w:val="20"/>
                <w:szCs w:val="20"/>
              </w:rPr>
              <w:t xml:space="preserve"> to help </w:t>
            </w:r>
            <w:r w:rsidR="001B4307" w:rsidRPr="00BF10C1">
              <w:rPr>
                <w:rFonts w:ascii="Arial" w:eastAsia="Cambria" w:hAnsi="Arial" w:cs="Arial"/>
                <w:iCs/>
                <w:color w:val="0000FF"/>
                <w:sz w:val="20"/>
                <w:szCs w:val="20"/>
              </w:rPr>
              <w:t xml:space="preserve">the </w:t>
            </w:r>
            <w:r w:rsidRPr="00BF10C1">
              <w:rPr>
                <w:rFonts w:ascii="Arial" w:eastAsia="Cambria" w:hAnsi="Arial" w:cs="Arial"/>
                <w:iCs/>
                <w:color w:val="0000FF"/>
                <w:sz w:val="20"/>
                <w:szCs w:val="20"/>
              </w:rPr>
              <w:t xml:space="preserve">applicant improve its gender policy and related </w:t>
            </w:r>
            <w:r w:rsidR="001B4307" w:rsidRPr="00BF10C1">
              <w:rPr>
                <w:rFonts w:ascii="Arial" w:eastAsia="Cambria" w:hAnsi="Arial" w:cs="Arial"/>
                <w:iCs/>
                <w:color w:val="0000FF"/>
                <w:sz w:val="20"/>
                <w:szCs w:val="20"/>
              </w:rPr>
              <w:t>implementation</w:t>
            </w:r>
            <w:r w:rsidRPr="00BF10C1">
              <w:rPr>
                <w:rFonts w:ascii="Arial" w:eastAsia="Cambria" w:hAnsi="Arial" w:cs="Arial"/>
                <w:iCs/>
                <w:color w:val="0000FF"/>
                <w:sz w:val="20"/>
                <w:szCs w:val="20"/>
              </w:rPr>
              <w:t>, where needed.</w:t>
            </w:r>
          </w:p>
        </w:tc>
      </w:tr>
      <w:tr w:rsidR="00C45CFC" w:rsidRPr="00BF10C1" w14:paraId="6669FC21" w14:textId="77777777" w:rsidTr="00B834E1">
        <w:tc>
          <w:tcPr>
            <w:tcW w:w="1101" w:type="dxa"/>
            <w:shd w:val="clear" w:color="auto" w:fill="F2F2F2" w:themeFill="background1" w:themeFillShade="F2"/>
          </w:tcPr>
          <w:p w14:paraId="1500D945" w14:textId="734147E1" w:rsidR="00C45CFC" w:rsidRPr="00BF10C1" w:rsidRDefault="00C45CFC" w:rsidP="00C45CFC">
            <w:pPr>
              <w:rPr>
                <w:rFonts w:ascii="Arial" w:hAnsi="Arial" w:cs="Arial"/>
                <w:sz w:val="20"/>
                <w:szCs w:val="20"/>
              </w:rPr>
            </w:pPr>
            <w:r w:rsidRPr="00BF10C1">
              <w:rPr>
                <w:rFonts w:ascii="Arial" w:hAnsi="Arial" w:cs="Arial"/>
                <w:sz w:val="20"/>
                <w:szCs w:val="20"/>
              </w:rPr>
              <w:t>7.1</w:t>
            </w:r>
          </w:p>
        </w:tc>
        <w:tc>
          <w:tcPr>
            <w:tcW w:w="2227" w:type="dxa"/>
          </w:tcPr>
          <w:p w14:paraId="5C9BDB6B" w14:textId="2A6F7288" w:rsidR="00C45CFC" w:rsidRPr="00BF10C1" w:rsidRDefault="00C45CFC" w:rsidP="00C45CFC">
            <w:pPr>
              <w:rPr>
                <w:rFonts w:ascii="Arial" w:eastAsia="Cambria" w:hAnsi="Arial" w:cs="Arial"/>
                <w:bCs/>
                <w:sz w:val="20"/>
                <w:szCs w:val="20"/>
              </w:rPr>
            </w:pPr>
            <w:r w:rsidRPr="00BF10C1">
              <w:rPr>
                <w:rFonts w:ascii="Arial" w:hAnsi="Arial" w:cs="Arial"/>
                <w:bCs/>
                <w:sz w:val="20"/>
                <w:szCs w:val="20"/>
              </w:rPr>
              <w:t>Gender policy, strategy and action plan aligned with the principles in the GCF Gender Policy</w:t>
            </w:r>
          </w:p>
        </w:tc>
        <w:tc>
          <w:tcPr>
            <w:tcW w:w="3602" w:type="dxa"/>
          </w:tcPr>
          <w:p w14:paraId="36E965F1" w14:textId="4C2CF8C1" w:rsidR="00C45CFC" w:rsidRPr="00BF10C1" w:rsidRDefault="00C45CFC" w:rsidP="00026180">
            <w:pPr>
              <w:pStyle w:val="ListParagraph"/>
              <w:numPr>
                <w:ilvl w:val="0"/>
                <w:numId w:val="175"/>
              </w:numPr>
              <w:rPr>
                <w:rFonts w:ascii="Arial" w:hAnsi="Arial" w:cs="Arial"/>
                <w:sz w:val="20"/>
                <w:szCs w:val="20"/>
                <w:lang w:val="en-US"/>
              </w:rPr>
            </w:pPr>
            <w:r w:rsidRPr="00BF10C1">
              <w:rPr>
                <w:rFonts w:ascii="Arial" w:hAnsi="Arial" w:cs="Arial"/>
                <w:sz w:val="20"/>
                <w:szCs w:val="20"/>
                <w:lang w:val="en-US"/>
              </w:rPr>
              <w:t xml:space="preserve">A gender policy and strategy that the applicant applies at </w:t>
            </w:r>
            <w:r w:rsidR="000F3C2B" w:rsidRPr="00BF10C1">
              <w:rPr>
                <w:rFonts w:ascii="Arial" w:hAnsi="Arial" w:cs="Arial"/>
                <w:sz w:val="20"/>
                <w:szCs w:val="20"/>
                <w:lang w:val="en-US"/>
              </w:rPr>
              <w:t xml:space="preserve">the </w:t>
            </w:r>
            <w:r w:rsidRPr="00BF10C1">
              <w:rPr>
                <w:rFonts w:ascii="Arial" w:hAnsi="Arial" w:cs="Arial"/>
                <w:sz w:val="20"/>
                <w:szCs w:val="20"/>
                <w:lang w:val="en-US"/>
              </w:rPr>
              <w:t xml:space="preserve">entity level and </w:t>
            </w:r>
            <w:r w:rsidR="000F3C2B" w:rsidRPr="00BF10C1">
              <w:rPr>
                <w:rFonts w:ascii="Arial" w:hAnsi="Arial" w:cs="Arial"/>
                <w:sz w:val="20"/>
                <w:szCs w:val="20"/>
                <w:lang w:val="en-US"/>
              </w:rPr>
              <w:t xml:space="preserve">the </w:t>
            </w:r>
            <w:r w:rsidRPr="00BF10C1">
              <w:rPr>
                <w:rFonts w:ascii="Arial" w:hAnsi="Arial" w:cs="Arial"/>
                <w:sz w:val="20"/>
                <w:szCs w:val="20"/>
                <w:lang w:val="en-US"/>
              </w:rPr>
              <w:t xml:space="preserve">project/programme level, which is in line with the principles in the GCF Gender Policy; </w:t>
            </w:r>
          </w:p>
          <w:p w14:paraId="32F8AC70" w14:textId="77777777" w:rsidR="00C45CFC" w:rsidRPr="00BF10C1" w:rsidRDefault="00C45CFC" w:rsidP="00026180">
            <w:pPr>
              <w:pStyle w:val="ListParagraph"/>
              <w:numPr>
                <w:ilvl w:val="0"/>
                <w:numId w:val="175"/>
              </w:numPr>
              <w:rPr>
                <w:rFonts w:ascii="Arial" w:hAnsi="Arial" w:cs="Arial"/>
                <w:sz w:val="20"/>
                <w:szCs w:val="20"/>
                <w:lang w:val="en-US"/>
              </w:rPr>
            </w:pPr>
            <w:r w:rsidRPr="00BF10C1">
              <w:rPr>
                <w:rFonts w:ascii="Arial" w:hAnsi="Arial" w:cs="Arial"/>
                <w:sz w:val="20"/>
                <w:szCs w:val="20"/>
                <w:lang w:val="en-US"/>
              </w:rPr>
              <w:t>A non-discrimination policy statement securing equal rights, treatment and compensation for men and women;</w:t>
            </w:r>
          </w:p>
          <w:p w14:paraId="08FC0F05" w14:textId="77777777" w:rsidR="00C45CFC" w:rsidRPr="00BF10C1" w:rsidRDefault="00C45CFC" w:rsidP="00026180">
            <w:pPr>
              <w:pStyle w:val="ListParagraph"/>
              <w:numPr>
                <w:ilvl w:val="0"/>
                <w:numId w:val="175"/>
              </w:numPr>
              <w:rPr>
                <w:rFonts w:ascii="Arial" w:hAnsi="Arial" w:cs="Arial"/>
                <w:sz w:val="20"/>
                <w:szCs w:val="20"/>
                <w:lang w:val="en-US"/>
              </w:rPr>
            </w:pPr>
            <w:r w:rsidRPr="00BF10C1">
              <w:rPr>
                <w:rFonts w:ascii="Arial" w:hAnsi="Arial" w:cs="Arial"/>
                <w:sz w:val="20"/>
                <w:szCs w:val="20"/>
                <w:lang w:val="en-US"/>
              </w:rPr>
              <w:t xml:space="preserve">Entity-level gender action plan (this could be integrated into the applicant’s human resources plan, which shows staff composition by number of women and men in various positions, associated salary scales by gender and other benefits, etc.); </w:t>
            </w:r>
          </w:p>
          <w:p w14:paraId="48D8ED7C" w14:textId="77777777" w:rsidR="00C45CFC" w:rsidRPr="00BF10C1" w:rsidRDefault="00C45CFC" w:rsidP="00026180">
            <w:pPr>
              <w:pStyle w:val="ListParagraph"/>
              <w:numPr>
                <w:ilvl w:val="0"/>
                <w:numId w:val="175"/>
              </w:numPr>
              <w:rPr>
                <w:rFonts w:ascii="Arial" w:hAnsi="Arial" w:cs="Arial"/>
                <w:sz w:val="20"/>
                <w:szCs w:val="20"/>
                <w:lang w:val="en-US"/>
              </w:rPr>
            </w:pPr>
            <w:r w:rsidRPr="00BF10C1">
              <w:rPr>
                <w:rFonts w:ascii="Arial" w:hAnsi="Arial" w:cs="Arial"/>
                <w:sz w:val="20"/>
                <w:szCs w:val="20"/>
                <w:lang w:val="en-US"/>
              </w:rPr>
              <w:t>Entity may also provide an entity-level gender audit, if available;</w:t>
            </w:r>
          </w:p>
          <w:p w14:paraId="451B9081" w14:textId="77777777" w:rsidR="00C45CFC" w:rsidRPr="00BF10C1" w:rsidRDefault="00C45CFC" w:rsidP="00026180">
            <w:pPr>
              <w:pStyle w:val="ListParagraph"/>
              <w:numPr>
                <w:ilvl w:val="0"/>
                <w:numId w:val="175"/>
              </w:numPr>
              <w:rPr>
                <w:rFonts w:ascii="Arial" w:hAnsi="Arial" w:cs="Arial"/>
                <w:color w:val="000000" w:themeColor="text1"/>
                <w:sz w:val="20"/>
                <w:szCs w:val="20"/>
                <w:lang w:val="en-US"/>
              </w:rPr>
            </w:pPr>
            <w:r w:rsidRPr="00BF10C1">
              <w:rPr>
                <w:rFonts w:ascii="Arial" w:hAnsi="Arial" w:cs="Arial"/>
                <w:color w:val="000000" w:themeColor="text1"/>
                <w:sz w:val="20"/>
                <w:szCs w:val="20"/>
              </w:rPr>
              <w:t>A statement by the applicant indicating its commitment to gender equity and development of its gender-related capacity (e.g. allocation of gender budget; number of gender staff with qualifications on gender aspects, and training programmes on gender mainstreaming);</w:t>
            </w:r>
          </w:p>
          <w:p w14:paraId="6ED4F006" w14:textId="1089A58C" w:rsidR="00C45CFC" w:rsidRPr="00BF10C1" w:rsidRDefault="095BCDBC" w:rsidP="00026180">
            <w:pPr>
              <w:pStyle w:val="ListParagraph"/>
              <w:numPr>
                <w:ilvl w:val="0"/>
                <w:numId w:val="175"/>
              </w:numPr>
              <w:rPr>
                <w:rFonts w:ascii="Arial" w:hAnsi="Arial" w:cs="Arial"/>
                <w:color w:val="000000" w:themeColor="text1"/>
                <w:sz w:val="20"/>
                <w:szCs w:val="20"/>
                <w:lang w:val="en-US"/>
              </w:rPr>
            </w:pPr>
            <w:r w:rsidRPr="00BF10C1">
              <w:rPr>
                <w:rFonts w:ascii="Arial" w:hAnsi="Arial" w:cs="Arial"/>
                <w:color w:val="000000" w:themeColor="text1"/>
                <w:sz w:val="20"/>
                <w:szCs w:val="20"/>
              </w:rPr>
              <w:t xml:space="preserve">A statement by the applicant on its capacity and readiness </w:t>
            </w:r>
            <w:r w:rsidRPr="00BF10C1">
              <w:rPr>
                <w:rFonts w:ascii="Arial" w:hAnsi="Arial" w:cs="Arial"/>
                <w:sz w:val="20"/>
                <w:szCs w:val="20"/>
                <w:lang w:val="en-US"/>
              </w:rPr>
              <w:t xml:space="preserve">to implement the requirements of </w:t>
            </w:r>
            <w:r w:rsidRPr="00BF10C1">
              <w:rPr>
                <w:rFonts w:ascii="Arial" w:hAnsi="Arial" w:cs="Arial"/>
                <w:color w:val="000000" w:themeColor="text1"/>
                <w:sz w:val="20"/>
                <w:szCs w:val="20"/>
              </w:rPr>
              <w:t xml:space="preserve">its </w:t>
            </w:r>
            <w:r w:rsidR="0738B3CA" w:rsidRPr="00BF10C1">
              <w:rPr>
                <w:rFonts w:ascii="Arial" w:hAnsi="Arial" w:cs="Arial"/>
                <w:color w:val="000000" w:themeColor="text1"/>
                <w:sz w:val="20"/>
                <w:szCs w:val="20"/>
              </w:rPr>
              <w:t xml:space="preserve">own </w:t>
            </w:r>
            <w:r w:rsidRPr="00BF10C1">
              <w:rPr>
                <w:rFonts w:ascii="Arial" w:hAnsi="Arial" w:cs="Arial"/>
                <w:color w:val="000000" w:themeColor="text1"/>
                <w:sz w:val="20"/>
                <w:szCs w:val="20"/>
              </w:rPr>
              <w:t xml:space="preserve">gender policy </w:t>
            </w:r>
            <w:r w:rsidR="0738B3CA" w:rsidRPr="00BF10C1">
              <w:rPr>
                <w:rFonts w:ascii="Arial" w:hAnsi="Arial" w:cs="Arial"/>
                <w:color w:val="000000" w:themeColor="text1"/>
                <w:sz w:val="20"/>
                <w:szCs w:val="20"/>
              </w:rPr>
              <w:t xml:space="preserve">in line with </w:t>
            </w:r>
            <w:r w:rsidRPr="00BF10C1">
              <w:rPr>
                <w:rFonts w:ascii="Arial" w:hAnsi="Arial" w:cs="Arial"/>
                <w:color w:val="000000" w:themeColor="text1"/>
                <w:sz w:val="20"/>
                <w:szCs w:val="20"/>
              </w:rPr>
              <w:t>the</w:t>
            </w:r>
            <w:r w:rsidR="0738B3CA" w:rsidRPr="00BF10C1">
              <w:rPr>
                <w:rFonts w:ascii="Arial" w:hAnsi="Arial" w:cs="Arial"/>
                <w:color w:val="000000" w:themeColor="text1"/>
                <w:sz w:val="20"/>
                <w:szCs w:val="20"/>
              </w:rPr>
              <w:t xml:space="preserve"> requirements of the</w:t>
            </w:r>
            <w:r w:rsidRPr="00BF10C1">
              <w:rPr>
                <w:rFonts w:ascii="Arial" w:hAnsi="Arial" w:cs="Arial"/>
                <w:color w:val="000000" w:themeColor="text1"/>
                <w:sz w:val="20"/>
                <w:szCs w:val="20"/>
              </w:rPr>
              <w:t xml:space="preserve"> GCF Gender Policy</w:t>
            </w:r>
            <w:r w:rsidR="6980CD8F" w:rsidRPr="00BF10C1">
              <w:rPr>
                <w:rFonts w:ascii="Arial" w:hAnsi="Arial" w:cs="Arial"/>
                <w:color w:val="000000" w:themeColor="text1"/>
                <w:sz w:val="20"/>
                <w:szCs w:val="20"/>
              </w:rPr>
              <w:t>.</w:t>
            </w:r>
            <w:r w:rsidRPr="00BF10C1">
              <w:rPr>
                <w:rFonts w:ascii="Arial" w:hAnsi="Arial" w:cs="Arial"/>
                <w:color w:val="000000" w:themeColor="text1"/>
                <w:sz w:val="20"/>
                <w:szCs w:val="20"/>
              </w:rPr>
              <w:t xml:space="preserve"> </w:t>
            </w:r>
          </w:p>
        </w:tc>
        <w:tc>
          <w:tcPr>
            <w:tcW w:w="2250" w:type="dxa"/>
          </w:tcPr>
          <w:p w14:paraId="7A08F629" w14:textId="77777777" w:rsidR="00C45CFC" w:rsidRPr="00BF10C1" w:rsidRDefault="00C45CFC" w:rsidP="00C45CFC">
            <w:pPr>
              <w:rPr>
                <w:rFonts w:ascii="Arial" w:hAnsi="Arial" w:cs="Arial"/>
                <w:sz w:val="20"/>
                <w:szCs w:val="20"/>
              </w:rPr>
            </w:pPr>
          </w:p>
        </w:tc>
        <w:tc>
          <w:tcPr>
            <w:tcW w:w="1710" w:type="dxa"/>
          </w:tcPr>
          <w:p w14:paraId="44D876F5" w14:textId="77777777" w:rsidR="00C45CFC" w:rsidRPr="00BF10C1" w:rsidRDefault="00C45CFC" w:rsidP="00C45CFC">
            <w:pPr>
              <w:rPr>
                <w:rFonts w:ascii="Arial" w:hAnsi="Arial" w:cs="Arial"/>
                <w:sz w:val="20"/>
                <w:szCs w:val="20"/>
              </w:rPr>
            </w:pPr>
          </w:p>
        </w:tc>
        <w:tc>
          <w:tcPr>
            <w:tcW w:w="1260" w:type="dxa"/>
          </w:tcPr>
          <w:p w14:paraId="3F587CC8" w14:textId="77777777" w:rsidR="00C45CFC" w:rsidRPr="00BF10C1" w:rsidRDefault="00C45CFC" w:rsidP="00C45CFC">
            <w:pPr>
              <w:rPr>
                <w:rFonts w:ascii="Arial" w:hAnsi="Arial" w:cs="Arial"/>
                <w:sz w:val="20"/>
                <w:szCs w:val="20"/>
              </w:rPr>
            </w:pPr>
          </w:p>
        </w:tc>
        <w:tc>
          <w:tcPr>
            <w:tcW w:w="2047" w:type="dxa"/>
          </w:tcPr>
          <w:p w14:paraId="40B7CE16" w14:textId="77777777" w:rsidR="00C45CFC" w:rsidRPr="00BF10C1" w:rsidRDefault="00C45CFC" w:rsidP="00C45CFC">
            <w:pPr>
              <w:rPr>
                <w:rFonts w:ascii="Arial" w:hAnsi="Arial" w:cs="Arial"/>
                <w:sz w:val="20"/>
                <w:szCs w:val="20"/>
              </w:rPr>
            </w:pPr>
          </w:p>
        </w:tc>
      </w:tr>
      <w:tr w:rsidR="00C45CFC" w:rsidRPr="00BF10C1" w14:paraId="52461F37" w14:textId="77777777" w:rsidTr="00B834E1">
        <w:trPr>
          <w:trHeight w:val="143"/>
        </w:trPr>
        <w:tc>
          <w:tcPr>
            <w:tcW w:w="1101" w:type="dxa"/>
            <w:shd w:val="clear" w:color="auto" w:fill="F2F2F2" w:themeFill="background1" w:themeFillShade="F2"/>
          </w:tcPr>
          <w:p w14:paraId="0AFA6B89" w14:textId="0BA0B30B" w:rsidR="00C45CFC" w:rsidRPr="00BF10C1" w:rsidRDefault="00C45CFC" w:rsidP="00C45CFC">
            <w:pPr>
              <w:rPr>
                <w:rFonts w:ascii="Arial" w:hAnsi="Arial" w:cs="Arial"/>
                <w:sz w:val="20"/>
                <w:szCs w:val="20"/>
              </w:rPr>
            </w:pPr>
            <w:r w:rsidRPr="00BF10C1">
              <w:rPr>
                <w:rFonts w:ascii="Arial" w:hAnsi="Arial" w:cs="Arial"/>
                <w:sz w:val="20"/>
                <w:szCs w:val="20"/>
              </w:rPr>
              <w:t xml:space="preserve">7.2 </w:t>
            </w:r>
          </w:p>
        </w:tc>
        <w:tc>
          <w:tcPr>
            <w:tcW w:w="2227" w:type="dxa"/>
          </w:tcPr>
          <w:p w14:paraId="43FC2FAD" w14:textId="11F7E045" w:rsidR="00C45CFC" w:rsidRPr="00BF10C1" w:rsidRDefault="00C45CFC" w:rsidP="00C45CFC">
            <w:pPr>
              <w:rPr>
                <w:rFonts w:ascii="Arial" w:hAnsi="Arial" w:cs="Arial"/>
                <w:bCs/>
                <w:sz w:val="20"/>
                <w:szCs w:val="20"/>
              </w:rPr>
            </w:pPr>
            <w:r w:rsidRPr="00BF10C1">
              <w:rPr>
                <w:rFonts w:ascii="Arial" w:hAnsi="Arial" w:cs="Arial"/>
                <w:bCs/>
                <w:sz w:val="20"/>
                <w:szCs w:val="20"/>
              </w:rPr>
              <w:t xml:space="preserve">Institutional process or procedure to implement </w:t>
            </w:r>
            <w:r w:rsidR="00815855" w:rsidRPr="00BF10C1">
              <w:rPr>
                <w:rFonts w:ascii="Arial" w:hAnsi="Arial" w:cs="Arial"/>
                <w:bCs/>
                <w:sz w:val="20"/>
                <w:szCs w:val="20"/>
              </w:rPr>
              <w:t>a</w:t>
            </w:r>
            <w:r w:rsidRPr="00BF10C1">
              <w:rPr>
                <w:rFonts w:ascii="Arial" w:hAnsi="Arial" w:cs="Arial"/>
                <w:bCs/>
                <w:sz w:val="20"/>
                <w:szCs w:val="20"/>
              </w:rPr>
              <w:t xml:space="preserve"> gender policy in line with the gender principles </w:t>
            </w:r>
            <w:r w:rsidRPr="00BF10C1">
              <w:rPr>
                <w:rFonts w:ascii="Arial" w:eastAsia="Cambria" w:hAnsi="Arial" w:cs="Arial"/>
                <w:bCs/>
                <w:sz w:val="20"/>
                <w:szCs w:val="20"/>
              </w:rPr>
              <w:t>in</w:t>
            </w:r>
            <w:r w:rsidRPr="00BF10C1">
              <w:rPr>
                <w:rFonts w:ascii="Arial" w:hAnsi="Arial" w:cs="Arial"/>
                <w:bCs/>
                <w:sz w:val="20"/>
                <w:szCs w:val="20"/>
              </w:rPr>
              <w:t xml:space="preserve"> the GCF</w:t>
            </w:r>
            <w:r w:rsidRPr="00BF10C1">
              <w:rPr>
                <w:rFonts w:ascii="Arial" w:eastAsia="Cambria" w:hAnsi="Arial" w:cs="Arial"/>
                <w:bCs/>
                <w:sz w:val="20"/>
                <w:szCs w:val="20"/>
              </w:rPr>
              <w:t xml:space="preserve"> Gender Policy</w:t>
            </w:r>
          </w:p>
        </w:tc>
        <w:tc>
          <w:tcPr>
            <w:tcW w:w="3602" w:type="dxa"/>
          </w:tcPr>
          <w:p w14:paraId="14DD8467" w14:textId="28224AA3" w:rsidR="00C45CFC" w:rsidRPr="00BF10C1" w:rsidRDefault="00C45CFC" w:rsidP="00C45CFC">
            <w:pPr>
              <w:widowControl w:val="0"/>
              <w:autoSpaceDE w:val="0"/>
              <w:autoSpaceDN w:val="0"/>
              <w:adjustRightInd w:val="0"/>
              <w:rPr>
                <w:rFonts w:ascii="Arial" w:hAnsi="Arial" w:cs="Arial"/>
                <w:sz w:val="20"/>
                <w:szCs w:val="20"/>
                <w:lang w:val="en-US"/>
              </w:rPr>
            </w:pPr>
            <w:r w:rsidRPr="00BF10C1">
              <w:rPr>
                <w:rFonts w:ascii="Arial" w:hAnsi="Arial" w:cs="Arial"/>
                <w:sz w:val="20"/>
                <w:szCs w:val="20"/>
                <w:lang w:val="en-US"/>
              </w:rPr>
              <w:t xml:space="preserve">Gender-sensitive-and-responsive procedures, tools, guidance and checklists to implement the applicant’s gender policy in line with the </w:t>
            </w:r>
            <w:r w:rsidRPr="00BF10C1">
              <w:rPr>
                <w:rFonts w:ascii="Arial" w:hAnsi="Arial" w:cs="Arial"/>
                <w:color w:val="000000" w:themeColor="text1"/>
                <w:sz w:val="20"/>
                <w:szCs w:val="20"/>
              </w:rPr>
              <w:t>GCF Gender Policy</w:t>
            </w:r>
            <w:r w:rsidRPr="00BF10C1">
              <w:rPr>
                <w:rFonts w:ascii="Arial" w:hAnsi="Arial" w:cs="Arial"/>
                <w:sz w:val="20"/>
                <w:szCs w:val="20"/>
                <w:lang w:val="en-US"/>
              </w:rPr>
              <w:t>, such as:</w:t>
            </w:r>
          </w:p>
          <w:p w14:paraId="112D0F2E" w14:textId="77777777" w:rsidR="00C45CFC" w:rsidRPr="00BF10C1" w:rsidRDefault="00C45CFC" w:rsidP="00026180">
            <w:pPr>
              <w:pStyle w:val="ListParagraph"/>
              <w:widowControl w:val="0"/>
              <w:numPr>
                <w:ilvl w:val="0"/>
                <w:numId w:val="176"/>
              </w:numPr>
              <w:autoSpaceDE w:val="0"/>
              <w:autoSpaceDN w:val="0"/>
              <w:adjustRightInd w:val="0"/>
              <w:rPr>
                <w:rFonts w:ascii="Arial" w:hAnsi="Arial" w:cs="Arial"/>
                <w:sz w:val="20"/>
                <w:szCs w:val="20"/>
                <w:lang w:val="en-US"/>
              </w:rPr>
            </w:pPr>
            <w:r w:rsidRPr="00BF10C1">
              <w:rPr>
                <w:rFonts w:ascii="Arial" w:hAnsi="Arial" w:cs="Arial"/>
                <w:sz w:val="20"/>
                <w:szCs w:val="20"/>
                <w:lang w:val="en-US"/>
              </w:rPr>
              <w:t>Project/programme-level stakeholder engagement and consultation process, which is gender sensitive and gender responsive;</w:t>
            </w:r>
          </w:p>
          <w:p w14:paraId="08AC0E30" w14:textId="77777777" w:rsidR="00C45CFC" w:rsidRPr="00BF10C1" w:rsidRDefault="00C45CFC" w:rsidP="00026180">
            <w:pPr>
              <w:pStyle w:val="ListParagraph"/>
              <w:widowControl w:val="0"/>
              <w:numPr>
                <w:ilvl w:val="0"/>
                <w:numId w:val="176"/>
              </w:numPr>
              <w:autoSpaceDE w:val="0"/>
              <w:autoSpaceDN w:val="0"/>
              <w:adjustRightInd w:val="0"/>
              <w:rPr>
                <w:rFonts w:ascii="Arial" w:hAnsi="Arial" w:cs="Arial"/>
                <w:sz w:val="20"/>
                <w:szCs w:val="20"/>
                <w:lang w:val="en-US"/>
              </w:rPr>
            </w:pPr>
            <w:r w:rsidRPr="00BF10C1">
              <w:rPr>
                <w:rFonts w:ascii="Arial" w:hAnsi="Arial" w:cs="Arial"/>
                <w:sz w:val="20"/>
                <w:szCs w:val="20"/>
                <w:lang w:val="en-US"/>
              </w:rPr>
              <w:t>Grievance redress mechanism at entity and project/programme level, which is gender sensitive and gender responsive;</w:t>
            </w:r>
          </w:p>
          <w:p w14:paraId="4BA8FCF0" w14:textId="77777777" w:rsidR="00C45CFC" w:rsidRPr="00BF10C1" w:rsidRDefault="00C45CFC" w:rsidP="00026180">
            <w:pPr>
              <w:pStyle w:val="ListParagraph"/>
              <w:widowControl w:val="0"/>
              <w:numPr>
                <w:ilvl w:val="0"/>
                <w:numId w:val="176"/>
              </w:numPr>
              <w:autoSpaceDE w:val="0"/>
              <w:autoSpaceDN w:val="0"/>
              <w:adjustRightInd w:val="0"/>
              <w:rPr>
                <w:rFonts w:ascii="Arial" w:hAnsi="Arial" w:cs="Arial"/>
                <w:sz w:val="20"/>
                <w:szCs w:val="20"/>
                <w:lang w:val="en-US"/>
              </w:rPr>
            </w:pPr>
            <w:r w:rsidRPr="00BF10C1">
              <w:rPr>
                <w:rFonts w:ascii="Arial" w:hAnsi="Arial" w:cs="Arial"/>
                <w:sz w:val="20"/>
                <w:szCs w:val="20"/>
                <w:lang w:val="en-US"/>
              </w:rPr>
              <w:t>Gender assessment procedures, including requirement to collect sex-disaggregated data to assess gender risks and impacts and to develop a gender action plan including appropriate mitigation, monitoring and reporting measures;</w:t>
            </w:r>
          </w:p>
          <w:p w14:paraId="2CFC5130" w14:textId="77777777" w:rsidR="00C45CFC" w:rsidRPr="00BF10C1" w:rsidRDefault="00C45CFC" w:rsidP="00026180">
            <w:pPr>
              <w:pStyle w:val="ListParagraph"/>
              <w:widowControl w:val="0"/>
              <w:numPr>
                <w:ilvl w:val="0"/>
                <w:numId w:val="176"/>
              </w:numPr>
              <w:autoSpaceDE w:val="0"/>
              <w:autoSpaceDN w:val="0"/>
              <w:adjustRightInd w:val="0"/>
              <w:rPr>
                <w:rFonts w:ascii="Arial" w:hAnsi="Arial" w:cs="Arial"/>
                <w:sz w:val="20"/>
                <w:szCs w:val="20"/>
                <w:lang w:val="en-US"/>
              </w:rPr>
            </w:pPr>
            <w:r w:rsidRPr="00BF10C1">
              <w:rPr>
                <w:rFonts w:ascii="Arial" w:hAnsi="Arial" w:cs="Arial"/>
                <w:sz w:val="20"/>
                <w:szCs w:val="20"/>
                <w:lang w:val="en-US"/>
              </w:rPr>
              <w:t xml:space="preserve">Procedure on project/programme preparation/appraisal and implementation integrating gender-relevant activities and gender-sensitive-and-gender-responsive indicators at activity-, output-, outcome- and impact-level; </w:t>
            </w:r>
          </w:p>
          <w:p w14:paraId="66C37BA5" w14:textId="6D63703C" w:rsidR="00C45CFC" w:rsidRPr="00BF10C1" w:rsidRDefault="00C45CFC" w:rsidP="00026180">
            <w:pPr>
              <w:pStyle w:val="ListParagraph"/>
              <w:widowControl w:val="0"/>
              <w:numPr>
                <w:ilvl w:val="0"/>
                <w:numId w:val="176"/>
              </w:numPr>
              <w:autoSpaceDE w:val="0"/>
              <w:autoSpaceDN w:val="0"/>
              <w:adjustRightInd w:val="0"/>
              <w:rPr>
                <w:rFonts w:ascii="Arial" w:hAnsi="Arial" w:cs="Arial"/>
                <w:sz w:val="20"/>
                <w:szCs w:val="20"/>
                <w:lang w:val="en-US"/>
              </w:rPr>
            </w:pPr>
            <w:r w:rsidRPr="00BF10C1">
              <w:rPr>
                <w:rFonts w:ascii="Arial" w:hAnsi="Arial" w:cs="Arial"/>
                <w:sz w:val="20"/>
                <w:szCs w:val="20"/>
                <w:lang w:val="en-US"/>
              </w:rPr>
              <w:t>Budget allocation at entity-level and at project/programme level to integrate gender aspects;</w:t>
            </w:r>
            <w:r w:rsidR="00B52824" w:rsidRPr="00BF10C1">
              <w:rPr>
                <w:rFonts w:ascii="Arial" w:hAnsi="Arial" w:cs="Arial"/>
                <w:sz w:val="20"/>
                <w:szCs w:val="20"/>
                <w:lang w:val="en-US"/>
              </w:rPr>
              <w:t xml:space="preserve"> and</w:t>
            </w:r>
          </w:p>
          <w:p w14:paraId="29174493" w14:textId="56BDFA2B" w:rsidR="00C45CFC" w:rsidRPr="00BF10C1" w:rsidRDefault="095BCDBC" w:rsidP="00026180">
            <w:pPr>
              <w:pStyle w:val="ListParagraph"/>
              <w:numPr>
                <w:ilvl w:val="0"/>
                <w:numId w:val="176"/>
              </w:numPr>
              <w:rPr>
                <w:rFonts w:ascii="Arial" w:hAnsi="Arial" w:cs="Arial"/>
                <w:lang w:val="en-US"/>
              </w:rPr>
            </w:pPr>
            <w:r w:rsidRPr="00BF10C1">
              <w:rPr>
                <w:rFonts w:ascii="Arial" w:hAnsi="Arial" w:cs="Arial"/>
                <w:sz w:val="20"/>
                <w:szCs w:val="20"/>
                <w:lang w:val="en-US"/>
              </w:rPr>
              <w:t>Internal and external monitoring and evaluation and audit procedures that integrate, document and report on implementation of gender activities.</w:t>
            </w:r>
          </w:p>
        </w:tc>
        <w:tc>
          <w:tcPr>
            <w:tcW w:w="2250" w:type="dxa"/>
          </w:tcPr>
          <w:p w14:paraId="7CAE7492" w14:textId="77777777" w:rsidR="00C45CFC" w:rsidRPr="00BF10C1" w:rsidRDefault="00C45CFC" w:rsidP="00C45CFC">
            <w:pPr>
              <w:rPr>
                <w:rFonts w:ascii="Arial" w:hAnsi="Arial" w:cs="Arial"/>
                <w:sz w:val="20"/>
                <w:szCs w:val="20"/>
              </w:rPr>
            </w:pPr>
          </w:p>
        </w:tc>
        <w:tc>
          <w:tcPr>
            <w:tcW w:w="1710" w:type="dxa"/>
          </w:tcPr>
          <w:p w14:paraId="4BBAF595" w14:textId="77777777" w:rsidR="00C45CFC" w:rsidRPr="00BF10C1" w:rsidRDefault="00C45CFC" w:rsidP="00C45CFC">
            <w:pPr>
              <w:rPr>
                <w:rFonts w:ascii="Arial" w:hAnsi="Arial" w:cs="Arial"/>
                <w:sz w:val="20"/>
                <w:szCs w:val="20"/>
              </w:rPr>
            </w:pPr>
          </w:p>
        </w:tc>
        <w:tc>
          <w:tcPr>
            <w:tcW w:w="1260" w:type="dxa"/>
          </w:tcPr>
          <w:p w14:paraId="5E6C285F" w14:textId="77777777" w:rsidR="00C45CFC" w:rsidRPr="00BF10C1" w:rsidRDefault="00C45CFC" w:rsidP="00C45CFC">
            <w:pPr>
              <w:rPr>
                <w:rFonts w:ascii="Arial" w:hAnsi="Arial" w:cs="Arial"/>
                <w:sz w:val="20"/>
                <w:szCs w:val="20"/>
              </w:rPr>
            </w:pPr>
          </w:p>
        </w:tc>
        <w:tc>
          <w:tcPr>
            <w:tcW w:w="2047" w:type="dxa"/>
          </w:tcPr>
          <w:p w14:paraId="7655BD25" w14:textId="77777777" w:rsidR="00C45CFC" w:rsidRPr="00BF10C1" w:rsidRDefault="00C45CFC" w:rsidP="00C45CFC">
            <w:pPr>
              <w:rPr>
                <w:rFonts w:ascii="Arial" w:hAnsi="Arial" w:cs="Arial"/>
                <w:sz w:val="20"/>
                <w:szCs w:val="20"/>
              </w:rPr>
            </w:pPr>
          </w:p>
        </w:tc>
      </w:tr>
      <w:tr w:rsidR="00C45CFC" w:rsidRPr="00BF10C1" w14:paraId="44410AF0" w14:textId="77777777" w:rsidTr="00B834E1">
        <w:tc>
          <w:tcPr>
            <w:tcW w:w="1101" w:type="dxa"/>
            <w:shd w:val="clear" w:color="auto" w:fill="F2F2F2" w:themeFill="background1" w:themeFillShade="F2"/>
          </w:tcPr>
          <w:p w14:paraId="672854AC" w14:textId="513315AB" w:rsidR="00C45CFC" w:rsidRPr="00BF10C1" w:rsidRDefault="00C45CFC" w:rsidP="00C45CFC">
            <w:pPr>
              <w:rPr>
                <w:rFonts w:ascii="Arial" w:hAnsi="Arial" w:cs="Arial"/>
                <w:sz w:val="20"/>
                <w:szCs w:val="20"/>
              </w:rPr>
            </w:pPr>
            <w:r w:rsidRPr="00BF10C1">
              <w:rPr>
                <w:rFonts w:ascii="Arial" w:hAnsi="Arial" w:cs="Arial"/>
                <w:sz w:val="20"/>
                <w:szCs w:val="20"/>
              </w:rPr>
              <w:t>7.3</w:t>
            </w:r>
          </w:p>
        </w:tc>
        <w:tc>
          <w:tcPr>
            <w:tcW w:w="2227" w:type="dxa"/>
          </w:tcPr>
          <w:p w14:paraId="11454692" w14:textId="5025C7E5" w:rsidR="00C45CFC" w:rsidRPr="00BF10C1" w:rsidRDefault="00C45CFC" w:rsidP="00C45CFC">
            <w:pPr>
              <w:rPr>
                <w:rFonts w:ascii="Arial" w:hAnsi="Arial" w:cs="Arial"/>
                <w:bCs/>
                <w:sz w:val="20"/>
                <w:szCs w:val="20"/>
              </w:rPr>
            </w:pPr>
            <w:r w:rsidRPr="00BF10C1">
              <w:rPr>
                <w:rFonts w:ascii="Arial" w:hAnsi="Arial" w:cs="Arial"/>
                <w:bCs/>
                <w:sz w:val="20"/>
                <w:szCs w:val="20"/>
              </w:rPr>
              <w:t xml:space="preserve">Organizational structure, staff competency and capacity to implement a gender policy in line with the gender principles </w:t>
            </w:r>
            <w:r w:rsidRPr="00BF10C1">
              <w:rPr>
                <w:rFonts w:ascii="Arial" w:eastAsia="Cambria" w:hAnsi="Arial" w:cs="Arial"/>
                <w:bCs/>
                <w:sz w:val="20"/>
                <w:szCs w:val="20"/>
              </w:rPr>
              <w:t>in</w:t>
            </w:r>
            <w:r w:rsidRPr="00BF10C1">
              <w:rPr>
                <w:rFonts w:ascii="Arial" w:hAnsi="Arial" w:cs="Arial"/>
                <w:bCs/>
                <w:sz w:val="20"/>
                <w:szCs w:val="20"/>
              </w:rPr>
              <w:t xml:space="preserve"> the GCF</w:t>
            </w:r>
            <w:r w:rsidRPr="00BF10C1">
              <w:rPr>
                <w:rFonts w:ascii="Arial" w:eastAsia="Cambria" w:hAnsi="Arial" w:cs="Arial"/>
                <w:bCs/>
                <w:sz w:val="20"/>
                <w:szCs w:val="20"/>
              </w:rPr>
              <w:t xml:space="preserve"> Gender Policy</w:t>
            </w:r>
          </w:p>
        </w:tc>
        <w:tc>
          <w:tcPr>
            <w:tcW w:w="3602" w:type="dxa"/>
          </w:tcPr>
          <w:p w14:paraId="29F9AD03" w14:textId="397456CE" w:rsidR="00C45CFC" w:rsidRPr="00BF10C1" w:rsidRDefault="008C2AA6" w:rsidP="00026180">
            <w:pPr>
              <w:pStyle w:val="ListParagraph"/>
              <w:widowControl w:val="0"/>
              <w:numPr>
                <w:ilvl w:val="0"/>
                <w:numId w:val="177"/>
              </w:numPr>
              <w:autoSpaceDE w:val="0"/>
              <w:autoSpaceDN w:val="0"/>
              <w:adjustRightInd w:val="0"/>
              <w:rPr>
                <w:rFonts w:ascii="Arial" w:hAnsi="Arial" w:cs="Arial"/>
                <w:sz w:val="20"/>
                <w:szCs w:val="20"/>
                <w:lang w:val="en-US"/>
              </w:rPr>
            </w:pPr>
            <w:r w:rsidRPr="00BF10C1">
              <w:rPr>
                <w:rFonts w:ascii="Arial" w:hAnsi="Arial" w:cs="Arial"/>
                <w:sz w:val="20"/>
                <w:szCs w:val="20"/>
                <w:lang w:val="en-US"/>
              </w:rPr>
              <w:t>The a</w:t>
            </w:r>
            <w:r w:rsidR="00C45CFC" w:rsidRPr="00BF10C1">
              <w:rPr>
                <w:rFonts w:ascii="Arial" w:hAnsi="Arial" w:cs="Arial"/>
                <w:sz w:val="20"/>
                <w:szCs w:val="20"/>
                <w:lang w:val="en-US"/>
              </w:rPr>
              <w:t>pplicant’s organizational structure or organizational chart illustrating reporting lines, roles and responsibilities for the gender function(s) in the project/programme cycle;</w:t>
            </w:r>
          </w:p>
          <w:p w14:paraId="6A6F094E" w14:textId="77777777" w:rsidR="00C45CFC" w:rsidRPr="00BF10C1" w:rsidRDefault="00C45CFC" w:rsidP="00026180">
            <w:pPr>
              <w:pStyle w:val="ListParagraph"/>
              <w:widowControl w:val="0"/>
              <w:numPr>
                <w:ilvl w:val="0"/>
                <w:numId w:val="177"/>
              </w:numPr>
              <w:autoSpaceDE w:val="0"/>
              <w:autoSpaceDN w:val="0"/>
              <w:adjustRightInd w:val="0"/>
              <w:rPr>
                <w:rFonts w:ascii="Arial" w:hAnsi="Arial" w:cs="Arial"/>
                <w:sz w:val="20"/>
                <w:szCs w:val="20"/>
                <w:lang w:val="en-US"/>
              </w:rPr>
            </w:pPr>
            <w:r w:rsidRPr="00BF10C1">
              <w:rPr>
                <w:rFonts w:ascii="Arial" w:hAnsi="Arial" w:cs="Arial"/>
                <w:color w:val="000000" w:themeColor="text1"/>
                <w:sz w:val="20"/>
                <w:szCs w:val="20"/>
                <w:lang w:val="en-US"/>
              </w:rPr>
              <w:t>Roles and responsibilities for applicant’s gender-related accountability / results monitoring system;</w:t>
            </w:r>
          </w:p>
          <w:p w14:paraId="40C4DE89" w14:textId="547269D1" w:rsidR="00C45CFC" w:rsidRPr="00BF10C1" w:rsidRDefault="00C45CFC" w:rsidP="00026180">
            <w:pPr>
              <w:pStyle w:val="ListParagraph"/>
              <w:widowControl w:val="0"/>
              <w:numPr>
                <w:ilvl w:val="0"/>
                <w:numId w:val="177"/>
              </w:numPr>
              <w:autoSpaceDE w:val="0"/>
              <w:autoSpaceDN w:val="0"/>
              <w:adjustRightInd w:val="0"/>
              <w:rPr>
                <w:rFonts w:ascii="Arial" w:hAnsi="Arial" w:cs="Arial"/>
                <w:sz w:val="20"/>
                <w:szCs w:val="20"/>
                <w:lang w:val="en-US"/>
              </w:rPr>
            </w:pPr>
            <w:r w:rsidRPr="00BF10C1">
              <w:rPr>
                <w:rFonts w:ascii="Arial" w:hAnsi="Arial" w:cs="Arial"/>
                <w:sz w:val="20"/>
                <w:szCs w:val="20"/>
                <w:lang w:val="en-US"/>
              </w:rPr>
              <w:t xml:space="preserve">Existence of a Gender Committee </w:t>
            </w:r>
            <w:r w:rsidR="008C2AA6" w:rsidRPr="00BF10C1">
              <w:rPr>
                <w:rFonts w:ascii="Arial" w:hAnsi="Arial" w:cs="Arial"/>
                <w:sz w:val="20"/>
                <w:szCs w:val="20"/>
                <w:lang w:val="en-US"/>
              </w:rPr>
              <w:t xml:space="preserve">or equivalent body </w:t>
            </w:r>
            <w:r w:rsidRPr="00BF10C1">
              <w:rPr>
                <w:rFonts w:ascii="Arial" w:hAnsi="Arial" w:cs="Arial"/>
                <w:sz w:val="20"/>
                <w:szCs w:val="20"/>
                <w:lang w:val="en-US"/>
              </w:rPr>
              <w:t xml:space="preserve">that is accountable to the applicant’s </w:t>
            </w:r>
            <w:r w:rsidR="008C2AA6" w:rsidRPr="00BF10C1">
              <w:rPr>
                <w:rFonts w:ascii="Arial" w:hAnsi="Arial" w:cs="Arial"/>
                <w:sz w:val="20"/>
                <w:szCs w:val="20"/>
                <w:lang w:val="en-US"/>
              </w:rPr>
              <w:t>b</w:t>
            </w:r>
            <w:r w:rsidRPr="00BF10C1">
              <w:rPr>
                <w:rFonts w:ascii="Arial" w:hAnsi="Arial" w:cs="Arial"/>
                <w:sz w:val="20"/>
                <w:szCs w:val="20"/>
                <w:lang w:val="en-US"/>
              </w:rPr>
              <w:t>oard</w:t>
            </w:r>
            <w:r w:rsidR="006C1D21" w:rsidRPr="00BF10C1">
              <w:rPr>
                <w:rFonts w:ascii="Arial" w:hAnsi="Arial" w:cs="Arial"/>
                <w:sz w:val="20"/>
                <w:szCs w:val="20"/>
                <w:lang w:val="en-US"/>
              </w:rPr>
              <w:t>,</w:t>
            </w:r>
            <w:r w:rsidRPr="00BF10C1">
              <w:rPr>
                <w:rFonts w:ascii="Arial" w:hAnsi="Arial" w:cs="Arial"/>
                <w:sz w:val="20"/>
                <w:szCs w:val="20"/>
                <w:lang w:val="en-US"/>
              </w:rPr>
              <w:t xml:space="preserve"> which has a mandate to review at least on an annual basis the effectiveness of the </w:t>
            </w:r>
            <w:r w:rsidR="008C2AA6" w:rsidRPr="00BF10C1">
              <w:rPr>
                <w:rFonts w:ascii="Arial" w:hAnsi="Arial" w:cs="Arial"/>
                <w:sz w:val="20"/>
                <w:szCs w:val="20"/>
                <w:lang w:val="en-US"/>
              </w:rPr>
              <w:t xml:space="preserve">applicant’s </w:t>
            </w:r>
            <w:r w:rsidRPr="00BF10C1">
              <w:rPr>
                <w:rFonts w:ascii="Arial" w:hAnsi="Arial" w:cs="Arial"/>
                <w:sz w:val="20"/>
                <w:szCs w:val="20"/>
                <w:lang w:val="en-US"/>
              </w:rPr>
              <w:t xml:space="preserve">gender policy, principles, standards and its implementation thereof. This mandate could be given to an existing sub-committee of the </w:t>
            </w:r>
            <w:r w:rsidR="00D705BD" w:rsidRPr="00BF10C1">
              <w:rPr>
                <w:rFonts w:ascii="Arial" w:hAnsi="Arial" w:cs="Arial"/>
                <w:sz w:val="20"/>
                <w:szCs w:val="20"/>
                <w:lang w:val="en-US"/>
              </w:rPr>
              <w:t>applicant’s b</w:t>
            </w:r>
            <w:r w:rsidRPr="00BF10C1">
              <w:rPr>
                <w:rFonts w:ascii="Arial" w:hAnsi="Arial" w:cs="Arial"/>
                <w:sz w:val="20"/>
                <w:szCs w:val="20"/>
                <w:lang w:val="en-US"/>
              </w:rPr>
              <w:t>oard</w:t>
            </w:r>
            <w:r w:rsidR="007D09C9" w:rsidRPr="00BF10C1">
              <w:rPr>
                <w:rFonts w:ascii="Arial" w:hAnsi="Arial" w:cs="Arial"/>
                <w:sz w:val="20"/>
                <w:szCs w:val="20"/>
                <w:lang w:val="en-US"/>
              </w:rPr>
              <w:t>;</w:t>
            </w:r>
          </w:p>
          <w:p w14:paraId="5B9A0882" w14:textId="0EECFE1C" w:rsidR="00C45CFC" w:rsidRPr="00BF10C1" w:rsidRDefault="00C45CFC" w:rsidP="00026180">
            <w:pPr>
              <w:pStyle w:val="ListParagraph"/>
              <w:widowControl w:val="0"/>
              <w:numPr>
                <w:ilvl w:val="0"/>
                <w:numId w:val="177"/>
              </w:numPr>
              <w:autoSpaceDE w:val="0"/>
              <w:autoSpaceDN w:val="0"/>
              <w:adjustRightInd w:val="0"/>
              <w:rPr>
                <w:rFonts w:ascii="Arial" w:hAnsi="Arial" w:cs="Arial"/>
                <w:sz w:val="20"/>
                <w:szCs w:val="20"/>
                <w:lang w:val="en-US"/>
              </w:rPr>
            </w:pPr>
            <w:r w:rsidRPr="00BF10C1">
              <w:rPr>
                <w:rFonts w:ascii="Arial" w:hAnsi="Arial" w:cs="Arial"/>
                <w:sz w:val="20"/>
                <w:szCs w:val="20"/>
                <w:lang w:val="en-US"/>
              </w:rPr>
              <w:t xml:space="preserve">Curriculum vitae of gender staff with related qualification and/or experience at </w:t>
            </w:r>
            <w:r w:rsidR="00D705BD" w:rsidRPr="00BF10C1">
              <w:rPr>
                <w:rFonts w:ascii="Arial" w:hAnsi="Arial" w:cs="Arial"/>
                <w:sz w:val="20"/>
                <w:szCs w:val="20"/>
                <w:lang w:val="en-US"/>
              </w:rPr>
              <w:t xml:space="preserve">the </w:t>
            </w:r>
            <w:r w:rsidRPr="00BF10C1">
              <w:rPr>
                <w:rFonts w:ascii="Arial" w:hAnsi="Arial" w:cs="Arial"/>
                <w:sz w:val="20"/>
                <w:szCs w:val="20"/>
                <w:lang w:val="en-US"/>
              </w:rPr>
              <w:t>entity level;</w:t>
            </w:r>
          </w:p>
          <w:p w14:paraId="3F453BCB" w14:textId="61260D24" w:rsidR="00C45CFC" w:rsidRPr="00BF10C1" w:rsidRDefault="00C45CFC" w:rsidP="00026180">
            <w:pPr>
              <w:pStyle w:val="ListParagraph"/>
              <w:widowControl w:val="0"/>
              <w:numPr>
                <w:ilvl w:val="0"/>
                <w:numId w:val="177"/>
              </w:numPr>
              <w:autoSpaceDE w:val="0"/>
              <w:autoSpaceDN w:val="0"/>
              <w:adjustRightInd w:val="0"/>
              <w:rPr>
                <w:rFonts w:ascii="Arial" w:hAnsi="Arial" w:cs="Arial"/>
                <w:sz w:val="20"/>
                <w:szCs w:val="20"/>
                <w:lang w:val="en-US"/>
              </w:rPr>
            </w:pPr>
            <w:r w:rsidRPr="00BF10C1">
              <w:rPr>
                <w:rFonts w:ascii="Arial" w:hAnsi="Arial" w:cs="Arial"/>
                <w:sz w:val="20"/>
                <w:szCs w:val="20"/>
                <w:lang w:val="en-US"/>
              </w:rPr>
              <w:t xml:space="preserve">Curriculum vitae of gender staff deployed at </w:t>
            </w:r>
            <w:r w:rsidR="00D705BD" w:rsidRPr="00BF10C1">
              <w:rPr>
                <w:rFonts w:ascii="Arial" w:hAnsi="Arial" w:cs="Arial"/>
                <w:sz w:val="20"/>
                <w:szCs w:val="20"/>
                <w:lang w:val="en-US"/>
              </w:rPr>
              <w:t xml:space="preserve">the </w:t>
            </w:r>
            <w:r w:rsidRPr="00BF10C1">
              <w:rPr>
                <w:rFonts w:ascii="Arial" w:hAnsi="Arial" w:cs="Arial"/>
                <w:sz w:val="20"/>
                <w:szCs w:val="20"/>
                <w:lang w:val="en-US"/>
              </w:rPr>
              <w:t>project/programme level;</w:t>
            </w:r>
          </w:p>
          <w:p w14:paraId="5E13A90B" w14:textId="47EE03F0" w:rsidR="00C45CFC" w:rsidRPr="00BF10C1" w:rsidRDefault="00C45CFC" w:rsidP="00026180">
            <w:pPr>
              <w:pStyle w:val="ListParagraph"/>
              <w:widowControl w:val="0"/>
              <w:numPr>
                <w:ilvl w:val="0"/>
                <w:numId w:val="177"/>
              </w:numPr>
              <w:autoSpaceDE w:val="0"/>
              <w:autoSpaceDN w:val="0"/>
              <w:adjustRightInd w:val="0"/>
              <w:rPr>
                <w:rFonts w:ascii="Arial" w:hAnsi="Arial" w:cs="Arial"/>
                <w:sz w:val="20"/>
                <w:szCs w:val="20"/>
                <w:lang w:val="en-US"/>
              </w:rPr>
            </w:pPr>
            <w:r w:rsidRPr="00BF10C1">
              <w:rPr>
                <w:rFonts w:ascii="Arial" w:hAnsi="Arial" w:cs="Arial"/>
                <w:sz w:val="20"/>
                <w:szCs w:val="20"/>
                <w:lang w:val="en-US"/>
              </w:rPr>
              <w:t xml:space="preserve">Availability and access to external gender consultants/experts when relevant (e.g., </w:t>
            </w:r>
            <w:r w:rsidR="00E305E0" w:rsidRPr="00BF10C1">
              <w:rPr>
                <w:rFonts w:ascii="Arial" w:hAnsi="Arial" w:cs="Arial"/>
                <w:sz w:val="20"/>
                <w:szCs w:val="20"/>
                <w:lang w:val="en-US"/>
              </w:rPr>
              <w:t>curriculum vitae</w:t>
            </w:r>
            <w:r w:rsidRPr="00BF10C1">
              <w:rPr>
                <w:rFonts w:ascii="Arial" w:hAnsi="Arial" w:cs="Arial"/>
                <w:sz w:val="20"/>
                <w:szCs w:val="20"/>
                <w:lang w:val="en-US"/>
              </w:rPr>
              <w:t xml:space="preserve"> and </w:t>
            </w:r>
            <w:r w:rsidR="00E305E0" w:rsidRPr="00BF10C1">
              <w:rPr>
                <w:rFonts w:ascii="Arial" w:hAnsi="Arial" w:cs="Arial"/>
                <w:sz w:val="20"/>
                <w:szCs w:val="20"/>
                <w:lang w:val="en-US"/>
              </w:rPr>
              <w:t xml:space="preserve">terms of reference </w:t>
            </w:r>
            <w:r w:rsidRPr="00BF10C1">
              <w:rPr>
                <w:rFonts w:ascii="Arial" w:hAnsi="Arial" w:cs="Arial"/>
                <w:sz w:val="20"/>
                <w:szCs w:val="20"/>
                <w:lang w:val="en-US"/>
              </w:rPr>
              <w:t>of gender consultants/experts);</w:t>
            </w:r>
          </w:p>
          <w:p w14:paraId="29B0FAB9" w14:textId="354CE943" w:rsidR="00C45CFC" w:rsidRPr="00BF10C1" w:rsidRDefault="095BCDBC" w:rsidP="00026180">
            <w:pPr>
              <w:pStyle w:val="ListParagraph"/>
              <w:numPr>
                <w:ilvl w:val="0"/>
                <w:numId w:val="177"/>
              </w:numPr>
              <w:rPr>
                <w:rFonts w:ascii="Arial" w:hAnsi="Arial" w:cs="Arial"/>
                <w:strike/>
              </w:rPr>
            </w:pPr>
            <w:r w:rsidRPr="00BF10C1">
              <w:rPr>
                <w:rFonts w:ascii="Arial" w:hAnsi="Arial" w:cs="Arial"/>
                <w:color w:val="000000" w:themeColor="text1"/>
                <w:sz w:val="20"/>
                <w:szCs w:val="20"/>
              </w:rPr>
              <w:t>Gender-relevant capacity-development training materials (e.g. entity-level training materials, sample project/programme-level gender training materials and lists of participants who attended the gender training events).</w:t>
            </w:r>
          </w:p>
        </w:tc>
        <w:tc>
          <w:tcPr>
            <w:tcW w:w="2250" w:type="dxa"/>
          </w:tcPr>
          <w:p w14:paraId="058F6114" w14:textId="77777777" w:rsidR="00C45CFC" w:rsidRPr="00BF10C1" w:rsidRDefault="00C45CFC" w:rsidP="00C45CFC">
            <w:pPr>
              <w:rPr>
                <w:rFonts w:ascii="Arial" w:hAnsi="Arial" w:cs="Arial"/>
                <w:sz w:val="20"/>
                <w:szCs w:val="20"/>
              </w:rPr>
            </w:pPr>
          </w:p>
        </w:tc>
        <w:tc>
          <w:tcPr>
            <w:tcW w:w="1710" w:type="dxa"/>
          </w:tcPr>
          <w:p w14:paraId="688BF5E2" w14:textId="77777777" w:rsidR="00C45CFC" w:rsidRPr="00BF10C1" w:rsidRDefault="00C45CFC" w:rsidP="00C45CFC">
            <w:pPr>
              <w:rPr>
                <w:rFonts w:ascii="Arial" w:hAnsi="Arial" w:cs="Arial"/>
                <w:sz w:val="20"/>
                <w:szCs w:val="20"/>
              </w:rPr>
            </w:pPr>
          </w:p>
        </w:tc>
        <w:tc>
          <w:tcPr>
            <w:tcW w:w="1260" w:type="dxa"/>
          </w:tcPr>
          <w:p w14:paraId="5C64D317" w14:textId="77777777" w:rsidR="00C45CFC" w:rsidRPr="00BF10C1" w:rsidRDefault="00C45CFC" w:rsidP="00C45CFC">
            <w:pPr>
              <w:rPr>
                <w:rFonts w:ascii="Arial" w:hAnsi="Arial" w:cs="Arial"/>
                <w:sz w:val="20"/>
                <w:szCs w:val="20"/>
              </w:rPr>
            </w:pPr>
          </w:p>
        </w:tc>
        <w:tc>
          <w:tcPr>
            <w:tcW w:w="2047" w:type="dxa"/>
          </w:tcPr>
          <w:p w14:paraId="2302FA17" w14:textId="77777777" w:rsidR="00C45CFC" w:rsidRPr="00BF10C1" w:rsidRDefault="00C45CFC" w:rsidP="00C45CFC">
            <w:pPr>
              <w:rPr>
                <w:rFonts w:ascii="Arial" w:hAnsi="Arial" w:cs="Arial"/>
                <w:sz w:val="20"/>
                <w:szCs w:val="20"/>
              </w:rPr>
            </w:pPr>
          </w:p>
        </w:tc>
      </w:tr>
      <w:tr w:rsidR="00C45CFC" w:rsidRPr="00BF10C1" w14:paraId="59774A1F" w14:textId="77777777" w:rsidTr="00B834E1">
        <w:tc>
          <w:tcPr>
            <w:tcW w:w="1101" w:type="dxa"/>
            <w:shd w:val="clear" w:color="auto" w:fill="F2F2F2" w:themeFill="background1" w:themeFillShade="F2"/>
          </w:tcPr>
          <w:p w14:paraId="0E4D7713" w14:textId="629D72EC" w:rsidR="00C45CFC" w:rsidRPr="00BF10C1" w:rsidRDefault="00C45CFC" w:rsidP="00C45CFC">
            <w:pPr>
              <w:rPr>
                <w:rFonts w:ascii="Arial" w:hAnsi="Arial" w:cs="Arial"/>
                <w:sz w:val="20"/>
                <w:szCs w:val="20"/>
              </w:rPr>
            </w:pPr>
            <w:r w:rsidRPr="00BF10C1">
              <w:rPr>
                <w:rFonts w:ascii="Arial" w:hAnsi="Arial" w:cs="Arial"/>
                <w:sz w:val="20"/>
                <w:szCs w:val="20"/>
              </w:rPr>
              <w:t>7.4</w:t>
            </w:r>
          </w:p>
        </w:tc>
        <w:tc>
          <w:tcPr>
            <w:tcW w:w="2227" w:type="dxa"/>
          </w:tcPr>
          <w:p w14:paraId="755EB34D" w14:textId="5273FEB1" w:rsidR="00C45CFC" w:rsidRPr="00BF10C1" w:rsidRDefault="00C45CFC" w:rsidP="00C45CFC">
            <w:pPr>
              <w:rPr>
                <w:rFonts w:ascii="Arial" w:hAnsi="Arial" w:cs="Arial"/>
                <w:b/>
                <w:sz w:val="20"/>
                <w:szCs w:val="20"/>
                <w:lang w:val="en-US"/>
              </w:rPr>
            </w:pPr>
            <w:r w:rsidRPr="00BF10C1">
              <w:rPr>
                <w:rFonts w:ascii="Arial" w:hAnsi="Arial" w:cs="Arial"/>
                <w:bCs/>
                <w:sz w:val="20"/>
                <w:szCs w:val="20"/>
                <w:lang w:val="en-US"/>
              </w:rPr>
              <w:t xml:space="preserve">Track record of implementing a gender policy at </w:t>
            </w:r>
            <w:r w:rsidR="0036034C" w:rsidRPr="00BF10C1">
              <w:rPr>
                <w:rFonts w:ascii="Arial" w:hAnsi="Arial" w:cs="Arial"/>
                <w:bCs/>
                <w:sz w:val="20"/>
                <w:szCs w:val="20"/>
                <w:lang w:val="en-US"/>
              </w:rPr>
              <w:t xml:space="preserve">the </w:t>
            </w:r>
            <w:r w:rsidRPr="00BF10C1">
              <w:rPr>
                <w:rFonts w:ascii="Arial" w:hAnsi="Arial" w:cs="Arial"/>
                <w:bCs/>
                <w:sz w:val="20"/>
                <w:szCs w:val="20"/>
                <w:lang w:val="en-US"/>
              </w:rPr>
              <w:t>entity level</w:t>
            </w:r>
          </w:p>
          <w:p w14:paraId="4D118855" w14:textId="77777777" w:rsidR="00C45CFC" w:rsidRPr="00BF10C1" w:rsidRDefault="00C45CFC" w:rsidP="00C45CFC">
            <w:pPr>
              <w:rPr>
                <w:rFonts w:ascii="Arial" w:hAnsi="Arial" w:cs="Arial"/>
                <w:b/>
                <w:sz w:val="20"/>
                <w:szCs w:val="20"/>
                <w:lang w:val="en-US"/>
              </w:rPr>
            </w:pPr>
          </w:p>
          <w:p w14:paraId="4CDDDE3B" w14:textId="4D4EC1CB" w:rsidR="00C45CFC" w:rsidRPr="00BF10C1" w:rsidRDefault="00C45CFC" w:rsidP="00C45CFC">
            <w:pPr>
              <w:rPr>
                <w:rFonts w:ascii="Arial" w:hAnsi="Arial" w:cs="Arial"/>
                <w:bCs/>
                <w:sz w:val="20"/>
                <w:szCs w:val="20"/>
              </w:rPr>
            </w:pPr>
            <w:r w:rsidRPr="00BF10C1">
              <w:rPr>
                <w:rFonts w:ascii="Arial" w:hAnsi="Arial" w:cs="Arial"/>
                <w:bCs/>
                <w:sz w:val="20"/>
                <w:szCs w:val="20"/>
                <w:lang w:val="en-US"/>
              </w:rPr>
              <w:t>Track record of implementing gender-sensitive and gender-responsive</w:t>
            </w:r>
            <w:r w:rsidR="0036034C" w:rsidRPr="00BF10C1">
              <w:rPr>
                <w:rFonts w:ascii="Arial" w:hAnsi="Arial" w:cs="Arial"/>
                <w:bCs/>
                <w:sz w:val="20"/>
                <w:szCs w:val="20"/>
                <w:lang w:val="en-US"/>
              </w:rPr>
              <w:t xml:space="preserve"> projects/</w:t>
            </w:r>
            <w:r w:rsidRPr="00BF10C1">
              <w:rPr>
                <w:rFonts w:ascii="Arial" w:hAnsi="Arial" w:cs="Arial"/>
                <w:bCs/>
                <w:sz w:val="20"/>
                <w:szCs w:val="20"/>
                <w:lang w:val="en-US"/>
              </w:rPr>
              <w:t xml:space="preserve"> programmes, including gender and climate change </w:t>
            </w:r>
            <w:r w:rsidR="00815855" w:rsidRPr="00BF10C1">
              <w:rPr>
                <w:rFonts w:ascii="Arial" w:hAnsi="Arial" w:cs="Arial"/>
                <w:bCs/>
                <w:sz w:val="20"/>
                <w:szCs w:val="20"/>
                <w:lang w:val="en-US"/>
              </w:rPr>
              <w:t>projects/</w:t>
            </w:r>
            <w:r w:rsidRPr="00BF10C1">
              <w:rPr>
                <w:rFonts w:ascii="Arial" w:hAnsi="Arial" w:cs="Arial"/>
                <w:bCs/>
                <w:sz w:val="20"/>
                <w:szCs w:val="20"/>
                <w:lang w:val="en-US"/>
              </w:rPr>
              <w:t>programmes</w:t>
            </w:r>
          </w:p>
        </w:tc>
        <w:tc>
          <w:tcPr>
            <w:tcW w:w="3602" w:type="dxa"/>
          </w:tcPr>
          <w:p w14:paraId="2DEED2FB" w14:textId="0A19A640" w:rsidR="00C45CFC" w:rsidRPr="00BF10C1" w:rsidDel="1298A49F" w:rsidRDefault="00C45CFC" w:rsidP="00C45CFC">
            <w:pPr>
              <w:rPr>
                <w:rFonts w:ascii="Arial" w:hAnsi="Arial" w:cs="Arial"/>
                <w:color w:val="0000FF"/>
                <w:lang w:val="en-US"/>
              </w:rPr>
            </w:pPr>
            <w:r w:rsidRPr="00BF10C1">
              <w:rPr>
                <w:rFonts w:ascii="Arial" w:hAnsi="Arial" w:cs="Arial"/>
                <w:sz w:val="20"/>
                <w:szCs w:val="20"/>
                <w:lang w:val="en-US"/>
              </w:rPr>
              <w:t xml:space="preserve">The applicant should provide at least </w:t>
            </w:r>
            <w:r w:rsidR="007B3A6C" w:rsidRPr="00BF10C1">
              <w:rPr>
                <w:rFonts w:ascii="Arial" w:hAnsi="Arial" w:cs="Arial"/>
                <w:sz w:val="20"/>
                <w:szCs w:val="20"/>
                <w:lang w:val="en-US"/>
              </w:rPr>
              <w:t>two (</w:t>
            </w:r>
            <w:r w:rsidRPr="00BF10C1">
              <w:rPr>
                <w:rFonts w:ascii="Arial" w:hAnsi="Arial" w:cs="Arial"/>
                <w:sz w:val="20"/>
                <w:szCs w:val="20"/>
                <w:lang w:val="en-US"/>
              </w:rPr>
              <w:t>2</w:t>
            </w:r>
            <w:r w:rsidR="007B3A6C" w:rsidRPr="00BF10C1">
              <w:rPr>
                <w:rFonts w:ascii="Arial" w:hAnsi="Arial" w:cs="Arial"/>
                <w:sz w:val="20"/>
                <w:szCs w:val="20"/>
                <w:lang w:val="en-US"/>
              </w:rPr>
              <w:t>)</w:t>
            </w:r>
            <w:r w:rsidRPr="00BF10C1">
              <w:rPr>
                <w:rFonts w:ascii="Arial" w:hAnsi="Arial" w:cs="Arial"/>
                <w:sz w:val="20"/>
                <w:szCs w:val="20"/>
                <w:lang w:val="en-US"/>
              </w:rPr>
              <w:t xml:space="preserve"> project/programme examples for Category A/I-1 and Category B/I-2</w:t>
            </w:r>
            <w:r w:rsidR="0036034C" w:rsidRPr="00BF10C1">
              <w:rPr>
                <w:rFonts w:ascii="Arial" w:hAnsi="Arial" w:cs="Arial"/>
                <w:sz w:val="20"/>
                <w:szCs w:val="20"/>
                <w:lang w:val="en-US"/>
              </w:rPr>
              <w:t xml:space="preserve">, and </w:t>
            </w:r>
            <w:r w:rsidRPr="00BF10C1">
              <w:rPr>
                <w:rFonts w:ascii="Arial" w:hAnsi="Arial" w:cs="Arial"/>
                <w:sz w:val="20"/>
                <w:szCs w:val="20"/>
                <w:lang w:val="en-US"/>
              </w:rPr>
              <w:t xml:space="preserve">at least </w:t>
            </w:r>
            <w:r w:rsidR="0036034C" w:rsidRPr="00BF10C1">
              <w:rPr>
                <w:rFonts w:ascii="Arial" w:hAnsi="Arial" w:cs="Arial"/>
                <w:sz w:val="20"/>
                <w:szCs w:val="20"/>
                <w:lang w:val="en-US"/>
              </w:rPr>
              <w:t>one (</w:t>
            </w:r>
            <w:r w:rsidRPr="00BF10C1">
              <w:rPr>
                <w:rFonts w:ascii="Arial" w:hAnsi="Arial" w:cs="Arial"/>
                <w:sz w:val="20"/>
                <w:szCs w:val="20"/>
                <w:lang w:val="en-US"/>
              </w:rPr>
              <w:t>1</w:t>
            </w:r>
            <w:r w:rsidR="0036034C" w:rsidRPr="00BF10C1">
              <w:rPr>
                <w:rFonts w:ascii="Arial" w:hAnsi="Arial" w:cs="Arial"/>
                <w:sz w:val="20"/>
                <w:szCs w:val="20"/>
                <w:lang w:val="en-US"/>
              </w:rPr>
              <w:t>)</w:t>
            </w:r>
            <w:r w:rsidRPr="00BF10C1">
              <w:rPr>
                <w:rFonts w:ascii="Arial" w:hAnsi="Arial" w:cs="Arial"/>
                <w:sz w:val="20"/>
                <w:szCs w:val="20"/>
                <w:lang w:val="en-US"/>
              </w:rPr>
              <w:t xml:space="preserve"> example for Category C/I-3 to show at least some of </w:t>
            </w:r>
            <w:r w:rsidRPr="00BF10C1">
              <w:rPr>
                <w:rFonts w:ascii="Arial" w:hAnsi="Arial" w:cs="Arial"/>
                <w:color w:val="000000" w:themeColor="text1"/>
                <w:sz w:val="20"/>
                <w:szCs w:val="20"/>
                <w:lang w:val="en-US"/>
              </w:rPr>
              <w:t xml:space="preserve">the following elements: </w:t>
            </w:r>
          </w:p>
          <w:p w14:paraId="3E20AB72" w14:textId="77777777" w:rsidR="00C45CFC" w:rsidRPr="00BF10C1" w:rsidRDefault="00C45CFC" w:rsidP="00026180">
            <w:pPr>
              <w:pStyle w:val="ListParagraph"/>
              <w:widowControl w:val="0"/>
              <w:numPr>
                <w:ilvl w:val="0"/>
                <w:numId w:val="178"/>
              </w:numPr>
              <w:autoSpaceDE w:val="0"/>
              <w:autoSpaceDN w:val="0"/>
              <w:adjustRightInd w:val="0"/>
              <w:rPr>
                <w:rFonts w:ascii="Arial" w:hAnsi="Arial" w:cs="Arial"/>
                <w:color w:val="000000" w:themeColor="text1"/>
                <w:sz w:val="20"/>
                <w:szCs w:val="20"/>
                <w:lang w:val="en-US"/>
              </w:rPr>
            </w:pPr>
            <w:r w:rsidRPr="00BF10C1">
              <w:rPr>
                <w:rFonts w:ascii="Arial" w:hAnsi="Arial" w:cs="Arial"/>
                <w:color w:val="000000" w:themeColor="text1"/>
                <w:sz w:val="20"/>
                <w:szCs w:val="20"/>
                <w:lang w:val="en-US"/>
              </w:rPr>
              <w:t>An E&amp;S safeguard assessment that integrates a gender perspective, if available;</w:t>
            </w:r>
          </w:p>
          <w:p w14:paraId="065DFA1A" w14:textId="77777777" w:rsidR="00C45CFC" w:rsidRPr="00BF10C1" w:rsidRDefault="00C45CFC" w:rsidP="00026180">
            <w:pPr>
              <w:pStyle w:val="ListParagraph"/>
              <w:numPr>
                <w:ilvl w:val="0"/>
                <w:numId w:val="178"/>
              </w:numPr>
              <w:rPr>
                <w:rFonts w:ascii="Arial" w:hAnsi="Arial" w:cs="Arial"/>
                <w:color w:val="000000" w:themeColor="text1"/>
                <w:sz w:val="20"/>
                <w:szCs w:val="20"/>
              </w:rPr>
            </w:pPr>
            <w:r w:rsidRPr="00BF10C1">
              <w:rPr>
                <w:rFonts w:ascii="Arial" w:hAnsi="Arial" w:cs="Arial"/>
                <w:color w:val="000000" w:themeColor="text1"/>
                <w:sz w:val="20"/>
                <w:szCs w:val="20"/>
              </w:rPr>
              <w:t>Project/programme-level gender assessments and gender action plans, including gender-sensitive-and-responsive indicators at impact-, outcome-, output- and activity levels and provision of gender-dedicated budget;</w:t>
            </w:r>
          </w:p>
          <w:p w14:paraId="5E506812" w14:textId="77777777" w:rsidR="00C45CFC" w:rsidRPr="00BF10C1" w:rsidRDefault="00C45CFC" w:rsidP="00026180">
            <w:pPr>
              <w:pStyle w:val="ListParagraph"/>
              <w:numPr>
                <w:ilvl w:val="0"/>
                <w:numId w:val="178"/>
              </w:numPr>
              <w:rPr>
                <w:rFonts w:ascii="Arial" w:hAnsi="Arial" w:cs="Arial"/>
                <w:color w:val="000000" w:themeColor="text1"/>
                <w:sz w:val="20"/>
                <w:szCs w:val="20"/>
              </w:rPr>
            </w:pPr>
            <w:r w:rsidRPr="00BF10C1">
              <w:rPr>
                <w:rFonts w:ascii="Arial" w:hAnsi="Arial" w:cs="Arial"/>
                <w:color w:val="000000" w:themeColor="text1"/>
                <w:sz w:val="20"/>
                <w:szCs w:val="20"/>
              </w:rPr>
              <w:t>Project/programme-specific monitoring, evaluation and audit reports that address implementation of a gender action plan, including:</w:t>
            </w:r>
          </w:p>
          <w:p w14:paraId="4DB57652" w14:textId="77777777" w:rsidR="00C45CFC" w:rsidRPr="00BF10C1" w:rsidRDefault="00C45CFC" w:rsidP="00026180">
            <w:pPr>
              <w:pStyle w:val="ListParagraph"/>
              <w:numPr>
                <w:ilvl w:val="1"/>
                <w:numId w:val="179"/>
              </w:numPr>
              <w:ind w:left="720"/>
              <w:rPr>
                <w:rFonts w:ascii="Arial" w:hAnsi="Arial" w:cs="Arial"/>
                <w:color w:val="000000" w:themeColor="text1"/>
                <w:sz w:val="20"/>
                <w:szCs w:val="20"/>
              </w:rPr>
            </w:pPr>
            <w:r w:rsidRPr="00BF10C1">
              <w:rPr>
                <w:rFonts w:ascii="Arial" w:hAnsi="Arial" w:cs="Arial"/>
                <w:color w:val="000000" w:themeColor="text1"/>
                <w:sz w:val="20"/>
                <w:szCs w:val="20"/>
              </w:rPr>
              <w:t>Project/programme-level gender performance assessment, with identification of corrective measures, as needed, when gaps are noted;</w:t>
            </w:r>
          </w:p>
          <w:p w14:paraId="45890453" w14:textId="77777777" w:rsidR="00C45CFC" w:rsidRPr="00BF10C1" w:rsidDel="7AD90187" w:rsidRDefault="00C45CFC" w:rsidP="00026180">
            <w:pPr>
              <w:pStyle w:val="ListParagraph"/>
              <w:numPr>
                <w:ilvl w:val="1"/>
                <w:numId w:val="179"/>
              </w:numPr>
              <w:ind w:left="720"/>
              <w:rPr>
                <w:rFonts w:ascii="Arial" w:hAnsi="Arial" w:cs="Arial"/>
                <w:color w:val="000000" w:themeColor="text1"/>
                <w:sz w:val="20"/>
                <w:szCs w:val="20"/>
              </w:rPr>
            </w:pPr>
            <w:r w:rsidRPr="00BF10C1">
              <w:rPr>
                <w:rFonts w:ascii="Arial" w:hAnsi="Arial" w:cs="Arial"/>
                <w:color w:val="000000" w:themeColor="text1"/>
                <w:sz w:val="20"/>
                <w:szCs w:val="20"/>
              </w:rPr>
              <w:t>Updates to the programme/project gender baseline, indicators, targets, gender assessment and gender action plan, during implementation, as needed;</w:t>
            </w:r>
          </w:p>
          <w:p w14:paraId="3477CA81" w14:textId="3A77F2EE" w:rsidR="00C45CFC" w:rsidRPr="00BF10C1" w:rsidRDefault="00C45CFC" w:rsidP="00026180">
            <w:pPr>
              <w:pStyle w:val="ListParagraph"/>
              <w:numPr>
                <w:ilvl w:val="0"/>
                <w:numId w:val="178"/>
              </w:numPr>
              <w:rPr>
                <w:rFonts w:ascii="Arial" w:hAnsi="Arial" w:cs="Arial"/>
                <w:color w:val="000000" w:themeColor="text1"/>
                <w:sz w:val="20"/>
                <w:szCs w:val="20"/>
              </w:rPr>
            </w:pPr>
            <w:r w:rsidRPr="00BF10C1">
              <w:rPr>
                <w:rFonts w:ascii="Arial" w:hAnsi="Arial" w:cs="Arial"/>
                <w:color w:val="000000" w:themeColor="text1"/>
                <w:sz w:val="20"/>
                <w:szCs w:val="20"/>
              </w:rPr>
              <w:t xml:space="preserve">Evidence of </w:t>
            </w:r>
            <w:r w:rsidR="002D6A2C" w:rsidRPr="00BF10C1">
              <w:rPr>
                <w:rFonts w:ascii="Arial" w:hAnsi="Arial" w:cs="Arial"/>
                <w:color w:val="000000" w:themeColor="text1"/>
                <w:sz w:val="20"/>
                <w:szCs w:val="20"/>
              </w:rPr>
              <w:t xml:space="preserve">the </w:t>
            </w:r>
            <w:r w:rsidRPr="00BF10C1">
              <w:rPr>
                <w:rFonts w:ascii="Arial" w:hAnsi="Arial" w:cs="Arial"/>
                <w:color w:val="000000" w:themeColor="text1"/>
                <w:sz w:val="20"/>
                <w:szCs w:val="20"/>
              </w:rPr>
              <w:t>applicant’s support, where needed, to assist its Executing Entities (EE</w:t>
            </w:r>
            <w:r w:rsidR="002D6A2C" w:rsidRPr="00BF10C1">
              <w:rPr>
                <w:rFonts w:ascii="Arial" w:hAnsi="Arial" w:cs="Arial"/>
                <w:color w:val="000000" w:themeColor="text1"/>
                <w:sz w:val="20"/>
                <w:szCs w:val="20"/>
              </w:rPr>
              <w:t>s</w:t>
            </w:r>
            <w:r w:rsidRPr="00BF10C1">
              <w:rPr>
                <w:rFonts w:ascii="Arial" w:hAnsi="Arial" w:cs="Arial"/>
                <w:color w:val="000000" w:themeColor="text1"/>
                <w:sz w:val="20"/>
                <w:szCs w:val="20"/>
              </w:rPr>
              <w:t>) or Financial Intermediaries (FI</w:t>
            </w:r>
            <w:r w:rsidR="002D6A2C" w:rsidRPr="00BF10C1">
              <w:rPr>
                <w:rFonts w:ascii="Arial" w:hAnsi="Arial" w:cs="Arial"/>
                <w:color w:val="000000" w:themeColor="text1"/>
                <w:sz w:val="20"/>
                <w:szCs w:val="20"/>
              </w:rPr>
              <w:t>s</w:t>
            </w:r>
            <w:r w:rsidRPr="00BF10C1">
              <w:rPr>
                <w:rFonts w:ascii="Arial" w:hAnsi="Arial" w:cs="Arial"/>
                <w:color w:val="000000" w:themeColor="text1"/>
                <w:sz w:val="20"/>
                <w:szCs w:val="20"/>
              </w:rPr>
              <w:t xml:space="preserve">) to develop and implement the EE/FI Gender Action Plans; </w:t>
            </w:r>
          </w:p>
          <w:p w14:paraId="72A09558" w14:textId="77777777" w:rsidR="00C45CFC" w:rsidRPr="00BF10C1" w:rsidRDefault="00C45CFC" w:rsidP="00026180">
            <w:pPr>
              <w:pStyle w:val="ListParagraph"/>
              <w:numPr>
                <w:ilvl w:val="0"/>
                <w:numId w:val="178"/>
              </w:numPr>
              <w:rPr>
                <w:rFonts w:ascii="Arial" w:hAnsi="Arial" w:cs="Arial"/>
                <w:color w:val="000000" w:themeColor="text1"/>
                <w:sz w:val="20"/>
                <w:szCs w:val="20"/>
              </w:rPr>
            </w:pPr>
            <w:r w:rsidRPr="00BF10C1">
              <w:rPr>
                <w:rFonts w:ascii="Arial" w:hAnsi="Arial" w:cs="Arial"/>
                <w:color w:val="000000" w:themeColor="text1"/>
                <w:sz w:val="20"/>
                <w:szCs w:val="20"/>
              </w:rPr>
              <w:t>Evidence of applicant maintaining its gender capacity over time (at entity level and throughout the project/programme cycle) (e.g., evidence could include the number of entity-level gender staff and the number of project/programme-level gender staff over a time period);</w:t>
            </w:r>
          </w:p>
          <w:p w14:paraId="158E530C" w14:textId="3642A9FF" w:rsidR="00C45CFC" w:rsidRPr="00BF10C1" w:rsidRDefault="00C45CFC" w:rsidP="00026180">
            <w:pPr>
              <w:pStyle w:val="ListParagraph"/>
              <w:numPr>
                <w:ilvl w:val="0"/>
                <w:numId w:val="178"/>
              </w:numPr>
              <w:rPr>
                <w:rFonts w:ascii="Arial" w:hAnsi="Arial" w:cs="Arial"/>
                <w:color w:val="000000" w:themeColor="text1"/>
                <w:sz w:val="20"/>
                <w:szCs w:val="20"/>
              </w:rPr>
            </w:pPr>
            <w:r w:rsidRPr="00BF10C1">
              <w:rPr>
                <w:rFonts w:ascii="Arial" w:hAnsi="Arial" w:cs="Arial"/>
                <w:color w:val="000000" w:themeColor="text1"/>
                <w:sz w:val="20"/>
                <w:szCs w:val="20"/>
              </w:rPr>
              <w:t>Projects/programmes that demonstrate the active participation of women in project/programme consultations and development activities;</w:t>
            </w:r>
            <w:r w:rsidR="00DD0635" w:rsidRPr="00BF10C1">
              <w:rPr>
                <w:rFonts w:ascii="Arial" w:hAnsi="Arial" w:cs="Arial"/>
                <w:color w:val="000000" w:themeColor="text1"/>
                <w:sz w:val="20"/>
                <w:szCs w:val="20"/>
              </w:rPr>
              <w:t xml:space="preserve"> and</w:t>
            </w:r>
          </w:p>
          <w:p w14:paraId="76A35E76" w14:textId="6E7DDFDD" w:rsidR="00C45CFC" w:rsidRPr="00BF10C1" w:rsidRDefault="095BCDBC" w:rsidP="00026180">
            <w:pPr>
              <w:pStyle w:val="ListParagraph"/>
              <w:numPr>
                <w:ilvl w:val="0"/>
                <w:numId w:val="178"/>
              </w:numPr>
              <w:rPr>
                <w:rFonts w:ascii="Arial" w:hAnsi="Arial" w:cs="Arial"/>
              </w:rPr>
            </w:pPr>
            <w:r w:rsidRPr="00BF10C1">
              <w:rPr>
                <w:rFonts w:ascii="Arial" w:hAnsi="Arial" w:cs="Arial"/>
                <w:color w:val="000000" w:themeColor="text1"/>
                <w:sz w:val="20"/>
                <w:szCs w:val="20"/>
              </w:rPr>
              <w:t>Programmes/projects that show application of the applicant’s non-discrimination policy, including the sharing of development benefits between men and women.</w:t>
            </w:r>
          </w:p>
        </w:tc>
        <w:tc>
          <w:tcPr>
            <w:tcW w:w="2250" w:type="dxa"/>
          </w:tcPr>
          <w:p w14:paraId="746BDDAF" w14:textId="77777777" w:rsidR="00C45CFC" w:rsidRPr="00BF10C1" w:rsidRDefault="00C45CFC" w:rsidP="00C45CFC">
            <w:pPr>
              <w:rPr>
                <w:rFonts w:ascii="Arial" w:hAnsi="Arial" w:cs="Arial"/>
                <w:sz w:val="20"/>
                <w:szCs w:val="20"/>
              </w:rPr>
            </w:pPr>
          </w:p>
        </w:tc>
        <w:tc>
          <w:tcPr>
            <w:tcW w:w="1710" w:type="dxa"/>
          </w:tcPr>
          <w:p w14:paraId="6924767C" w14:textId="77777777" w:rsidR="00C45CFC" w:rsidRPr="00BF10C1" w:rsidRDefault="00C45CFC" w:rsidP="00C45CFC">
            <w:pPr>
              <w:rPr>
                <w:rFonts w:ascii="Arial" w:hAnsi="Arial" w:cs="Arial"/>
                <w:sz w:val="20"/>
                <w:szCs w:val="20"/>
              </w:rPr>
            </w:pPr>
          </w:p>
        </w:tc>
        <w:tc>
          <w:tcPr>
            <w:tcW w:w="1260" w:type="dxa"/>
          </w:tcPr>
          <w:p w14:paraId="36E27340" w14:textId="77777777" w:rsidR="00C45CFC" w:rsidRPr="00BF10C1" w:rsidRDefault="00C45CFC" w:rsidP="00C45CFC">
            <w:pPr>
              <w:rPr>
                <w:rFonts w:ascii="Arial" w:hAnsi="Arial" w:cs="Arial"/>
                <w:sz w:val="20"/>
                <w:szCs w:val="20"/>
              </w:rPr>
            </w:pPr>
          </w:p>
        </w:tc>
        <w:tc>
          <w:tcPr>
            <w:tcW w:w="2047" w:type="dxa"/>
          </w:tcPr>
          <w:p w14:paraId="286C2FEC" w14:textId="77777777" w:rsidR="00C45CFC" w:rsidRPr="00BF10C1" w:rsidRDefault="00C45CFC" w:rsidP="00C45CFC">
            <w:pPr>
              <w:rPr>
                <w:rFonts w:ascii="Arial" w:hAnsi="Arial" w:cs="Arial"/>
                <w:sz w:val="20"/>
                <w:szCs w:val="20"/>
              </w:rPr>
            </w:pPr>
          </w:p>
        </w:tc>
      </w:tr>
      <w:tr w:rsidR="00C45CFC" w:rsidRPr="00BF10C1" w14:paraId="46B59DA9" w14:textId="77777777" w:rsidTr="00B834E1">
        <w:tc>
          <w:tcPr>
            <w:tcW w:w="1101" w:type="dxa"/>
            <w:shd w:val="clear" w:color="auto" w:fill="F2F2F2" w:themeFill="background1" w:themeFillShade="F2"/>
          </w:tcPr>
          <w:p w14:paraId="632AC976" w14:textId="05341BB1" w:rsidR="00C45CFC" w:rsidRPr="00BF10C1" w:rsidRDefault="00C45CFC" w:rsidP="00C45CFC">
            <w:pPr>
              <w:rPr>
                <w:rFonts w:ascii="Arial" w:hAnsi="Arial" w:cs="Arial"/>
                <w:sz w:val="20"/>
                <w:szCs w:val="20"/>
              </w:rPr>
            </w:pPr>
            <w:r w:rsidRPr="00BF10C1">
              <w:rPr>
                <w:rFonts w:ascii="Arial" w:hAnsi="Arial" w:cs="Arial"/>
                <w:sz w:val="20"/>
                <w:szCs w:val="20"/>
              </w:rPr>
              <w:t>7.5</w:t>
            </w:r>
          </w:p>
        </w:tc>
        <w:tc>
          <w:tcPr>
            <w:tcW w:w="2227" w:type="dxa"/>
          </w:tcPr>
          <w:p w14:paraId="7B7F8DB4" w14:textId="3B170688" w:rsidR="00C45CFC" w:rsidRPr="00BF10C1" w:rsidRDefault="00C45CFC" w:rsidP="00C45CFC">
            <w:pPr>
              <w:rPr>
                <w:rFonts w:ascii="Arial" w:hAnsi="Arial" w:cs="Arial"/>
                <w:bCs/>
                <w:sz w:val="20"/>
                <w:szCs w:val="20"/>
                <w:lang w:val="en-US"/>
              </w:rPr>
            </w:pPr>
            <w:r w:rsidRPr="00BF10C1">
              <w:rPr>
                <w:rFonts w:ascii="Arial" w:hAnsi="Arial" w:cs="Arial"/>
                <w:bCs/>
                <w:sz w:val="20"/>
                <w:szCs w:val="20"/>
                <w:lang w:val="en-US"/>
              </w:rPr>
              <w:t>Knowledge generation on gender and on gender and climate change</w:t>
            </w:r>
          </w:p>
        </w:tc>
        <w:tc>
          <w:tcPr>
            <w:tcW w:w="3602" w:type="dxa"/>
          </w:tcPr>
          <w:p w14:paraId="7D624FD7" w14:textId="4FFCDC6D" w:rsidR="00C45CFC" w:rsidRPr="00BF10C1" w:rsidRDefault="00C45CFC" w:rsidP="00C45CFC">
            <w:pPr>
              <w:rPr>
                <w:rFonts w:ascii="Arial" w:hAnsi="Arial" w:cs="Arial"/>
                <w:sz w:val="20"/>
                <w:szCs w:val="20"/>
                <w:lang w:val="en-US"/>
              </w:rPr>
            </w:pPr>
            <w:r w:rsidRPr="00BF10C1">
              <w:rPr>
                <w:rFonts w:ascii="Arial" w:hAnsi="Arial" w:cs="Arial"/>
                <w:sz w:val="20"/>
                <w:szCs w:val="20"/>
                <w:lang w:val="en-US"/>
              </w:rPr>
              <w:t>The applicant should provide</w:t>
            </w:r>
            <w:r w:rsidR="00606C1D" w:rsidRPr="00BF10C1">
              <w:rPr>
                <w:rFonts w:ascii="Arial" w:hAnsi="Arial" w:cs="Arial"/>
                <w:sz w:val="20"/>
                <w:szCs w:val="20"/>
                <w:lang w:val="en-US"/>
              </w:rPr>
              <w:t>,</w:t>
            </w:r>
            <w:r w:rsidRPr="00BF10C1">
              <w:rPr>
                <w:rFonts w:ascii="Arial" w:hAnsi="Arial" w:cs="Arial"/>
                <w:sz w:val="20"/>
                <w:szCs w:val="20"/>
                <w:lang w:val="en-US"/>
              </w:rPr>
              <w:t xml:space="preserve"> if available</w:t>
            </w:r>
            <w:r w:rsidR="00606C1D" w:rsidRPr="00BF10C1">
              <w:rPr>
                <w:rFonts w:ascii="Arial" w:hAnsi="Arial" w:cs="Arial"/>
                <w:sz w:val="20"/>
                <w:szCs w:val="20"/>
                <w:lang w:val="en-US"/>
              </w:rPr>
              <w:t>,</w:t>
            </w:r>
            <w:r w:rsidRPr="00BF10C1">
              <w:rPr>
                <w:rFonts w:ascii="Arial" w:hAnsi="Arial" w:cs="Arial"/>
                <w:sz w:val="20"/>
                <w:szCs w:val="20"/>
                <w:lang w:val="en-US"/>
              </w:rPr>
              <w:t xml:space="preserve"> at least two </w:t>
            </w:r>
            <w:r w:rsidR="00606C1D" w:rsidRPr="00BF10C1">
              <w:rPr>
                <w:rFonts w:ascii="Arial" w:hAnsi="Arial" w:cs="Arial"/>
                <w:sz w:val="20"/>
                <w:szCs w:val="20"/>
                <w:lang w:val="en-US"/>
              </w:rPr>
              <w:t xml:space="preserve">(2) </w:t>
            </w:r>
            <w:r w:rsidRPr="00BF10C1">
              <w:rPr>
                <w:rFonts w:ascii="Arial" w:hAnsi="Arial" w:cs="Arial"/>
                <w:sz w:val="20"/>
                <w:szCs w:val="20"/>
                <w:lang w:val="en-US"/>
              </w:rPr>
              <w:t>examples of its:</w:t>
            </w:r>
          </w:p>
          <w:p w14:paraId="3F9DF366" w14:textId="71AC1161" w:rsidR="00C45CFC" w:rsidRPr="00BF10C1" w:rsidRDefault="00C45CFC" w:rsidP="00026180">
            <w:pPr>
              <w:pStyle w:val="ListParagraph"/>
              <w:numPr>
                <w:ilvl w:val="0"/>
                <w:numId w:val="180"/>
              </w:numPr>
              <w:ind w:left="360"/>
              <w:rPr>
                <w:rFonts w:ascii="Arial" w:hAnsi="Arial" w:cs="Arial"/>
                <w:sz w:val="20"/>
                <w:szCs w:val="20"/>
                <w:lang w:val="en-US"/>
              </w:rPr>
            </w:pPr>
            <w:r w:rsidRPr="00BF10C1">
              <w:rPr>
                <w:rFonts w:ascii="Arial" w:hAnsi="Arial" w:cs="Arial"/>
                <w:sz w:val="20"/>
                <w:szCs w:val="20"/>
                <w:lang w:val="en-US"/>
              </w:rPr>
              <w:t xml:space="preserve">Gender-relevant knowledge products developed and disseminated to its staff and </w:t>
            </w:r>
            <w:r w:rsidR="00767010" w:rsidRPr="00BF10C1">
              <w:rPr>
                <w:rFonts w:ascii="Arial" w:hAnsi="Arial" w:cs="Arial"/>
                <w:sz w:val="20"/>
                <w:szCs w:val="20"/>
                <w:lang w:val="en-US"/>
              </w:rPr>
              <w:t>recipients/</w:t>
            </w:r>
            <w:r w:rsidRPr="00BF10C1">
              <w:rPr>
                <w:rFonts w:ascii="Arial" w:hAnsi="Arial" w:cs="Arial"/>
                <w:sz w:val="20"/>
                <w:szCs w:val="20"/>
                <w:lang w:val="en-US"/>
              </w:rPr>
              <w:t>borrowers/clients;</w:t>
            </w:r>
            <w:r w:rsidR="00DD0635" w:rsidRPr="00BF10C1">
              <w:rPr>
                <w:rFonts w:ascii="Arial" w:hAnsi="Arial" w:cs="Arial"/>
                <w:sz w:val="20"/>
                <w:szCs w:val="20"/>
                <w:lang w:val="en-US"/>
              </w:rPr>
              <w:t xml:space="preserve"> and</w:t>
            </w:r>
          </w:p>
          <w:p w14:paraId="676C2A6C" w14:textId="298F797B" w:rsidR="00C45CFC" w:rsidRPr="00BF10C1" w:rsidRDefault="00C45CFC" w:rsidP="00026180">
            <w:pPr>
              <w:pStyle w:val="ListParagraph"/>
              <w:numPr>
                <w:ilvl w:val="0"/>
                <w:numId w:val="180"/>
              </w:numPr>
              <w:ind w:left="360"/>
              <w:rPr>
                <w:rFonts w:ascii="Arial" w:hAnsi="Arial" w:cs="Arial"/>
                <w:sz w:val="20"/>
                <w:szCs w:val="20"/>
                <w:lang w:val="en-US"/>
              </w:rPr>
            </w:pPr>
            <w:r w:rsidRPr="00BF10C1">
              <w:rPr>
                <w:rFonts w:ascii="Arial" w:hAnsi="Arial" w:cs="Arial"/>
                <w:sz w:val="20"/>
                <w:szCs w:val="20"/>
                <w:lang w:val="en-US"/>
              </w:rPr>
              <w:t xml:space="preserve">Examples of projects/programmes </w:t>
            </w:r>
            <w:r w:rsidRPr="00BF10C1">
              <w:rPr>
                <w:rFonts w:ascii="Arial" w:hAnsi="Arial" w:cs="Arial"/>
                <w:bCs/>
                <w:sz w:val="20"/>
                <w:szCs w:val="20"/>
              </w:rPr>
              <w:t>highlighting linkages between gender mainstreaming and climate change impacts.</w:t>
            </w:r>
          </w:p>
        </w:tc>
        <w:tc>
          <w:tcPr>
            <w:tcW w:w="2250" w:type="dxa"/>
          </w:tcPr>
          <w:p w14:paraId="3BA47123" w14:textId="77777777" w:rsidR="00C45CFC" w:rsidRPr="00BF10C1" w:rsidRDefault="00C45CFC" w:rsidP="00C45CFC">
            <w:pPr>
              <w:rPr>
                <w:rFonts w:ascii="Arial" w:hAnsi="Arial" w:cs="Arial"/>
                <w:sz w:val="20"/>
                <w:szCs w:val="20"/>
              </w:rPr>
            </w:pPr>
          </w:p>
        </w:tc>
        <w:tc>
          <w:tcPr>
            <w:tcW w:w="1710" w:type="dxa"/>
          </w:tcPr>
          <w:p w14:paraId="2E9527E1" w14:textId="77777777" w:rsidR="00C45CFC" w:rsidRPr="00BF10C1" w:rsidRDefault="00C45CFC" w:rsidP="00C45CFC">
            <w:pPr>
              <w:rPr>
                <w:rFonts w:ascii="Arial" w:hAnsi="Arial" w:cs="Arial"/>
                <w:sz w:val="20"/>
                <w:szCs w:val="20"/>
              </w:rPr>
            </w:pPr>
          </w:p>
        </w:tc>
        <w:tc>
          <w:tcPr>
            <w:tcW w:w="1260" w:type="dxa"/>
          </w:tcPr>
          <w:p w14:paraId="2B27A640" w14:textId="77777777" w:rsidR="00C45CFC" w:rsidRPr="00BF10C1" w:rsidRDefault="00C45CFC" w:rsidP="00C45CFC">
            <w:pPr>
              <w:rPr>
                <w:rFonts w:ascii="Arial" w:hAnsi="Arial" w:cs="Arial"/>
                <w:sz w:val="20"/>
                <w:szCs w:val="20"/>
              </w:rPr>
            </w:pPr>
          </w:p>
        </w:tc>
        <w:tc>
          <w:tcPr>
            <w:tcW w:w="2047" w:type="dxa"/>
          </w:tcPr>
          <w:p w14:paraId="2B21B1FA" w14:textId="77777777" w:rsidR="00C45CFC" w:rsidRPr="00BF10C1" w:rsidRDefault="00C45CFC" w:rsidP="00C45CFC">
            <w:pPr>
              <w:rPr>
                <w:rFonts w:ascii="Arial" w:hAnsi="Arial" w:cs="Arial"/>
                <w:sz w:val="20"/>
                <w:szCs w:val="20"/>
              </w:rPr>
            </w:pPr>
          </w:p>
        </w:tc>
      </w:tr>
    </w:tbl>
    <w:p w14:paraId="7C9313E7" w14:textId="316F81C0" w:rsidR="00510923" w:rsidRPr="00BF10C1" w:rsidRDefault="00510923" w:rsidP="001A1E77">
      <w:pPr>
        <w:widowControl w:val="0"/>
        <w:rPr>
          <w:rFonts w:ascii="Arial" w:eastAsia="SimSun" w:hAnsi="Arial" w:cs="Arial"/>
          <w:sz w:val="22"/>
          <w:szCs w:val="22"/>
          <w:lang w:val="en-US"/>
        </w:rPr>
      </w:pPr>
    </w:p>
    <w:p w14:paraId="1DD16DE8" w14:textId="77777777" w:rsidR="00510923" w:rsidRPr="00BF10C1" w:rsidRDefault="00510923" w:rsidP="001A1E77">
      <w:pPr>
        <w:widowControl w:val="0"/>
        <w:rPr>
          <w:rFonts w:ascii="Arial" w:eastAsia="SimSun" w:hAnsi="Arial" w:cs="Arial"/>
          <w:sz w:val="22"/>
          <w:szCs w:val="22"/>
          <w:lang w:val="en-US"/>
        </w:rPr>
      </w:pPr>
    </w:p>
    <w:p w14:paraId="12A41C51" w14:textId="77777777" w:rsidR="00113BBE" w:rsidRPr="00BF10C1" w:rsidRDefault="00113BBE" w:rsidP="00AA70F3">
      <w:pPr>
        <w:spacing w:after="160" w:line="259" w:lineRule="auto"/>
        <w:rPr>
          <w:rFonts w:ascii="Arial" w:hAnsi="Arial" w:cs="Arial"/>
          <w:sz w:val="22"/>
          <w:szCs w:val="22"/>
        </w:rPr>
        <w:sectPr w:rsidR="00113BBE" w:rsidRPr="00BF10C1" w:rsidSect="00B43C26">
          <w:headerReference w:type="first" r:id="rId102"/>
          <w:footerReference w:type="first" r:id="rId103"/>
          <w:pgSz w:w="16838" w:h="11906" w:orient="landscape" w:code="9"/>
          <w:pgMar w:top="1440" w:right="1440" w:bottom="1440" w:left="1440" w:header="720" w:footer="720" w:gutter="0"/>
          <w:cols w:space="720"/>
          <w:docGrid w:linePitch="360"/>
        </w:sectPr>
      </w:pPr>
    </w:p>
    <w:p w14:paraId="3CDEFF75" w14:textId="77777777" w:rsidR="00113BBE" w:rsidRPr="00BF10C1" w:rsidRDefault="00113BBE" w:rsidP="00113BBE">
      <w:pPr>
        <w:pStyle w:val="H1"/>
        <w:numPr>
          <w:ilvl w:val="0"/>
          <w:numId w:val="0"/>
        </w:numPr>
        <w:tabs>
          <w:tab w:val="left" w:pos="1710"/>
        </w:tabs>
        <w:spacing w:before="0" w:after="0" w:line="240" w:lineRule="auto"/>
        <w:ind w:left="1710" w:hanging="1710"/>
        <w:rPr>
          <w:rFonts w:ascii="Arial" w:hAnsi="Arial" w:cs="Arial"/>
          <w:lang w:val="en-IN"/>
        </w:rPr>
      </w:pPr>
      <w:r w:rsidRPr="00BF10C1">
        <w:rPr>
          <w:rFonts w:ascii="Arial" w:hAnsi="Arial" w:cs="Arial"/>
          <w:color w:val="24634F"/>
          <w:lang w:val="en-IN"/>
        </w:rPr>
        <w:t>STAGE I INSTITUTIONAL ASSESSMENT AND COMPLETENESS CHECK LOG</w:t>
      </w:r>
    </w:p>
    <w:p w14:paraId="22C45847" w14:textId="77777777" w:rsidR="00113BBE" w:rsidRPr="00BF10C1" w:rsidRDefault="00113BBE" w:rsidP="00113BBE">
      <w:pPr>
        <w:rPr>
          <w:rFonts w:ascii="Arial" w:hAnsi="Arial" w:cs="Arial"/>
          <w:sz w:val="20"/>
          <w:szCs w:val="20"/>
        </w:rPr>
      </w:pPr>
    </w:p>
    <w:tbl>
      <w:tblPr>
        <w:tblStyle w:val="TableGrid"/>
        <w:tblW w:w="0" w:type="auto"/>
        <w:tblLook w:val="04A0" w:firstRow="1" w:lastRow="0" w:firstColumn="1" w:lastColumn="0" w:noHBand="0" w:noVBand="1"/>
      </w:tblPr>
      <w:tblGrid>
        <w:gridCol w:w="1525"/>
        <w:gridCol w:w="2880"/>
        <w:gridCol w:w="3150"/>
        <w:gridCol w:w="2340"/>
        <w:gridCol w:w="4050"/>
      </w:tblGrid>
      <w:tr w:rsidR="009D4DF3" w:rsidRPr="00BF10C1" w14:paraId="7B5C3500" w14:textId="77777777" w:rsidTr="002E7A70">
        <w:tc>
          <w:tcPr>
            <w:tcW w:w="1525" w:type="dxa"/>
            <w:shd w:val="clear" w:color="auto" w:fill="24634F"/>
          </w:tcPr>
          <w:p w14:paraId="617B58C8" w14:textId="55397623" w:rsidR="009D4DF3" w:rsidRPr="00BF10C1" w:rsidRDefault="009D4DF3" w:rsidP="009D4DF3">
            <w:pPr>
              <w:rPr>
                <w:rFonts w:ascii="Arial" w:hAnsi="Arial" w:cs="Arial"/>
                <w:b/>
                <w:bCs/>
                <w:color w:val="FFFFFF" w:themeColor="background1"/>
                <w:sz w:val="20"/>
                <w:szCs w:val="20"/>
              </w:rPr>
            </w:pPr>
            <w:r w:rsidRPr="00BF10C1">
              <w:rPr>
                <w:rFonts w:ascii="Arial" w:hAnsi="Arial" w:cs="Arial"/>
                <w:b/>
                <w:bCs/>
                <w:color w:val="FFFFFF" w:themeColor="background1"/>
                <w:sz w:val="20"/>
                <w:szCs w:val="20"/>
              </w:rPr>
              <w:t>Assessment round</w:t>
            </w:r>
          </w:p>
        </w:tc>
        <w:tc>
          <w:tcPr>
            <w:tcW w:w="2880" w:type="dxa"/>
            <w:shd w:val="clear" w:color="auto" w:fill="24634F"/>
          </w:tcPr>
          <w:p w14:paraId="5409EB50" w14:textId="6EBDB70C" w:rsidR="009D4DF3" w:rsidRPr="00BF10C1" w:rsidRDefault="009D4DF3" w:rsidP="009D4DF3">
            <w:pPr>
              <w:rPr>
                <w:rFonts w:ascii="Arial" w:hAnsi="Arial" w:cs="Arial"/>
                <w:color w:val="FFFFFF" w:themeColor="background1"/>
                <w:sz w:val="20"/>
                <w:szCs w:val="20"/>
              </w:rPr>
            </w:pPr>
            <w:r w:rsidRPr="00BF10C1">
              <w:rPr>
                <w:rFonts w:ascii="Arial" w:eastAsia="Times New Roman" w:hAnsi="Arial" w:cs="Arial"/>
                <w:b/>
                <w:bCs/>
                <w:color w:val="FFFFFF" w:themeColor="background1"/>
                <w:sz w:val="20"/>
                <w:szCs w:val="20"/>
                <w:lang w:eastAsia="en-IN"/>
              </w:rPr>
              <w:t>Date of completion of Stage I Institutional Assessment and Completeness Check assessment round</w:t>
            </w:r>
          </w:p>
        </w:tc>
        <w:tc>
          <w:tcPr>
            <w:tcW w:w="3150" w:type="dxa"/>
            <w:shd w:val="clear" w:color="auto" w:fill="24634F"/>
          </w:tcPr>
          <w:p w14:paraId="1B95432B" w14:textId="59BFAE0A" w:rsidR="009D4DF3" w:rsidRPr="00BF10C1" w:rsidRDefault="009D4DF3" w:rsidP="009D4DF3">
            <w:pPr>
              <w:rPr>
                <w:rFonts w:ascii="Arial" w:hAnsi="Arial" w:cs="Arial"/>
                <w:color w:val="FFFFFF" w:themeColor="background1"/>
                <w:sz w:val="20"/>
                <w:szCs w:val="20"/>
              </w:rPr>
            </w:pPr>
            <w:r w:rsidRPr="00BF10C1">
              <w:rPr>
                <w:rFonts w:ascii="Arial" w:eastAsia="Times New Roman" w:hAnsi="Arial" w:cs="Arial"/>
                <w:b/>
                <w:bCs/>
                <w:color w:val="FFFFFF" w:themeColor="background1"/>
                <w:sz w:val="20"/>
                <w:szCs w:val="20"/>
                <w:lang w:eastAsia="en-IN"/>
              </w:rPr>
              <w:t xml:space="preserve">If additional information </w:t>
            </w:r>
            <w:r w:rsidR="008A3623" w:rsidRPr="00BF10C1">
              <w:rPr>
                <w:rFonts w:ascii="Arial" w:eastAsia="Times New Roman" w:hAnsi="Arial" w:cs="Arial"/>
                <w:b/>
                <w:bCs/>
                <w:color w:val="FFFFFF" w:themeColor="background1"/>
                <w:sz w:val="20"/>
                <w:szCs w:val="20"/>
                <w:lang w:eastAsia="en-IN"/>
              </w:rPr>
              <w:t xml:space="preserve">is </w:t>
            </w:r>
            <w:r w:rsidRPr="00BF10C1">
              <w:rPr>
                <w:rFonts w:ascii="Arial" w:eastAsia="Times New Roman" w:hAnsi="Arial" w:cs="Arial"/>
                <w:b/>
                <w:bCs/>
                <w:color w:val="FFFFFF" w:themeColor="background1"/>
                <w:sz w:val="20"/>
                <w:szCs w:val="20"/>
                <w:lang w:eastAsia="en-IN"/>
              </w:rPr>
              <w:t xml:space="preserve">required, date on which requirements </w:t>
            </w:r>
            <w:r w:rsidR="008A3623" w:rsidRPr="00BF10C1">
              <w:rPr>
                <w:rFonts w:ascii="Arial" w:eastAsia="Times New Roman" w:hAnsi="Arial" w:cs="Arial"/>
                <w:b/>
                <w:bCs/>
                <w:color w:val="FFFFFF" w:themeColor="background1"/>
                <w:sz w:val="20"/>
                <w:szCs w:val="20"/>
                <w:lang w:eastAsia="en-IN"/>
              </w:rPr>
              <w:t xml:space="preserve">are </w:t>
            </w:r>
            <w:r w:rsidRPr="00BF10C1">
              <w:rPr>
                <w:rFonts w:ascii="Arial" w:eastAsia="Times New Roman" w:hAnsi="Arial" w:cs="Arial"/>
                <w:b/>
                <w:bCs/>
                <w:color w:val="FFFFFF" w:themeColor="background1"/>
                <w:sz w:val="20"/>
                <w:szCs w:val="20"/>
                <w:lang w:eastAsia="en-IN"/>
              </w:rPr>
              <w:t xml:space="preserve">sent from </w:t>
            </w:r>
            <w:r w:rsidR="008A3623" w:rsidRPr="00BF10C1">
              <w:rPr>
                <w:rFonts w:ascii="Arial" w:eastAsia="Times New Roman" w:hAnsi="Arial" w:cs="Arial"/>
                <w:b/>
                <w:bCs/>
                <w:color w:val="FFFFFF" w:themeColor="background1"/>
                <w:sz w:val="20"/>
                <w:szCs w:val="20"/>
                <w:lang w:eastAsia="en-IN"/>
              </w:rPr>
              <w:t xml:space="preserve">the </w:t>
            </w:r>
            <w:r w:rsidRPr="00BF10C1">
              <w:rPr>
                <w:rFonts w:ascii="Arial" w:eastAsia="Times New Roman" w:hAnsi="Arial" w:cs="Arial"/>
                <w:b/>
                <w:bCs/>
                <w:color w:val="FFFFFF" w:themeColor="background1"/>
                <w:sz w:val="20"/>
                <w:szCs w:val="20"/>
                <w:lang w:eastAsia="en-IN"/>
              </w:rPr>
              <w:t xml:space="preserve">Secretariat to </w:t>
            </w:r>
            <w:r w:rsidR="008A3623" w:rsidRPr="00BF10C1">
              <w:rPr>
                <w:rFonts w:ascii="Arial" w:eastAsia="Times New Roman" w:hAnsi="Arial" w:cs="Arial"/>
                <w:b/>
                <w:bCs/>
                <w:color w:val="FFFFFF" w:themeColor="background1"/>
                <w:sz w:val="20"/>
                <w:szCs w:val="20"/>
                <w:lang w:eastAsia="en-IN"/>
              </w:rPr>
              <w:t xml:space="preserve">the </w:t>
            </w:r>
            <w:r w:rsidR="007E3DA4" w:rsidRPr="00BF10C1">
              <w:rPr>
                <w:rFonts w:ascii="Arial" w:eastAsia="Times New Roman" w:hAnsi="Arial" w:cs="Arial"/>
                <w:b/>
                <w:bCs/>
                <w:color w:val="FFFFFF" w:themeColor="background1"/>
                <w:sz w:val="20"/>
                <w:szCs w:val="20"/>
                <w:lang w:eastAsia="en-IN"/>
              </w:rPr>
              <w:t>applicant</w:t>
            </w:r>
          </w:p>
        </w:tc>
        <w:tc>
          <w:tcPr>
            <w:tcW w:w="2340" w:type="dxa"/>
            <w:shd w:val="clear" w:color="auto" w:fill="24634F"/>
          </w:tcPr>
          <w:p w14:paraId="483E79B3" w14:textId="1108F36B" w:rsidR="009D4DF3" w:rsidRPr="00BF10C1" w:rsidRDefault="009D4DF3" w:rsidP="009D4DF3">
            <w:pPr>
              <w:rPr>
                <w:rFonts w:ascii="Arial" w:hAnsi="Arial" w:cs="Arial"/>
                <w:color w:val="FFFFFF" w:themeColor="background1"/>
                <w:sz w:val="20"/>
                <w:szCs w:val="20"/>
              </w:rPr>
            </w:pPr>
            <w:r w:rsidRPr="00BF10C1">
              <w:rPr>
                <w:rFonts w:ascii="Arial" w:eastAsia="Times New Roman" w:hAnsi="Arial" w:cs="Arial"/>
                <w:b/>
                <w:bCs/>
                <w:color w:val="FFFFFF" w:themeColor="background1"/>
                <w:sz w:val="20"/>
                <w:szCs w:val="20"/>
                <w:lang w:eastAsia="en-IN"/>
              </w:rPr>
              <w:t xml:space="preserve">Date on which </w:t>
            </w:r>
            <w:r w:rsidR="008A3623" w:rsidRPr="00BF10C1">
              <w:rPr>
                <w:rFonts w:ascii="Arial" w:eastAsia="Times New Roman" w:hAnsi="Arial" w:cs="Arial"/>
                <w:b/>
                <w:bCs/>
                <w:color w:val="FFFFFF" w:themeColor="background1"/>
                <w:sz w:val="20"/>
                <w:szCs w:val="20"/>
                <w:lang w:eastAsia="en-IN"/>
              </w:rPr>
              <w:t xml:space="preserve">the </w:t>
            </w:r>
            <w:r w:rsidR="007E3DA4" w:rsidRPr="00BF10C1">
              <w:rPr>
                <w:rFonts w:ascii="Arial" w:eastAsia="Times New Roman" w:hAnsi="Arial" w:cs="Arial"/>
                <w:b/>
                <w:bCs/>
                <w:color w:val="FFFFFF" w:themeColor="background1"/>
                <w:sz w:val="20"/>
                <w:szCs w:val="20"/>
                <w:lang w:eastAsia="en-IN"/>
              </w:rPr>
              <w:t>applicant</w:t>
            </w:r>
            <w:r w:rsidR="008A3623" w:rsidRPr="00BF10C1">
              <w:rPr>
                <w:rFonts w:ascii="Arial" w:eastAsia="Times New Roman" w:hAnsi="Arial" w:cs="Arial"/>
                <w:b/>
                <w:bCs/>
                <w:color w:val="FFFFFF" w:themeColor="background1"/>
                <w:sz w:val="20"/>
                <w:szCs w:val="20"/>
                <w:lang w:eastAsia="en-IN"/>
              </w:rPr>
              <w:t xml:space="preserve"> resubmitted the application</w:t>
            </w:r>
          </w:p>
        </w:tc>
        <w:tc>
          <w:tcPr>
            <w:tcW w:w="4050" w:type="dxa"/>
            <w:shd w:val="clear" w:color="auto" w:fill="24634F"/>
          </w:tcPr>
          <w:p w14:paraId="1FCFA0E5" w14:textId="39C4797A" w:rsidR="009D4DF3" w:rsidRPr="00BF10C1" w:rsidRDefault="009D4DF3" w:rsidP="009D4DF3">
            <w:pPr>
              <w:rPr>
                <w:rFonts w:ascii="Arial" w:hAnsi="Arial" w:cs="Arial"/>
                <w:color w:val="FFFFFF" w:themeColor="background1"/>
                <w:sz w:val="20"/>
                <w:szCs w:val="20"/>
              </w:rPr>
            </w:pPr>
            <w:r w:rsidRPr="00BF10C1">
              <w:rPr>
                <w:rFonts w:ascii="Arial" w:eastAsia="Times New Roman" w:hAnsi="Arial" w:cs="Arial"/>
                <w:b/>
                <w:bCs/>
                <w:color w:val="FFFFFF" w:themeColor="background1"/>
                <w:sz w:val="20"/>
                <w:szCs w:val="20"/>
                <w:lang w:eastAsia="en-IN"/>
              </w:rPr>
              <w:t xml:space="preserve">If ready for Stage II </w:t>
            </w:r>
            <w:r w:rsidR="00B834E1" w:rsidRPr="00BF10C1">
              <w:rPr>
                <w:rFonts w:ascii="Arial" w:eastAsia="Times New Roman" w:hAnsi="Arial" w:cs="Arial"/>
                <w:b/>
                <w:bCs/>
                <w:color w:val="FFFFFF" w:themeColor="background1"/>
                <w:sz w:val="20"/>
                <w:szCs w:val="20"/>
                <w:lang w:eastAsia="en-IN"/>
              </w:rPr>
              <w:t xml:space="preserve">(Step 1) </w:t>
            </w:r>
            <w:r w:rsidRPr="00BF10C1">
              <w:rPr>
                <w:rFonts w:ascii="Arial" w:eastAsia="Times New Roman" w:hAnsi="Arial" w:cs="Arial"/>
                <w:b/>
                <w:bCs/>
                <w:color w:val="FFFFFF" w:themeColor="background1"/>
                <w:sz w:val="20"/>
                <w:szCs w:val="20"/>
                <w:lang w:eastAsia="en-IN"/>
              </w:rPr>
              <w:t xml:space="preserve">Accreditation Review, date of communication from </w:t>
            </w:r>
            <w:r w:rsidR="008A3623" w:rsidRPr="00BF10C1">
              <w:rPr>
                <w:rFonts w:ascii="Arial" w:eastAsia="Times New Roman" w:hAnsi="Arial" w:cs="Arial"/>
                <w:b/>
                <w:bCs/>
                <w:color w:val="FFFFFF" w:themeColor="background1"/>
                <w:sz w:val="20"/>
                <w:szCs w:val="20"/>
                <w:lang w:eastAsia="en-IN"/>
              </w:rPr>
              <w:t xml:space="preserve">the </w:t>
            </w:r>
            <w:r w:rsidRPr="00BF10C1">
              <w:rPr>
                <w:rFonts w:ascii="Arial" w:eastAsia="Times New Roman" w:hAnsi="Arial" w:cs="Arial"/>
                <w:b/>
                <w:bCs/>
                <w:color w:val="FFFFFF" w:themeColor="background1"/>
                <w:sz w:val="20"/>
                <w:szCs w:val="20"/>
                <w:lang w:eastAsia="en-IN"/>
              </w:rPr>
              <w:t xml:space="preserve">Secretariat to </w:t>
            </w:r>
            <w:r w:rsidR="008A3623" w:rsidRPr="00BF10C1">
              <w:rPr>
                <w:rFonts w:ascii="Arial" w:eastAsia="Times New Roman" w:hAnsi="Arial" w:cs="Arial"/>
                <w:b/>
                <w:bCs/>
                <w:color w:val="FFFFFF" w:themeColor="background1"/>
                <w:sz w:val="20"/>
                <w:szCs w:val="20"/>
                <w:lang w:eastAsia="en-IN"/>
              </w:rPr>
              <w:t xml:space="preserve">the </w:t>
            </w:r>
            <w:r w:rsidR="001852E8" w:rsidRPr="00BF10C1">
              <w:rPr>
                <w:rFonts w:ascii="Arial" w:eastAsia="Times New Roman" w:hAnsi="Arial" w:cs="Arial"/>
                <w:b/>
                <w:bCs/>
                <w:color w:val="FFFFFF" w:themeColor="background1"/>
                <w:sz w:val="20"/>
                <w:szCs w:val="20"/>
                <w:lang w:eastAsia="en-IN"/>
              </w:rPr>
              <w:t xml:space="preserve">independent </w:t>
            </w:r>
            <w:r w:rsidRPr="00BF10C1">
              <w:rPr>
                <w:rFonts w:ascii="Arial" w:eastAsia="Times New Roman" w:hAnsi="Arial" w:cs="Arial"/>
                <w:b/>
                <w:bCs/>
                <w:color w:val="FFFFFF" w:themeColor="background1"/>
                <w:sz w:val="20"/>
                <w:szCs w:val="20"/>
                <w:lang w:eastAsia="en-IN"/>
              </w:rPr>
              <w:t>Accreditation Panel</w:t>
            </w:r>
            <w:r w:rsidRPr="00BF10C1" w:rsidDel="009D4DF3">
              <w:rPr>
                <w:rFonts w:ascii="Arial" w:eastAsia="Times New Roman" w:hAnsi="Arial" w:cs="Arial"/>
                <w:b/>
                <w:bCs/>
                <w:color w:val="FFFFFF" w:themeColor="background1"/>
                <w:sz w:val="20"/>
                <w:szCs w:val="20"/>
                <w:lang w:eastAsia="en-IN"/>
              </w:rPr>
              <w:t xml:space="preserve"> </w:t>
            </w:r>
          </w:p>
        </w:tc>
      </w:tr>
      <w:tr w:rsidR="009D4DF3" w:rsidRPr="00BF10C1" w14:paraId="36202E9E" w14:textId="77777777" w:rsidTr="002E7A70">
        <w:tc>
          <w:tcPr>
            <w:tcW w:w="1525" w:type="dxa"/>
          </w:tcPr>
          <w:p w14:paraId="1B6A299A" w14:textId="4EAFE875" w:rsidR="009D4DF3" w:rsidRPr="00BF10C1" w:rsidRDefault="009D4DF3" w:rsidP="009D4DF3">
            <w:pPr>
              <w:rPr>
                <w:rFonts w:ascii="Arial" w:hAnsi="Arial" w:cs="Arial"/>
                <w:sz w:val="20"/>
                <w:szCs w:val="20"/>
              </w:rPr>
            </w:pPr>
            <w:r w:rsidRPr="00BF10C1">
              <w:rPr>
                <w:rFonts w:ascii="Arial" w:eastAsia="Times New Roman" w:hAnsi="Arial" w:cs="Arial"/>
                <w:b/>
                <w:bCs/>
                <w:color w:val="000000"/>
                <w:sz w:val="20"/>
                <w:szCs w:val="20"/>
                <w:lang w:eastAsia="en-IN"/>
              </w:rPr>
              <w:t>1</w:t>
            </w:r>
          </w:p>
        </w:tc>
        <w:tc>
          <w:tcPr>
            <w:tcW w:w="2880" w:type="dxa"/>
          </w:tcPr>
          <w:p w14:paraId="52CAC24D" w14:textId="77777777" w:rsidR="009D4DF3" w:rsidRPr="00BF10C1" w:rsidRDefault="009D4DF3" w:rsidP="009D4DF3">
            <w:pPr>
              <w:rPr>
                <w:rFonts w:ascii="Arial" w:hAnsi="Arial" w:cs="Arial"/>
                <w:sz w:val="20"/>
                <w:szCs w:val="20"/>
              </w:rPr>
            </w:pPr>
          </w:p>
        </w:tc>
        <w:tc>
          <w:tcPr>
            <w:tcW w:w="3150" w:type="dxa"/>
          </w:tcPr>
          <w:p w14:paraId="478CD725" w14:textId="77777777" w:rsidR="009D4DF3" w:rsidRPr="00BF10C1" w:rsidRDefault="009D4DF3" w:rsidP="009D4DF3">
            <w:pPr>
              <w:rPr>
                <w:rFonts w:ascii="Arial" w:hAnsi="Arial" w:cs="Arial"/>
                <w:sz w:val="20"/>
                <w:szCs w:val="20"/>
              </w:rPr>
            </w:pPr>
          </w:p>
        </w:tc>
        <w:tc>
          <w:tcPr>
            <w:tcW w:w="2340" w:type="dxa"/>
          </w:tcPr>
          <w:p w14:paraId="012671C0" w14:textId="77777777" w:rsidR="009D4DF3" w:rsidRPr="00BF10C1" w:rsidRDefault="009D4DF3" w:rsidP="009D4DF3">
            <w:pPr>
              <w:rPr>
                <w:rFonts w:ascii="Arial" w:hAnsi="Arial" w:cs="Arial"/>
                <w:sz w:val="20"/>
                <w:szCs w:val="20"/>
              </w:rPr>
            </w:pPr>
          </w:p>
        </w:tc>
        <w:tc>
          <w:tcPr>
            <w:tcW w:w="4050" w:type="dxa"/>
          </w:tcPr>
          <w:p w14:paraId="3AE674EB" w14:textId="77777777" w:rsidR="009D4DF3" w:rsidRPr="00BF10C1" w:rsidRDefault="009D4DF3" w:rsidP="009D4DF3">
            <w:pPr>
              <w:rPr>
                <w:rFonts w:ascii="Arial" w:hAnsi="Arial" w:cs="Arial"/>
                <w:sz w:val="20"/>
                <w:szCs w:val="20"/>
              </w:rPr>
            </w:pPr>
          </w:p>
        </w:tc>
      </w:tr>
      <w:tr w:rsidR="009D4DF3" w:rsidRPr="00BF10C1" w14:paraId="31847381" w14:textId="77777777" w:rsidTr="002E7A70">
        <w:tc>
          <w:tcPr>
            <w:tcW w:w="1525" w:type="dxa"/>
          </w:tcPr>
          <w:p w14:paraId="0BA94123" w14:textId="4D75A399" w:rsidR="009D4DF3" w:rsidRPr="00BF10C1" w:rsidRDefault="009D4DF3" w:rsidP="009D4DF3">
            <w:pPr>
              <w:rPr>
                <w:rFonts w:ascii="Arial" w:hAnsi="Arial" w:cs="Arial"/>
                <w:sz w:val="20"/>
                <w:szCs w:val="20"/>
              </w:rPr>
            </w:pPr>
            <w:r w:rsidRPr="00BF10C1">
              <w:rPr>
                <w:rFonts w:ascii="Arial" w:eastAsia="Times New Roman" w:hAnsi="Arial" w:cs="Arial"/>
                <w:b/>
                <w:bCs/>
                <w:color w:val="000000"/>
                <w:sz w:val="20"/>
                <w:szCs w:val="20"/>
                <w:lang w:eastAsia="en-IN"/>
              </w:rPr>
              <w:t>2*</w:t>
            </w:r>
          </w:p>
        </w:tc>
        <w:tc>
          <w:tcPr>
            <w:tcW w:w="2880" w:type="dxa"/>
          </w:tcPr>
          <w:p w14:paraId="7734981B" w14:textId="77777777" w:rsidR="009D4DF3" w:rsidRPr="00BF10C1" w:rsidRDefault="009D4DF3" w:rsidP="009D4DF3">
            <w:pPr>
              <w:rPr>
                <w:rFonts w:ascii="Arial" w:hAnsi="Arial" w:cs="Arial"/>
                <w:sz w:val="20"/>
                <w:szCs w:val="20"/>
              </w:rPr>
            </w:pPr>
          </w:p>
        </w:tc>
        <w:tc>
          <w:tcPr>
            <w:tcW w:w="3150" w:type="dxa"/>
          </w:tcPr>
          <w:p w14:paraId="37BC2D15" w14:textId="77777777" w:rsidR="009D4DF3" w:rsidRPr="00BF10C1" w:rsidRDefault="009D4DF3" w:rsidP="009D4DF3">
            <w:pPr>
              <w:rPr>
                <w:rFonts w:ascii="Arial" w:hAnsi="Arial" w:cs="Arial"/>
                <w:sz w:val="20"/>
                <w:szCs w:val="20"/>
              </w:rPr>
            </w:pPr>
          </w:p>
        </w:tc>
        <w:tc>
          <w:tcPr>
            <w:tcW w:w="2340" w:type="dxa"/>
          </w:tcPr>
          <w:p w14:paraId="491A6069" w14:textId="77777777" w:rsidR="009D4DF3" w:rsidRPr="00BF10C1" w:rsidRDefault="009D4DF3" w:rsidP="009D4DF3">
            <w:pPr>
              <w:rPr>
                <w:rFonts w:ascii="Arial" w:hAnsi="Arial" w:cs="Arial"/>
                <w:sz w:val="20"/>
                <w:szCs w:val="20"/>
              </w:rPr>
            </w:pPr>
          </w:p>
        </w:tc>
        <w:tc>
          <w:tcPr>
            <w:tcW w:w="4050" w:type="dxa"/>
          </w:tcPr>
          <w:p w14:paraId="13F1778F" w14:textId="77777777" w:rsidR="009D4DF3" w:rsidRPr="00BF10C1" w:rsidRDefault="009D4DF3" w:rsidP="009D4DF3">
            <w:pPr>
              <w:rPr>
                <w:rFonts w:ascii="Arial" w:hAnsi="Arial" w:cs="Arial"/>
                <w:sz w:val="20"/>
                <w:szCs w:val="20"/>
              </w:rPr>
            </w:pPr>
          </w:p>
        </w:tc>
      </w:tr>
      <w:tr w:rsidR="009D4DF3" w:rsidRPr="00BF10C1" w14:paraId="0273AE56" w14:textId="77777777" w:rsidTr="002E7A70">
        <w:tc>
          <w:tcPr>
            <w:tcW w:w="1525" w:type="dxa"/>
          </w:tcPr>
          <w:p w14:paraId="414FEB70" w14:textId="35120F48" w:rsidR="009D4DF3" w:rsidRPr="00BF10C1" w:rsidRDefault="009D4DF3" w:rsidP="009D4DF3">
            <w:pPr>
              <w:rPr>
                <w:rFonts w:ascii="Arial" w:hAnsi="Arial" w:cs="Arial"/>
                <w:sz w:val="20"/>
                <w:szCs w:val="20"/>
              </w:rPr>
            </w:pPr>
            <w:r w:rsidRPr="00BF10C1">
              <w:rPr>
                <w:rFonts w:ascii="Arial" w:eastAsia="Times New Roman" w:hAnsi="Arial" w:cs="Arial"/>
                <w:b/>
                <w:bCs/>
                <w:color w:val="000000"/>
                <w:sz w:val="20"/>
                <w:szCs w:val="20"/>
                <w:lang w:eastAsia="en-IN"/>
              </w:rPr>
              <w:t>3*</w:t>
            </w:r>
          </w:p>
        </w:tc>
        <w:tc>
          <w:tcPr>
            <w:tcW w:w="2880" w:type="dxa"/>
          </w:tcPr>
          <w:p w14:paraId="3207FDC8" w14:textId="77777777" w:rsidR="009D4DF3" w:rsidRPr="00BF10C1" w:rsidRDefault="009D4DF3" w:rsidP="009D4DF3">
            <w:pPr>
              <w:rPr>
                <w:rFonts w:ascii="Arial" w:hAnsi="Arial" w:cs="Arial"/>
                <w:sz w:val="20"/>
                <w:szCs w:val="20"/>
              </w:rPr>
            </w:pPr>
          </w:p>
        </w:tc>
        <w:tc>
          <w:tcPr>
            <w:tcW w:w="3150" w:type="dxa"/>
          </w:tcPr>
          <w:p w14:paraId="779FB02E" w14:textId="34D9AB0B" w:rsidR="009D4DF3" w:rsidRPr="00BF10C1" w:rsidRDefault="009D4DF3" w:rsidP="009D4DF3">
            <w:pPr>
              <w:rPr>
                <w:rFonts w:ascii="Arial" w:hAnsi="Arial" w:cs="Arial"/>
                <w:sz w:val="20"/>
                <w:szCs w:val="20"/>
              </w:rPr>
            </w:pPr>
          </w:p>
        </w:tc>
        <w:tc>
          <w:tcPr>
            <w:tcW w:w="2340" w:type="dxa"/>
          </w:tcPr>
          <w:p w14:paraId="4436BC56" w14:textId="77777777" w:rsidR="009D4DF3" w:rsidRPr="00BF10C1" w:rsidRDefault="009D4DF3" w:rsidP="009D4DF3">
            <w:pPr>
              <w:rPr>
                <w:rFonts w:ascii="Arial" w:hAnsi="Arial" w:cs="Arial"/>
                <w:sz w:val="20"/>
                <w:szCs w:val="20"/>
              </w:rPr>
            </w:pPr>
          </w:p>
        </w:tc>
        <w:tc>
          <w:tcPr>
            <w:tcW w:w="4050" w:type="dxa"/>
          </w:tcPr>
          <w:p w14:paraId="02E4112D" w14:textId="77777777" w:rsidR="009D4DF3" w:rsidRPr="00BF10C1" w:rsidRDefault="009D4DF3" w:rsidP="009D4DF3">
            <w:pPr>
              <w:rPr>
                <w:rFonts w:ascii="Arial" w:hAnsi="Arial" w:cs="Arial"/>
                <w:sz w:val="20"/>
                <w:szCs w:val="20"/>
              </w:rPr>
            </w:pPr>
          </w:p>
        </w:tc>
      </w:tr>
      <w:tr w:rsidR="009D4DF3" w:rsidRPr="00BF10C1" w14:paraId="1169449C" w14:textId="77777777" w:rsidTr="002E7A70">
        <w:tc>
          <w:tcPr>
            <w:tcW w:w="1525" w:type="dxa"/>
          </w:tcPr>
          <w:p w14:paraId="2AF3DB8F" w14:textId="52FFE65D" w:rsidR="009D4DF3" w:rsidRPr="00BF10C1" w:rsidRDefault="009D4DF3" w:rsidP="009D4DF3">
            <w:pPr>
              <w:rPr>
                <w:rFonts w:ascii="Arial" w:hAnsi="Arial" w:cs="Arial"/>
                <w:sz w:val="20"/>
                <w:szCs w:val="20"/>
              </w:rPr>
            </w:pPr>
            <w:r w:rsidRPr="00BF10C1">
              <w:rPr>
                <w:rFonts w:ascii="Arial" w:hAnsi="Arial" w:cs="Arial"/>
                <w:sz w:val="20"/>
                <w:szCs w:val="20"/>
              </w:rPr>
              <w:t>…</w:t>
            </w:r>
          </w:p>
        </w:tc>
        <w:tc>
          <w:tcPr>
            <w:tcW w:w="2880" w:type="dxa"/>
          </w:tcPr>
          <w:p w14:paraId="683ABDE8" w14:textId="77777777" w:rsidR="009D4DF3" w:rsidRPr="00BF10C1" w:rsidRDefault="009D4DF3" w:rsidP="009D4DF3">
            <w:pPr>
              <w:rPr>
                <w:rFonts w:ascii="Arial" w:hAnsi="Arial" w:cs="Arial"/>
                <w:sz w:val="20"/>
                <w:szCs w:val="20"/>
              </w:rPr>
            </w:pPr>
          </w:p>
        </w:tc>
        <w:tc>
          <w:tcPr>
            <w:tcW w:w="3150" w:type="dxa"/>
          </w:tcPr>
          <w:p w14:paraId="309451FC" w14:textId="77777777" w:rsidR="009D4DF3" w:rsidRPr="00BF10C1" w:rsidRDefault="009D4DF3" w:rsidP="009D4DF3">
            <w:pPr>
              <w:rPr>
                <w:rFonts w:ascii="Arial" w:hAnsi="Arial" w:cs="Arial"/>
                <w:sz w:val="20"/>
                <w:szCs w:val="20"/>
              </w:rPr>
            </w:pPr>
          </w:p>
        </w:tc>
        <w:tc>
          <w:tcPr>
            <w:tcW w:w="2340" w:type="dxa"/>
          </w:tcPr>
          <w:p w14:paraId="451A0F2E" w14:textId="77777777" w:rsidR="009D4DF3" w:rsidRPr="00BF10C1" w:rsidRDefault="009D4DF3" w:rsidP="009D4DF3">
            <w:pPr>
              <w:rPr>
                <w:rFonts w:ascii="Arial" w:hAnsi="Arial" w:cs="Arial"/>
                <w:sz w:val="20"/>
                <w:szCs w:val="20"/>
              </w:rPr>
            </w:pPr>
          </w:p>
        </w:tc>
        <w:tc>
          <w:tcPr>
            <w:tcW w:w="4050" w:type="dxa"/>
          </w:tcPr>
          <w:p w14:paraId="13C5415D" w14:textId="77777777" w:rsidR="009D4DF3" w:rsidRPr="00BF10C1" w:rsidRDefault="009D4DF3" w:rsidP="009D4DF3">
            <w:pPr>
              <w:rPr>
                <w:rFonts w:ascii="Arial" w:hAnsi="Arial" w:cs="Arial"/>
                <w:sz w:val="20"/>
                <w:szCs w:val="20"/>
              </w:rPr>
            </w:pPr>
          </w:p>
        </w:tc>
      </w:tr>
    </w:tbl>
    <w:p w14:paraId="0E79D484" w14:textId="77777777" w:rsidR="00113BBE" w:rsidRPr="00BF10C1" w:rsidRDefault="00113BBE" w:rsidP="00113BBE">
      <w:pPr>
        <w:rPr>
          <w:rFonts w:ascii="Arial" w:eastAsia="Times New Roman" w:hAnsi="Arial" w:cs="Arial"/>
          <w:bCs/>
          <w:i/>
          <w:color w:val="000000"/>
          <w:sz w:val="20"/>
          <w:szCs w:val="20"/>
          <w:lang w:eastAsia="en-IN"/>
        </w:rPr>
      </w:pPr>
      <w:r w:rsidRPr="00BF10C1">
        <w:rPr>
          <w:rFonts w:ascii="Arial" w:eastAsia="Times New Roman" w:hAnsi="Arial" w:cs="Arial"/>
          <w:bCs/>
          <w:i/>
          <w:color w:val="000000"/>
          <w:sz w:val="20"/>
          <w:szCs w:val="20"/>
          <w:lang w:eastAsia="en-IN"/>
        </w:rPr>
        <w:t xml:space="preserve">*If applicable </w:t>
      </w:r>
    </w:p>
    <w:p w14:paraId="41F300AB" w14:textId="77777777" w:rsidR="00113BBE" w:rsidRPr="00BF10C1" w:rsidRDefault="00113BBE" w:rsidP="00113BBE">
      <w:pPr>
        <w:pStyle w:val="H1"/>
        <w:numPr>
          <w:ilvl w:val="0"/>
          <w:numId w:val="0"/>
        </w:numPr>
        <w:spacing w:before="0" w:after="0" w:line="240" w:lineRule="auto"/>
        <w:rPr>
          <w:rFonts w:ascii="Arial" w:hAnsi="Arial" w:cs="Arial"/>
          <w:b w:val="0"/>
          <w:sz w:val="20"/>
          <w:szCs w:val="20"/>
        </w:rPr>
      </w:pPr>
    </w:p>
    <w:p w14:paraId="226D85F3" w14:textId="2161BDE5" w:rsidR="00113BBE" w:rsidRPr="00BF10C1" w:rsidRDefault="00113BBE" w:rsidP="00113BBE">
      <w:pPr>
        <w:pStyle w:val="H1"/>
        <w:numPr>
          <w:ilvl w:val="0"/>
          <w:numId w:val="0"/>
        </w:numPr>
        <w:spacing w:before="0" w:after="0" w:line="240" w:lineRule="auto"/>
        <w:rPr>
          <w:rFonts w:ascii="Arial" w:hAnsi="Arial" w:cs="Arial"/>
          <w:sz w:val="20"/>
          <w:szCs w:val="20"/>
        </w:rPr>
      </w:pPr>
      <w:r w:rsidRPr="00BF10C1">
        <w:rPr>
          <w:rFonts w:ascii="Arial" w:hAnsi="Arial" w:cs="Arial"/>
          <w:sz w:val="20"/>
          <w:szCs w:val="20"/>
        </w:rPr>
        <w:t>Final Conclusion</w:t>
      </w:r>
      <w:r w:rsidR="002E689E" w:rsidRPr="00BF10C1">
        <w:rPr>
          <w:rFonts w:ascii="Arial" w:hAnsi="Arial" w:cs="Arial"/>
          <w:sz w:val="20"/>
          <w:szCs w:val="20"/>
        </w:rPr>
        <w:t xml:space="preserve"> from Stage I</w:t>
      </w:r>
      <w:r w:rsidRPr="00BF10C1">
        <w:rPr>
          <w:rFonts w:ascii="Arial" w:hAnsi="Arial" w:cs="Arial"/>
          <w:sz w:val="20"/>
          <w:szCs w:val="20"/>
        </w:rPr>
        <w:t xml:space="preserve">: </w:t>
      </w:r>
    </w:p>
    <w:p w14:paraId="5EB88F58" w14:textId="5B54C17A" w:rsidR="00113BBE" w:rsidRPr="00BF10C1" w:rsidRDefault="00113BBE" w:rsidP="00113BBE">
      <w:pPr>
        <w:pStyle w:val="H1"/>
        <w:numPr>
          <w:ilvl w:val="0"/>
          <w:numId w:val="0"/>
        </w:numPr>
        <w:spacing w:before="0" w:after="0" w:line="240" w:lineRule="auto"/>
        <w:rPr>
          <w:rFonts w:ascii="Arial" w:hAnsi="Arial" w:cs="Arial"/>
          <w:b w:val="0"/>
          <w:sz w:val="20"/>
          <w:szCs w:val="20"/>
        </w:rPr>
      </w:pPr>
      <w:r w:rsidRPr="00BF10C1">
        <w:rPr>
          <w:rFonts w:ascii="Cambria Math" w:hAnsi="Cambria Math" w:cs="Cambria Math"/>
          <w:b w:val="0"/>
          <w:sz w:val="20"/>
          <w:szCs w:val="20"/>
        </w:rPr>
        <w:t>⎕</w:t>
      </w:r>
      <w:r w:rsidRPr="00BF10C1">
        <w:rPr>
          <w:rFonts w:ascii="Arial" w:hAnsi="Arial" w:cs="Arial"/>
          <w:b w:val="0"/>
          <w:sz w:val="20"/>
          <w:szCs w:val="20"/>
        </w:rPr>
        <w:t xml:space="preserve"> Application can be forwarded to </w:t>
      </w:r>
      <w:r w:rsidR="001852E8" w:rsidRPr="00BF10C1">
        <w:rPr>
          <w:rFonts w:ascii="Arial" w:hAnsi="Arial" w:cs="Arial"/>
          <w:b w:val="0"/>
          <w:sz w:val="20"/>
          <w:szCs w:val="20"/>
        </w:rPr>
        <w:t xml:space="preserve">the independent </w:t>
      </w:r>
      <w:r w:rsidRPr="00BF10C1">
        <w:rPr>
          <w:rFonts w:ascii="Arial" w:hAnsi="Arial" w:cs="Arial"/>
          <w:b w:val="0"/>
          <w:sz w:val="20"/>
          <w:szCs w:val="20"/>
        </w:rPr>
        <w:t>A</w:t>
      </w:r>
      <w:r w:rsidR="001852E8" w:rsidRPr="00BF10C1">
        <w:rPr>
          <w:rFonts w:ascii="Arial" w:hAnsi="Arial" w:cs="Arial"/>
          <w:b w:val="0"/>
          <w:sz w:val="20"/>
          <w:szCs w:val="20"/>
        </w:rPr>
        <w:t xml:space="preserve">ccreditation </w:t>
      </w:r>
      <w:r w:rsidRPr="00BF10C1">
        <w:rPr>
          <w:rFonts w:ascii="Arial" w:hAnsi="Arial" w:cs="Arial"/>
          <w:b w:val="0"/>
          <w:sz w:val="20"/>
          <w:szCs w:val="20"/>
        </w:rPr>
        <w:t>P</w:t>
      </w:r>
      <w:r w:rsidR="001852E8" w:rsidRPr="00BF10C1">
        <w:rPr>
          <w:rFonts w:ascii="Arial" w:hAnsi="Arial" w:cs="Arial"/>
          <w:b w:val="0"/>
          <w:sz w:val="20"/>
          <w:szCs w:val="20"/>
        </w:rPr>
        <w:t>anel</w:t>
      </w:r>
      <w:r w:rsidRPr="00BF10C1">
        <w:rPr>
          <w:rFonts w:ascii="Arial" w:hAnsi="Arial" w:cs="Arial"/>
          <w:b w:val="0"/>
          <w:sz w:val="20"/>
          <w:szCs w:val="20"/>
        </w:rPr>
        <w:t xml:space="preserve"> for Stage II </w:t>
      </w:r>
      <w:r w:rsidR="00496BA1" w:rsidRPr="00BF10C1">
        <w:rPr>
          <w:rFonts w:ascii="Arial" w:hAnsi="Arial" w:cs="Arial"/>
          <w:b w:val="0"/>
          <w:sz w:val="20"/>
          <w:szCs w:val="20"/>
        </w:rPr>
        <w:t xml:space="preserve">(Step 1) </w:t>
      </w:r>
      <w:r w:rsidRPr="00BF10C1">
        <w:rPr>
          <w:rFonts w:ascii="Arial" w:hAnsi="Arial" w:cs="Arial"/>
          <w:b w:val="0"/>
          <w:sz w:val="20"/>
          <w:szCs w:val="20"/>
        </w:rPr>
        <w:t>Accreditation Review</w:t>
      </w:r>
    </w:p>
    <w:p w14:paraId="69601B87" w14:textId="7E0DDE98" w:rsidR="00113BBE" w:rsidRPr="00BF10C1" w:rsidRDefault="00113BBE" w:rsidP="00113BBE">
      <w:pPr>
        <w:pStyle w:val="H1"/>
        <w:numPr>
          <w:ilvl w:val="0"/>
          <w:numId w:val="0"/>
        </w:numPr>
        <w:spacing w:before="0" w:after="0" w:line="240" w:lineRule="auto"/>
        <w:rPr>
          <w:rFonts w:ascii="Arial" w:hAnsi="Arial" w:cs="Arial"/>
          <w:b w:val="0"/>
          <w:sz w:val="20"/>
          <w:szCs w:val="20"/>
        </w:rPr>
      </w:pPr>
      <w:r w:rsidRPr="00BF10C1">
        <w:rPr>
          <w:rFonts w:ascii="Cambria Math" w:hAnsi="Cambria Math" w:cs="Cambria Math"/>
          <w:b w:val="0"/>
          <w:sz w:val="20"/>
          <w:szCs w:val="20"/>
        </w:rPr>
        <w:t>⎕</w:t>
      </w:r>
      <w:r w:rsidRPr="00BF10C1">
        <w:rPr>
          <w:rFonts w:ascii="Arial" w:hAnsi="Arial" w:cs="Arial"/>
          <w:b w:val="0"/>
          <w:sz w:val="20"/>
          <w:szCs w:val="20"/>
        </w:rPr>
        <w:t xml:space="preserve"> </w:t>
      </w:r>
      <w:r w:rsidR="007E3DA4" w:rsidRPr="00BF10C1">
        <w:rPr>
          <w:rFonts w:ascii="Arial" w:hAnsi="Arial" w:cs="Arial"/>
          <w:b w:val="0"/>
          <w:sz w:val="20"/>
          <w:szCs w:val="20"/>
        </w:rPr>
        <w:t xml:space="preserve">Applicant </w:t>
      </w:r>
      <w:r w:rsidRPr="00BF10C1">
        <w:rPr>
          <w:rFonts w:ascii="Arial" w:hAnsi="Arial" w:cs="Arial"/>
          <w:b w:val="0"/>
          <w:sz w:val="20"/>
          <w:szCs w:val="20"/>
        </w:rPr>
        <w:t xml:space="preserve">requires Readiness </w:t>
      </w:r>
      <w:r w:rsidR="00E6441D" w:rsidRPr="00BF10C1">
        <w:rPr>
          <w:rFonts w:ascii="Arial" w:hAnsi="Arial" w:cs="Arial"/>
          <w:b w:val="0"/>
          <w:sz w:val="20"/>
          <w:szCs w:val="20"/>
        </w:rPr>
        <w:t xml:space="preserve">and Preparatory </w:t>
      </w:r>
      <w:r w:rsidRPr="00BF10C1">
        <w:rPr>
          <w:rFonts w:ascii="Arial" w:hAnsi="Arial" w:cs="Arial"/>
          <w:b w:val="0"/>
          <w:sz w:val="20"/>
          <w:szCs w:val="20"/>
        </w:rPr>
        <w:t>Support</w:t>
      </w:r>
    </w:p>
    <w:p w14:paraId="270CEDD9" w14:textId="7BF56C47" w:rsidR="00113BBE" w:rsidRPr="00BF10C1" w:rsidRDefault="00113BBE" w:rsidP="00113BBE">
      <w:pPr>
        <w:pStyle w:val="H1"/>
        <w:numPr>
          <w:ilvl w:val="0"/>
          <w:numId w:val="0"/>
        </w:numPr>
        <w:spacing w:before="0" w:after="0" w:line="240" w:lineRule="auto"/>
        <w:rPr>
          <w:rFonts w:ascii="Arial" w:hAnsi="Arial" w:cs="Arial"/>
          <w:b w:val="0"/>
          <w:sz w:val="20"/>
          <w:szCs w:val="20"/>
        </w:rPr>
      </w:pPr>
      <w:r w:rsidRPr="00BF10C1">
        <w:rPr>
          <w:rFonts w:ascii="Cambria Math" w:hAnsi="Cambria Math" w:cs="Cambria Math"/>
          <w:b w:val="0"/>
          <w:sz w:val="20"/>
          <w:szCs w:val="20"/>
        </w:rPr>
        <w:t>⎕</w:t>
      </w:r>
      <w:r w:rsidRPr="00BF10C1">
        <w:rPr>
          <w:rFonts w:ascii="Arial" w:hAnsi="Arial" w:cs="Arial"/>
          <w:b w:val="0"/>
          <w:sz w:val="20"/>
          <w:szCs w:val="20"/>
        </w:rPr>
        <w:t xml:space="preserve"> Application require</w:t>
      </w:r>
      <w:r w:rsidR="00841A9B" w:rsidRPr="00BF10C1">
        <w:rPr>
          <w:rFonts w:ascii="Arial" w:hAnsi="Arial" w:cs="Arial"/>
          <w:b w:val="0"/>
          <w:sz w:val="20"/>
          <w:szCs w:val="20"/>
        </w:rPr>
        <w:t>s</w:t>
      </w:r>
      <w:r w:rsidRPr="00BF10C1">
        <w:rPr>
          <w:rFonts w:ascii="Arial" w:hAnsi="Arial" w:cs="Arial"/>
          <w:b w:val="0"/>
          <w:sz w:val="20"/>
          <w:szCs w:val="20"/>
        </w:rPr>
        <w:t xml:space="preserve"> further information</w:t>
      </w:r>
    </w:p>
    <w:p w14:paraId="7BBCC296" w14:textId="77777777" w:rsidR="002E689E" w:rsidRPr="00BF10C1" w:rsidRDefault="002E689E" w:rsidP="00BE7F8C">
      <w:pPr>
        <w:pStyle w:val="H1"/>
        <w:numPr>
          <w:ilvl w:val="0"/>
          <w:numId w:val="0"/>
        </w:numPr>
        <w:tabs>
          <w:tab w:val="left" w:pos="1710"/>
        </w:tabs>
        <w:spacing w:before="0" w:after="0" w:line="240" w:lineRule="auto"/>
        <w:rPr>
          <w:rFonts w:ascii="Arial" w:hAnsi="Arial" w:cs="Arial"/>
          <w:color w:val="24634F"/>
          <w:lang w:val="en-IN"/>
        </w:rPr>
      </w:pPr>
    </w:p>
    <w:p w14:paraId="0B09EBD1" w14:textId="788E0758" w:rsidR="00113BBE" w:rsidRPr="00BF10C1" w:rsidRDefault="00113BBE" w:rsidP="00BE7F8C">
      <w:pPr>
        <w:pStyle w:val="H1"/>
        <w:numPr>
          <w:ilvl w:val="0"/>
          <w:numId w:val="0"/>
        </w:numPr>
        <w:tabs>
          <w:tab w:val="left" w:pos="1710"/>
        </w:tabs>
        <w:spacing w:before="0" w:after="0" w:line="240" w:lineRule="auto"/>
        <w:rPr>
          <w:rFonts w:ascii="Arial" w:hAnsi="Arial" w:cs="Arial"/>
          <w:lang w:val="en-IN"/>
        </w:rPr>
      </w:pPr>
      <w:r w:rsidRPr="00BF10C1">
        <w:rPr>
          <w:rFonts w:ascii="Arial" w:hAnsi="Arial" w:cs="Arial"/>
          <w:color w:val="24634F"/>
          <w:lang w:val="en-IN"/>
        </w:rPr>
        <w:t xml:space="preserve">STAGE II </w:t>
      </w:r>
      <w:r w:rsidR="007822DB" w:rsidRPr="00BF10C1">
        <w:rPr>
          <w:rFonts w:ascii="Arial" w:hAnsi="Arial" w:cs="Arial"/>
          <w:color w:val="24634F"/>
          <w:lang w:val="en-IN"/>
        </w:rPr>
        <w:t xml:space="preserve">(STEP 1) </w:t>
      </w:r>
      <w:r w:rsidRPr="00BF10C1">
        <w:rPr>
          <w:rFonts w:ascii="Arial" w:hAnsi="Arial" w:cs="Arial"/>
          <w:color w:val="24634F"/>
          <w:lang w:val="en-IN"/>
        </w:rPr>
        <w:t>ACCREDITATION REVIEW LOG</w:t>
      </w:r>
    </w:p>
    <w:p w14:paraId="5588106F" w14:textId="77777777" w:rsidR="00113BBE" w:rsidRPr="00BF10C1" w:rsidRDefault="00113BBE">
      <w:pPr>
        <w:rPr>
          <w:rFonts w:ascii="Arial" w:hAnsi="Arial" w:cs="Arial"/>
          <w:sz w:val="20"/>
          <w:szCs w:val="20"/>
        </w:rPr>
      </w:pPr>
    </w:p>
    <w:tbl>
      <w:tblPr>
        <w:tblStyle w:val="TableGrid"/>
        <w:tblW w:w="0" w:type="auto"/>
        <w:tblLook w:val="04A0" w:firstRow="1" w:lastRow="0" w:firstColumn="1" w:lastColumn="0" w:noHBand="0" w:noVBand="1"/>
      </w:tblPr>
      <w:tblGrid>
        <w:gridCol w:w="1525"/>
        <w:gridCol w:w="2876"/>
        <w:gridCol w:w="3154"/>
        <w:gridCol w:w="2340"/>
        <w:gridCol w:w="4050"/>
      </w:tblGrid>
      <w:tr w:rsidR="00E81499" w:rsidRPr="00BF10C1" w14:paraId="6D708416" w14:textId="77777777" w:rsidTr="002E7A70">
        <w:tc>
          <w:tcPr>
            <w:tcW w:w="1525" w:type="dxa"/>
            <w:shd w:val="clear" w:color="auto" w:fill="24634F"/>
          </w:tcPr>
          <w:p w14:paraId="5FEB50CF" w14:textId="76585BD8" w:rsidR="00E81499" w:rsidRPr="00BF10C1" w:rsidRDefault="00E81499" w:rsidP="00E81499">
            <w:pPr>
              <w:rPr>
                <w:rFonts w:ascii="Arial" w:hAnsi="Arial" w:cs="Arial"/>
                <w:color w:val="FFFFFF" w:themeColor="background1"/>
                <w:sz w:val="20"/>
                <w:szCs w:val="20"/>
              </w:rPr>
            </w:pPr>
            <w:r w:rsidRPr="00BF10C1">
              <w:rPr>
                <w:rFonts w:ascii="Arial" w:hAnsi="Arial" w:cs="Arial"/>
                <w:b/>
                <w:bCs/>
                <w:color w:val="FFFFFF" w:themeColor="background1"/>
                <w:sz w:val="20"/>
                <w:szCs w:val="20"/>
              </w:rPr>
              <w:t>Assessment round</w:t>
            </w:r>
          </w:p>
        </w:tc>
        <w:tc>
          <w:tcPr>
            <w:tcW w:w="2876" w:type="dxa"/>
            <w:shd w:val="clear" w:color="auto" w:fill="24634F"/>
          </w:tcPr>
          <w:p w14:paraId="6187F0E9" w14:textId="2A7F59CD" w:rsidR="00E81499" w:rsidRPr="00BF10C1" w:rsidRDefault="00E81499" w:rsidP="00E81499">
            <w:pPr>
              <w:rPr>
                <w:rFonts w:ascii="Arial" w:hAnsi="Arial" w:cs="Arial"/>
                <w:color w:val="FFFFFF" w:themeColor="background1"/>
                <w:sz w:val="20"/>
                <w:szCs w:val="20"/>
              </w:rPr>
            </w:pPr>
            <w:r w:rsidRPr="00BF10C1">
              <w:rPr>
                <w:rFonts w:ascii="Arial" w:eastAsia="Times New Roman" w:hAnsi="Arial" w:cs="Arial"/>
                <w:b/>
                <w:bCs/>
                <w:color w:val="FFFFFF" w:themeColor="background1"/>
                <w:sz w:val="20"/>
                <w:szCs w:val="20"/>
                <w:lang w:eastAsia="en-IN"/>
              </w:rPr>
              <w:t>Date of completion of Stage</w:t>
            </w:r>
            <w:r w:rsidR="00466D7A" w:rsidRPr="00BF10C1">
              <w:rPr>
                <w:rFonts w:ascii="Arial" w:eastAsia="Times New Roman" w:hAnsi="Arial" w:cs="Arial"/>
                <w:b/>
                <w:bCs/>
                <w:color w:val="FFFFFF" w:themeColor="background1"/>
                <w:sz w:val="20"/>
                <w:szCs w:val="20"/>
                <w:lang w:eastAsia="en-IN"/>
              </w:rPr>
              <w:t> </w:t>
            </w:r>
            <w:r w:rsidRPr="00BF10C1">
              <w:rPr>
                <w:rFonts w:ascii="Arial" w:eastAsia="Times New Roman" w:hAnsi="Arial" w:cs="Arial"/>
                <w:b/>
                <w:bCs/>
                <w:color w:val="FFFFFF" w:themeColor="background1"/>
                <w:sz w:val="20"/>
                <w:szCs w:val="20"/>
                <w:lang w:eastAsia="en-IN"/>
              </w:rPr>
              <w:t>II (Step 1) Accreditation Review assessment round</w:t>
            </w:r>
          </w:p>
        </w:tc>
        <w:tc>
          <w:tcPr>
            <w:tcW w:w="3154" w:type="dxa"/>
            <w:shd w:val="clear" w:color="auto" w:fill="24634F"/>
          </w:tcPr>
          <w:p w14:paraId="37320113" w14:textId="1B91D8E2" w:rsidR="00E81499" w:rsidRPr="00BF10C1" w:rsidRDefault="00E81499" w:rsidP="00E81499">
            <w:pPr>
              <w:rPr>
                <w:rFonts w:ascii="Arial" w:hAnsi="Arial" w:cs="Arial"/>
                <w:color w:val="FFFFFF" w:themeColor="background1"/>
                <w:sz w:val="20"/>
                <w:szCs w:val="20"/>
              </w:rPr>
            </w:pPr>
            <w:r w:rsidRPr="00BF10C1">
              <w:rPr>
                <w:rFonts w:ascii="Arial" w:eastAsia="Times New Roman" w:hAnsi="Arial" w:cs="Arial"/>
                <w:b/>
                <w:bCs/>
                <w:color w:val="FFFFFF" w:themeColor="background1"/>
                <w:sz w:val="20"/>
                <w:szCs w:val="20"/>
                <w:lang w:eastAsia="en-IN"/>
              </w:rPr>
              <w:t xml:space="preserve">If additional information is required, date on which requirements are sent from the </w:t>
            </w:r>
            <w:r w:rsidR="00774882" w:rsidRPr="00BF10C1">
              <w:rPr>
                <w:rFonts w:ascii="Arial" w:eastAsia="Times New Roman" w:hAnsi="Arial" w:cs="Arial"/>
                <w:b/>
                <w:bCs/>
                <w:color w:val="FFFFFF" w:themeColor="background1"/>
                <w:sz w:val="20"/>
                <w:szCs w:val="20"/>
                <w:lang w:eastAsia="en-IN"/>
              </w:rPr>
              <w:t xml:space="preserve">independent </w:t>
            </w:r>
            <w:r w:rsidRPr="00BF10C1">
              <w:rPr>
                <w:rFonts w:ascii="Arial" w:eastAsia="Times New Roman" w:hAnsi="Arial" w:cs="Arial"/>
                <w:b/>
                <w:bCs/>
                <w:color w:val="FFFFFF" w:themeColor="background1"/>
                <w:sz w:val="20"/>
                <w:szCs w:val="20"/>
                <w:lang w:eastAsia="en-IN"/>
              </w:rPr>
              <w:t xml:space="preserve">Accreditation Panel to the </w:t>
            </w:r>
            <w:r w:rsidR="007E3DA4" w:rsidRPr="00BF10C1">
              <w:rPr>
                <w:rFonts w:ascii="Arial" w:eastAsia="Times New Roman" w:hAnsi="Arial" w:cs="Arial"/>
                <w:b/>
                <w:bCs/>
                <w:color w:val="FFFFFF" w:themeColor="background1"/>
                <w:sz w:val="20"/>
                <w:szCs w:val="20"/>
                <w:lang w:eastAsia="en-IN"/>
              </w:rPr>
              <w:t>applicant</w:t>
            </w:r>
          </w:p>
        </w:tc>
        <w:tc>
          <w:tcPr>
            <w:tcW w:w="2340" w:type="dxa"/>
            <w:shd w:val="clear" w:color="auto" w:fill="24634F"/>
          </w:tcPr>
          <w:p w14:paraId="145FF4FF" w14:textId="255BFB10" w:rsidR="00E81499" w:rsidRPr="00BF10C1" w:rsidRDefault="00E81499" w:rsidP="00E81499">
            <w:pPr>
              <w:rPr>
                <w:rFonts w:ascii="Arial" w:hAnsi="Arial" w:cs="Arial"/>
                <w:color w:val="FFFFFF" w:themeColor="background1"/>
                <w:sz w:val="20"/>
                <w:szCs w:val="20"/>
              </w:rPr>
            </w:pPr>
            <w:r w:rsidRPr="00BF10C1">
              <w:rPr>
                <w:rFonts w:ascii="Arial" w:eastAsia="Times New Roman" w:hAnsi="Arial" w:cs="Arial"/>
                <w:b/>
                <w:bCs/>
                <w:color w:val="FFFFFF" w:themeColor="background1"/>
                <w:sz w:val="20"/>
                <w:szCs w:val="20"/>
                <w:lang w:eastAsia="en-IN"/>
              </w:rPr>
              <w:t xml:space="preserve">Date on which the </w:t>
            </w:r>
            <w:r w:rsidR="007E3DA4" w:rsidRPr="00BF10C1">
              <w:rPr>
                <w:rFonts w:ascii="Arial" w:eastAsia="Times New Roman" w:hAnsi="Arial" w:cs="Arial"/>
                <w:b/>
                <w:bCs/>
                <w:color w:val="FFFFFF" w:themeColor="background1"/>
                <w:sz w:val="20"/>
                <w:szCs w:val="20"/>
                <w:lang w:eastAsia="en-IN"/>
              </w:rPr>
              <w:t>applicant</w:t>
            </w:r>
            <w:r w:rsidRPr="00BF10C1">
              <w:rPr>
                <w:rFonts w:ascii="Arial" w:eastAsia="Times New Roman" w:hAnsi="Arial" w:cs="Arial"/>
                <w:b/>
                <w:bCs/>
                <w:color w:val="FFFFFF" w:themeColor="background1"/>
                <w:sz w:val="20"/>
                <w:szCs w:val="20"/>
                <w:lang w:eastAsia="en-IN"/>
              </w:rPr>
              <w:t xml:space="preserve"> resubmitted the application</w:t>
            </w:r>
          </w:p>
        </w:tc>
        <w:tc>
          <w:tcPr>
            <w:tcW w:w="4050" w:type="dxa"/>
            <w:shd w:val="clear" w:color="auto" w:fill="24634F"/>
          </w:tcPr>
          <w:p w14:paraId="40468BDD" w14:textId="5B81D38D" w:rsidR="00E81499" w:rsidRPr="00BF10C1" w:rsidRDefault="00E81499" w:rsidP="00E81499">
            <w:pPr>
              <w:rPr>
                <w:rFonts w:ascii="Arial" w:hAnsi="Arial" w:cs="Arial"/>
                <w:color w:val="FFFFFF" w:themeColor="background1"/>
                <w:sz w:val="20"/>
                <w:szCs w:val="20"/>
              </w:rPr>
            </w:pPr>
            <w:r w:rsidRPr="00BF10C1">
              <w:rPr>
                <w:rFonts w:ascii="Arial" w:eastAsia="Times New Roman" w:hAnsi="Arial" w:cs="Arial"/>
                <w:b/>
                <w:bCs/>
                <w:color w:val="FFFFFF" w:themeColor="background1"/>
                <w:sz w:val="20"/>
                <w:szCs w:val="20"/>
                <w:lang w:eastAsia="en-IN"/>
              </w:rPr>
              <w:t xml:space="preserve">If ready for </w:t>
            </w:r>
            <w:r w:rsidR="00517866" w:rsidRPr="00BF10C1">
              <w:rPr>
                <w:rFonts w:ascii="Arial" w:eastAsia="Times New Roman" w:hAnsi="Arial" w:cs="Arial"/>
                <w:b/>
                <w:bCs/>
                <w:color w:val="FFFFFF" w:themeColor="background1"/>
                <w:sz w:val="20"/>
                <w:szCs w:val="20"/>
                <w:lang w:eastAsia="en-IN"/>
              </w:rPr>
              <w:t xml:space="preserve">Stage II (Step 2) </w:t>
            </w:r>
            <w:r w:rsidRPr="00BF10C1">
              <w:rPr>
                <w:rFonts w:ascii="Arial" w:eastAsia="Times New Roman" w:hAnsi="Arial" w:cs="Arial"/>
                <w:b/>
                <w:bCs/>
                <w:color w:val="FFFFFF" w:themeColor="background1"/>
                <w:sz w:val="20"/>
                <w:szCs w:val="20"/>
                <w:lang w:eastAsia="en-IN"/>
              </w:rPr>
              <w:t>Recommendation</w:t>
            </w:r>
            <w:r w:rsidR="00517866" w:rsidRPr="00BF10C1">
              <w:rPr>
                <w:rFonts w:ascii="Arial" w:eastAsia="Times New Roman" w:hAnsi="Arial" w:cs="Arial"/>
                <w:b/>
                <w:bCs/>
                <w:color w:val="FFFFFF" w:themeColor="background1"/>
                <w:sz w:val="20"/>
                <w:szCs w:val="20"/>
                <w:lang w:eastAsia="en-IN"/>
              </w:rPr>
              <w:t xml:space="preserve"> and Board consideration</w:t>
            </w:r>
            <w:r w:rsidRPr="00BF10C1">
              <w:rPr>
                <w:rFonts w:ascii="Arial" w:eastAsia="Times New Roman" w:hAnsi="Arial" w:cs="Arial"/>
                <w:b/>
                <w:bCs/>
                <w:color w:val="FFFFFF" w:themeColor="background1"/>
                <w:sz w:val="20"/>
                <w:szCs w:val="20"/>
                <w:lang w:eastAsia="en-IN"/>
              </w:rPr>
              <w:t xml:space="preserve">, date of communication from </w:t>
            </w:r>
            <w:r w:rsidR="00517866" w:rsidRPr="00BF10C1">
              <w:rPr>
                <w:rFonts w:ascii="Arial" w:eastAsia="Times New Roman" w:hAnsi="Arial" w:cs="Arial"/>
                <w:b/>
                <w:bCs/>
                <w:color w:val="FFFFFF" w:themeColor="background1"/>
                <w:sz w:val="20"/>
                <w:szCs w:val="20"/>
                <w:lang w:eastAsia="en-IN"/>
              </w:rPr>
              <w:t xml:space="preserve">the Secretariat and </w:t>
            </w:r>
            <w:r w:rsidR="00774882" w:rsidRPr="00BF10C1">
              <w:rPr>
                <w:rFonts w:ascii="Arial" w:eastAsia="Times New Roman" w:hAnsi="Arial" w:cs="Arial"/>
                <w:b/>
                <w:bCs/>
                <w:color w:val="FFFFFF" w:themeColor="background1"/>
                <w:sz w:val="20"/>
                <w:szCs w:val="20"/>
                <w:lang w:eastAsia="en-IN"/>
              </w:rPr>
              <w:t xml:space="preserve">independent </w:t>
            </w:r>
            <w:r w:rsidRPr="00BF10C1">
              <w:rPr>
                <w:rFonts w:ascii="Arial" w:eastAsia="Times New Roman" w:hAnsi="Arial" w:cs="Arial"/>
                <w:b/>
                <w:bCs/>
                <w:color w:val="FFFFFF" w:themeColor="background1"/>
                <w:sz w:val="20"/>
                <w:szCs w:val="20"/>
                <w:lang w:eastAsia="en-IN"/>
              </w:rPr>
              <w:t xml:space="preserve">Accreditation Panel to </w:t>
            </w:r>
            <w:r w:rsidR="00517866" w:rsidRPr="00BF10C1">
              <w:rPr>
                <w:rFonts w:ascii="Arial" w:eastAsia="Times New Roman" w:hAnsi="Arial" w:cs="Arial"/>
                <w:b/>
                <w:bCs/>
                <w:color w:val="FFFFFF" w:themeColor="background1"/>
                <w:sz w:val="20"/>
                <w:szCs w:val="20"/>
                <w:lang w:eastAsia="en-IN"/>
              </w:rPr>
              <w:t xml:space="preserve">the </w:t>
            </w:r>
            <w:r w:rsidRPr="00BF10C1">
              <w:rPr>
                <w:rFonts w:ascii="Arial" w:eastAsia="Times New Roman" w:hAnsi="Arial" w:cs="Arial"/>
                <w:b/>
                <w:bCs/>
                <w:color w:val="FFFFFF" w:themeColor="background1"/>
                <w:sz w:val="20"/>
                <w:szCs w:val="20"/>
                <w:lang w:eastAsia="en-IN"/>
              </w:rPr>
              <w:t>Board</w:t>
            </w:r>
          </w:p>
        </w:tc>
      </w:tr>
      <w:tr w:rsidR="00E81499" w:rsidRPr="00BF10C1" w14:paraId="53DF5C76" w14:textId="77777777" w:rsidTr="002E7A70">
        <w:tc>
          <w:tcPr>
            <w:tcW w:w="1525" w:type="dxa"/>
          </w:tcPr>
          <w:p w14:paraId="108821ED" w14:textId="344BFCF4" w:rsidR="00E81499" w:rsidRPr="00BF10C1" w:rsidRDefault="00E81499" w:rsidP="00E81499">
            <w:pPr>
              <w:rPr>
                <w:rFonts w:ascii="Arial" w:hAnsi="Arial" w:cs="Arial"/>
                <w:sz w:val="20"/>
                <w:szCs w:val="20"/>
              </w:rPr>
            </w:pPr>
            <w:r w:rsidRPr="00BF10C1">
              <w:rPr>
                <w:rFonts w:ascii="Arial" w:eastAsia="Times New Roman" w:hAnsi="Arial" w:cs="Arial"/>
                <w:b/>
                <w:bCs/>
                <w:color w:val="000000"/>
                <w:sz w:val="20"/>
                <w:szCs w:val="20"/>
                <w:lang w:eastAsia="en-IN"/>
              </w:rPr>
              <w:t>1</w:t>
            </w:r>
          </w:p>
        </w:tc>
        <w:tc>
          <w:tcPr>
            <w:tcW w:w="2876" w:type="dxa"/>
          </w:tcPr>
          <w:p w14:paraId="518A4428" w14:textId="77777777" w:rsidR="00E81499" w:rsidRPr="00BF10C1" w:rsidRDefault="00E81499" w:rsidP="00E81499">
            <w:pPr>
              <w:rPr>
                <w:rFonts w:ascii="Arial" w:hAnsi="Arial" w:cs="Arial"/>
                <w:sz w:val="20"/>
                <w:szCs w:val="20"/>
              </w:rPr>
            </w:pPr>
          </w:p>
        </w:tc>
        <w:tc>
          <w:tcPr>
            <w:tcW w:w="3154" w:type="dxa"/>
          </w:tcPr>
          <w:p w14:paraId="4065A22D" w14:textId="77777777" w:rsidR="00E81499" w:rsidRPr="00BF10C1" w:rsidRDefault="00E81499" w:rsidP="00E81499">
            <w:pPr>
              <w:rPr>
                <w:rFonts w:ascii="Arial" w:hAnsi="Arial" w:cs="Arial"/>
                <w:sz w:val="20"/>
                <w:szCs w:val="20"/>
              </w:rPr>
            </w:pPr>
          </w:p>
        </w:tc>
        <w:tc>
          <w:tcPr>
            <w:tcW w:w="2340" w:type="dxa"/>
          </w:tcPr>
          <w:p w14:paraId="160B648D" w14:textId="77777777" w:rsidR="00E81499" w:rsidRPr="00BF10C1" w:rsidRDefault="00E81499" w:rsidP="00E81499">
            <w:pPr>
              <w:rPr>
                <w:rFonts w:ascii="Arial" w:hAnsi="Arial" w:cs="Arial"/>
                <w:sz w:val="20"/>
                <w:szCs w:val="20"/>
              </w:rPr>
            </w:pPr>
          </w:p>
        </w:tc>
        <w:tc>
          <w:tcPr>
            <w:tcW w:w="4050" w:type="dxa"/>
          </w:tcPr>
          <w:p w14:paraId="4E1D44A5" w14:textId="77777777" w:rsidR="00E81499" w:rsidRPr="00BF10C1" w:rsidRDefault="00E81499" w:rsidP="00E81499">
            <w:pPr>
              <w:rPr>
                <w:rFonts w:ascii="Arial" w:hAnsi="Arial" w:cs="Arial"/>
                <w:sz w:val="20"/>
                <w:szCs w:val="20"/>
              </w:rPr>
            </w:pPr>
          </w:p>
        </w:tc>
      </w:tr>
      <w:tr w:rsidR="00E81499" w:rsidRPr="00BF10C1" w14:paraId="243ACC69" w14:textId="77777777" w:rsidTr="002E7A70">
        <w:tc>
          <w:tcPr>
            <w:tcW w:w="1525" w:type="dxa"/>
          </w:tcPr>
          <w:p w14:paraId="3AEAF1A3" w14:textId="6233FB59" w:rsidR="00E81499" w:rsidRPr="00BF10C1" w:rsidRDefault="00E81499" w:rsidP="00E81499">
            <w:pPr>
              <w:rPr>
                <w:rFonts w:ascii="Arial" w:hAnsi="Arial" w:cs="Arial"/>
                <w:sz w:val="20"/>
                <w:szCs w:val="20"/>
              </w:rPr>
            </w:pPr>
            <w:r w:rsidRPr="00BF10C1">
              <w:rPr>
                <w:rFonts w:ascii="Arial" w:eastAsia="Times New Roman" w:hAnsi="Arial" w:cs="Arial"/>
                <w:b/>
                <w:bCs/>
                <w:color w:val="000000"/>
                <w:sz w:val="20"/>
                <w:szCs w:val="20"/>
                <w:lang w:eastAsia="en-IN"/>
              </w:rPr>
              <w:t>2*</w:t>
            </w:r>
          </w:p>
        </w:tc>
        <w:tc>
          <w:tcPr>
            <w:tcW w:w="2876" w:type="dxa"/>
          </w:tcPr>
          <w:p w14:paraId="6244BABA" w14:textId="77777777" w:rsidR="00E81499" w:rsidRPr="00BF10C1" w:rsidRDefault="00E81499" w:rsidP="00E81499">
            <w:pPr>
              <w:rPr>
                <w:rFonts w:ascii="Arial" w:hAnsi="Arial" w:cs="Arial"/>
                <w:sz w:val="20"/>
                <w:szCs w:val="20"/>
              </w:rPr>
            </w:pPr>
          </w:p>
        </w:tc>
        <w:tc>
          <w:tcPr>
            <w:tcW w:w="3154" w:type="dxa"/>
          </w:tcPr>
          <w:p w14:paraId="01BC5A79" w14:textId="77777777" w:rsidR="00E81499" w:rsidRPr="00BF10C1" w:rsidRDefault="00E81499" w:rsidP="00E81499">
            <w:pPr>
              <w:rPr>
                <w:rFonts w:ascii="Arial" w:hAnsi="Arial" w:cs="Arial"/>
                <w:sz w:val="20"/>
                <w:szCs w:val="20"/>
              </w:rPr>
            </w:pPr>
          </w:p>
        </w:tc>
        <w:tc>
          <w:tcPr>
            <w:tcW w:w="2340" w:type="dxa"/>
          </w:tcPr>
          <w:p w14:paraId="31E792D3" w14:textId="77777777" w:rsidR="00E81499" w:rsidRPr="00BF10C1" w:rsidRDefault="00E81499" w:rsidP="00E81499">
            <w:pPr>
              <w:rPr>
                <w:rFonts w:ascii="Arial" w:hAnsi="Arial" w:cs="Arial"/>
                <w:sz w:val="20"/>
                <w:szCs w:val="20"/>
              </w:rPr>
            </w:pPr>
          </w:p>
        </w:tc>
        <w:tc>
          <w:tcPr>
            <w:tcW w:w="4050" w:type="dxa"/>
          </w:tcPr>
          <w:p w14:paraId="1BF86B58" w14:textId="77777777" w:rsidR="00E81499" w:rsidRPr="00BF10C1" w:rsidRDefault="00E81499" w:rsidP="00E81499">
            <w:pPr>
              <w:rPr>
                <w:rFonts w:ascii="Arial" w:hAnsi="Arial" w:cs="Arial"/>
                <w:sz w:val="20"/>
                <w:szCs w:val="20"/>
              </w:rPr>
            </w:pPr>
          </w:p>
        </w:tc>
      </w:tr>
      <w:tr w:rsidR="00E81499" w:rsidRPr="00BF10C1" w14:paraId="49271A54" w14:textId="77777777" w:rsidTr="002E7A70">
        <w:tc>
          <w:tcPr>
            <w:tcW w:w="1525" w:type="dxa"/>
          </w:tcPr>
          <w:p w14:paraId="7EC0AFE2" w14:textId="7F3E75F2" w:rsidR="00E81499" w:rsidRPr="00BF10C1" w:rsidRDefault="00E81499" w:rsidP="00E81499">
            <w:pPr>
              <w:rPr>
                <w:rFonts w:ascii="Arial" w:hAnsi="Arial" w:cs="Arial"/>
                <w:sz w:val="20"/>
                <w:szCs w:val="20"/>
              </w:rPr>
            </w:pPr>
            <w:r w:rsidRPr="00BF10C1">
              <w:rPr>
                <w:rFonts w:ascii="Arial" w:eastAsia="Times New Roman" w:hAnsi="Arial" w:cs="Arial"/>
                <w:b/>
                <w:bCs/>
                <w:color w:val="000000"/>
                <w:sz w:val="20"/>
                <w:szCs w:val="20"/>
                <w:lang w:eastAsia="en-IN"/>
              </w:rPr>
              <w:t>3*</w:t>
            </w:r>
          </w:p>
        </w:tc>
        <w:tc>
          <w:tcPr>
            <w:tcW w:w="2876" w:type="dxa"/>
          </w:tcPr>
          <w:p w14:paraId="412865D7" w14:textId="77777777" w:rsidR="00E81499" w:rsidRPr="00BF10C1" w:rsidRDefault="00E81499" w:rsidP="00E81499">
            <w:pPr>
              <w:rPr>
                <w:rFonts w:ascii="Arial" w:hAnsi="Arial" w:cs="Arial"/>
                <w:sz w:val="20"/>
                <w:szCs w:val="20"/>
              </w:rPr>
            </w:pPr>
          </w:p>
        </w:tc>
        <w:tc>
          <w:tcPr>
            <w:tcW w:w="3154" w:type="dxa"/>
          </w:tcPr>
          <w:p w14:paraId="45D7C2F2" w14:textId="052E7963" w:rsidR="00E81499" w:rsidRPr="00BF10C1" w:rsidRDefault="00E81499" w:rsidP="00E81499">
            <w:pPr>
              <w:rPr>
                <w:rFonts w:ascii="Arial" w:hAnsi="Arial" w:cs="Arial"/>
                <w:sz w:val="20"/>
                <w:szCs w:val="20"/>
              </w:rPr>
            </w:pPr>
          </w:p>
        </w:tc>
        <w:tc>
          <w:tcPr>
            <w:tcW w:w="2340" w:type="dxa"/>
          </w:tcPr>
          <w:p w14:paraId="015E8F97" w14:textId="77777777" w:rsidR="00E81499" w:rsidRPr="00BF10C1" w:rsidRDefault="00E81499" w:rsidP="00E81499">
            <w:pPr>
              <w:rPr>
                <w:rFonts w:ascii="Arial" w:hAnsi="Arial" w:cs="Arial"/>
                <w:sz w:val="20"/>
                <w:szCs w:val="20"/>
              </w:rPr>
            </w:pPr>
          </w:p>
        </w:tc>
        <w:tc>
          <w:tcPr>
            <w:tcW w:w="4050" w:type="dxa"/>
          </w:tcPr>
          <w:p w14:paraId="23B746E2" w14:textId="77777777" w:rsidR="00E81499" w:rsidRPr="00BF10C1" w:rsidRDefault="00E81499" w:rsidP="00E81499">
            <w:pPr>
              <w:rPr>
                <w:rFonts w:ascii="Arial" w:hAnsi="Arial" w:cs="Arial"/>
                <w:sz w:val="20"/>
                <w:szCs w:val="20"/>
              </w:rPr>
            </w:pPr>
          </w:p>
        </w:tc>
      </w:tr>
      <w:tr w:rsidR="00E81499" w:rsidRPr="00BF10C1" w14:paraId="3D9EC8F6" w14:textId="77777777" w:rsidTr="002E7A70">
        <w:tc>
          <w:tcPr>
            <w:tcW w:w="1525" w:type="dxa"/>
          </w:tcPr>
          <w:p w14:paraId="7C29DFC4" w14:textId="200B9B85" w:rsidR="00E81499" w:rsidRPr="00BF10C1" w:rsidRDefault="00E81499" w:rsidP="00E81499">
            <w:pPr>
              <w:rPr>
                <w:rFonts w:ascii="Arial" w:hAnsi="Arial" w:cs="Arial"/>
                <w:sz w:val="20"/>
                <w:szCs w:val="20"/>
              </w:rPr>
            </w:pPr>
            <w:r w:rsidRPr="00BF10C1">
              <w:rPr>
                <w:rFonts w:ascii="Arial" w:hAnsi="Arial" w:cs="Arial"/>
                <w:sz w:val="20"/>
                <w:szCs w:val="20"/>
              </w:rPr>
              <w:t>…</w:t>
            </w:r>
          </w:p>
        </w:tc>
        <w:tc>
          <w:tcPr>
            <w:tcW w:w="2876" w:type="dxa"/>
          </w:tcPr>
          <w:p w14:paraId="6D7A633A" w14:textId="77777777" w:rsidR="00E81499" w:rsidRPr="00BF10C1" w:rsidRDefault="00E81499" w:rsidP="00E81499">
            <w:pPr>
              <w:rPr>
                <w:rFonts w:ascii="Arial" w:hAnsi="Arial" w:cs="Arial"/>
                <w:sz w:val="20"/>
                <w:szCs w:val="20"/>
              </w:rPr>
            </w:pPr>
          </w:p>
        </w:tc>
        <w:tc>
          <w:tcPr>
            <w:tcW w:w="3154" w:type="dxa"/>
          </w:tcPr>
          <w:p w14:paraId="0B3DA02F" w14:textId="77777777" w:rsidR="00E81499" w:rsidRPr="00BF10C1" w:rsidRDefault="00E81499" w:rsidP="00E81499">
            <w:pPr>
              <w:rPr>
                <w:rFonts w:ascii="Arial" w:hAnsi="Arial" w:cs="Arial"/>
                <w:sz w:val="20"/>
                <w:szCs w:val="20"/>
              </w:rPr>
            </w:pPr>
          </w:p>
        </w:tc>
        <w:tc>
          <w:tcPr>
            <w:tcW w:w="2340" w:type="dxa"/>
          </w:tcPr>
          <w:p w14:paraId="5636E525" w14:textId="77777777" w:rsidR="00E81499" w:rsidRPr="00BF10C1" w:rsidRDefault="00E81499" w:rsidP="00E81499">
            <w:pPr>
              <w:rPr>
                <w:rFonts w:ascii="Arial" w:hAnsi="Arial" w:cs="Arial"/>
                <w:sz w:val="20"/>
                <w:szCs w:val="20"/>
              </w:rPr>
            </w:pPr>
          </w:p>
        </w:tc>
        <w:tc>
          <w:tcPr>
            <w:tcW w:w="4050" w:type="dxa"/>
          </w:tcPr>
          <w:p w14:paraId="13018D84" w14:textId="77777777" w:rsidR="00E81499" w:rsidRPr="00BF10C1" w:rsidRDefault="00E81499" w:rsidP="00E81499">
            <w:pPr>
              <w:rPr>
                <w:rFonts w:ascii="Arial" w:hAnsi="Arial" w:cs="Arial"/>
                <w:sz w:val="20"/>
                <w:szCs w:val="20"/>
              </w:rPr>
            </w:pPr>
          </w:p>
        </w:tc>
      </w:tr>
    </w:tbl>
    <w:p w14:paraId="0F904E33" w14:textId="77777777" w:rsidR="00113BBE" w:rsidRPr="00BF10C1" w:rsidRDefault="00113BBE">
      <w:pPr>
        <w:rPr>
          <w:rFonts w:ascii="Arial" w:eastAsia="Times New Roman" w:hAnsi="Arial" w:cs="Arial"/>
          <w:bCs/>
          <w:i/>
          <w:color w:val="000000"/>
          <w:sz w:val="20"/>
          <w:szCs w:val="20"/>
          <w:lang w:eastAsia="en-IN"/>
        </w:rPr>
      </w:pPr>
      <w:r w:rsidRPr="00BF10C1">
        <w:rPr>
          <w:rFonts w:ascii="Arial" w:eastAsia="Times New Roman" w:hAnsi="Arial" w:cs="Arial"/>
          <w:bCs/>
          <w:i/>
          <w:color w:val="000000"/>
          <w:sz w:val="20"/>
          <w:szCs w:val="20"/>
          <w:lang w:eastAsia="en-IN"/>
        </w:rPr>
        <w:t xml:space="preserve">*If applicable </w:t>
      </w:r>
    </w:p>
    <w:p w14:paraId="6D94894E" w14:textId="77777777" w:rsidR="00113BBE" w:rsidRPr="00BF10C1" w:rsidRDefault="00113BBE" w:rsidP="00BE7F8C">
      <w:pPr>
        <w:pStyle w:val="H1"/>
        <w:numPr>
          <w:ilvl w:val="0"/>
          <w:numId w:val="0"/>
        </w:numPr>
        <w:spacing w:before="0" w:after="0" w:line="240" w:lineRule="auto"/>
        <w:rPr>
          <w:rFonts w:ascii="Arial" w:hAnsi="Arial" w:cs="Arial"/>
          <w:b w:val="0"/>
          <w:sz w:val="20"/>
          <w:szCs w:val="20"/>
        </w:rPr>
      </w:pPr>
    </w:p>
    <w:p w14:paraId="7664619B" w14:textId="77777777" w:rsidR="00113BBE" w:rsidRPr="00BF10C1" w:rsidRDefault="00113BBE" w:rsidP="00BE7F8C">
      <w:pPr>
        <w:pStyle w:val="H1"/>
        <w:numPr>
          <w:ilvl w:val="0"/>
          <w:numId w:val="0"/>
        </w:numPr>
        <w:spacing w:before="0" w:after="0" w:line="240" w:lineRule="auto"/>
        <w:rPr>
          <w:rFonts w:ascii="Arial" w:hAnsi="Arial" w:cs="Arial"/>
          <w:sz w:val="20"/>
          <w:szCs w:val="20"/>
        </w:rPr>
      </w:pPr>
      <w:r w:rsidRPr="00BF10C1">
        <w:rPr>
          <w:rFonts w:ascii="Arial" w:hAnsi="Arial" w:cs="Arial"/>
          <w:sz w:val="20"/>
          <w:szCs w:val="20"/>
        </w:rPr>
        <w:t xml:space="preserve">Final Conclusion: </w:t>
      </w:r>
    </w:p>
    <w:p w14:paraId="04016349" w14:textId="4687B86C" w:rsidR="00113BBE" w:rsidRPr="00BF10C1" w:rsidRDefault="00113BBE" w:rsidP="00BE7F8C">
      <w:pPr>
        <w:pStyle w:val="H1"/>
        <w:numPr>
          <w:ilvl w:val="0"/>
          <w:numId w:val="0"/>
        </w:numPr>
        <w:spacing w:before="0" w:after="0" w:line="240" w:lineRule="auto"/>
        <w:rPr>
          <w:rFonts w:ascii="Arial" w:hAnsi="Arial" w:cs="Arial"/>
          <w:b w:val="0"/>
          <w:sz w:val="20"/>
          <w:szCs w:val="20"/>
        </w:rPr>
      </w:pPr>
      <w:r w:rsidRPr="00BF10C1">
        <w:rPr>
          <w:rFonts w:ascii="Cambria Math" w:hAnsi="Cambria Math" w:cs="Cambria Math"/>
          <w:b w:val="0"/>
          <w:sz w:val="20"/>
          <w:szCs w:val="20"/>
        </w:rPr>
        <w:t>⎕</w:t>
      </w:r>
      <w:r w:rsidRPr="00BF10C1">
        <w:rPr>
          <w:rFonts w:ascii="Arial" w:hAnsi="Arial" w:cs="Arial"/>
          <w:b w:val="0"/>
          <w:sz w:val="20"/>
          <w:szCs w:val="20"/>
        </w:rPr>
        <w:t xml:space="preserve"> Recommendation can be forwarded by the Secretariat on behalf of the </w:t>
      </w:r>
      <w:r w:rsidR="00774882" w:rsidRPr="00BF10C1">
        <w:rPr>
          <w:rFonts w:ascii="Arial" w:hAnsi="Arial" w:cs="Arial"/>
          <w:b w:val="0"/>
          <w:sz w:val="20"/>
          <w:szCs w:val="20"/>
        </w:rPr>
        <w:t xml:space="preserve">independent </w:t>
      </w:r>
      <w:r w:rsidRPr="00BF10C1">
        <w:rPr>
          <w:rFonts w:ascii="Arial" w:hAnsi="Arial" w:cs="Arial"/>
          <w:b w:val="0"/>
          <w:sz w:val="20"/>
          <w:szCs w:val="20"/>
        </w:rPr>
        <w:t>Accreditation Panel to the Board</w:t>
      </w:r>
    </w:p>
    <w:p w14:paraId="444A9141" w14:textId="47B1A969" w:rsidR="00113BBE" w:rsidRPr="00BF10C1" w:rsidRDefault="00113BBE" w:rsidP="00BE7F8C">
      <w:pPr>
        <w:pStyle w:val="H1"/>
        <w:numPr>
          <w:ilvl w:val="0"/>
          <w:numId w:val="0"/>
        </w:numPr>
        <w:spacing w:before="0" w:after="0" w:line="240" w:lineRule="auto"/>
        <w:rPr>
          <w:rFonts w:ascii="Arial" w:hAnsi="Arial" w:cs="Arial"/>
          <w:b w:val="0"/>
          <w:sz w:val="20"/>
          <w:szCs w:val="20"/>
        </w:rPr>
      </w:pPr>
      <w:r w:rsidRPr="00BF10C1">
        <w:rPr>
          <w:rFonts w:ascii="Cambria Math" w:hAnsi="Cambria Math" w:cs="Cambria Math"/>
          <w:b w:val="0"/>
          <w:sz w:val="20"/>
          <w:szCs w:val="20"/>
        </w:rPr>
        <w:t>⎕</w:t>
      </w:r>
      <w:r w:rsidRPr="00BF10C1">
        <w:rPr>
          <w:rFonts w:ascii="Arial" w:hAnsi="Arial" w:cs="Arial"/>
          <w:b w:val="0"/>
          <w:sz w:val="20"/>
          <w:szCs w:val="20"/>
        </w:rPr>
        <w:t xml:space="preserve"> </w:t>
      </w:r>
      <w:r w:rsidR="007E3DA4" w:rsidRPr="00BF10C1">
        <w:rPr>
          <w:rFonts w:ascii="Arial" w:hAnsi="Arial" w:cs="Arial"/>
          <w:b w:val="0"/>
          <w:sz w:val="20"/>
          <w:szCs w:val="20"/>
        </w:rPr>
        <w:t xml:space="preserve">Applicant </w:t>
      </w:r>
      <w:r w:rsidRPr="00BF10C1">
        <w:rPr>
          <w:rFonts w:ascii="Arial" w:hAnsi="Arial" w:cs="Arial"/>
          <w:b w:val="0"/>
          <w:sz w:val="20"/>
          <w:szCs w:val="20"/>
        </w:rPr>
        <w:t xml:space="preserve">requires Readiness </w:t>
      </w:r>
      <w:r w:rsidR="00774882" w:rsidRPr="00BF10C1">
        <w:rPr>
          <w:rFonts w:ascii="Arial" w:hAnsi="Arial" w:cs="Arial"/>
          <w:b w:val="0"/>
          <w:sz w:val="20"/>
          <w:szCs w:val="20"/>
        </w:rPr>
        <w:t xml:space="preserve">and Preparatory </w:t>
      </w:r>
      <w:r w:rsidRPr="00BF10C1">
        <w:rPr>
          <w:rFonts w:ascii="Arial" w:hAnsi="Arial" w:cs="Arial"/>
          <w:b w:val="0"/>
          <w:sz w:val="20"/>
          <w:szCs w:val="20"/>
        </w:rPr>
        <w:t>Support</w:t>
      </w:r>
    </w:p>
    <w:p w14:paraId="7BB34B1E" w14:textId="71E2B9EC" w:rsidR="00113BBE" w:rsidRPr="00BF10C1" w:rsidRDefault="00113BBE" w:rsidP="00BE7F8C">
      <w:pPr>
        <w:pStyle w:val="H1"/>
        <w:numPr>
          <w:ilvl w:val="0"/>
          <w:numId w:val="0"/>
        </w:numPr>
        <w:spacing w:before="0" w:after="0" w:line="240" w:lineRule="auto"/>
        <w:rPr>
          <w:rFonts w:ascii="Arial" w:hAnsi="Arial" w:cs="Arial"/>
          <w:b w:val="0"/>
          <w:sz w:val="20"/>
          <w:szCs w:val="20"/>
        </w:rPr>
      </w:pPr>
      <w:r w:rsidRPr="00BF10C1">
        <w:rPr>
          <w:rFonts w:ascii="Cambria Math" w:hAnsi="Cambria Math" w:cs="Cambria Math"/>
          <w:b w:val="0"/>
          <w:sz w:val="20"/>
          <w:szCs w:val="20"/>
        </w:rPr>
        <w:t>⎕</w:t>
      </w:r>
      <w:r w:rsidRPr="00BF10C1">
        <w:rPr>
          <w:rFonts w:ascii="Arial" w:hAnsi="Arial" w:cs="Arial"/>
          <w:b w:val="0"/>
          <w:sz w:val="20"/>
          <w:szCs w:val="20"/>
        </w:rPr>
        <w:t xml:space="preserve"> Application require</w:t>
      </w:r>
      <w:r w:rsidR="00841A9B" w:rsidRPr="00BF10C1">
        <w:rPr>
          <w:rFonts w:ascii="Arial" w:hAnsi="Arial" w:cs="Arial"/>
          <w:b w:val="0"/>
          <w:sz w:val="20"/>
          <w:szCs w:val="20"/>
        </w:rPr>
        <w:t>s</w:t>
      </w:r>
      <w:r w:rsidRPr="00BF10C1">
        <w:rPr>
          <w:rFonts w:ascii="Arial" w:hAnsi="Arial" w:cs="Arial"/>
          <w:b w:val="0"/>
          <w:sz w:val="20"/>
          <w:szCs w:val="20"/>
        </w:rPr>
        <w:t xml:space="preserve"> further information</w:t>
      </w:r>
    </w:p>
    <w:p w14:paraId="2855BC4E" w14:textId="77777777" w:rsidR="00113BBE" w:rsidRPr="00BF10C1" w:rsidRDefault="00113BBE" w:rsidP="00A041E0">
      <w:pPr>
        <w:pStyle w:val="H1"/>
        <w:numPr>
          <w:ilvl w:val="0"/>
          <w:numId w:val="0"/>
        </w:numPr>
        <w:spacing w:before="0" w:after="0" w:line="240" w:lineRule="auto"/>
        <w:rPr>
          <w:rFonts w:ascii="Arial" w:hAnsi="Arial" w:cs="Arial"/>
          <w:sz w:val="20"/>
        </w:rPr>
      </w:pPr>
    </w:p>
    <w:p w14:paraId="77D027CF" w14:textId="77777777" w:rsidR="003C11B7" w:rsidRPr="00BF10C1" w:rsidRDefault="003C11B7">
      <w:pPr>
        <w:spacing w:after="160" w:line="259" w:lineRule="auto"/>
        <w:rPr>
          <w:rFonts w:ascii="Arial" w:hAnsi="Arial" w:cs="Arial"/>
          <w:sz w:val="22"/>
          <w:lang w:val="en-GB"/>
        </w:rPr>
        <w:sectPr w:rsidR="003C11B7" w:rsidRPr="00BF10C1" w:rsidSect="00B43C26">
          <w:headerReference w:type="even" r:id="rId104"/>
          <w:footerReference w:type="even" r:id="rId105"/>
          <w:footerReference w:type="default" r:id="rId106"/>
          <w:headerReference w:type="first" r:id="rId107"/>
          <w:footerReference w:type="first" r:id="rId108"/>
          <w:pgSz w:w="16838" w:h="11906" w:orient="landscape" w:code="9"/>
          <w:pgMar w:top="1440" w:right="1440" w:bottom="1440" w:left="1440" w:header="708" w:footer="708" w:gutter="0"/>
          <w:cols w:space="708"/>
          <w:docGrid w:linePitch="360"/>
        </w:sectPr>
      </w:pPr>
    </w:p>
    <w:p w14:paraId="41804C82" w14:textId="20AA9F50" w:rsidR="00910D1C" w:rsidRPr="00BF10C1" w:rsidRDefault="00910D1C" w:rsidP="00AA33E7">
      <w:pPr>
        <w:tabs>
          <w:tab w:val="left" w:pos="1710"/>
        </w:tabs>
        <w:spacing w:before="360" w:after="360"/>
        <w:ind w:left="1440" w:hanging="1440"/>
        <w:rPr>
          <w:rFonts w:ascii="Arial" w:hAnsi="Arial" w:cs="Arial"/>
          <w:b/>
          <w:bCs/>
          <w:color w:val="24634F"/>
        </w:rPr>
      </w:pPr>
      <w:r w:rsidRPr="00BF10C1">
        <w:rPr>
          <w:rFonts w:ascii="Arial" w:hAnsi="Arial" w:cs="Arial"/>
          <w:b/>
          <w:bCs/>
          <w:color w:val="24634F"/>
        </w:rPr>
        <w:t xml:space="preserve">ANNEX I: </w:t>
      </w:r>
      <w:r w:rsidR="00AA33E7" w:rsidRPr="00BF10C1">
        <w:rPr>
          <w:rFonts w:ascii="Arial" w:hAnsi="Arial" w:cs="Arial"/>
          <w:b/>
          <w:bCs/>
          <w:color w:val="24634F"/>
        </w:rPr>
        <w:tab/>
      </w:r>
      <w:r w:rsidRPr="00BF10C1">
        <w:rPr>
          <w:rFonts w:ascii="Arial" w:hAnsi="Arial" w:cs="Arial"/>
          <w:b/>
          <w:bCs/>
          <w:color w:val="24634F"/>
        </w:rPr>
        <w:t>Legal status of the entities applying for and/or proposed for accreditation by the GCF</w:t>
      </w:r>
    </w:p>
    <w:p w14:paraId="7203F868" w14:textId="77777777" w:rsidR="00910D1C" w:rsidRPr="00BF10C1" w:rsidRDefault="00910D1C" w:rsidP="00026180">
      <w:pPr>
        <w:pStyle w:val="ListParagraph"/>
        <w:numPr>
          <w:ilvl w:val="0"/>
          <w:numId w:val="135"/>
        </w:numPr>
        <w:spacing w:before="120" w:after="120"/>
        <w:ind w:hanging="720"/>
        <w:contextualSpacing w:val="0"/>
        <w:rPr>
          <w:rFonts w:ascii="Arial" w:hAnsi="Arial" w:cs="Arial"/>
          <w:sz w:val="22"/>
          <w:szCs w:val="22"/>
        </w:rPr>
      </w:pPr>
      <w:r w:rsidRPr="00BF10C1">
        <w:rPr>
          <w:rFonts w:ascii="Arial" w:hAnsi="Arial" w:cs="Arial"/>
          <w:sz w:val="22"/>
          <w:szCs w:val="22"/>
        </w:rPr>
        <w:t>Reference is made to paragraph 30(a) of the accreditation framework</w:t>
      </w:r>
      <w:r w:rsidRPr="00BF10C1">
        <w:rPr>
          <w:rStyle w:val="FootnoteReference"/>
          <w:rFonts w:ascii="Arial" w:hAnsi="Arial" w:cs="Arial"/>
          <w:sz w:val="22"/>
          <w:szCs w:val="22"/>
        </w:rPr>
        <w:footnoteReference w:id="11"/>
      </w:r>
      <w:r w:rsidRPr="00BF10C1">
        <w:rPr>
          <w:rFonts w:ascii="Arial" w:hAnsi="Arial" w:cs="Arial"/>
          <w:sz w:val="22"/>
          <w:szCs w:val="22"/>
        </w:rPr>
        <w:t xml:space="preserve"> which indicates that the Stage I review of an applicant shall include a review of the legal status of the entity, specifically, that the entity has the full legal capacity within the relevant jurisdiction that enables it to undertake the intended activities to be funded by GCF and to become an accredited entity of GCF (e.g. enter into legal agreements in the form of the accreditation master agreement and the funded activity agreements).</w:t>
      </w:r>
    </w:p>
    <w:p w14:paraId="1D5D9E2D" w14:textId="77777777" w:rsidR="00910D1C" w:rsidRPr="00BF10C1" w:rsidRDefault="00910D1C" w:rsidP="00026180">
      <w:pPr>
        <w:pStyle w:val="ListParagraph"/>
        <w:numPr>
          <w:ilvl w:val="0"/>
          <w:numId w:val="135"/>
        </w:numPr>
        <w:spacing w:before="120" w:after="120"/>
        <w:ind w:hanging="720"/>
        <w:contextualSpacing w:val="0"/>
        <w:rPr>
          <w:rFonts w:ascii="Arial" w:hAnsi="Arial" w:cs="Arial"/>
          <w:sz w:val="22"/>
          <w:szCs w:val="22"/>
        </w:rPr>
      </w:pPr>
      <w:r w:rsidRPr="00BF10C1">
        <w:rPr>
          <w:rFonts w:ascii="Arial" w:hAnsi="Arial" w:cs="Arial"/>
          <w:sz w:val="22"/>
          <w:szCs w:val="22"/>
        </w:rPr>
        <w:t>As part of Stage I review of accreditation, the application documents must include, in form and substance satisfactory to the Fund:</w:t>
      </w:r>
      <w:r w:rsidRPr="00BF10C1">
        <w:rPr>
          <w:rStyle w:val="FootnoteReference"/>
          <w:rFonts w:ascii="Arial" w:hAnsi="Arial" w:cs="Arial"/>
          <w:sz w:val="22"/>
          <w:szCs w:val="22"/>
        </w:rPr>
        <w:footnoteReference w:id="12"/>
      </w:r>
    </w:p>
    <w:p w14:paraId="2B89E982" w14:textId="66D2C4C3" w:rsidR="00910D1C" w:rsidRPr="00BF10C1" w:rsidRDefault="00910D1C" w:rsidP="00026180">
      <w:pPr>
        <w:pStyle w:val="ListParagraph"/>
        <w:numPr>
          <w:ilvl w:val="0"/>
          <w:numId w:val="134"/>
        </w:numPr>
        <w:spacing w:before="120" w:after="120"/>
        <w:ind w:left="1440" w:hanging="720"/>
        <w:contextualSpacing w:val="0"/>
        <w:jc w:val="both"/>
        <w:outlineLvl w:val="3"/>
        <w:rPr>
          <w:rFonts w:ascii="Arial" w:hAnsi="Arial" w:cs="Arial"/>
          <w:sz w:val="22"/>
          <w:szCs w:val="22"/>
        </w:rPr>
      </w:pPr>
      <w:r w:rsidRPr="00BF10C1">
        <w:rPr>
          <w:rFonts w:ascii="Arial" w:hAnsi="Arial" w:cs="Arial"/>
          <w:sz w:val="22"/>
          <w:szCs w:val="22"/>
        </w:rPr>
        <w:t>In the case of a state or a government entity, or one of its instrumentalities such as ministries, a legal certificate, signed by the Attorney General, solicitor general or other competent official of the state/government of the applicant entity; or</w:t>
      </w:r>
      <w:bookmarkStart w:id="11" w:name="_Hlk526846482"/>
      <w:bookmarkEnd w:id="11"/>
    </w:p>
    <w:p w14:paraId="64CFECCD" w14:textId="77777777" w:rsidR="00910D1C" w:rsidRPr="00BF10C1" w:rsidRDefault="00910D1C" w:rsidP="00026180">
      <w:pPr>
        <w:pStyle w:val="ListParagraph"/>
        <w:numPr>
          <w:ilvl w:val="0"/>
          <w:numId w:val="134"/>
        </w:numPr>
        <w:spacing w:before="120" w:after="120"/>
        <w:ind w:left="1440" w:hanging="720"/>
        <w:contextualSpacing w:val="0"/>
        <w:jc w:val="both"/>
        <w:outlineLvl w:val="3"/>
        <w:rPr>
          <w:rFonts w:ascii="Arial" w:hAnsi="Arial" w:cs="Arial"/>
          <w:sz w:val="22"/>
          <w:szCs w:val="22"/>
        </w:rPr>
      </w:pPr>
      <w:r w:rsidRPr="00BF10C1">
        <w:rPr>
          <w:rFonts w:ascii="Arial" w:hAnsi="Arial" w:cs="Arial"/>
          <w:sz w:val="22"/>
          <w:szCs w:val="22"/>
        </w:rPr>
        <w:t>In the case of an international or multilateral organization, a legal certificate, signed by the most senior legal officer of the applicant entity; or</w:t>
      </w:r>
    </w:p>
    <w:p w14:paraId="17BC66BE" w14:textId="77777777" w:rsidR="00910D1C" w:rsidRPr="00BF10C1" w:rsidRDefault="00910D1C" w:rsidP="00026180">
      <w:pPr>
        <w:pStyle w:val="ListParagraph"/>
        <w:numPr>
          <w:ilvl w:val="0"/>
          <w:numId w:val="134"/>
        </w:numPr>
        <w:spacing w:before="120" w:after="120"/>
        <w:ind w:left="1440" w:hanging="720"/>
        <w:contextualSpacing w:val="0"/>
        <w:jc w:val="both"/>
        <w:outlineLvl w:val="3"/>
        <w:rPr>
          <w:rFonts w:ascii="Arial" w:eastAsia="Dotum" w:hAnsi="Arial" w:cs="Arial"/>
          <w:color w:val="000000"/>
          <w:sz w:val="22"/>
          <w:szCs w:val="22"/>
          <w:u w:color="000000"/>
          <w:lang w:val="en-GB"/>
        </w:rPr>
      </w:pPr>
      <w:r w:rsidRPr="00BF10C1">
        <w:rPr>
          <w:rFonts w:ascii="Arial" w:hAnsi="Arial" w:cs="Arial"/>
          <w:sz w:val="22"/>
          <w:szCs w:val="22"/>
        </w:rPr>
        <w:t>In all other cases, including if the applicant is a company or non-governmental organization, a legal opinion issued by a reputable and nationally recognized law firm,</w:t>
      </w:r>
      <w:r w:rsidRPr="00BF10C1">
        <w:rPr>
          <w:rFonts w:ascii="Arial" w:hAnsi="Arial" w:cs="Arial"/>
          <w:sz w:val="22"/>
          <w:szCs w:val="22"/>
          <w:vertAlign w:val="superscript"/>
        </w:rPr>
        <w:footnoteReference w:id="13"/>
      </w:r>
    </w:p>
    <w:p w14:paraId="31BE3A93" w14:textId="09E95C75" w:rsidR="00910D1C" w:rsidRPr="00BF10C1" w:rsidRDefault="00910D1C">
      <w:pPr>
        <w:spacing w:before="120" w:after="120"/>
        <w:ind w:left="720"/>
        <w:jc w:val="both"/>
        <w:rPr>
          <w:rFonts w:ascii="Arial" w:eastAsia="MS Mincho" w:hAnsi="Arial" w:cs="Arial"/>
          <w:sz w:val="22"/>
          <w:szCs w:val="22"/>
          <w:lang w:val="en-GB"/>
        </w:rPr>
      </w:pPr>
      <w:r w:rsidRPr="00BF10C1">
        <w:rPr>
          <w:rFonts w:ascii="Arial" w:eastAsia="MS Mincho" w:hAnsi="Arial" w:cs="Arial"/>
          <w:sz w:val="22"/>
          <w:szCs w:val="22"/>
          <w:lang w:val="en-GB"/>
        </w:rPr>
        <w:t>clarifying the legal status of the applicant, including whether the applicant is a part of, owned by, is controlled by, or is otherwise legally associated with another legal entity e.g. subsidiary, parent, holding company, government entity, etc; and</w:t>
      </w:r>
    </w:p>
    <w:p w14:paraId="69D9F20A" w14:textId="77777777" w:rsidR="00910D1C" w:rsidRPr="00BF10C1" w:rsidRDefault="00910D1C" w:rsidP="00026180">
      <w:pPr>
        <w:pStyle w:val="ListParagraph"/>
        <w:numPr>
          <w:ilvl w:val="0"/>
          <w:numId w:val="134"/>
        </w:numPr>
        <w:spacing w:before="120" w:after="120"/>
        <w:ind w:left="1440" w:hanging="720"/>
        <w:contextualSpacing w:val="0"/>
        <w:jc w:val="both"/>
        <w:outlineLvl w:val="3"/>
        <w:rPr>
          <w:rFonts w:ascii="Arial" w:eastAsia="MS Mincho" w:hAnsi="Arial" w:cs="Arial"/>
          <w:sz w:val="22"/>
          <w:szCs w:val="22"/>
          <w:lang w:val="en-GB"/>
        </w:rPr>
      </w:pPr>
      <w:r w:rsidRPr="00BF10C1">
        <w:rPr>
          <w:rFonts w:ascii="Arial" w:hAnsi="Arial" w:cs="Arial"/>
          <w:sz w:val="22"/>
          <w:szCs w:val="22"/>
        </w:rPr>
        <w:t>Certifying</w:t>
      </w:r>
      <w:r w:rsidRPr="00BF10C1">
        <w:rPr>
          <w:rFonts w:ascii="Arial" w:eastAsia="MS Mincho" w:hAnsi="Arial" w:cs="Arial"/>
          <w:sz w:val="22"/>
          <w:szCs w:val="22"/>
          <w:lang w:val="en-GB"/>
        </w:rPr>
        <w:t xml:space="preserve"> that the applicant:</w:t>
      </w:r>
    </w:p>
    <w:p w14:paraId="69276543" w14:textId="77777777" w:rsidR="00910D1C" w:rsidRPr="00BF10C1" w:rsidRDefault="00910D1C" w:rsidP="00026180">
      <w:pPr>
        <w:pStyle w:val="ListParagraph"/>
        <w:numPr>
          <w:ilvl w:val="0"/>
          <w:numId w:val="137"/>
        </w:numPr>
        <w:spacing w:before="120" w:after="120"/>
        <w:ind w:left="2160" w:hanging="720"/>
        <w:contextualSpacing w:val="0"/>
        <w:jc w:val="both"/>
        <w:outlineLvl w:val="3"/>
        <w:rPr>
          <w:rFonts w:ascii="Arial" w:hAnsi="Arial" w:cs="Arial"/>
          <w:sz w:val="22"/>
          <w:szCs w:val="22"/>
        </w:rPr>
      </w:pPr>
      <w:r w:rsidRPr="00BF10C1">
        <w:rPr>
          <w:rFonts w:ascii="Arial" w:hAnsi="Arial" w:cs="Arial"/>
          <w:sz w:val="22"/>
          <w:szCs w:val="22"/>
        </w:rPr>
        <w:t>is a legal entity with individual juridical personality, duly established in accordance with the applicable legal framework. If the applicant is a state or a government entity, or one of its instrumentalities, clarifying whether the applicant is part of the government or sovereign State with or without separate legal personality from the government or the sovereign State;</w:t>
      </w:r>
    </w:p>
    <w:p w14:paraId="2764B04E" w14:textId="77777777" w:rsidR="00910D1C" w:rsidRPr="00BF10C1" w:rsidRDefault="00910D1C" w:rsidP="00026180">
      <w:pPr>
        <w:pStyle w:val="ListParagraph"/>
        <w:numPr>
          <w:ilvl w:val="0"/>
          <w:numId w:val="137"/>
        </w:numPr>
        <w:spacing w:before="120" w:after="120"/>
        <w:ind w:left="2160" w:hanging="720"/>
        <w:contextualSpacing w:val="0"/>
        <w:jc w:val="both"/>
        <w:outlineLvl w:val="3"/>
        <w:rPr>
          <w:rFonts w:ascii="Arial" w:hAnsi="Arial" w:cs="Arial"/>
          <w:sz w:val="22"/>
          <w:szCs w:val="22"/>
        </w:rPr>
      </w:pPr>
      <w:r w:rsidRPr="00BF10C1">
        <w:rPr>
          <w:rFonts w:ascii="Arial" w:hAnsi="Arial" w:cs="Arial"/>
          <w:sz w:val="22"/>
          <w:szCs w:val="22"/>
        </w:rPr>
        <w:t>has the right to independently apply for, receive and manage international financing, including development financing for the benefit of the State (without prior or subsequent authorization of any other authority);</w:t>
      </w:r>
    </w:p>
    <w:p w14:paraId="5CCC6891" w14:textId="77777777" w:rsidR="00910D1C" w:rsidRPr="00BF10C1" w:rsidRDefault="00910D1C" w:rsidP="00026180">
      <w:pPr>
        <w:pStyle w:val="ListParagraph"/>
        <w:numPr>
          <w:ilvl w:val="0"/>
          <w:numId w:val="137"/>
        </w:numPr>
        <w:spacing w:before="120" w:after="120"/>
        <w:ind w:left="2160" w:hanging="720"/>
        <w:contextualSpacing w:val="0"/>
        <w:jc w:val="both"/>
        <w:outlineLvl w:val="3"/>
        <w:rPr>
          <w:rFonts w:ascii="Arial" w:hAnsi="Arial" w:cs="Arial"/>
          <w:sz w:val="22"/>
          <w:szCs w:val="22"/>
        </w:rPr>
      </w:pPr>
      <w:r w:rsidRPr="00BF10C1">
        <w:rPr>
          <w:rFonts w:ascii="Arial" w:hAnsi="Arial" w:cs="Arial"/>
          <w:sz w:val="22"/>
          <w:szCs w:val="22"/>
        </w:rPr>
        <w:t>has the capacity and authority to contract independently, specifically with international organizations for the purposes of receiving funding (without prior or subsequent authorization of any other authority); and</w:t>
      </w:r>
    </w:p>
    <w:p w14:paraId="28D4606A" w14:textId="77777777" w:rsidR="00910D1C" w:rsidRPr="00BF10C1" w:rsidRDefault="00910D1C" w:rsidP="00026180">
      <w:pPr>
        <w:pStyle w:val="ListParagraph"/>
        <w:numPr>
          <w:ilvl w:val="0"/>
          <w:numId w:val="137"/>
        </w:numPr>
        <w:spacing w:before="120" w:after="120"/>
        <w:ind w:left="2160" w:hanging="720"/>
        <w:contextualSpacing w:val="0"/>
        <w:jc w:val="both"/>
        <w:outlineLvl w:val="3"/>
        <w:rPr>
          <w:rFonts w:ascii="Arial" w:hAnsi="Arial" w:cs="Arial"/>
          <w:sz w:val="22"/>
          <w:szCs w:val="22"/>
        </w:rPr>
      </w:pPr>
      <w:r w:rsidRPr="00BF10C1">
        <w:rPr>
          <w:rFonts w:ascii="Arial" w:hAnsi="Arial" w:cs="Arial"/>
          <w:sz w:val="22"/>
          <w:szCs w:val="22"/>
        </w:rPr>
        <w:t>has the independent capacity and control over its policies and procedures (to be) assessed at accreditation in order for it to carry out the obligations in its capacity as the accredited entity of the GCF (without prior or subsequent authorization of any other person or authority).</w:t>
      </w:r>
    </w:p>
    <w:p w14:paraId="76837EE6" w14:textId="77777777" w:rsidR="00910D1C" w:rsidRPr="00BF10C1" w:rsidRDefault="00910D1C" w:rsidP="00026180">
      <w:pPr>
        <w:pStyle w:val="ListParagraph"/>
        <w:numPr>
          <w:ilvl w:val="0"/>
          <w:numId w:val="135"/>
        </w:numPr>
        <w:spacing w:before="120" w:after="120"/>
        <w:ind w:hanging="720"/>
        <w:contextualSpacing w:val="0"/>
        <w:rPr>
          <w:rFonts w:ascii="Arial" w:hAnsi="Arial" w:cs="Arial"/>
          <w:sz w:val="22"/>
          <w:szCs w:val="22"/>
        </w:rPr>
      </w:pPr>
      <w:r w:rsidRPr="00BF10C1">
        <w:rPr>
          <w:rFonts w:ascii="Arial" w:hAnsi="Arial" w:cs="Arial"/>
          <w:sz w:val="22"/>
          <w:szCs w:val="22"/>
        </w:rPr>
        <w:t>If the applicant nominated by the National Designated Authority (NDA) is controlled by or controls the NDA, the applicant and the NDA are required to clarify:</w:t>
      </w:r>
    </w:p>
    <w:p w14:paraId="2DA826D5" w14:textId="77777777" w:rsidR="00910D1C" w:rsidRPr="00BF10C1" w:rsidRDefault="00910D1C" w:rsidP="00026180">
      <w:pPr>
        <w:pStyle w:val="ListParagraph"/>
        <w:numPr>
          <w:ilvl w:val="0"/>
          <w:numId w:val="136"/>
        </w:numPr>
        <w:spacing w:before="120" w:after="120"/>
        <w:ind w:left="1440" w:hanging="720"/>
        <w:contextualSpacing w:val="0"/>
        <w:jc w:val="both"/>
        <w:outlineLvl w:val="3"/>
        <w:rPr>
          <w:rFonts w:ascii="Arial" w:hAnsi="Arial" w:cs="Arial"/>
          <w:sz w:val="22"/>
          <w:szCs w:val="22"/>
        </w:rPr>
      </w:pPr>
      <w:r w:rsidRPr="00BF10C1">
        <w:rPr>
          <w:rFonts w:ascii="Arial" w:eastAsia="Times New Roman" w:hAnsi="Arial" w:cs="Arial"/>
          <w:color w:val="000000"/>
          <w:sz w:val="22"/>
          <w:szCs w:val="22"/>
        </w:rPr>
        <w:t>whether</w:t>
      </w:r>
      <w:r w:rsidRPr="00BF10C1">
        <w:rPr>
          <w:rFonts w:ascii="Arial" w:eastAsia="Times New Roman" w:hAnsi="Arial" w:cs="Arial"/>
          <w:color w:val="000000"/>
          <w:sz w:val="22"/>
          <w:szCs w:val="22"/>
          <w:lang w:val="en-GB"/>
        </w:rPr>
        <w:t xml:space="preserve"> the applicant and the NDA have common key senior decision makers (for example, </w:t>
      </w:r>
      <w:r w:rsidRPr="00BF10C1">
        <w:rPr>
          <w:rFonts w:ascii="Arial" w:hAnsi="Arial" w:cs="Arial"/>
          <w:sz w:val="22"/>
          <w:szCs w:val="22"/>
        </w:rPr>
        <w:t>its Director or has representatives of the NDA on the Board of Directors or other governing/administrative body);</w:t>
      </w:r>
    </w:p>
    <w:p w14:paraId="26E674CD" w14:textId="77777777" w:rsidR="00910D1C" w:rsidRPr="00BF10C1" w:rsidRDefault="00910D1C" w:rsidP="00026180">
      <w:pPr>
        <w:pStyle w:val="ListParagraph"/>
        <w:numPr>
          <w:ilvl w:val="0"/>
          <w:numId w:val="136"/>
        </w:numPr>
        <w:spacing w:before="120" w:after="120"/>
        <w:ind w:left="1440" w:hanging="720"/>
        <w:contextualSpacing w:val="0"/>
        <w:jc w:val="both"/>
        <w:outlineLvl w:val="3"/>
        <w:rPr>
          <w:rFonts w:ascii="Arial" w:hAnsi="Arial" w:cs="Arial"/>
          <w:sz w:val="22"/>
          <w:szCs w:val="22"/>
        </w:rPr>
      </w:pPr>
      <w:r w:rsidRPr="00BF10C1">
        <w:rPr>
          <w:rFonts w:ascii="Arial" w:hAnsi="Arial" w:cs="Arial"/>
          <w:sz w:val="22"/>
          <w:szCs w:val="22"/>
        </w:rPr>
        <w:t>whether any potential conflicts of interest exist or may arise between the applicant and the NDA that would need to be managed (for example, with respect to the NDA’s decision to support accreditation of other entities, or to provide a no objection letter for funding proposals); and</w:t>
      </w:r>
    </w:p>
    <w:p w14:paraId="721B9185" w14:textId="77777777" w:rsidR="00910D1C" w:rsidRPr="00BF10C1" w:rsidRDefault="00910D1C" w:rsidP="00026180">
      <w:pPr>
        <w:pStyle w:val="ListParagraph"/>
        <w:numPr>
          <w:ilvl w:val="0"/>
          <w:numId w:val="136"/>
        </w:numPr>
        <w:spacing w:before="120" w:after="120"/>
        <w:ind w:left="1440" w:hanging="720"/>
        <w:contextualSpacing w:val="0"/>
        <w:jc w:val="both"/>
        <w:outlineLvl w:val="3"/>
        <w:rPr>
          <w:rFonts w:ascii="Arial" w:eastAsia="Times New Roman" w:hAnsi="Arial" w:cs="Arial"/>
          <w:color w:val="000000"/>
          <w:sz w:val="22"/>
          <w:szCs w:val="22"/>
          <w:lang w:val="en-GB"/>
        </w:rPr>
      </w:pPr>
      <w:r w:rsidRPr="00BF10C1">
        <w:rPr>
          <w:rFonts w:ascii="Arial" w:hAnsi="Arial" w:cs="Arial"/>
          <w:sz w:val="22"/>
          <w:szCs w:val="22"/>
        </w:rPr>
        <w:t>if such potential conflicts of interest exist or arise, the policies and procedures in place to manage such</w:t>
      </w:r>
      <w:r w:rsidRPr="00BF10C1">
        <w:rPr>
          <w:rFonts w:ascii="Arial" w:eastAsia="Times New Roman" w:hAnsi="Arial" w:cs="Arial"/>
          <w:color w:val="000000"/>
          <w:sz w:val="22"/>
          <w:szCs w:val="22"/>
          <w:lang w:val="en-GB"/>
        </w:rPr>
        <w:t xml:space="preserve"> conflicts of interest.</w:t>
      </w:r>
    </w:p>
    <w:p w14:paraId="23C71876" w14:textId="3AEC0B01" w:rsidR="00113BBE" w:rsidRPr="00BF10C1" w:rsidRDefault="00113BBE">
      <w:pPr>
        <w:spacing w:after="160" w:line="259" w:lineRule="auto"/>
        <w:rPr>
          <w:rFonts w:ascii="Arial" w:hAnsi="Arial" w:cs="Arial"/>
          <w:sz w:val="22"/>
          <w:lang w:val="en-GB"/>
        </w:rPr>
      </w:pPr>
    </w:p>
    <w:p w14:paraId="0C6F09EC" w14:textId="1ADC4D12" w:rsidR="00A83E5E" w:rsidRPr="00BF10C1" w:rsidRDefault="00A83E5E" w:rsidP="00A83E5E">
      <w:pPr>
        <w:rPr>
          <w:rFonts w:ascii="Arial" w:hAnsi="Arial" w:cs="Arial"/>
          <w:sz w:val="22"/>
          <w:lang w:val="en-GB"/>
        </w:rPr>
      </w:pPr>
    </w:p>
    <w:p w14:paraId="10857712" w14:textId="6B35A49C" w:rsidR="00A83E5E" w:rsidRPr="00BF10C1" w:rsidRDefault="00A83E5E" w:rsidP="00A83E5E">
      <w:pPr>
        <w:rPr>
          <w:rFonts w:ascii="Arial" w:hAnsi="Arial" w:cs="Arial"/>
          <w:sz w:val="22"/>
          <w:lang w:val="en-GB"/>
        </w:rPr>
      </w:pPr>
    </w:p>
    <w:p w14:paraId="03F8E1EC" w14:textId="7DFFC7EA" w:rsidR="00A83E5E" w:rsidRPr="00BF10C1" w:rsidRDefault="00A83E5E" w:rsidP="00A83E5E">
      <w:pPr>
        <w:rPr>
          <w:rFonts w:ascii="Arial" w:hAnsi="Arial" w:cs="Arial"/>
          <w:sz w:val="22"/>
          <w:lang w:val="en-GB"/>
        </w:rPr>
      </w:pPr>
    </w:p>
    <w:p w14:paraId="58A54A27" w14:textId="581A949B" w:rsidR="00A83E5E" w:rsidRPr="00BF10C1" w:rsidRDefault="00A83E5E" w:rsidP="00A83E5E">
      <w:pPr>
        <w:rPr>
          <w:rFonts w:ascii="Arial" w:hAnsi="Arial" w:cs="Arial"/>
          <w:sz w:val="22"/>
          <w:lang w:val="en-GB"/>
        </w:rPr>
      </w:pPr>
    </w:p>
    <w:p w14:paraId="0EC3E15E" w14:textId="0BA98B93" w:rsidR="00A83E5E" w:rsidRPr="00BF10C1" w:rsidRDefault="00A83E5E" w:rsidP="00A83E5E">
      <w:pPr>
        <w:rPr>
          <w:rFonts w:ascii="Arial" w:hAnsi="Arial" w:cs="Arial"/>
          <w:sz w:val="22"/>
          <w:lang w:val="en-GB"/>
        </w:rPr>
      </w:pPr>
    </w:p>
    <w:p w14:paraId="025C3144" w14:textId="463B97C8" w:rsidR="00A83E5E" w:rsidRPr="00BF10C1" w:rsidRDefault="00A83E5E" w:rsidP="00A83E5E">
      <w:pPr>
        <w:jc w:val="center"/>
        <w:rPr>
          <w:rFonts w:ascii="Arial" w:hAnsi="Arial" w:cs="Arial"/>
          <w:sz w:val="22"/>
          <w:lang w:val="en-GB"/>
        </w:rPr>
      </w:pPr>
    </w:p>
    <w:p w14:paraId="773AA254" w14:textId="211F45FE" w:rsidR="000E67C3" w:rsidRPr="00BF10C1" w:rsidRDefault="00BE22F4" w:rsidP="00BE22F4">
      <w:pPr>
        <w:tabs>
          <w:tab w:val="left" w:pos="5325"/>
        </w:tabs>
        <w:rPr>
          <w:rFonts w:ascii="Arial" w:hAnsi="Arial" w:cs="Arial"/>
          <w:sz w:val="22"/>
          <w:lang w:val="en-GB"/>
        </w:rPr>
      </w:pPr>
      <w:r w:rsidRPr="00BF10C1">
        <w:rPr>
          <w:rFonts w:ascii="Arial" w:hAnsi="Arial" w:cs="Arial"/>
          <w:sz w:val="22"/>
          <w:lang w:val="en-GB"/>
        </w:rPr>
        <w:tab/>
      </w:r>
    </w:p>
    <w:p w14:paraId="02C2E6F5" w14:textId="0A2308BE" w:rsidR="000E67C3" w:rsidRPr="00BF10C1" w:rsidRDefault="000E67C3" w:rsidP="000E67C3">
      <w:pPr>
        <w:rPr>
          <w:rFonts w:ascii="Arial" w:hAnsi="Arial" w:cs="Arial"/>
          <w:sz w:val="22"/>
          <w:lang w:val="en-GB"/>
        </w:rPr>
      </w:pPr>
    </w:p>
    <w:p w14:paraId="7D131C4A" w14:textId="61314DB7" w:rsidR="000E67C3" w:rsidRPr="00BF10C1" w:rsidRDefault="000E67C3" w:rsidP="000E67C3">
      <w:pPr>
        <w:rPr>
          <w:rFonts w:ascii="Arial" w:hAnsi="Arial" w:cs="Arial"/>
          <w:sz w:val="22"/>
          <w:lang w:val="en-GB"/>
        </w:rPr>
      </w:pPr>
    </w:p>
    <w:p w14:paraId="3B7F465D" w14:textId="1CBB324F" w:rsidR="000E67C3" w:rsidRPr="00BF10C1" w:rsidRDefault="000E67C3" w:rsidP="000E67C3">
      <w:pPr>
        <w:rPr>
          <w:rFonts w:ascii="Arial" w:hAnsi="Arial" w:cs="Arial"/>
          <w:sz w:val="22"/>
          <w:lang w:val="en-GB"/>
        </w:rPr>
      </w:pPr>
    </w:p>
    <w:p w14:paraId="5485AFFA" w14:textId="27BCFB43" w:rsidR="000E67C3" w:rsidRPr="00BF10C1" w:rsidRDefault="000E67C3" w:rsidP="000E67C3">
      <w:pPr>
        <w:rPr>
          <w:rFonts w:ascii="Arial" w:hAnsi="Arial" w:cs="Arial"/>
          <w:sz w:val="22"/>
          <w:lang w:val="en-GB"/>
        </w:rPr>
      </w:pPr>
    </w:p>
    <w:p w14:paraId="18001355" w14:textId="55F25D20" w:rsidR="000E67C3" w:rsidRPr="00BF10C1" w:rsidRDefault="000E67C3" w:rsidP="000E67C3">
      <w:pPr>
        <w:rPr>
          <w:rFonts w:ascii="Arial" w:hAnsi="Arial" w:cs="Arial"/>
          <w:sz w:val="22"/>
          <w:lang w:val="en-GB"/>
        </w:rPr>
      </w:pPr>
    </w:p>
    <w:p w14:paraId="4DEB65C6" w14:textId="5AAC2BE7" w:rsidR="000E67C3" w:rsidRPr="00BF10C1" w:rsidRDefault="000E67C3" w:rsidP="000E67C3">
      <w:pPr>
        <w:rPr>
          <w:rFonts w:ascii="Arial" w:hAnsi="Arial" w:cs="Arial"/>
          <w:sz w:val="22"/>
          <w:lang w:val="en-GB"/>
        </w:rPr>
      </w:pPr>
    </w:p>
    <w:p w14:paraId="1A1D27FE" w14:textId="6B940467" w:rsidR="000E67C3" w:rsidRPr="00BF10C1" w:rsidRDefault="000E67C3" w:rsidP="000E67C3">
      <w:pPr>
        <w:rPr>
          <w:rFonts w:ascii="Arial" w:hAnsi="Arial" w:cs="Arial"/>
          <w:sz w:val="22"/>
          <w:lang w:val="en-GB"/>
        </w:rPr>
      </w:pPr>
    </w:p>
    <w:p w14:paraId="2879C80C" w14:textId="62FC4C19" w:rsidR="000E67C3" w:rsidRPr="00BF10C1" w:rsidRDefault="000E67C3" w:rsidP="000E67C3">
      <w:pPr>
        <w:tabs>
          <w:tab w:val="left" w:pos="2985"/>
        </w:tabs>
        <w:rPr>
          <w:rFonts w:ascii="Arial" w:hAnsi="Arial" w:cs="Arial"/>
          <w:sz w:val="22"/>
          <w:lang w:val="en-GB"/>
        </w:rPr>
      </w:pPr>
      <w:r w:rsidRPr="00BF10C1">
        <w:rPr>
          <w:rFonts w:ascii="Arial" w:hAnsi="Arial" w:cs="Arial"/>
          <w:sz w:val="22"/>
          <w:lang w:val="en-GB"/>
        </w:rPr>
        <w:tab/>
      </w:r>
    </w:p>
    <w:sectPr w:rsidR="000E67C3" w:rsidRPr="00BF10C1" w:rsidSect="002C1C63">
      <w:headerReference w:type="default" r:id="rId109"/>
      <w:footerReference w:type="default" r:id="rId110"/>
      <w:pgSz w:w="12240" w:h="15840"/>
      <w:pgMar w:top="147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F15104" w14:textId="77777777" w:rsidR="00E07474" w:rsidRDefault="00E07474" w:rsidP="00865263">
      <w:r>
        <w:separator/>
      </w:r>
    </w:p>
  </w:endnote>
  <w:endnote w:type="continuationSeparator" w:id="0">
    <w:p w14:paraId="4AF367AD" w14:textId="77777777" w:rsidR="00E07474" w:rsidRDefault="00E07474" w:rsidP="00865263">
      <w:r>
        <w:continuationSeparator/>
      </w:r>
    </w:p>
  </w:endnote>
  <w:endnote w:type="continuationNotice" w:id="1">
    <w:p w14:paraId="1EA5802A" w14:textId="77777777" w:rsidR="00E07474" w:rsidRDefault="00E074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Calibri">
    <w:altName w:val="Times New Roman"/>
    <w:charset w:val="00"/>
    <w:family w:val="roman"/>
    <w:pitch w:val="default"/>
  </w:font>
  <w:font w:name="Yu Mincho">
    <w:charset w:val="80"/>
    <w:family w:val="roman"/>
    <w:pitch w:val="variable"/>
    <w:sig w:usb0="800002E7" w:usb1="2AC7FCFF" w:usb2="00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Calibri,AppleMyungjo">
    <w:altName w:val="Times New Roman"/>
    <w:charset w:val="00"/>
    <w:family w:val="roman"/>
    <w:pitch w:val="default"/>
  </w:font>
  <w:font w:name="Cambria Math">
    <w:panose1 w:val="02040503050406030204"/>
    <w:charset w:val="00"/>
    <w:family w:val="roman"/>
    <w:pitch w:val="variable"/>
    <w:sig w:usb0="E00006FF" w:usb1="420024FF" w:usb2="02000000" w:usb3="00000000" w:csb0="0000019F" w:csb1="00000000"/>
  </w:font>
  <w:font w:name="Cambria,AppleMyungjo">
    <w:altName w:val="Times New Roman"/>
    <w:charset w:val="00"/>
    <w:family w:val="roman"/>
    <w:pitch w:val="default"/>
  </w:font>
  <w:font w:name="AppleMyungjo">
    <w:charset w:val="81"/>
    <w:family w:val="auto"/>
    <w:pitch w:val="variable"/>
    <w:sig w:usb0="00000001" w:usb1="09060000" w:usb2="00000010" w:usb3="00000000" w:csb0="00280001" w:csb1="00000000"/>
  </w:font>
  <w:font w:name="Dotum">
    <w:altName w:val="돋움"/>
    <w:panose1 w:val="020B0600000101010101"/>
    <w:charset w:val="81"/>
    <w:family w:val="swiss"/>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F2DF0" w14:textId="77777777" w:rsidR="0036034C" w:rsidRDefault="0036034C" w:rsidP="0086526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86A1E0A" w14:textId="77777777" w:rsidR="0036034C" w:rsidRDefault="0036034C" w:rsidP="0086526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25ABC" w14:textId="5C50F063" w:rsidR="00A77AB4" w:rsidRDefault="00A77AB4">
    <w:pPr>
      <w:pStyle w:val="Footer"/>
      <w:jc w:val="center"/>
    </w:pPr>
  </w:p>
  <w:p w14:paraId="1993ED77" w14:textId="49243C19" w:rsidR="0036034C" w:rsidRPr="00522A27" w:rsidRDefault="0036034C" w:rsidP="00ED74AB">
    <w:pPr>
      <w:pStyle w:val="Footer"/>
      <w:tabs>
        <w:tab w:val="clear" w:pos="4320"/>
        <w:tab w:val="center" w:pos="4410"/>
        <w:tab w:val="left" w:pos="13590"/>
      </w:tabs>
      <w:rPr>
        <w:rFonts w:ascii="Cambria" w:hAnsi="Cambria"/>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ayout w:type="fixed"/>
      <w:tblLook w:val="06A0" w:firstRow="1" w:lastRow="0" w:firstColumn="1" w:lastColumn="0" w:noHBand="1" w:noVBand="1"/>
    </w:tblPr>
    <w:tblGrid>
      <w:gridCol w:w="3009"/>
      <w:gridCol w:w="3009"/>
      <w:gridCol w:w="3009"/>
    </w:tblGrid>
    <w:tr w:rsidR="39149F46" w14:paraId="52F21A05" w14:textId="77777777" w:rsidTr="00A061E2">
      <w:tc>
        <w:tcPr>
          <w:tcW w:w="3009" w:type="dxa"/>
        </w:tcPr>
        <w:p w14:paraId="657D0927" w14:textId="02689B6C" w:rsidR="39149F46" w:rsidRDefault="39149F46" w:rsidP="00A061E2"/>
      </w:tc>
      <w:tc>
        <w:tcPr>
          <w:tcW w:w="3009" w:type="dxa"/>
        </w:tcPr>
        <w:p w14:paraId="3AF89F22" w14:textId="2D22F67F" w:rsidR="39149F46" w:rsidRDefault="39149F46" w:rsidP="00A061E2"/>
      </w:tc>
      <w:tc>
        <w:tcPr>
          <w:tcW w:w="3009" w:type="dxa"/>
        </w:tcPr>
        <w:p w14:paraId="4EC22DFC" w14:textId="31B03DC6" w:rsidR="39149F46" w:rsidRDefault="39149F46" w:rsidP="00A061E2"/>
      </w:tc>
    </w:tr>
  </w:tbl>
  <w:p w14:paraId="529AD745" w14:textId="4DE065BE" w:rsidR="00A8486E" w:rsidRDefault="00A8486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9"/>
      <w:gridCol w:w="3009"/>
      <w:gridCol w:w="3009"/>
    </w:tblGrid>
    <w:tr w:rsidR="39149F46" w14:paraId="1ED39A01" w14:textId="77777777" w:rsidTr="002C424E">
      <w:tc>
        <w:tcPr>
          <w:tcW w:w="3009" w:type="dxa"/>
        </w:tcPr>
        <w:p w14:paraId="3FA39C74" w14:textId="75DA00A9" w:rsidR="39149F46" w:rsidRDefault="39149F46" w:rsidP="002C424E">
          <w:pPr>
            <w:pStyle w:val="Header"/>
            <w:ind w:left="-115"/>
          </w:pPr>
        </w:p>
      </w:tc>
      <w:tc>
        <w:tcPr>
          <w:tcW w:w="3009" w:type="dxa"/>
        </w:tcPr>
        <w:p w14:paraId="1DFC14D1" w14:textId="3FFF6F45" w:rsidR="39149F46" w:rsidRDefault="39149F46" w:rsidP="002C424E">
          <w:pPr>
            <w:pStyle w:val="Header"/>
            <w:jc w:val="center"/>
          </w:pPr>
        </w:p>
      </w:tc>
      <w:tc>
        <w:tcPr>
          <w:tcW w:w="3009" w:type="dxa"/>
        </w:tcPr>
        <w:p w14:paraId="3A326545" w14:textId="76F471D6" w:rsidR="39149F46" w:rsidRDefault="39149F46" w:rsidP="002C424E">
          <w:pPr>
            <w:pStyle w:val="Header"/>
            <w:ind w:right="-115"/>
            <w:jc w:val="right"/>
          </w:pPr>
        </w:p>
      </w:tc>
    </w:tr>
  </w:tbl>
  <w:p w14:paraId="7391B41A" w14:textId="0C8CB7EF" w:rsidR="00A8486E" w:rsidRDefault="00A8486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3"/>
      <w:gridCol w:w="4653"/>
      <w:gridCol w:w="4653"/>
    </w:tblGrid>
    <w:tr w:rsidR="39149F46" w14:paraId="567AE670" w14:textId="77777777" w:rsidTr="002C424E">
      <w:tc>
        <w:tcPr>
          <w:tcW w:w="4653" w:type="dxa"/>
        </w:tcPr>
        <w:p w14:paraId="2ECC6DBF" w14:textId="12096AD6" w:rsidR="39149F46" w:rsidRDefault="39149F46" w:rsidP="002C424E">
          <w:pPr>
            <w:pStyle w:val="Header"/>
            <w:ind w:left="-115"/>
          </w:pPr>
        </w:p>
      </w:tc>
      <w:tc>
        <w:tcPr>
          <w:tcW w:w="4653" w:type="dxa"/>
        </w:tcPr>
        <w:p w14:paraId="72ECFF1A" w14:textId="0283D239" w:rsidR="39149F46" w:rsidRDefault="39149F46" w:rsidP="002C424E">
          <w:pPr>
            <w:pStyle w:val="Header"/>
            <w:jc w:val="center"/>
          </w:pPr>
        </w:p>
      </w:tc>
      <w:tc>
        <w:tcPr>
          <w:tcW w:w="4653" w:type="dxa"/>
        </w:tcPr>
        <w:p w14:paraId="6BBC1774" w14:textId="085EA362" w:rsidR="39149F46" w:rsidRDefault="39149F46" w:rsidP="002C424E">
          <w:pPr>
            <w:pStyle w:val="Header"/>
            <w:ind w:right="-115"/>
            <w:jc w:val="right"/>
          </w:pPr>
        </w:p>
      </w:tc>
    </w:tr>
  </w:tbl>
  <w:p w14:paraId="59EE5E9D" w14:textId="54254525" w:rsidR="00A8486E" w:rsidRDefault="00A8486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3"/>
      <w:gridCol w:w="4653"/>
      <w:gridCol w:w="4653"/>
    </w:tblGrid>
    <w:tr w:rsidR="39149F46" w14:paraId="5A6D2DE7" w14:textId="77777777" w:rsidTr="002C424E">
      <w:tc>
        <w:tcPr>
          <w:tcW w:w="4653" w:type="dxa"/>
        </w:tcPr>
        <w:p w14:paraId="2FE107DA" w14:textId="1CCA16D3" w:rsidR="39149F46" w:rsidRDefault="39149F46" w:rsidP="002C424E">
          <w:pPr>
            <w:pStyle w:val="Header"/>
            <w:ind w:left="-115"/>
          </w:pPr>
        </w:p>
      </w:tc>
      <w:tc>
        <w:tcPr>
          <w:tcW w:w="4653" w:type="dxa"/>
        </w:tcPr>
        <w:p w14:paraId="2B4AEFB8" w14:textId="2DB921CF" w:rsidR="39149F46" w:rsidRDefault="39149F46" w:rsidP="002C424E">
          <w:pPr>
            <w:pStyle w:val="Header"/>
            <w:jc w:val="center"/>
          </w:pPr>
        </w:p>
      </w:tc>
      <w:tc>
        <w:tcPr>
          <w:tcW w:w="4653" w:type="dxa"/>
        </w:tcPr>
        <w:p w14:paraId="27B3C578" w14:textId="157C4E06" w:rsidR="39149F46" w:rsidRDefault="39149F46" w:rsidP="002C424E">
          <w:pPr>
            <w:pStyle w:val="Header"/>
            <w:ind w:right="-115"/>
            <w:jc w:val="right"/>
          </w:pPr>
        </w:p>
      </w:tc>
    </w:tr>
  </w:tbl>
  <w:p w14:paraId="235029D6" w14:textId="12FB2DDB" w:rsidR="00A8486E" w:rsidRDefault="00A8486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3"/>
      <w:gridCol w:w="4653"/>
      <w:gridCol w:w="4653"/>
    </w:tblGrid>
    <w:tr w:rsidR="39149F46" w14:paraId="09148738" w14:textId="77777777" w:rsidTr="002C424E">
      <w:tc>
        <w:tcPr>
          <w:tcW w:w="4653" w:type="dxa"/>
        </w:tcPr>
        <w:p w14:paraId="71F08203" w14:textId="4209EC76" w:rsidR="39149F46" w:rsidRDefault="39149F46" w:rsidP="002C424E">
          <w:pPr>
            <w:pStyle w:val="Header"/>
            <w:ind w:left="-115"/>
          </w:pPr>
        </w:p>
      </w:tc>
      <w:tc>
        <w:tcPr>
          <w:tcW w:w="4653" w:type="dxa"/>
        </w:tcPr>
        <w:p w14:paraId="7AFE21FD" w14:textId="7F868186" w:rsidR="39149F46" w:rsidRDefault="39149F46" w:rsidP="002C424E">
          <w:pPr>
            <w:pStyle w:val="Header"/>
            <w:jc w:val="center"/>
          </w:pPr>
        </w:p>
      </w:tc>
      <w:tc>
        <w:tcPr>
          <w:tcW w:w="4653" w:type="dxa"/>
        </w:tcPr>
        <w:p w14:paraId="4622753D" w14:textId="53F59C66" w:rsidR="39149F46" w:rsidRDefault="39149F46" w:rsidP="002C424E">
          <w:pPr>
            <w:pStyle w:val="Header"/>
            <w:ind w:right="-115"/>
            <w:jc w:val="right"/>
          </w:pPr>
        </w:p>
      </w:tc>
    </w:tr>
  </w:tbl>
  <w:p w14:paraId="7E00AA88" w14:textId="6CDF43F6" w:rsidR="00A8486E" w:rsidRDefault="00A8486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3"/>
      <w:gridCol w:w="4653"/>
      <w:gridCol w:w="4653"/>
    </w:tblGrid>
    <w:tr w:rsidR="39149F46" w14:paraId="61435691" w14:textId="77777777" w:rsidTr="002C424E">
      <w:tc>
        <w:tcPr>
          <w:tcW w:w="4653" w:type="dxa"/>
        </w:tcPr>
        <w:p w14:paraId="39A93BFA" w14:textId="1E66328D" w:rsidR="39149F46" w:rsidRDefault="39149F46" w:rsidP="002C424E">
          <w:pPr>
            <w:pStyle w:val="Header"/>
            <w:ind w:left="-115"/>
          </w:pPr>
        </w:p>
      </w:tc>
      <w:tc>
        <w:tcPr>
          <w:tcW w:w="4653" w:type="dxa"/>
        </w:tcPr>
        <w:p w14:paraId="68BDD30A" w14:textId="2D881F6E" w:rsidR="39149F46" w:rsidRDefault="39149F46" w:rsidP="002C424E">
          <w:pPr>
            <w:pStyle w:val="Header"/>
            <w:jc w:val="center"/>
          </w:pPr>
        </w:p>
      </w:tc>
      <w:tc>
        <w:tcPr>
          <w:tcW w:w="4653" w:type="dxa"/>
        </w:tcPr>
        <w:p w14:paraId="2B08BD86" w14:textId="0BF7AACA" w:rsidR="39149F46" w:rsidRDefault="39149F46" w:rsidP="002C424E">
          <w:pPr>
            <w:pStyle w:val="Header"/>
            <w:ind w:right="-115"/>
            <w:jc w:val="right"/>
          </w:pPr>
        </w:p>
      </w:tc>
    </w:tr>
  </w:tbl>
  <w:p w14:paraId="41FE7223" w14:textId="3D56A850" w:rsidR="00A8486E" w:rsidRDefault="00A8486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DD77F" w14:textId="77777777" w:rsidR="0036034C" w:rsidRDefault="0036034C" w:rsidP="00A041E0">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FC3E2" w14:textId="2CB9BB66" w:rsidR="0036034C" w:rsidRPr="00A041E0" w:rsidRDefault="0036034C" w:rsidP="00CC24EC">
    <w:pPr>
      <w:pStyle w:val="Footer"/>
      <w:tabs>
        <w:tab w:val="clear" w:pos="4320"/>
        <w:tab w:val="clear" w:pos="8640"/>
        <w:tab w:val="center" w:pos="13770"/>
        <w:tab w:val="left" w:pos="13950"/>
      </w:tabs>
      <w:rPr>
        <w:rFonts w:ascii="Cambria" w:hAnsi="Cambria"/>
        <w:sz w:val="18"/>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0A696" w14:textId="77777777" w:rsidR="0036034C" w:rsidRDefault="0036034C">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7B8DB" w14:textId="6BEF9870" w:rsidR="0036034C" w:rsidRPr="00B320EF" w:rsidRDefault="0036034C" w:rsidP="00094574">
    <w:pPr>
      <w:pStyle w:val="Footer"/>
      <w:rPr>
        <w:rFonts w:ascii="Cambria" w:hAnsi="Cambria"/>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82D451" w14:textId="77777777" w:rsidR="00E07474" w:rsidRDefault="00E07474" w:rsidP="00865263">
      <w:r>
        <w:separator/>
      </w:r>
    </w:p>
  </w:footnote>
  <w:footnote w:type="continuationSeparator" w:id="0">
    <w:p w14:paraId="47B62238" w14:textId="77777777" w:rsidR="00E07474" w:rsidRDefault="00E07474" w:rsidP="00865263">
      <w:r>
        <w:continuationSeparator/>
      </w:r>
    </w:p>
  </w:footnote>
  <w:footnote w:type="continuationNotice" w:id="1">
    <w:p w14:paraId="3E1F7D78" w14:textId="77777777" w:rsidR="00E07474" w:rsidRDefault="00E07474"/>
  </w:footnote>
  <w:footnote w:id="2">
    <w:p w14:paraId="34F0165C" w14:textId="77777777" w:rsidR="0036034C" w:rsidRPr="00D86671" w:rsidRDefault="0036034C" w:rsidP="00311FED">
      <w:pPr>
        <w:pStyle w:val="FootnoteText"/>
        <w:ind w:left="720" w:hanging="720"/>
        <w:rPr>
          <w:rFonts w:ascii="Arial" w:hAnsi="Arial" w:cs="Arial"/>
          <w:sz w:val="18"/>
          <w:szCs w:val="18"/>
          <w:lang w:eastAsia="ko-KR"/>
        </w:rPr>
      </w:pPr>
      <w:r w:rsidRPr="00D86671">
        <w:rPr>
          <w:rStyle w:val="FootnoteReference"/>
          <w:rFonts w:ascii="Arial" w:hAnsi="Arial" w:cs="Arial"/>
          <w:sz w:val="18"/>
          <w:szCs w:val="18"/>
        </w:rPr>
        <w:footnoteRef/>
      </w:r>
      <w:r w:rsidRPr="00D86671">
        <w:rPr>
          <w:rFonts w:ascii="Arial" w:hAnsi="Arial" w:cs="Arial"/>
          <w:sz w:val="18"/>
          <w:szCs w:val="18"/>
        </w:rPr>
        <w:t xml:space="preserve"> Annex I to decision B.12/20.</w:t>
      </w:r>
    </w:p>
  </w:footnote>
  <w:footnote w:id="3">
    <w:p w14:paraId="7996A1C8" w14:textId="77777777" w:rsidR="0036034C" w:rsidRPr="00D86671" w:rsidRDefault="0036034C" w:rsidP="00311FED">
      <w:pPr>
        <w:pStyle w:val="FootnoteText"/>
        <w:ind w:left="720" w:hanging="720"/>
        <w:rPr>
          <w:rFonts w:ascii="Arial" w:hAnsi="Arial" w:cs="Arial"/>
          <w:sz w:val="18"/>
          <w:szCs w:val="18"/>
          <w:lang w:eastAsia="ko-KR"/>
        </w:rPr>
      </w:pPr>
      <w:r w:rsidRPr="00D86671">
        <w:rPr>
          <w:rStyle w:val="FootnoteReference"/>
          <w:rFonts w:ascii="Arial" w:hAnsi="Arial" w:cs="Arial"/>
          <w:sz w:val="18"/>
          <w:szCs w:val="18"/>
        </w:rPr>
        <w:footnoteRef/>
      </w:r>
      <w:r w:rsidRPr="00D86671">
        <w:rPr>
          <w:rFonts w:ascii="Arial" w:hAnsi="Arial" w:cs="Arial"/>
          <w:sz w:val="18"/>
          <w:szCs w:val="18"/>
        </w:rPr>
        <w:t xml:space="preserve"> Paragraph 41 of the Governing Instrument.</w:t>
      </w:r>
    </w:p>
  </w:footnote>
  <w:footnote w:id="4">
    <w:p w14:paraId="22C9781C" w14:textId="77777777" w:rsidR="0036034C" w:rsidRPr="00D86671" w:rsidRDefault="0036034C" w:rsidP="00311FED">
      <w:pPr>
        <w:pStyle w:val="FootnoteText"/>
        <w:tabs>
          <w:tab w:val="left" w:pos="180"/>
        </w:tabs>
        <w:ind w:left="720" w:hanging="720"/>
        <w:rPr>
          <w:rFonts w:ascii="Arial" w:hAnsi="Arial" w:cs="Arial"/>
          <w:sz w:val="18"/>
          <w:szCs w:val="18"/>
        </w:rPr>
      </w:pPr>
      <w:r w:rsidRPr="00D86671">
        <w:rPr>
          <w:rFonts w:ascii="Arial" w:hAnsi="Arial" w:cs="Arial"/>
          <w:sz w:val="18"/>
          <w:szCs w:val="18"/>
          <w:vertAlign w:val="superscript"/>
        </w:rPr>
        <w:footnoteRef/>
      </w:r>
      <w:r w:rsidRPr="00D86671">
        <w:rPr>
          <w:rFonts w:ascii="Arial" w:hAnsi="Arial" w:cs="Arial"/>
          <w:sz w:val="18"/>
          <w:szCs w:val="18"/>
        </w:rPr>
        <w:t xml:space="preserve"> Annex IV to decision B.17/09, paragraph (n).</w:t>
      </w:r>
    </w:p>
  </w:footnote>
  <w:footnote w:id="5">
    <w:p w14:paraId="261186CA" w14:textId="77777777" w:rsidR="0036034C" w:rsidRPr="00D86671" w:rsidRDefault="0036034C" w:rsidP="00311FED">
      <w:pPr>
        <w:pStyle w:val="FootnoteText"/>
        <w:tabs>
          <w:tab w:val="left" w:pos="180"/>
        </w:tabs>
        <w:ind w:left="720" w:hanging="720"/>
        <w:rPr>
          <w:rFonts w:ascii="Arial" w:hAnsi="Arial" w:cs="Arial"/>
          <w:sz w:val="18"/>
          <w:szCs w:val="18"/>
        </w:rPr>
      </w:pPr>
      <w:r w:rsidRPr="00D86671">
        <w:rPr>
          <w:rStyle w:val="FootnoteReference"/>
          <w:rFonts w:ascii="Arial" w:hAnsi="Arial" w:cs="Arial"/>
          <w:sz w:val="18"/>
          <w:szCs w:val="18"/>
        </w:rPr>
        <w:footnoteRef/>
      </w:r>
      <w:r w:rsidRPr="00D86671">
        <w:rPr>
          <w:rFonts w:ascii="Arial" w:hAnsi="Arial" w:cs="Arial"/>
          <w:sz w:val="18"/>
          <w:szCs w:val="18"/>
        </w:rPr>
        <w:t xml:space="preserve"> Annex XXVII to decision B.12/31.</w:t>
      </w:r>
    </w:p>
  </w:footnote>
  <w:footnote w:id="6">
    <w:p w14:paraId="096CCB34" w14:textId="6E60ADF5" w:rsidR="0036034C" w:rsidRPr="00D86671" w:rsidRDefault="0036034C" w:rsidP="00311FED">
      <w:pPr>
        <w:pStyle w:val="FootnoteText"/>
        <w:ind w:left="86" w:hanging="86"/>
        <w:rPr>
          <w:rFonts w:ascii="Arial" w:hAnsi="Arial" w:cs="Arial"/>
          <w:sz w:val="18"/>
          <w:szCs w:val="18"/>
        </w:rPr>
      </w:pPr>
      <w:r w:rsidRPr="00D86671">
        <w:rPr>
          <w:rStyle w:val="FootnoteReference"/>
          <w:rFonts w:ascii="Arial" w:hAnsi="Arial" w:cs="Arial"/>
          <w:sz w:val="18"/>
          <w:szCs w:val="18"/>
        </w:rPr>
        <w:footnoteRef/>
      </w:r>
      <w:r w:rsidRPr="00D86671">
        <w:rPr>
          <w:rFonts w:ascii="Arial" w:hAnsi="Arial" w:cs="Arial"/>
          <w:sz w:val="18"/>
          <w:szCs w:val="18"/>
        </w:rPr>
        <w:t xml:space="preserve"> Refer to clause 1.01 of the AMA template contained in annex XXVI to decision B.12/31, available at &lt;</w:t>
      </w:r>
      <w:hyperlink r:id="rId1" w:history="1">
        <w:r w:rsidRPr="00D86671">
          <w:rPr>
            <w:rStyle w:val="Hyperlink"/>
            <w:rFonts w:ascii="Arial" w:hAnsi="Arial" w:cs="Arial"/>
            <w:sz w:val="18"/>
            <w:szCs w:val="18"/>
          </w:rPr>
          <w:t>https://www.greenclimate.fund/document/accreditation-master-agreement</w:t>
        </w:r>
      </w:hyperlink>
      <w:r w:rsidRPr="00D86671">
        <w:rPr>
          <w:rFonts w:ascii="Arial" w:hAnsi="Arial" w:cs="Arial"/>
          <w:sz w:val="18"/>
          <w:szCs w:val="18"/>
        </w:rPr>
        <w:t>&gt;.</w:t>
      </w:r>
    </w:p>
  </w:footnote>
  <w:footnote w:id="7">
    <w:p w14:paraId="2DBC38DF" w14:textId="77777777" w:rsidR="0036034C" w:rsidRPr="00D86671" w:rsidRDefault="0036034C" w:rsidP="00311FED">
      <w:pPr>
        <w:pStyle w:val="FootnoteText"/>
        <w:ind w:left="86" w:hanging="86"/>
        <w:rPr>
          <w:rFonts w:ascii="Arial" w:hAnsi="Arial" w:cs="Arial"/>
          <w:sz w:val="18"/>
          <w:szCs w:val="18"/>
        </w:rPr>
      </w:pPr>
      <w:r w:rsidRPr="00D86671">
        <w:rPr>
          <w:rStyle w:val="FootnoteReference"/>
          <w:rFonts w:ascii="Arial" w:hAnsi="Arial" w:cs="Arial"/>
          <w:sz w:val="18"/>
          <w:szCs w:val="18"/>
        </w:rPr>
        <w:footnoteRef/>
      </w:r>
      <w:r w:rsidRPr="00D86671">
        <w:rPr>
          <w:rFonts w:ascii="Arial" w:hAnsi="Arial" w:cs="Arial"/>
          <w:sz w:val="18"/>
          <w:szCs w:val="18"/>
        </w:rPr>
        <w:t xml:space="preserve"> In decision B.17/09, paragraph (o), the Board requested the Secretariat to define the nature, scope and extent of second-level due diligence and submit the same to the Board for its consideration no later than April 2018.</w:t>
      </w:r>
    </w:p>
  </w:footnote>
  <w:footnote w:id="8">
    <w:p w14:paraId="28DE9895" w14:textId="77777777" w:rsidR="0036034C" w:rsidRPr="00D86671" w:rsidRDefault="0036034C" w:rsidP="00311FED">
      <w:pPr>
        <w:pStyle w:val="FootnoteText"/>
        <w:tabs>
          <w:tab w:val="left" w:pos="180"/>
        </w:tabs>
        <w:ind w:left="720" w:hanging="720"/>
        <w:rPr>
          <w:rFonts w:ascii="Arial" w:hAnsi="Arial" w:cs="Arial"/>
          <w:sz w:val="18"/>
          <w:szCs w:val="18"/>
        </w:rPr>
      </w:pPr>
      <w:r w:rsidRPr="00D86671">
        <w:rPr>
          <w:rStyle w:val="FootnoteReference"/>
          <w:rFonts w:ascii="Arial" w:hAnsi="Arial" w:cs="Arial"/>
          <w:sz w:val="18"/>
          <w:szCs w:val="18"/>
        </w:rPr>
        <w:footnoteRef/>
      </w:r>
      <w:r w:rsidRPr="00D86671">
        <w:rPr>
          <w:rFonts w:ascii="Arial" w:hAnsi="Arial" w:cs="Arial"/>
          <w:sz w:val="18"/>
          <w:szCs w:val="18"/>
        </w:rPr>
        <w:t xml:space="preserve"> Decision B.12/31.</w:t>
      </w:r>
    </w:p>
  </w:footnote>
  <w:footnote w:id="9">
    <w:p w14:paraId="7E90503C" w14:textId="77777777" w:rsidR="0036034C" w:rsidRPr="00D86671" w:rsidRDefault="0036034C" w:rsidP="00311FED">
      <w:pPr>
        <w:pStyle w:val="FootnoteText"/>
        <w:ind w:left="86" w:hanging="86"/>
        <w:rPr>
          <w:rFonts w:ascii="Arial" w:hAnsi="Arial" w:cs="Arial"/>
          <w:sz w:val="18"/>
          <w:szCs w:val="18"/>
        </w:rPr>
      </w:pPr>
      <w:r w:rsidRPr="00D86671">
        <w:rPr>
          <w:rStyle w:val="FootnoteReference"/>
          <w:rFonts w:ascii="Arial" w:hAnsi="Arial" w:cs="Arial"/>
          <w:sz w:val="18"/>
          <w:szCs w:val="18"/>
        </w:rPr>
        <w:footnoteRef/>
      </w:r>
      <w:r w:rsidRPr="00D86671">
        <w:rPr>
          <w:rFonts w:ascii="Arial" w:hAnsi="Arial" w:cs="Arial"/>
          <w:sz w:val="18"/>
          <w:szCs w:val="18"/>
        </w:rPr>
        <w:t xml:space="preserve"> Decision B.12/30, paragraph (d).</w:t>
      </w:r>
    </w:p>
  </w:footnote>
  <w:footnote w:id="10">
    <w:p w14:paraId="3FC2285F" w14:textId="4A3CE238" w:rsidR="0036034C" w:rsidRPr="00D86671" w:rsidRDefault="0036034C" w:rsidP="006F5BF3">
      <w:pPr>
        <w:widowControl w:val="0"/>
        <w:autoSpaceDE w:val="0"/>
        <w:autoSpaceDN w:val="0"/>
        <w:adjustRightInd w:val="0"/>
        <w:rPr>
          <w:rFonts w:ascii="Arial" w:hAnsi="Arial" w:cs="Arial"/>
          <w:sz w:val="18"/>
          <w:szCs w:val="18"/>
          <w:lang w:val="en-US"/>
        </w:rPr>
      </w:pPr>
      <w:r w:rsidRPr="00D86671">
        <w:rPr>
          <w:rStyle w:val="FootnoteReference"/>
          <w:rFonts w:ascii="Arial" w:hAnsi="Arial" w:cs="Arial"/>
          <w:sz w:val="18"/>
          <w:szCs w:val="18"/>
        </w:rPr>
        <w:footnoteRef/>
      </w:r>
      <w:r w:rsidRPr="00D86671">
        <w:rPr>
          <w:rFonts w:ascii="Arial" w:hAnsi="Arial" w:cs="Arial"/>
          <w:sz w:val="18"/>
          <w:szCs w:val="18"/>
        </w:rPr>
        <w:t xml:space="preserve"> Good international industry practices are provided in: IFC Guidance Notes, WBG EHS Guidelines, MDB Common Framework for Environmental Assessment, other OECD Guidelines, and the practices promoted by the International Association of Impact Assessment.</w:t>
      </w:r>
    </w:p>
  </w:footnote>
  <w:footnote w:id="11">
    <w:p w14:paraId="26AA8C3C" w14:textId="77777777" w:rsidR="0036034C" w:rsidRPr="00D86671" w:rsidRDefault="0036034C" w:rsidP="00910D1C">
      <w:pPr>
        <w:pStyle w:val="FootnoteText"/>
        <w:ind w:left="101" w:hanging="101"/>
        <w:rPr>
          <w:rFonts w:ascii="Arial" w:hAnsi="Arial" w:cs="Arial"/>
          <w:sz w:val="18"/>
          <w:szCs w:val="18"/>
        </w:rPr>
      </w:pPr>
      <w:r w:rsidRPr="00D86671">
        <w:rPr>
          <w:rStyle w:val="FootnoteReference"/>
          <w:rFonts w:ascii="Arial" w:hAnsi="Arial" w:cs="Arial"/>
          <w:sz w:val="18"/>
          <w:szCs w:val="18"/>
        </w:rPr>
        <w:footnoteRef/>
      </w:r>
      <w:r w:rsidRPr="00D86671">
        <w:rPr>
          <w:rFonts w:ascii="Arial" w:hAnsi="Arial" w:cs="Arial"/>
          <w:sz w:val="18"/>
          <w:szCs w:val="18"/>
        </w:rPr>
        <w:t xml:space="preserve"> Annex I to decision B.07/02.</w:t>
      </w:r>
    </w:p>
  </w:footnote>
  <w:footnote w:id="12">
    <w:p w14:paraId="77D2A971" w14:textId="77777777" w:rsidR="0036034C" w:rsidRPr="00D86671" w:rsidRDefault="0036034C" w:rsidP="00910D1C">
      <w:pPr>
        <w:pStyle w:val="FootnoteText"/>
        <w:ind w:left="101" w:hanging="101"/>
        <w:rPr>
          <w:rFonts w:ascii="Arial" w:hAnsi="Arial" w:cs="Arial"/>
          <w:sz w:val="18"/>
          <w:szCs w:val="18"/>
        </w:rPr>
      </w:pPr>
      <w:r w:rsidRPr="00D86671">
        <w:rPr>
          <w:rStyle w:val="FootnoteReference"/>
          <w:rFonts w:ascii="Arial" w:hAnsi="Arial" w:cs="Arial"/>
          <w:sz w:val="18"/>
          <w:szCs w:val="18"/>
        </w:rPr>
        <w:footnoteRef/>
      </w:r>
      <w:r w:rsidRPr="00D86671">
        <w:rPr>
          <w:rFonts w:ascii="Arial" w:hAnsi="Arial" w:cs="Arial"/>
          <w:sz w:val="18"/>
          <w:szCs w:val="18"/>
        </w:rPr>
        <w:t xml:space="preserve"> This requirement will also apply to Stage II applicants in the event the legal opinion or legal certificate has not been required for or has not been provided during Stage I of accreditation.</w:t>
      </w:r>
    </w:p>
  </w:footnote>
  <w:footnote w:id="13">
    <w:p w14:paraId="67BB5779" w14:textId="77777777" w:rsidR="0036034C" w:rsidRPr="00D86671" w:rsidRDefault="0036034C" w:rsidP="00910D1C">
      <w:pPr>
        <w:pStyle w:val="FootnoteText"/>
        <w:ind w:left="101" w:hanging="101"/>
        <w:rPr>
          <w:rFonts w:ascii="Arial" w:hAnsi="Arial" w:cs="Arial"/>
          <w:sz w:val="18"/>
          <w:szCs w:val="18"/>
        </w:rPr>
      </w:pPr>
      <w:r w:rsidRPr="00D86671">
        <w:rPr>
          <w:rStyle w:val="FootnoteReference"/>
          <w:rFonts w:ascii="Arial" w:hAnsi="Arial" w:cs="Arial"/>
          <w:sz w:val="18"/>
          <w:szCs w:val="18"/>
        </w:rPr>
        <w:footnoteRef/>
      </w:r>
      <w:r w:rsidRPr="00D86671">
        <w:rPr>
          <w:rFonts w:ascii="Arial" w:hAnsi="Arial" w:cs="Arial"/>
          <w:sz w:val="18"/>
          <w:szCs w:val="18"/>
        </w:rPr>
        <w:t xml:space="preserve"> In respect of a private sector entity, the legal opinion can be issued by a lawyer qualified to practice in the jurisdiction where the company is incorporated.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4A0F1" w14:textId="32236DC7" w:rsidR="00A77AB4" w:rsidRPr="00B24A63" w:rsidRDefault="008E2448" w:rsidP="0003177E">
    <w:pPr>
      <w:pStyle w:val="Footer"/>
      <w:jc w:val="right"/>
      <w:rPr>
        <w:rFonts w:ascii="Arial" w:eastAsia="Malgun Gothic" w:hAnsi="Arial" w:cs="Arial"/>
        <w:b/>
        <w:sz w:val="18"/>
        <w:szCs w:val="28"/>
      </w:rPr>
    </w:pPr>
    <w:r w:rsidRPr="00C844E6">
      <w:rPr>
        <w:rFonts w:ascii="Arial" w:hAnsi="Arial" w:cs="Arial"/>
        <w:noProof/>
      </w:rPr>
      <mc:AlternateContent>
        <mc:Choice Requires="wps">
          <w:drawing>
            <wp:anchor distT="45720" distB="45720" distL="114300" distR="114300" simplePos="0" relativeHeight="251658240" behindDoc="0" locked="0" layoutInCell="1" allowOverlap="1" wp14:anchorId="597D2BDD" wp14:editId="3B455B8B">
              <wp:simplePos x="0" y="0"/>
              <wp:positionH relativeFrom="column">
                <wp:posOffset>1453515</wp:posOffset>
              </wp:positionH>
              <wp:positionV relativeFrom="paragraph">
                <wp:posOffset>119380</wp:posOffset>
              </wp:positionV>
              <wp:extent cx="326072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0725" cy="1404620"/>
                      </a:xfrm>
                      <a:prstGeom prst="rect">
                        <a:avLst/>
                      </a:prstGeom>
                      <a:solidFill>
                        <a:srgbClr val="FFFFFF"/>
                      </a:solidFill>
                      <a:ln w="9525">
                        <a:noFill/>
                        <a:miter lim="800000"/>
                        <a:headEnd/>
                        <a:tailEnd/>
                      </a:ln>
                    </wps:spPr>
                    <wps:txbx>
                      <w:txbxContent>
                        <w:p w14:paraId="4701F49C" w14:textId="7E0231F8" w:rsidR="00C844E6" w:rsidRDefault="00C844E6" w:rsidP="00A8673E">
                          <w:pPr>
                            <w:jc w:val="right"/>
                          </w:pPr>
                          <w:r w:rsidRPr="005D12D2">
                            <w:rPr>
                              <w:rFonts w:ascii="Arial" w:eastAsia="Malgun Gothic" w:hAnsi="Arial" w:cs="Arial"/>
                              <w:sz w:val="18"/>
                              <w:szCs w:val="28"/>
                            </w:rPr>
                            <w:t>GREE</w:t>
                          </w:r>
                          <w:r>
                            <w:rPr>
                              <w:rFonts w:ascii="Arial" w:eastAsia="Malgun Gothic" w:hAnsi="Arial" w:cs="Arial"/>
                              <w:sz w:val="18"/>
                              <w:szCs w:val="28"/>
                            </w:rPr>
                            <w:t>N CLIMATE FUND ACCREDITATION APPLICATION, GUIDANCE AND REVIEW CHECKLIST</w:t>
                          </w:r>
                          <w:r w:rsidR="00896CCA">
                            <w:rPr>
                              <w:rFonts w:ascii="Arial" w:eastAsia="Malgun Gothic" w:hAnsi="Arial" w:cs="Arial"/>
                              <w:sz w:val="18"/>
                              <w:szCs w:val="28"/>
                            </w:rPr>
                            <w:t xml:space="preserve"> V.2.</w:t>
                          </w:r>
                          <w:r w:rsidR="00C434EE">
                            <w:rPr>
                              <w:rFonts w:ascii="Arial" w:eastAsia="Malgun Gothic" w:hAnsi="Arial" w:cs="Arial"/>
                              <w:sz w:val="18"/>
                              <w:szCs w:val="28"/>
                            </w:rPr>
                            <w:t>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97D2BDD" id="_x0000_t202" coordsize="21600,21600" o:spt="202" path="m,l,21600r21600,l21600,xe">
              <v:stroke joinstyle="miter"/>
              <v:path gradientshapeok="t" o:connecttype="rect"/>
            </v:shapetype>
            <v:shape id="Text Box 2" o:spid="_x0000_s1026" type="#_x0000_t202" style="position:absolute;left:0;text-align:left;margin-left:114.45pt;margin-top:9.4pt;width:256.75pt;height:110.6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" stroked="f">
              <v:textbox style="mso-fit-shape-to-text:t">
                <w:txbxContent>
                  <w:p w14:paraId="4701F49C" w14:textId="7E0231F8" w:rsidR="00C844E6" w:rsidRDefault="00C844E6" w:rsidP="00A8673E">
                    <w:pPr>
                      <w:jc w:val="right"/>
                    </w:pPr>
                    <w:r w:rsidRPr="005D12D2">
                      <w:rPr>
                        <w:rFonts w:ascii="Arial" w:eastAsia="Malgun Gothic" w:hAnsi="Arial" w:cs="Arial"/>
                        <w:sz w:val="18"/>
                        <w:szCs w:val="28"/>
                      </w:rPr>
                      <w:t>GREE</w:t>
                    </w:r>
                    <w:r>
                      <w:rPr>
                        <w:rFonts w:ascii="Arial" w:eastAsia="Malgun Gothic" w:hAnsi="Arial" w:cs="Arial"/>
                        <w:sz w:val="18"/>
                        <w:szCs w:val="28"/>
                      </w:rPr>
                      <w:t>N CLIMATE FUND ACCREDITATION APPLICATION, GUIDANCE AND REVIEW CHECKLIST</w:t>
                    </w:r>
                    <w:r w:rsidR="00896CCA">
                      <w:rPr>
                        <w:rFonts w:ascii="Arial" w:eastAsia="Malgun Gothic" w:hAnsi="Arial" w:cs="Arial"/>
                        <w:sz w:val="18"/>
                        <w:szCs w:val="28"/>
                      </w:rPr>
                      <w:t xml:space="preserve"> V.2.</w:t>
                    </w:r>
                    <w:r w:rsidR="00C434EE">
                      <w:rPr>
                        <w:rFonts w:ascii="Arial" w:eastAsia="Malgun Gothic" w:hAnsi="Arial" w:cs="Arial"/>
                        <w:sz w:val="18"/>
                        <w:szCs w:val="28"/>
                      </w:rPr>
                      <w:t>1</w:t>
                    </w:r>
                  </w:p>
                </w:txbxContent>
              </v:textbox>
              <w10:wrap type="square"/>
            </v:shape>
          </w:pict>
        </mc:Fallback>
      </mc:AlternateContent>
    </w:r>
    <w:r w:rsidR="00902D41" w:rsidRPr="0090722C">
      <w:rPr>
        <w:rFonts w:ascii="Arial" w:hAnsi="Arial" w:cs="Arial"/>
        <w:noProof/>
      </w:rPr>
      <w:drawing>
        <wp:anchor distT="0" distB="0" distL="114300" distR="114300" simplePos="0" relativeHeight="251666443" behindDoc="1" locked="0" layoutInCell="1" allowOverlap="1" wp14:anchorId="40D92B8D" wp14:editId="0CDA4A7F">
          <wp:simplePos x="0" y="0"/>
          <wp:positionH relativeFrom="margin">
            <wp:posOffset>8255</wp:posOffset>
          </wp:positionH>
          <wp:positionV relativeFrom="paragraph">
            <wp:posOffset>-160655</wp:posOffset>
          </wp:positionV>
          <wp:extent cx="1090930" cy="691515"/>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1090930" cy="69151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3ECC7C57" w:rsidRPr="0090722C">
      <w:rPr>
        <w:rFonts w:ascii="Arial" w:hAnsi="Arial" w:cs="Arial"/>
        <w:noProof/>
      </w:rPr>
      <w:t xml:space="preserve"> </w:t>
    </w:r>
  </w:p>
  <w:p w14:paraId="03B2A223" w14:textId="58BBA7DB" w:rsidR="00902D41" w:rsidRPr="000105D3" w:rsidRDefault="008E2448" w:rsidP="00902D41">
    <w:pPr>
      <w:tabs>
        <w:tab w:val="right" w:pos="8910"/>
      </w:tabs>
      <w:spacing w:line="276" w:lineRule="auto"/>
      <w:jc w:val="right"/>
    </w:pPr>
    <w:r>
      <w:rPr>
        <w:rFonts w:ascii="Arial" w:hAnsi="Arial" w:cs="Arial"/>
        <w:noProof/>
      </w:rPr>
      <mc:AlternateContent>
        <mc:Choice Requires="wps">
          <w:drawing>
            <wp:anchor distT="0" distB="0" distL="114300" distR="114300" simplePos="0" relativeHeight="251658242" behindDoc="0" locked="0" layoutInCell="1" allowOverlap="1" wp14:anchorId="06987E8E" wp14:editId="5ED24607">
              <wp:simplePos x="0" y="0"/>
              <wp:positionH relativeFrom="column">
                <wp:posOffset>4716780</wp:posOffset>
              </wp:positionH>
              <wp:positionV relativeFrom="paragraph">
                <wp:posOffset>62865</wp:posOffset>
              </wp:positionV>
              <wp:extent cx="0" cy="237490"/>
              <wp:effectExtent l="0" t="0" r="38100" b="29210"/>
              <wp:wrapNone/>
              <wp:docPr id="3" name="Straight Connector 3"/>
              <wp:cNvGraphicFramePr/>
              <a:graphic xmlns:a="http://schemas.openxmlformats.org/drawingml/2006/main">
                <a:graphicData uri="http://schemas.microsoft.com/office/word/2010/wordprocessingShape">
                  <wps:wsp>
                    <wps:cNvCnPr/>
                    <wps:spPr>
                      <a:xfrm>
                        <a:off x="0" y="0"/>
                        <a:ext cx="0" cy="237490"/>
                      </a:xfrm>
                      <a:prstGeom prst="line">
                        <a:avLst/>
                      </a:prstGeom>
                      <a:ln w="12700">
                        <a:solidFill>
                          <a:srgbClr val="24634F"/>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50610B4D" id="Straight Connector 3" o:spid="_x0000_s1026" style="position:absolute;z-index:25165824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71.4pt,4.95pt" to="371.4pt,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" strokecolor="#24634f" strokeweight="1pt">
              <v:stroke joinstyle="miter"/>
            </v:line>
          </w:pict>
        </mc:Fallback>
      </mc:AlternateContent>
    </w:r>
    <w:r w:rsidR="00125432" w:rsidRPr="00C844E6">
      <w:rPr>
        <w:rFonts w:ascii="Arial" w:hAnsi="Arial" w:cs="Arial"/>
        <w:noProof/>
      </w:rPr>
      <mc:AlternateContent>
        <mc:Choice Requires="wps">
          <w:drawing>
            <wp:anchor distT="45720" distB="45720" distL="114300" distR="114300" simplePos="0" relativeHeight="251658241" behindDoc="0" locked="0" layoutInCell="1" allowOverlap="1" wp14:anchorId="02E69A1C" wp14:editId="105C7BCA">
              <wp:simplePos x="0" y="0"/>
              <wp:positionH relativeFrom="column">
                <wp:posOffset>4687570</wp:posOffset>
              </wp:positionH>
              <wp:positionV relativeFrom="paragraph">
                <wp:posOffset>66675</wp:posOffset>
              </wp:positionV>
              <wp:extent cx="1043305" cy="1404620"/>
              <wp:effectExtent l="0" t="0" r="444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3305" cy="1404620"/>
                      </a:xfrm>
                      <a:prstGeom prst="rect">
                        <a:avLst/>
                      </a:prstGeom>
                      <a:solidFill>
                        <a:srgbClr val="FFFFFF"/>
                      </a:solidFill>
                      <a:ln w="9525">
                        <a:noFill/>
                        <a:miter lim="800000"/>
                        <a:headEnd/>
                        <a:tailEnd/>
                      </a:ln>
                    </wps:spPr>
                    <wps:txbx>
                      <w:txbxContent>
                        <w:p w14:paraId="7533C807" w14:textId="2B5DBA7E" w:rsidR="00C844E6" w:rsidRPr="00A8673E" w:rsidRDefault="00C844E6" w:rsidP="00A8673E">
                          <w:pPr>
                            <w:pStyle w:val="Footer"/>
                            <w:jc w:val="right"/>
                            <w:rPr>
                              <w:rFonts w:ascii="Arial" w:eastAsia="Malgun Gothic" w:hAnsi="Arial" w:cs="Arial"/>
                              <w:b/>
                              <w:sz w:val="18"/>
                              <w:szCs w:val="28"/>
                            </w:rPr>
                          </w:pPr>
                          <w:r w:rsidRPr="00EE0F39">
                            <w:rPr>
                              <w:rFonts w:ascii="Arial" w:eastAsia="Malgun Gothic" w:hAnsi="Arial" w:cs="Arial"/>
                              <w:b/>
                              <w:sz w:val="18"/>
                              <w:szCs w:val="28"/>
                            </w:rPr>
                            <w:t xml:space="preserve">PAGE </w:t>
                          </w:r>
                          <w:sdt>
                            <w:sdtPr>
                              <w:rPr>
                                <w:rFonts w:ascii="Arial" w:eastAsia="Malgun Gothic" w:hAnsi="Arial" w:cs="Arial"/>
                                <w:b/>
                                <w:sz w:val="18"/>
                                <w:szCs w:val="28"/>
                              </w:rPr>
                              <w:id w:val="-393048601"/>
                              <w:docPartObj>
                                <w:docPartGallery w:val="Page Numbers (Top of Page)"/>
                                <w:docPartUnique/>
                              </w:docPartObj>
                            </w:sdtPr>
                            <w:sdtEndPr/>
                            <w:sdtContent>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PAGE </w:instrText>
                              </w:r>
                              <w:r w:rsidRPr="00A77AB4">
                                <w:rPr>
                                  <w:rFonts w:ascii="Arial" w:eastAsia="Malgun Gothic" w:hAnsi="Arial" w:cs="Arial"/>
                                  <w:b/>
                                  <w:sz w:val="18"/>
                                  <w:szCs w:val="28"/>
                                </w:rPr>
                                <w:fldChar w:fldCharType="separate"/>
                              </w:r>
                              <w:r>
                                <w:rPr>
                                  <w:rFonts w:ascii="Arial" w:eastAsia="Malgun Gothic" w:hAnsi="Arial" w:cs="Arial"/>
                                  <w:b/>
                                  <w:sz w:val="18"/>
                                  <w:szCs w:val="28"/>
                                </w:rPr>
                                <w:t>2</w:t>
                              </w:r>
                              <w:r w:rsidRPr="00A77AB4">
                                <w:rPr>
                                  <w:rFonts w:ascii="Arial" w:eastAsia="Malgun Gothic" w:hAnsi="Arial" w:cs="Arial"/>
                                  <w:b/>
                                  <w:sz w:val="18"/>
                                  <w:szCs w:val="28"/>
                                </w:rPr>
                                <w:fldChar w:fldCharType="end"/>
                              </w:r>
                              <w:r w:rsidRPr="00A77AB4">
                                <w:rPr>
                                  <w:rFonts w:ascii="Arial" w:eastAsia="Malgun Gothic" w:hAnsi="Arial" w:cs="Arial"/>
                                  <w:b/>
                                  <w:sz w:val="18"/>
                                  <w:szCs w:val="28"/>
                                </w:rPr>
                                <w:t xml:space="preserve"> </w:t>
                              </w:r>
                              <w:r>
                                <w:rPr>
                                  <w:rFonts w:ascii="Arial" w:eastAsia="Malgun Gothic" w:hAnsi="Arial" w:cs="Arial"/>
                                  <w:b/>
                                  <w:sz w:val="18"/>
                                  <w:szCs w:val="28"/>
                                </w:rPr>
                                <w:t>OF</w:t>
                              </w:r>
                              <w:r w:rsidRPr="00A77AB4">
                                <w:rPr>
                                  <w:rFonts w:ascii="Arial" w:eastAsia="Malgun Gothic" w:hAnsi="Arial" w:cs="Arial"/>
                                  <w:b/>
                                  <w:sz w:val="18"/>
                                  <w:szCs w:val="28"/>
                                </w:rPr>
                                <w:t xml:space="preserve"> </w:t>
                              </w:r>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NUMPAGES  </w:instrText>
                              </w:r>
                              <w:r w:rsidRPr="00A77AB4">
                                <w:rPr>
                                  <w:rFonts w:ascii="Arial" w:eastAsia="Malgun Gothic" w:hAnsi="Arial" w:cs="Arial"/>
                                  <w:b/>
                                  <w:sz w:val="18"/>
                                  <w:szCs w:val="28"/>
                                </w:rPr>
                                <w:fldChar w:fldCharType="separate"/>
                              </w:r>
                              <w:r>
                                <w:rPr>
                                  <w:rFonts w:ascii="Arial" w:eastAsia="Malgun Gothic" w:hAnsi="Arial" w:cs="Arial"/>
                                  <w:b/>
                                  <w:sz w:val="18"/>
                                  <w:szCs w:val="28"/>
                                </w:rPr>
                                <w:t>142</w:t>
                              </w:r>
                              <w:r w:rsidRPr="00A77AB4">
                                <w:rPr>
                                  <w:rFonts w:ascii="Arial" w:eastAsia="Malgun Gothic" w:hAnsi="Arial" w:cs="Arial"/>
                                  <w:b/>
                                  <w:sz w:val="18"/>
                                  <w:szCs w:val="28"/>
                                </w:rPr>
                                <w:fldChar w:fldCharType="end"/>
                              </w:r>
                            </w:sdtContent>
                          </w:sdt>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2E69A1C" id="_x0000_s1027" type="#_x0000_t202" style="position:absolute;left:0;text-align:left;margin-left:369.1pt;margin-top:5.25pt;width:82.15pt;height:110.6pt;z-index:25165824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" stroked="f">
              <v:textbox style="mso-fit-shape-to-text:t">
                <w:txbxContent>
                  <w:p w14:paraId="7533C807" w14:textId="2B5DBA7E" w:rsidR="00C844E6" w:rsidRPr="00A8673E" w:rsidRDefault="00C844E6" w:rsidP="00A8673E">
                    <w:pPr>
                      <w:pStyle w:val="Footer"/>
                      <w:jc w:val="right"/>
                      <w:rPr>
                        <w:rFonts w:ascii="Arial" w:eastAsia="Malgun Gothic" w:hAnsi="Arial" w:cs="Arial"/>
                        <w:b/>
                        <w:sz w:val="18"/>
                        <w:szCs w:val="28"/>
                      </w:rPr>
                    </w:pPr>
                    <w:r w:rsidRPr="00EE0F39">
                      <w:rPr>
                        <w:rFonts w:ascii="Arial" w:eastAsia="Malgun Gothic" w:hAnsi="Arial" w:cs="Arial"/>
                        <w:b/>
                        <w:sz w:val="18"/>
                        <w:szCs w:val="28"/>
                      </w:rPr>
                      <w:t xml:space="preserve">PAGE </w:t>
                    </w:r>
                    <w:sdt>
                      <w:sdtPr>
                        <w:rPr>
                          <w:rFonts w:ascii="Arial" w:eastAsia="Malgun Gothic" w:hAnsi="Arial" w:cs="Arial"/>
                          <w:b/>
                          <w:sz w:val="18"/>
                          <w:szCs w:val="28"/>
                        </w:rPr>
                        <w:id w:val="-393048601"/>
                        <w:docPartObj>
                          <w:docPartGallery w:val="Page Numbers (Top of Page)"/>
                          <w:docPartUnique/>
                        </w:docPartObj>
                      </w:sdtPr>
                      <w:sdtEndPr/>
                      <w:sdtContent>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PAGE </w:instrText>
                        </w:r>
                        <w:r w:rsidRPr="00A77AB4">
                          <w:rPr>
                            <w:rFonts w:ascii="Arial" w:eastAsia="Malgun Gothic" w:hAnsi="Arial" w:cs="Arial"/>
                            <w:b/>
                            <w:sz w:val="18"/>
                            <w:szCs w:val="28"/>
                          </w:rPr>
                          <w:fldChar w:fldCharType="separate"/>
                        </w:r>
                        <w:r>
                          <w:rPr>
                            <w:rFonts w:ascii="Arial" w:eastAsia="Malgun Gothic" w:hAnsi="Arial" w:cs="Arial"/>
                            <w:b/>
                            <w:sz w:val="18"/>
                            <w:szCs w:val="28"/>
                          </w:rPr>
                          <w:t>2</w:t>
                        </w:r>
                        <w:r w:rsidRPr="00A77AB4">
                          <w:rPr>
                            <w:rFonts w:ascii="Arial" w:eastAsia="Malgun Gothic" w:hAnsi="Arial" w:cs="Arial"/>
                            <w:b/>
                            <w:sz w:val="18"/>
                            <w:szCs w:val="28"/>
                          </w:rPr>
                          <w:fldChar w:fldCharType="end"/>
                        </w:r>
                        <w:r w:rsidRPr="00A77AB4">
                          <w:rPr>
                            <w:rFonts w:ascii="Arial" w:eastAsia="Malgun Gothic" w:hAnsi="Arial" w:cs="Arial"/>
                            <w:b/>
                            <w:sz w:val="18"/>
                            <w:szCs w:val="28"/>
                          </w:rPr>
                          <w:t xml:space="preserve"> </w:t>
                        </w:r>
                        <w:r>
                          <w:rPr>
                            <w:rFonts w:ascii="Arial" w:eastAsia="Malgun Gothic" w:hAnsi="Arial" w:cs="Arial"/>
                            <w:b/>
                            <w:sz w:val="18"/>
                            <w:szCs w:val="28"/>
                          </w:rPr>
                          <w:t>OF</w:t>
                        </w:r>
                        <w:r w:rsidRPr="00A77AB4">
                          <w:rPr>
                            <w:rFonts w:ascii="Arial" w:eastAsia="Malgun Gothic" w:hAnsi="Arial" w:cs="Arial"/>
                            <w:b/>
                            <w:sz w:val="18"/>
                            <w:szCs w:val="28"/>
                          </w:rPr>
                          <w:t xml:space="preserve"> </w:t>
                        </w:r>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NUMPAGES  </w:instrText>
                        </w:r>
                        <w:r w:rsidRPr="00A77AB4">
                          <w:rPr>
                            <w:rFonts w:ascii="Arial" w:eastAsia="Malgun Gothic" w:hAnsi="Arial" w:cs="Arial"/>
                            <w:b/>
                            <w:sz w:val="18"/>
                            <w:szCs w:val="28"/>
                          </w:rPr>
                          <w:fldChar w:fldCharType="separate"/>
                        </w:r>
                        <w:r>
                          <w:rPr>
                            <w:rFonts w:ascii="Arial" w:eastAsia="Malgun Gothic" w:hAnsi="Arial" w:cs="Arial"/>
                            <w:b/>
                            <w:sz w:val="18"/>
                            <w:szCs w:val="28"/>
                          </w:rPr>
                          <w:t>142</w:t>
                        </w:r>
                        <w:r w:rsidRPr="00A77AB4">
                          <w:rPr>
                            <w:rFonts w:ascii="Arial" w:eastAsia="Malgun Gothic" w:hAnsi="Arial" w:cs="Arial"/>
                            <w:b/>
                            <w:sz w:val="18"/>
                            <w:szCs w:val="28"/>
                          </w:rPr>
                          <w:fldChar w:fldCharType="end"/>
                        </w:r>
                      </w:sdtContent>
                    </w:sdt>
                  </w:p>
                </w:txbxContent>
              </v:textbox>
              <w10:wrap type="square"/>
            </v:shape>
          </w:pict>
        </mc:Fallback>
      </mc:AlternateContent>
    </w:r>
  </w:p>
  <w:p w14:paraId="3C1A33B9" w14:textId="43A27635" w:rsidR="0036034C" w:rsidRDefault="0036034C" w:rsidP="00902D41">
    <w:pPr>
      <w:pStyle w:val="Header"/>
    </w:pPr>
    <w:r>
      <w:tab/>
    </w:r>
  </w:p>
  <w:p w14:paraId="0BA303D6" w14:textId="77777777" w:rsidR="00902D41" w:rsidRDefault="00902D41" w:rsidP="00902D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ayout w:type="fixed"/>
      <w:tblLook w:val="06A0" w:firstRow="1" w:lastRow="0" w:firstColumn="1" w:lastColumn="0" w:noHBand="1" w:noVBand="1"/>
    </w:tblPr>
    <w:tblGrid>
      <w:gridCol w:w="3009"/>
      <w:gridCol w:w="3009"/>
      <w:gridCol w:w="3009"/>
    </w:tblGrid>
    <w:tr w:rsidR="39149F46" w14:paraId="4E1C3851" w14:textId="77777777" w:rsidTr="00F00FAC">
      <w:tc>
        <w:tcPr>
          <w:tcW w:w="3009" w:type="dxa"/>
        </w:tcPr>
        <w:p w14:paraId="0EF3EB91" w14:textId="199A49B3" w:rsidR="39149F46" w:rsidRDefault="39149F46" w:rsidP="00A061E2"/>
      </w:tc>
      <w:tc>
        <w:tcPr>
          <w:tcW w:w="3009" w:type="dxa"/>
        </w:tcPr>
        <w:p w14:paraId="29522302" w14:textId="09423C21" w:rsidR="39149F46" w:rsidRDefault="39149F46" w:rsidP="00A061E2"/>
      </w:tc>
      <w:tc>
        <w:tcPr>
          <w:tcW w:w="3009" w:type="dxa"/>
        </w:tcPr>
        <w:p w14:paraId="0AB19CE2" w14:textId="2B70ECA6" w:rsidR="39149F46" w:rsidRDefault="39149F46" w:rsidP="00A061E2"/>
      </w:tc>
    </w:tr>
  </w:tbl>
  <w:p w14:paraId="75EEDA43" w14:textId="7474D7F8" w:rsidR="00A8486E" w:rsidRDefault="00A848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ayout w:type="fixed"/>
      <w:tblLook w:val="06A0" w:firstRow="1" w:lastRow="0" w:firstColumn="1" w:lastColumn="0" w:noHBand="1" w:noVBand="1"/>
    </w:tblPr>
    <w:tblGrid>
      <w:gridCol w:w="3009"/>
      <w:gridCol w:w="3009"/>
      <w:gridCol w:w="3009"/>
    </w:tblGrid>
    <w:tr w:rsidR="39149F46" w14:paraId="3A2DB279" w14:textId="77777777" w:rsidTr="00A061E2">
      <w:tc>
        <w:tcPr>
          <w:tcW w:w="3009" w:type="dxa"/>
        </w:tcPr>
        <w:p w14:paraId="78C35912" w14:textId="1ADB06B1" w:rsidR="39149F46" w:rsidRDefault="39149F46" w:rsidP="00A061E2"/>
      </w:tc>
      <w:tc>
        <w:tcPr>
          <w:tcW w:w="3009" w:type="dxa"/>
        </w:tcPr>
        <w:p w14:paraId="733447CC" w14:textId="190690CB" w:rsidR="39149F46" w:rsidRDefault="39149F46" w:rsidP="002C424E">
          <w:pPr>
            <w:pStyle w:val="Header"/>
            <w:jc w:val="center"/>
          </w:pPr>
        </w:p>
      </w:tc>
      <w:tc>
        <w:tcPr>
          <w:tcW w:w="3009" w:type="dxa"/>
        </w:tcPr>
        <w:p w14:paraId="2487C5D9" w14:textId="6841E4C4" w:rsidR="39149F46" w:rsidRDefault="39149F46" w:rsidP="002C424E">
          <w:pPr>
            <w:pStyle w:val="Header"/>
            <w:ind w:right="-115"/>
            <w:jc w:val="right"/>
          </w:pPr>
        </w:p>
      </w:tc>
    </w:tr>
  </w:tbl>
  <w:p w14:paraId="5BAF0E0A" w14:textId="058BC4D2" w:rsidR="00A8486E" w:rsidRDefault="00A848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A6B41" w14:textId="305AC674" w:rsidR="00202967" w:rsidRPr="00B24A63" w:rsidRDefault="004A61E6" w:rsidP="0003177E">
    <w:pPr>
      <w:pStyle w:val="Footer"/>
      <w:jc w:val="right"/>
      <w:rPr>
        <w:rFonts w:ascii="Arial" w:eastAsia="Malgun Gothic" w:hAnsi="Arial" w:cs="Arial"/>
        <w:b/>
        <w:sz w:val="18"/>
        <w:szCs w:val="28"/>
      </w:rPr>
    </w:pPr>
    <w:r w:rsidRPr="00C844E6">
      <w:rPr>
        <w:rFonts w:ascii="Arial" w:hAnsi="Arial" w:cs="Arial"/>
        <w:noProof/>
      </w:rPr>
      <mc:AlternateContent>
        <mc:Choice Requires="wps">
          <w:drawing>
            <wp:anchor distT="45720" distB="45720" distL="114300" distR="114300" simplePos="0" relativeHeight="251658243" behindDoc="0" locked="0" layoutInCell="1" allowOverlap="1" wp14:anchorId="5804EBCF" wp14:editId="0E897ABE">
              <wp:simplePos x="0" y="0"/>
              <wp:positionH relativeFrom="column">
                <wp:posOffset>4479925</wp:posOffset>
              </wp:positionH>
              <wp:positionV relativeFrom="paragraph">
                <wp:posOffset>107950</wp:posOffset>
              </wp:positionV>
              <wp:extent cx="3260725" cy="1404620"/>
              <wp:effectExtent l="0" t="0" r="0" b="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0725" cy="1404620"/>
                      </a:xfrm>
                      <a:prstGeom prst="rect">
                        <a:avLst/>
                      </a:prstGeom>
                      <a:solidFill>
                        <a:srgbClr val="FFFFFF"/>
                      </a:solidFill>
                      <a:ln w="9525">
                        <a:noFill/>
                        <a:miter lim="800000"/>
                        <a:headEnd/>
                        <a:tailEnd/>
                      </a:ln>
                    </wps:spPr>
                    <wps:txbx>
                      <w:txbxContent>
                        <w:p w14:paraId="5063ADB7" w14:textId="1D76E291" w:rsidR="00202967" w:rsidRDefault="00202967" w:rsidP="00A8673E">
                          <w:pPr>
                            <w:jc w:val="right"/>
                          </w:pPr>
                          <w:r w:rsidRPr="005D12D2">
                            <w:rPr>
                              <w:rFonts w:ascii="Arial" w:eastAsia="Malgun Gothic" w:hAnsi="Arial" w:cs="Arial"/>
                              <w:sz w:val="18"/>
                              <w:szCs w:val="28"/>
                            </w:rPr>
                            <w:t>GREE</w:t>
                          </w:r>
                          <w:r>
                            <w:rPr>
                              <w:rFonts w:ascii="Arial" w:eastAsia="Malgun Gothic" w:hAnsi="Arial" w:cs="Arial"/>
                              <w:sz w:val="18"/>
                              <w:szCs w:val="28"/>
                            </w:rPr>
                            <w:t>N CLIMATE FUND ACCREDITATION APPLICATION, GUIDANCE AND REVIEW CHECKLIST</w:t>
                          </w:r>
                          <w:r w:rsidR="00896CCA">
                            <w:rPr>
                              <w:rFonts w:ascii="Arial" w:eastAsia="Malgun Gothic" w:hAnsi="Arial" w:cs="Arial"/>
                              <w:sz w:val="18"/>
                              <w:szCs w:val="28"/>
                            </w:rPr>
                            <w:t xml:space="preserve"> V.2.</w:t>
                          </w:r>
                          <w:r w:rsidR="00C434EE">
                            <w:rPr>
                              <w:rFonts w:ascii="Arial" w:eastAsia="Malgun Gothic" w:hAnsi="Arial" w:cs="Arial"/>
                              <w:sz w:val="18"/>
                              <w:szCs w:val="28"/>
                            </w:rPr>
                            <w:t>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804EBCF" id="_x0000_t202" coordsize="21600,21600" o:spt="202" path="m,l,21600r21600,l21600,xe">
              <v:stroke joinstyle="miter"/>
              <v:path gradientshapeok="t" o:connecttype="rect"/>
            </v:shapetype>
            <v:shape id="_x0000_s1028" type="#_x0000_t202" style="position:absolute;left:0;text-align:left;margin-left:352.75pt;margin-top:8.5pt;width:256.75pt;height:110.6pt;z-index:251658243;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" stroked="f">
              <v:textbox style="mso-fit-shape-to-text:t">
                <w:txbxContent>
                  <w:p w14:paraId="5063ADB7" w14:textId="1D76E291" w:rsidR="00202967" w:rsidRDefault="00202967" w:rsidP="00A8673E">
                    <w:pPr>
                      <w:jc w:val="right"/>
                    </w:pPr>
                    <w:r w:rsidRPr="005D12D2">
                      <w:rPr>
                        <w:rFonts w:ascii="Arial" w:eastAsia="Malgun Gothic" w:hAnsi="Arial" w:cs="Arial"/>
                        <w:sz w:val="18"/>
                        <w:szCs w:val="28"/>
                      </w:rPr>
                      <w:t>GREE</w:t>
                    </w:r>
                    <w:r>
                      <w:rPr>
                        <w:rFonts w:ascii="Arial" w:eastAsia="Malgun Gothic" w:hAnsi="Arial" w:cs="Arial"/>
                        <w:sz w:val="18"/>
                        <w:szCs w:val="28"/>
                      </w:rPr>
                      <w:t>N CLIMATE FUND ACCREDITATION APPLICATION, GUIDANCE AND REVIEW CHECKLIST</w:t>
                    </w:r>
                    <w:r w:rsidR="00896CCA">
                      <w:rPr>
                        <w:rFonts w:ascii="Arial" w:eastAsia="Malgun Gothic" w:hAnsi="Arial" w:cs="Arial"/>
                        <w:sz w:val="18"/>
                        <w:szCs w:val="28"/>
                      </w:rPr>
                      <w:t xml:space="preserve"> V.2.</w:t>
                    </w:r>
                    <w:r w:rsidR="00C434EE">
                      <w:rPr>
                        <w:rFonts w:ascii="Arial" w:eastAsia="Malgun Gothic" w:hAnsi="Arial" w:cs="Arial"/>
                        <w:sz w:val="18"/>
                        <w:szCs w:val="28"/>
                      </w:rPr>
                      <w:t>1</w:t>
                    </w:r>
                  </w:p>
                </w:txbxContent>
              </v:textbox>
              <w10:wrap type="square"/>
            </v:shape>
          </w:pict>
        </mc:Fallback>
      </mc:AlternateContent>
    </w:r>
    <w:r w:rsidR="00202967" w:rsidRPr="0090722C">
      <w:rPr>
        <w:rFonts w:ascii="Arial" w:hAnsi="Arial" w:cs="Arial"/>
        <w:noProof/>
      </w:rPr>
      <w:drawing>
        <wp:anchor distT="0" distB="0" distL="114300" distR="114300" simplePos="0" relativeHeight="251668491" behindDoc="1" locked="0" layoutInCell="1" allowOverlap="1" wp14:anchorId="11AFF493" wp14:editId="5BDAC05F">
          <wp:simplePos x="0" y="0"/>
          <wp:positionH relativeFrom="margin">
            <wp:posOffset>8255</wp:posOffset>
          </wp:positionH>
          <wp:positionV relativeFrom="paragraph">
            <wp:posOffset>-160655</wp:posOffset>
          </wp:positionV>
          <wp:extent cx="1090930" cy="691515"/>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1090930" cy="69151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3ECC7C57" w:rsidRPr="0090722C">
      <w:rPr>
        <w:rFonts w:ascii="Arial" w:hAnsi="Arial" w:cs="Arial"/>
        <w:noProof/>
      </w:rPr>
      <w:t xml:space="preserve"> </w:t>
    </w:r>
  </w:p>
  <w:p w14:paraId="451164B2" w14:textId="6952A39D" w:rsidR="00202967" w:rsidRPr="000105D3" w:rsidRDefault="000E67C3" w:rsidP="00902D41">
    <w:pPr>
      <w:tabs>
        <w:tab w:val="right" w:pos="8910"/>
      </w:tabs>
      <w:spacing w:line="276" w:lineRule="auto"/>
      <w:jc w:val="right"/>
    </w:pPr>
    <w:r>
      <w:rPr>
        <w:rFonts w:ascii="Arial" w:hAnsi="Arial" w:cs="Arial"/>
        <w:noProof/>
      </w:rPr>
      <mc:AlternateContent>
        <mc:Choice Requires="wps">
          <w:drawing>
            <wp:anchor distT="0" distB="0" distL="114300" distR="114300" simplePos="0" relativeHeight="251658245" behindDoc="0" locked="0" layoutInCell="1" allowOverlap="1" wp14:anchorId="485C0500" wp14:editId="0085BBCD">
              <wp:simplePos x="0" y="0"/>
              <wp:positionH relativeFrom="column">
                <wp:posOffset>7759700</wp:posOffset>
              </wp:positionH>
              <wp:positionV relativeFrom="paragraph">
                <wp:posOffset>31115</wp:posOffset>
              </wp:positionV>
              <wp:extent cx="0" cy="237490"/>
              <wp:effectExtent l="0" t="0" r="38100" b="29210"/>
              <wp:wrapNone/>
              <wp:docPr id="9" name="Straight Connector 9"/>
              <wp:cNvGraphicFramePr/>
              <a:graphic xmlns:a="http://schemas.openxmlformats.org/drawingml/2006/main">
                <a:graphicData uri="http://schemas.microsoft.com/office/word/2010/wordprocessingShape">
                  <wps:wsp>
                    <wps:cNvCnPr/>
                    <wps:spPr>
                      <a:xfrm>
                        <a:off x="0" y="0"/>
                        <a:ext cx="0" cy="237490"/>
                      </a:xfrm>
                      <a:prstGeom prst="line">
                        <a:avLst/>
                      </a:prstGeom>
                      <a:ln w="12700">
                        <a:solidFill>
                          <a:srgbClr val="24634F"/>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AEE6D14" id="Straight Connector 9" o:spid="_x0000_s1026" style="position:absolute;z-index:25165824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11pt,2.45pt" to="611pt,2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" strokecolor="#24634f" strokeweight="1pt">
              <v:stroke joinstyle="miter"/>
            </v:line>
          </w:pict>
        </mc:Fallback>
      </mc:AlternateContent>
    </w:r>
    <w:r w:rsidR="00052E6D" w:rsidRPr="00C844E6">
      <w:rPr>
        <w:rFonts w:ascii="Arial" w:hAnsi="Arial" w:cs="Arial"/>
        <w:noProof/>
      </w:rPr>
      <mc:AlternateContent>
        <mc:Choice Requires="wps">
          <w:drawing>
            <wp:anchor distT="45720" distB="45720" distL="114300" distR="114300" simplePos="0" relativeHeight="251658244" behindDoc="0" locked="0" layoutInCell="1" allowOverlap="1" wp14:anchorId="76DA9694" wp14:editId="67CD16FB">
              <wp:simplePos x="0" y="0"/>
              <wp:positionH relativeFrom="column">
                <wp:posOffset>7714776</wp:posOffset>
              </wp:positionH>
              <wp:positionV relativeFrom="paragraph">
                <wp:posOffset>31115</wp:posOffset>
              </wp:positionV>
              <wp:extent cx="1188720" cy="1404620"/>
              <wp:effectExtent l="0" t="0" r="0" b="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8720" cy="1404620"/>
                      </a:xfrm>
                      <a:prstGeom prst="rect">
                        <a:avLst/>
                      </a:prstGeom>
                      <a:solidFill>
                        <a:srgbClr val="FFFFFF"/>
                      </a:solidFill>
                      <a:ln w="9525">
                        <a:noFill/>
                        <a:miter lim="800000"/>
                        <a:headEnd/>
                        <a:tailEnd/>
                      </a:ln>
                    </wps:spPr>
                    <wps:txbx>
                      <w:txbxContent>
                        <w:p w14:paraId="7854470A" w14:textId="77777777" w:rsidR="00202967" w:rsidRPr="00A8673E" w:rsidRDefault="00202967" w:rsidP="00A8673E">
                          <w:pPr>
                            <w:pStyle w:val="Footer"/>
                            <w:jc w:val="right"/>
                            <w:rPr>
                              <w:rFonts w:ascii="Arial" w:eastAsia="Malgun Gothic" w:hAnsi="Arial" w:cs="Arial"/>
                              <w:b/>
                              <w:sz w:val="18"/>
                              <w:szCs w:val="28"/>
                            </w:rPr>
                          </w:pPr>
                          <w:r w:rsidRPr="00EE0F39">
                            <w:rPr>
                              <w:rFonts w:ascii="Arial" w:eastAsia="Malgun Gothic" w:hAnsi="Arial" w:cs="Arial"/>
                              <w:b/>
                              <w:sz w:val="18"/>
                              <w:szCs w:val="28"/>
                            </w:rPr>
                            <w:t xml:space="preserve">PAGE </w:t>
                          </w:r>
                          <w:sdt>
                            <w:sdtPr>
                              <w:rPr>
                                <w:rFonts w:ascii="Arial" w:eastAsia="Malgun Gothic" w:hAnsi="Arial" w:cs="Arial"/>
                                <w:b/>
                                <w:sz w:val="18"/>
                                <w:szCs w:val="28"/>
                              </w:rPr>
                              <w:id w:val="2070216287"/>
                              <w:docPartObj>
                                <w:docPartGallery w:val="Page Numbers (Top of Page)"/>
                                <w:docPartUnique/>
                              </w:docPartObj>
                            </w:sdtPr>
                            <w:sdtEndPr/>
                            <w:sdtContent>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PAGE </w:instrText>
                              </w:r>
                              <w:r w:rsidRPr="00A77AB4">
                                <w:rPr>
                                  <w:rFonts w:ascii="Arial" w:eastAsia="Malgun Gothic" w:hAnsi="Arial" w:cs="Arial"/>
                                  <w:b/>
                                  <w:sz w:val="18"/>
                                  <w:szCs w:val="28"/>
                                </w:rPr>
                                <w:fldChar w:fldCharType="separate"/>
                              </w:r>
                              <w:r>
                                <w:rPr>
                                  <w:rFonts w:ascii="Arial" w:eastAsia="Malgun Gothic" w:hAnsi="Arial" w:cs="Arial"/>
                                  <w:b/>
                                  <w:sz w:val="18"/>
                                  <w:szCs w:val="28"/>
                                </w:rPr>
                                <w:t>2</w:t>
                              </w:r>
                              <w:r w:rsidRPr="00A77AB4">
                                <w:rPr>
                                  <w:rFonts w:ascii="Arial" w:eastAsia="Malgun Gothic" w:hAnsi="Arial" w:cs="Arial"/>
                                  <w:b/>
                                  <w:sz w:val="18"/>
                                  <w:szCs w:val="28"/>
                                </w:rPr>
                                <w:fldChar w:fldCharType="end"/>
                              </w:r>
                              <w:r w:rsidRPr="00A77AB4">
                                <w:rPr>
                                  <w:rFonts w:ascii="Arial" w:eastAsia="Malgun Gothic" w:hAnsi="Arial" w:cs="Arial"/>
                                  <w:b/>
                                  <w:sz w:val="18"/>
                                  <w:szCs w:val="28"/>
                                </w:rPr>
                                <w:t xml:space="preserve"> </w:t>
                              </w:r>
                              <w:r>
                                <w:rPr>
                                  <w:rFonts w:ascii="Arial" w:eastAsia="Malgun Gothic" w:hAnsi="Arial" w:cs="Arial"/>
                                  <w:b/>
                                  <w:sz w:val="18"/>
                                  <w:szCs w:val="28"/>
                                </w:rPr>
                                <w:t>OF</w:t>
                              </w:r>
                              <w:r w:rsidRPr="00A77AB4">
                                <w:rPr>
                                  <w:rFonts w:ascii="Arial" w:eastAsia="Malgun Gothic" w:hAnsi="Arial" w:cs="Arial"/>
                                  <w:b/>
                                  <w:sz w:val="18"/>
                                  <w:szCs w:val="28"/>
                                </w:rPr>
                                <w:t xml:space="preserve"> </w:t>
                              </w:r>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NUMPAGES  </w:instrText>
                              </w:r>
                              <w:r w:rsidRPr="00A77AB4">
                                <w:rPr>
                                  <w:rFonts w:ascii="Arial" w:eastAsia="Malgun Gothic" w:hAnsi="Arial" w:cs="Arial"/>
                                  <w:b/>
                                  <w:sz w:val="18"/>
                                  <w:szCs w:val="28"/>
                                </w:rPr>
                                <w:fldChar w:fldCharType="separate"/>
                              </w:r>
                              <w:r>
                                <w:rPr>
                                  <w:rFonts w:ascii="Arial" w:eastAsia="Malgun Gothic" w:hAnsi="Arial" w:cs="Arial"/>
                                  <w:b/>
                                  <w:sz w:val="18"/>
                                  <w:szCs w:val="28"/>
                                </w:rPr>
                                <w:t>142</w:t>
                              </w:r>
                              <w:r w:rsidRPr="00A77AB4">
                                <w:rPr>
                                  <w:rFonts w:ascii="Arial" w:eastAsia="Malgun Gothic" w:hAnsi="Arial" w:cs="Arial"/>
                                  <w:b/>
                                  <w:sz w:val="18"/>
                                  <w:szCs w:val="28"/>
                                </w:rPr>
                                <w:fldChar w:fldCharType="end"/>
                              </w:r>
                            </w:sdtContent>
                          </w:sdt>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6DA9694" id="_x0000_s1029" type="#_x0000_t202" style="position:absolute;left:0;text-align:left;margin-left:607.45pt;margin-top:2.45pt;width:93.6pt;height:110.6pt;z-index:2516582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" stroked="f">
              <v:textbox style="mso-fit-shape-to-text:t">
                <w:txbxContent>
                  <w:p w14:paraId="7854470A" w14:textId="77777777" w:rsidR="00202967" w:rsidRPr="00A8673E" w:rsidRDefault="00202967" w:rsidP="00A8673E">
                    <w:pPr>
                      <w:pStyle w:val="Footer"/>
                      <w:jc w:val="right"/>
                      <w:rPr>
                        <w:rFonts w:ascii="Arial" w:eastAsia="Malgun Gothic" w:hAnsi="Arial" w:cs="Arial"/>
                        <w:b/>
                        <w:sz w:val="18"/>
                        <w:szCs w:val="28"/>
                      </w:rPr>
                    </w:pPr>
                    <w:r w:rsidRPr="00EE0F39">
                      <w:rPr>
                        <w:rFonts w:ascii="Arial" w:eastAsia="Malgun Gothic" w:hAnsi="Arial" w:cs="Arial"/>
                        <w:b/>
                        <w:sz w:val="18"/>
                        <w:szCs w:val="28"/>
                      </w:rPr>
                      <w:t xml:space="preserve">PAGE </w:t>
                    </w:r>
                    <w:sdt>
                      <w:sdtPr>
                        <w:rPr>
                          <w:rFonts w:ascii="Arial" w:eastAsia="Malgun Gothic" w:hAnsi="Arial" w:cs="Arial"/>
                          <w:b/>
                          <w:sz w:val="18"/>
                          <w:szCs w:val="28"/>
                        </w:rPr>
                        <w:id w:val="2070216287"/>
                        <w:docPartObj>
                          <w:docPartGallery w:val="Page Numbers (Top of Page)"/>
                          <w:docPartUnique/>
                        </w:docPartObj>
                      </w:sdtPr>
                      <w:sdtEndPr/>
                      <w:sdtContent>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PAGE </w:instrText>
                        </w:r>
                        <w:r w:rsidRPr="00A77AB4">
                          <w:rPr>
                            <w:rFonts w:ascii="Arial" w:eastAsia="Malgun Gothic" w:hAnsi="Arial" w:cs="Arial"/>
                            <w:b/>
                            <w:sz w:val="18"/>
                            <w:szCs w:val="28"/>
                          </w:rPr>
                          <w:fldChar w:fldCharType="separate"/>
                        </w:r>
                        <w:r>
                          <w:rPr>
                            <w:rFonts w:ascii="Arial" w:eastAsia="Malgun Gothic" w:hAnsi="Arial" w:cs="Arial"/>
                            <w:b/>
                            <w:sz w:val="18"/>
                            <w:szCs w:val="28"/>
                          </w:rPr>
                          <w:t>2</w:t>
                        </w:r>
                        <w:r w:rsidRPr="00A77AB4">
                          <w:rPr>
                            <w:rFonts w:ascii="Arial" w:eastAsia="Malgun Gothic" w:hAnsi="Arial" w:cs="Arial"/>
                            <w:b/>
                            <w:sz w:val="18"/>
                            <w:szCs w:val="28"/>
                          </w:rPr>
                          <w:fldChar w:fldCharType="end"/>
                        </w:r>
                        <w:r w:rsidRPr="00A77AB4">
                          <w:rPr>
                            <w:rFonts w:ascii="Arial" w:eastAsia="Malgun Gothic" w:hAnsi="Arial" w:cs="Arial"/>
                            <w:b/>
                            <w:sz w:val="18"/>
                            <w:szCs w:val="28"/>
                          </w:rPr>
                          <w:t xml:space="preserve"> </w:t>
                        </w:r>
                        <w:r>
                          <w:rPr>
                            <w:rFonts w:ascii="Arial" w:eastAsia="Malgun Gothic" w:hAnsi="Arial" w:cs="Arial"/>
                            <w:b/>
                            <w:sz w:val="18"/>
                            <w:szCs w:val="28"/>
                          </w:rPr>
                          <w:t>OF</w:t>
                        </w:r>
                        <w:r w:rsidRPr="00A77AB4">
                          <w:rPr>
                            <w:rFonts w:ascii="Arial" w:eastAsia="Malgun Gothic" w:hAnsi="Arial" w:cs="Arial"/>
                            <w:b/>
                            <w:sz w:val="18"/>
                            <w:szCs w:val="28"/>
                          </w:rPr>
                          <w:t xml:space="preserve"> </w:t>
                        </w:r>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NUMPAGES  </w:instrText>
                        </w:r>
                        <w:r w:rsidRPr="00A77AB4">
                          <w:rPr>
                            <w:rFonts w:ascii="Arial" w:eastAsia="Malgun Gothic" w:hAnsi="Arial" w:cs="Arial"/>
                            <w:b/>
                            <w:sz w:val="18"/>
                            <w:szCs w:val="28"/>
                          </w:rPr>
                          <w:fldChar w:fldCharType="separate"/>
                        </w:r>
                        <w:r>
                          <w:rPr>
                            <w:rFonts w:ascii="Arial" w:eastAsia="Malgun Gothic" w:hAnsi="Arial" w:cs="Arial"/>
                            <w:b/>
                            <w:sz w:val="18"/>
                            <w:szCs w:val="28"/>
                          </w:rPr>
                          <w:t>142</w:t>
                        </w:r>
                        <w:r w:rsidRPr="00A77AB4">
                          <w:rPr>
                            <w:rFonts w:ascii="Arial" w:eastAsia="Malgun Gothic" w:hAnsi="Arial" w:cs="Arial"/>
                            <w:b/>
                            <w:sz w:val="18"/>
                            <w:szCs w:val="28"/>
                          </w:rPr>
                          <w:fldChar w:fldCharType="end"/>
                        </w:r>
                      </w:sdtContent>
                    </w:sdt>
                  </w:p>
                </w:txbxContent>
              </v:textbox>
              <w10:wrap type="square"/>
            </v:shape>
          </w:pict>
        </mc:Fallback>
      </mc:AlternateContent>
    </w:r>
  </w:p>
  <w:p w14:paraId="4750D076" w14:textId="74A272AA" w:rsidR="00202967" w:rsidRDefault="00202967" w:rsidP="00902D41">
    <w:pPr>
      <w:pStyle w:val="Header"/>
    </w:pPr>
    <w:r>
      <w:tab/>
    </w:r>
  </w:p>
  <w:p w14:paraId="025A29DE" w14:textId="77777777" w:rsidR="00202967" w:rsidRDefault="00202967" w:rsidP="00902D4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3"/>
      <w:gridCol w:w="4653"/>
      <w:gridCol w:w="4653"/>
    </w:tblGrid>
    <w:tr w:rsidR="39149F46" w14:paraId="1AE36C92" w14:textId="77777777" w:rsidTr="002C424E">
      <w:tc>
        <w:tcPr>
          <w:tcW w:w="4653" w:type="dxa"/>
        </w:tcPr>
        <w:p w14:paraId="0E30CA95" w14:textId="404258A9" w:rsidR="39149F46" w:rsidRDefault="39149F46" w:rsidP="002C424E">
          <w:pPr>
            <w:pStyle w:val="Header"/>
            <w:ind w:left="-115"/>
          </w:pPr>
        </w:p>
      </w:tc>
      <w:tc>
        <w:tcPr>
          <w:tcW w:w="4653" w:type="dxa"/>
        </w:tcPr>
        <w:p w14:paraId="45526914" w14:textId="3AF80CE7" w:rsidR="39149F46" w:rsidRDefault="39149F46" w:rsidP="002C424E">
          <w:pPr>
            <w:pStyle w:val="Header"/>
            <w:jc w:val="center"/>
          </w:pPr>
        </w:p>
      </w:tc>
      <w:tc>
        <w:tcPr>
          <w:tcW w:w="4653" w:type="dxa"/>
        </w:tcPr>
        <w:p w14:paraId="77E08FBB" w14:textId="4D093355" w:rsidR="39149F46" w:rsidRDefault="39149F46" w:rsidP="002C424E">
          <w:pPr>
            <w:pStyle w:val="Header"/>
            <w:ind w:right="-115"/>
            <w:jc w:val="right"/>
          </w:pPr>
        </w:p>
      </w:tc>
    </w:tr>
  </w:tbl>
  <w:p w14:paraId="007E0737" w14:textId="49CA3540" w:rsidR="00A8486E" w:rsidRDefault="00A8486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3"/>
      <w:gridCol w:w="4653"/>
      <w:gridCol w:w="4653"/>
    </w:tblGrid>
    <w:tr w:rsidR="39149F46" w14:paraId="5FD2F771" w14:textId="77777777" w:rsidTr="002C424E">
      <w:tc>
        <w:tcPr>
          <w:tcW w:w="4653" w:type="dxa"/>
        </w:tcPr>
        <w:p w14:paraId="34D6BBB1" w14:textId="101DE6F7" w:rsidR="39149F46" w:rsidRDefault="39149F46" w:rsidP="002C424E">
          <w:pPr>
            <w:pStyle w:val="Header"/>
            <w:ind w:left="-115"/>
          </w:pPr>
        </w:p>
      </w:tc>
      <w:tc>
        <w:tcPr>
          <w:tcW w:w="4653" w:type="dxa"/>
        </w:tcPr>
        <w:p w14:paraId="1450AE25" w14:textId="7FE430FB" w:rsidR="39149F46" w:rsidRDefault="39149F46" w:rsidP="002C424E">
          <w:pPr>
            <w:pStyle w:val="Header"/>
            <w:jc w:val="center"/>
          </w:pPr>
        </w:p>
      </w:tc>
      <w:tc>
        <w:tcPr>
          <w:tcW w:w="4653" w:type="dxa"/>
        </w:tcPr>
        <w:p w14:paraId="00442E92" w14:textId="552C10C4" w:rsidR="39149F46" w:rsidRDefault="39149F46" w:rsidP="002C424E">
          <w:pPr>
            <w:pStyle w:val="Header"/>
            <w:ind w:right="-115"/>
            <w:jc w:val="right"/>
          </w:pPr>
        </w:p>
      </w:tc>
    </w:tr>
  </w:tbl>
  <w:p w14:paraId="2C56F463" w14:textId="3063A8A8" w:rsidR="00A8486E" w:rsidRDefault="00A8486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3"/>
      <w:gridCol w:w="4653"/>
      <w:gridCol w:w="4653"/>
    </w:tblGrid>
    <w:tr w:rsidR="39149F46" w14:paraId="6FFF83A6" w14:textId="77777777" w:rsidTr="002C424E">
      <w:tc>
        <w:tcPr>
          <w:tcW w:w="4653" w:type="dxa"/>
        </w:tcPr>
        <w:p w14:paraId="72581667" w14:textId="28FFFF6B" w:rsidR="39149F46" w:rsidRDefault="39149F46" w:rsidP="002C424E">
          <w:pPr>
            <w:pStyle w:val="Header"/>
            <w:ind w:left="-115"/>
          </w:pPr>
        </w:p>
      </w:tc>
      <w:tc>
        <w:tcPr>
          <w:tcW w:w="4653" w:type="dxa"/>
        </w:tcPr>
        <w:p w14:paraId="5CADF292" w14:textId="047032CC" w:rsidR="39149F46" w:rsidRDefault="39149F46" w:rsidP="002C424E">
          <w:pPr>
            <w:pStyle w:val="Header"/>
            <w:jc w:val="center"/>
          </w:pPr>
        </w:p>
      </w:tc>
      <w:tc>
        <w:tcPr>
          <w:tcW w:w="4653" w:type="dxa"/>
        </w:tcPr>
        <w:p w14:paraId="7C603C03" w14:textId="021EDE10" w:rsidR="39149F46" w:rsidRDefault="39149F46" w:rsidP="002C424E">
          <w:pPr>
            <w:pStyle w:val="Header"/>
            <w:ind w:right="-115"/>
            <w:jc w:val="right"/>
          </w:pPr>
        </w:p>
      </w:tc>
    </w:tr>
  </w:tbl>
  <w:p w14:paraId="21E6C24A" w14:textId="6B82209A" w:rsidR="00A8486E" w:rsidRDefault="00A8486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3"/>
      <w:gridCol w:w="4653"/>
      <w:gridCol w:w="4653"/>
    </w:tblGrid>
    <w:tr w:rsidR="39149F46" w14:paraId="329ED225" w14:textId="77777777" w:rsidTr="002C424E">
      <w:tc>
        <w:tcPr>
          <w:tcW w:w="4653" w:type="dxa"/>
        </w:tcPr>
        <w:p w14:paraId="084279ED" w14:textId="4A0B45E2" w:rsidR="39149F46" w:rsidRDefault="39149F46" w:rsidP="002C424E">
          <w:pPr>
            <w:pStyle w:val="Header"/>
            <w:ind w:left="-115"/>
          </w:pPr>
        </w:p>
      </w:tc>
      <w:tc>
        <w:tcPr>
          <w:tcW w:w="4653" w:type="dxa"/>
        </w:tcPr>
        <w:p w14:paraId="73F8FF84" w14:textId="1C37D828" w:rsidR="39149F46" w:rsidRDefault="39149F46" w:rsidP="002C424E">
          <w:pPr>
            <w:pStyle w:val="Header"/>
            <w:jc w:val="center"/>
          </w:pPr>
        </w:p>
      </w:tc>
      <w:tc>
        <w:tcPr>
          <w:tcW w:w="4653" w:type="dxa"/>
        </w:tcPr>
        <w:p w14:paraId="0E0ED4C0" w14:textId="0D446F9E" w:rsidR="39149F46" w:rsidRDefault="39149F46" w:rsidP="002C424E">
          <w:pPr>
            <w:pStyle w:val="Header"/>
            <w:ind w:right="-115"/>
            <w:jc w:val="right"/>
          </w:pPr>
        </w:p>
      </w:tc>
    </w:tr>
  </w:tbl>
  <w:p w14:paraId="22285DAC" w14:textId="0C0A7DAF" w:rsidR="00A8486E" w:rsidRDefault="00A848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ED704" w14:textId="1F3E7A71" w:rsidR="0036034C" w:rsidRDefault="0036034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A345B" w14:textId="4A9DB53B" w:rsidR="0036034C" w:rsidRDefault="0036034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D639D" w14:textId="50D3D586" w:rsidR="002E689E" w:rsidRPr="00B24A63" w:rsidRDefault="002E689E" w:rsidP="0003177E">
    <w:pPr>
      <w:pStyle w:val="Footer"/>
      <w:jc w:val="right"/>
      <w:rPr>
        <w:rFonts w:ascii="Arial" w:eastAsia="Malgun Gothic" w:hAnsi="Arial" w:cs="Arial"/>
        <w:b/>
        <w:sz w:val="18"/>
        <w:szCs w:val="28"/>
      </w:rPr>
    </w:pPr>
    <w:r w:rsidRPr="0090722C">
      <w:rPr>
        <w:rFonts w:ascii="Arial" w:hAnsi="Arial" w:cs="Arial"/>
        <w:noProof/>
      </w:rPr>
      <w:drawing>
        <wp:anchor distT="0" distB="0" distL="114300" distR="114300" simplePos="0" relativeHeight="251670539" behindDoc="1" locked="0" layoutInCell="1" allowOverlap="1" wp14:anchorId="6ECD0003" wp14:editId="1E40BB87">
          <wp:simplePos x="0" y="0"/>
          <wp:positionH relativeFrom="margin">
            <wp:posOffset>8255</wp:posOffset>
          </wp:positionH>
          <wp:positionV relativeFrom="paragraph">
            <wp:posOffset>-160655</wp:posOffset>
          </wp:positionV>
          <wp:extent cx="1090930" cy="69151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1090930" cy="69151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3ECC7C57" w:rsidRPr="0090722C">
      <w:rPr>
        <w:rFonts w:ascii="Arial" w:hAnsi="Arial" w:cs="Arial"/>
        <w:noProof/>
      </w:rPr>
      <w:t xml:space="preserve"> </w:t>
    </w:r>
  </w:p>
  <w:p w14:paraId="0C636763" w14:textId="2CAD7334" w:rsidR="002E689E" w:rsidRPr="000105D3" w:rsidRDefault="002E689E" w:rsidP="00902D41">
    <w:pPr>
      <w:tabs>
        <w:tab w:val="right" w:pos="8910"/>
      </w:tabs>
      <w:spacing w:line="276" w:lineRule="auto"/>
      <w:jc w:val="right"/>
    </w:pPr>
    <w:r w:rsidRPr="00C844E6">
      <w:rPr>
        <w:rFonts w:ascii="Arial" w:hAnsi="Arial" w:cs="Arial"/>
        <w:noProof/>
      </w:rPr>
      <mc:AlternateContent>
        <mc:Choice Requires="wps">
          <w:drawing>
            <wp:anchor distT="45720" distB="45720" distL="114300" distR="114300" simplePos="0" relativeHeight="251658246" behindDoc="0" locked="0" layoutInCell="1" allowOverlap="1" wp14:anchorId="4919CCF3" wp14:editId="3B70239A">
              <wp:simplePos x="0" y="0"/>
              <wp:positionH relativeFrom="column">
                <wp:posOffset>1568186</wp:posOffset>
              </wp:positionH>
              <wp:positionV relativeFrom="paragraph">
                <wp:posOffset>25400</wp:posOffset>
              </wp:positionV>
              <wp:extent cx="3260725" cy="1404620"/>
              <wp:effectExtent l="0" t="0" r="0"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0725" cy="1404620"/>
                      </a:xfrm>
                      <a:prstGeom prst="rect">
                        <a:avLst/>
                      </a:prstGeom>
                      <a:solidFill>
                        <a:srgbClr val="FFFFFF"/>
                      </a:solidFill>
                      <a:ln w="9525">
                        <a:noFill/>
                        <a:miter lim="800000"/>
                        <a:headEnd/>
                        <a:tailEnd/>
                      </a:ln>
                    </wps:spPr>
                    <wps:txbx>
                      <w:txbxContent>
                        <w:p w14:paraId="1143A229" w14:textId="738A376A" w:rsidR="002E689E" w:rsidRDefault="002E689E" w:rsidP="00A8673E">
                          <w:pPr>
                            <w:jc w:val="right"/>
                          </w:pPr>
                          <w:r w:rsidRPr="005D12D2">
                            <w:rPr>
                              <w:rFonts w:ascii="Arial" w:eastAsia="Malgun Gothic" w:hAnsi="Arial" w:cs="Arial"/>
                              <w:sz w:val="18"/>
                              <w:szCs w:val="28"/>
                            </w:rPr>
                            <w:t>GREE</w:t>
                          </w:r>
                          <w:r>
                            <w:rPr>
                              <w:rFonts w:ascii="Arial" w:eastAsia="Malgun Gothic" w:hAnsi="Arial" w:cs="Arial"/>
                              <w:sz w:val="18"/>
                              <w:szCs w:val="28"/>
                            </w:rPr>
                            <w:t>N CLIMATE FUND ACCREDITATION APPLICATION, GUIDANCE AND REVIEW CHECKLIST</w:t>
                          </w:r>
                          <w:r w:rsidR="000E67C3">
                            <w:rPr>
                              <w:rFonts w:ascii="Arial" w:eastAsia="Malgun Gothic" w:hAnsi="Arial" w:cs="Arial"/>
                              <w:sz w:val="18"/>
                              <w:szCs w:val="28"/>
                            </w:rPr>
                            <w:t xml:space="preserve"> V.2.</w:t>
                          </w:r>
                          <w:r w:rsidR="00C434EE">
                            <w:rPr>
                              <w:rFonts w:ascii="Arial" w:eastAsia="Malgun Gothic" w:hAnsi="Arial" w:cs="Arial"/>
                              <w:sz w:val="18"/>
                              <w:szCs w:val="28"/>
                            </w:rPr>
                            <w:t>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919CCF3" id="_x0000_t202" coordsize="21600,21600" o:spt="202" path="m,l,21600r21600,l21600,xe">
              <v:stroke joinstyle="miter"/>
              <v:path gradientshapeok="t" o:connecttype="rect"/>
            </v:shapetype>
            <v:shape id="_x0000_s1030" type="#_x0000_t202" style="position:absolute;left:0;text-align:left;margin-left:123.5pt;margin-top:2pt;width:256.75pt;height:110.6pt;z-index:25165824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" stroked="f">
              <v:textbox style="mso-fit-shape-to-text:t">
                <w:txbxContent>
                  <w:p w14:paraId="1143A229" w14:textId="738A376A" w:rsidR="002E689E" w:rsidRDefault="002E689E" w:rsidP="00A8673E">
                    <w:pPr>
                      <w:jc w:val="right"/>
                    </w:pPr>
                    <w:r w:rsidRPr="005D12D2">
                      <w:rPr>
                        <w:rFonts w:ascii="Arial" w:eastAsia="Malgun Gothic" w:hAnsi="Arial" w:cs="Arial"/>
                        <w:sz w:val="18"/>
                        <w:szCs w:val="28"/>
                      </w:rPr>
                      <w:t>GREE</w:t>
                    </w:r>
                    <w:r>
                      <w:rPr>
                        <w:rFonts w:ascii="Arial" w:eastAsia="Malgun Gothic" w:hAnsi="Arial" w:cs="Arial"/>
                        <w:sz w:val="18"/>
                        <w:szCs w:val="28"/>
                      </w:rPr>
                      <w:t>N CLIMATE FUND ACCREDITATION APPLICATION, GUIDANCE AND REVIEW CHECKLIST</w:t>
                    </w:r>
                    <w:r w:rsidR="000E67C3">
                      <w:rPr>
                        <w:rFonts w:ascii="Arial" w:eastAsia="Malgun Gothic" w:hAnsi="Arial" w:cs="Arial"/>
                        <w:sz w:val="18"/>
                        <w:szCs w:val="28"/>
                      </w:rPr>
                      <w:t xml:space="preserve"> V.2.</w:t>
                    </w:r>
                    <w:r w:rsidR="00C434EE">
                      <w:rPr>
                        <w:rFonts w:ascii="Arial" w:eastAsia="Malgun Gothic" w:hAnsi="Arial" w:cs="Arial"/>
                        <w:sz w:val="18"/>
                        <w:szCs w:val="28"/>
                      </w:rPr>
                      <w:t>1</w:t>
                    </w:r>
                  </w:p>
                </w:txbxContent>
              </v:textbox>
              <w10:wrap type="square"/>
            </v:shape>
          </w:pict>
        </mc:Fallback>
      </mc:AlternateContent>
    </w:r>
    <w:r>
      <w:rPr>
        <w:rFonts w:ascii="Arial" w:hAnsi="Arial" w:cs="Arial"/>
        <w:noProof/>
      </w:rPr>
      <mc:AlternateContent>
        <mc:Choice Requires="wps">
          <w:drawing>
            <wp:anchor distT="0" distB="0" distL="114300" distR="114300" simplePos="0" relativeHeight="251658248" behindDoc="0" locked="0" layoutInCell="1" allowOverlap="1" wp14:anchorId="255043A3" wp14:editId="72E9AAFC">
              <wp:simplePos x="0" y="0"/>
              <wp:positionH relativeFrom="column">
                <wp:posOffset>4852299</wp:posOffset>
              </wp:positionH>
              <wp:positionV relativeFrom="paragraph">
                <wp:posOffset>74295</wp:posOffset>
              </wp:positionV>
              <wp:extent cx="0" cy="237490"/>
              <wp:effectExtent l="0" t="0" r="38100" b="29210"/>
              <wp:wrapNone/>
              <wp:docPr id="13" name="Straight Connector 13"/>
              <wp:cNvGraphicFramePr/>
              <a:graphic xmlns:a="http://schemas.openxmlformats.org/drawingml/2006/main">
                <a:graphicData uri="http://schemas.microsoft.com/office/word/2010/wordprocessingShape">
                  <wps:wsp>
                    <wps:cNvCnPr/>
                    <wps:spPr>
                      <a:xfrm>
                        <a:off x="0" y="0"/>
                        <a:ext cx="0" cy="237490"/>
                      </a:xfrm>
                      <a:prstGeom prst="line">
                        <a:avLst/>
                      </a:prstGeom>
                      <a:ln w="12700">
                        <a:solidFill>
                          <a:srgbClr val="24634F"/>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F574285" id="Straight Connector 13" o:spid="_x0000_s1026" style="position:absolute;z-index:251658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82.05pt,5.85pt" to="382.05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" strokecolor="#24634f" strokeweight="1pt">
              <v:stroke joinstyle="miter"/>
            </v:line>
          </w:pict>
        </mc:Fallback>
      </mc:AlternateContent>
    </w:r>
    <w:r w:rsidRPr="00C844E6">
      <w:rPr>
        <w:rFonts w:ascii="Arial" w:hAnsi="Arial" w:cs="Arial"/>
        <w:noProof/>
      </w:rPr>
      <mc:AlternateContent>
        <mc:Choice Requires="wps">
          <w:drawing>
            <wp:anchor distT="45720" distB="45720" distL="114300" distR="114300" simplePos="0" relativeHeight="251658247" behindDoc="0" locked="0" layoutInCell="1" allowOverlap="1" wp14:anchorId="4652525F" wp14:editId="3683A214">
              <wp:simplePos x="0" y="0"/>
              <wp:positionH relativeFrom="column">
                <wp:posOffset>4828169</wp:posOffset>
              </wp:positionH>
              <wp:positionV relativeFrom="paragraph">
                <wp:posOffset>73025</wp:posOffset>
              </wp:positionV>
              <wp:extent cx="1183005" cy="1404620"/>
              <wp:effectExtent l="0" t="0" r="0" b="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3005" cy="1404620"/>
                      </a:xfrm>
                      <a:prstGeom prst="rect">
                        <a:avLst/>
                      </a:prstGeom>
                      <a:solidFill>
                        <a:srgbClr val="FFFFFF"/>
                      </a:solidFill>
                      <a:ln w="9525">
                        <a:noFill/>
                        <a:miter lim="800000"/>
                        <a:headEnd/>
                        <a:tailEnd/>
                      </a:ln>
                    </wps:spPr>
                    <wps:txbx>
                      <w:txbxContent>
                        <w:p w14:paraId="41BBC486" w14:textId="77777777" w:rsidR="002E689E" w:rsidRPr="00A8673E" w:rsidRDefault="002E689E" w:rsidP="00A8673E">
                          <w:pPr>
                            <w:pStyle w:val="Footer"/>
                            <w:jc w:val="right"/>
                            <w:rPr>
                              <w:rFonts w:ascii="Arial" w:eastAsia="Malgun Gothic" w:hAnsi="Arial" w:cs="Arial"/>
                              <w:b/>
                              <w:sz w:val="18"/>
                              <w:szCs w:val="28"/>
                            </w:rPr>
                          </w:pPr>
                          <w:r w:rsidRPr="00EE0F39">
                            <w:rPr>
                              <w:rFonts w:ascii="Arial" w:eastAsia="Malgun Gothic" w:hAnsi="Arial" w:cs="Arial"/>
                              <w:b/>
                              <w:sz w:val="18"/>
                              <w:szCs w:val="28"/>
                            </w:rPr>
                            <w:t xml:space="preserve">PAGE </w:t>
                          </w:r>
                          <w:sdt>
                            <w:sdtPr>
                              <w:rPr>
                                <w:rFonts w:ascii="Arial" w:eastAsia="Malgun Gothic" w:hAnsi="Arial" w:cs="Arial"/>
                                <w:b/>
                                <w:sz w:val="18"/>
                                <w:szCs w:val="28"/>
                              </w:rPr>
                              <w:id w:val="805209603"/>
                              <w:docPartObj>
                                <w:docPartGallery w:val="Page Numbers (Top of Page)"/>
                                <w:docPartUnique/>
                              </w:docPartObj>
                            </w:sdtPr>
                            <w:sdtEndPr/>
                            <w:sdtContent>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PAGE </w:instrText>
                              </w:r>
                              <w:r w:rsidRPr="00A77AB4">
                                <w:rPr>
                                  <w:rFonts w:ascii="Arial" w:eastAsia="Malgun Gothic" w:hAnsi="Arial" w:cs="Arial"/>
                                  <w:b/>
                                  <w:sz w:val="18"/>
                                  <w:szCs w:val="28"/>
                                </w:rPr>
                                <w:fldChar w:fldCharType="separate"/>
                              </w:r>
                              <w:r>
                                <w:rPr>
                                  <w:rFonts w:ascii="Arial" w:eastAsia="Malgun Gothic" w:hAnsi="Arial" w:cs="Arial"/>
                                  <w:b/>
                                  <w:sz w:val="18"/>
                                  <w:szCs w:val="28"/>
                                </w:rPr>
                                <w:t>2</w:t>
                              </w:r>
                              <w:r w:rsidRPr="00A77AB4">
                                <w:rPr>
                                  <w:rFonts w:ascii="Arial" w:eastAsia="Malgun Gothic" w:hAnsi="Arial" w:cs="Arial"/>
                                  <w:b/>
                                  <w:sz w:val="18"/>
                                  <w:szCs w:val="28"/>
                                </w:rPr>
                                <w:fldChar w:fldCharType="end"/>
                              </w:r>
                              <w:r w:rsidRPr="00A77AB4">
                                <w:rPr>
                                  <w:rFonts w:ascii="Arial" w:eastAsia="Malgun Gothic" w:hAnsi="Arial" w:cs="Arial"/>
                                  <w:b/>
                                  <w:sz w:val="18"/>
                                  <w:szCs w:val="28"/>
                                </w:rPr>
                                <w:t xml:space="preserve"> </w:t>
                              </w:r>
                              <w:r>
                                <w:rPr>
                                  <w:rFonts w:ascii="Arial" w:eastAsia="Malgun Gothic" w:hAnsi="Arial" w:cs="Arial"/>
                                  <w:b/>
                                  <w:sz w:val="18"/>
                                  <w:szCs w:val="28"/>
                                </w:rPr>
                                <w:t>OF</w:t>
                              </w:r>
                              <w:r w:rsidRPr="00A77AB4">
                                <w:rPr>
                                  <w:rFonts w:ascii="Arial" w:eastAsia="Malgun Gothic" w:hAnsi="Arial" w:cs="Arial"/>
                                  <w:b/>
                                  <w:sz w:val="18"/>
                                  <w:szCs w:val="28"/>
                                </w:rPr>
                                <w:t xml:space="preserve"> </w:t>
                              </w:r>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NUMPAGES  </w:instrText>
                              </w:r>
                              <w:r w:rsidRPr="00A77AB4">
                                <w:rPr>
                                  <w:rFonts w:ascii="Arial" w:eastAsia="Malgun Gothic" w:hAnsi="Arial" w:cs="Arial"/>
                                  <w:b/>
                                  <w:sz w:val="18"/>
                                  <w:szCs w:val="28"/>
                                </w:rPr>
                                <w:fldChar w:fldCharType="separate"/>
                              </w:r>
                              <w:r>
                                <w:rPr>
                                  <w:rFonts w:ascii="Arial" w:eastAsia="Malgun Gothic" w:hAnsi="Arial" w:cs="Arial"/>
                                  <w:b/>
                                  <w:sz w:val="18"/>
                                  <w:szCs w:val="28"/>
                                </w:rPr>
                                <w:t>142</w:t>
                              </w:r>
                              <w:r w:rsidRPr="00A77AB4">
                                <w:rPr>
                                  <w:rFonts w:ascii="Arial" w:eastAsia="Malgun Gothic" w:hAnsi="Arial" w:cs="Arial"/>
                                  <w:b/>
                                  <w:sz w:val="18"/>
                                  <w:szCs w:val="28"/>
                                </w:rPr>
                                <w:fldChar w:fldCharType="end"/>
                              </w:r>
                            </w:sdtContent>
                          </w:sdt>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652525F" id="_x0000_s1031" type="#_x0000_t202" style="position:absolute;left:0;text-align:left;margin-left:380.15pt;margin-top:5.75pt;width:93.15pt;height:110.6pt;z-index:251658247;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" stroked="f">
              <v:textbox style="mso-fit-shape-to-text:t">
                <w:txbxContent>
                  <w:p w14:paraId="41BBC486" w14:textId="77777777" w:rsidR="002E689E" w:rsidRPr="00A8673E" w:rsidRDefault="002E689E" w:rsidP="00A8673E">
                    <w:pPr>
                      <w:pStyle w:val="Footer"/>
                      <w:jc w:val="right"/>
                      <w:rPr>
                        <w:rFonts w:ascii="Arial" w:eastAsia="Malgun Gothic" w:hAnsi="Arial" w:cs="Arial"/>
                        <w:b/>
                        <w:sz w:val="18"/>
                        <w:szCs w:val="28"/>
                      </w:rPr>
                    </w:pPr>
                    <w:r w:rsidRPr="00EE0F39">
                      <w:rPr>
                        <w:rFonts w:ascii="Arial" w:eastAsia="Malgun Gothic" w:hAnsi="Arial" w:cs="Arial"/>
                        <w:b/>
                        <w:sz w:val="18"/>
                        <w:szCs w:val="28"/>
                      </w:rPr>
                      <w:t xml:space="preserve">PAGE </w:t>
                    </w:r>
                    <w:sdt>
                      <w:sdtPr>
                        <w:rPr>
                          <w:rFonts w:ascii="Arial" w:eastAsia="Malgun Gothic" w:hAnsi="Arial" w:cs="Arial"/>
                          <w:b/>
                          <w:sz w:val="18"/>
                          <w:szCs w:val="28"/>
                        </w:rPr>
                        <w:id w:val="805209603"/>
                        <w:docPartObj>
                          <w:docPartGallery w:val="Page Numbers (Top of Page)"/>
                          <w:docPartUnique/>
                        </w:docPartObj>
                      </w:sdtPr>
                      <w:sdtEndPr/>
                      <w:sdtContent>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PAGE </w:instrText>
                        </w:r>
                        <w:r w:rsidRPr="00A77AB4">
                          <w:rPr>
                            <w:rFonts w:ascii="Arial" w:eastAsia="Malgun Gothic" w:hAnsi="Arial" w:cs="Arial"/>
                            <w:b/>
                            <w:sz w:val="18"/>
                            <w:szCs w:val="28"/>
                          </w:rPr>
                          <w:fldChar w:fldCharType="separate"/>
                        </w:r>
                        <w:r>
                          <w:rPr>
                            <w:rFonts w:ascii="Arial" w:eastAsia="Malgun Gothic" w:hAnsi="Arial" w:cs="Arial"/>
                            <w:b/>
                            <w:sz w:val="18"/>
                            <w:szCs w:val="28"/>
                          </w:rPr>
                          <w:t>2</w:t>
                        </w:r>
                        <w:r w:rsidRPr="00A77AB4">
                          <w:rPr>
                            <w:rFonts w:ascii="Arial" w:eastAsia="Malgun Gothic" w:hAnsi="Arial" w:cs="Arial"/>
                            <w:b/>
                            <w:sz w:val="18"/>
                            <w:szCs w:val="28"/>
                          </w:rPr>
                          <w:fldChar w:fldCharType="end"/>
                        </w:r>
                        <w:r w:rsidRPr="00A77AB4">
                          <w:rPr>
                            <w:rFonts w:ascii="Arial" w:eastAsia="Malgun Gothic" w:hAnsi="Arial" w:cs="Arial"/>
                            <w:b/>
                            <w:sz w:val="18"/>
                            <w:szCs w:val="28"/>
                          </w:rPr>
                          <w:t xml:space="preserve"> </w:t>
                        </w:r>
                        <w:r>
                          <w:rPr>
                            <w:rFonts w:ascii="Arial" w:eastAsia="Malgun Gothic" w:hAnsi="Arial" w:cs="Arial"/>
                            <w:b/>
                            <w:sz w:val="18"/>
                            <w:szCs w:val="28"/>
                          </w:rPr>
                          <w:t>OF</w:t>
                        </w:r>
                        <w:r w:rsidRPr="00A77AB4">
                          <w:rPr>
                            <w:rFonts w:ascii="Arial" w:eastAsia="Malgun Gothic" w:hAnsi="Arial" w:cs="Arial"/>
                            <w:b/>
                            <w:sz w:val="18"/>
                            <w:szCs w:val="28"/>
                          </w:rPr>
                          <w:t xml:space="preserve"> </w:t>
                        </w:r>
                        <w:r w:rsidRPr="00A77AB4">
                          <w:rPr>
                            <w:rFonts w:ascii="Arial" w:eastAsia="Malgun Gothic" w:hAnsi="Arial" w:cs="Arial"/>
                            <w:b/>
                            <w:sz w:val="18"/>
                            <w:szCs w:val="28"/>
                          </w:rPr>
                          <w:fldChar w:fldCharType="begin"/>
                        </w:r>
                        <w:r w:rsidRPr="00166CF1">
                          <w:rPr>
                            <w:rFonts w:ascii="Arial" w:eastAsia="Malgun Gothic" w:hAnsi="Arial" w:cs="Arial"/>
                            <w:b/>
                            <w:sz w:val="18"/>
                            <w:szCs w:val="28"/>
                          </w:rPr>
                          <w:instrText xml:space="preserve"> NUMPAGES  </w:instrText>
                        </w:r>
                        <w:r w:rsidRPr="00A77AB4">
                          <w:rPr>
                            <w:rFonts w:ascii="Arial" w:eastAsia="Malgun Gothic" w:hAnsi="Arial" w:cs="Arial"/>
                            <w:b/>
                            <w:sz w:val="18"/>
                            <w:szCs w:val="28"/>
                          </w:rPr>
                          <w:fldChar w:fldCharType="separate"/>
                        </w:r>
                        <w:r>
                          <w:rPr>
                            <w:rFonts w:ascii="Arial" w:eastAsia="Malgun Gothic" w:hAnsi="Arial" w:cs="Arial"/>
                            <w:b/>
                            <w:sz w:val="18"/>
                            <w:szCs w:val="28"/>
                          </w:rPr>
                          <w:t>142</w:t>
                        </w:r>
                        <w:r w:rsidRPr="00A77AB4">
                          <w:rPr>
                            <w:rFonts w:ascii="Arial" w:eastAsia="Malgun Gothic" w:hAnsi="Arial" w:cs="Arial"/>
                            <w:b/>
                            <w:sz w:val="18"/>
                            <w:szCs w:val="28"/>
                          </w:rPr>
                          <w:fldChar w:fldCharType="end"/>
                        </w:r>
                      </w:sdtContent>
                    </w:sdt>
                  </w:p>
                </w:txbxContent>
              </v:textbox>
              <w10:wrap type="square"/>
            </v:shape>
          </w:pict>
        </mc:Fallback>
      </mc:AlternateContent>
    </w:r>
  </w:p>
  <w:p w14:paraId="5C820346" w14:textId="14E4256E" w:rsidR="002E689E" w:rsidRDefault="002E689E" w:rsidP="00902D41">
    <w:pPr>
      <w:pStyle w:val="Header"/>
    </w:pPr>
    <w:r>
      <w:tab/>
    </w:r>
  </w:p>
  <w:p w14:paraId="02C48B1F" w14:textId="77777777" w:rsidR="002E689E" w:rsidRDefault="002E689E" w:rsidP="00902D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0502A1F0"/>
    <w:lvl w:ilvl="0">
      <w:start w:val="1"/>
      <w:numFmt w:val="decimal"/>
      <w:pStyle w:val="ListNumber"/>
      <w:lvlText w:val="%1."/>
      <w:lvlJc w:val="left"/>
      <w:pPr>
        <w:tabs>
          <w:tab w:val="num" w:pos="360"/>
        </w:tabs>
        <w:ind w:left="360" w:hanging="360"/>
      </w:pPr>
    </w:lvl>
  </w:abstractNum>
  <w:abstractNum w:abstractNumId="1" w15:restartNumberingAfterBreak="0">
    <w:nsid w:val="00B96326"/>
    <w:multiLevelType w:val="multilevel"/>
    <w:tmpl w:val="25F0E2B2"/>
    <w:lvl w:ilvl="0">
      <w:start w:val="1"/>
      <w:numFmt w:val="lowerRoman"/>
      <w:lvlText w:val="(%1)"/>
      <w:lvlJc w:val="left"/>
      <w:pPr>
        <w:ind w:left="1440" w:hanging="720"/>
      </w:pPr>
      <w:rPr>
        <w:rFonts w:ascii="Cambria" w:hAnsi="Cambria" w:hint="default"/>
        <w:sz w:val="18"/>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b w:val="0"/>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b w:val="0"/>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2" w15:restartNumberingAfterBreak="0">
    <w:nsid w:val="028B4DF9"/>
    <w:multiLevelType w:val="hybridMultilevel"/>
    <w:tmpl w:val="0D9693F2"/>
    <w:lvl w:ilvl="0" w:tplc="20A84150">
      <w:start w:val="1"/>
      <w:numFmt w:val="decimal"/>
      <w:lvlText w:val="%1."/>
      <w:lvlJc w:val="left"/>
      <w:pPr>
        <w:ind w:left="720" w:hanging="360"/>
      </w:pPr>
      <w:rPr>
        <w:rFonts w:ascii="Arial" w:hAnsi="Arial" w:cs="Arial" w:hint="default"/>
      </w:rPr>
    </w:lvl>
    <w:lvl w:ilvl="1" w:tplc="CF7C435E">
      <w:start w:val="1"/>
      <w:numFmt w:val="lowerLetter"/>
      <w:lvlText w:val="%2."/>
      <w:lvlJc w:val="left"/>
      <w:pPr>
        <w:ind w:left="1440" w:hanging="360"/>
      </w:pPr>
    </w:lvl>
    <w:lvl w:ilvl="2" w:tplc="EF3A0D6C">
      <w:start w:val="1"/>
      <w:numFmt w:val="lowerRoman"/>
      <w:lvlText w:val="%3."/>
      <w:lvlJc w:val="right"/>
      <w:pPr>
        <w:ind w:left="2160" w:hanging="180"/>
      </w:pPr>
    </w:lvl>
    <w:lvl w:ilvl="3" w:tplc="49581FF8">
      <w:start w:val="1"/>
      <w:numFmt w:val="decimal"/>
      <w:lvlText w:val="%4."/>
      <w:lvlJc w:val="left"/>
      <w:pPr>
        <w:ind w:left="2880" w:hanging="360"/>
      </w:pPr>
    </w:lvl>
    <w:lvl w:ilvl="4" w:tplc="CED09ACE">
      <w:start w:val="1"/>
      <w:numFmt w:val="lowerLetter"/>
      <w:lvlText w:val="%5."/>
      <w:lvlJc w:val="left"/>
      <w:pPr>
        <w:ind w:left="3600" w:hanging="360"/>
      </w:pPr>
    </w:lvl>
    <w:lvl w:ilvl="5" w:tplc="38DCBE58">
      <w:start w:val="1"/>
      <w:numFmt w:val="lowerRoman"/>
      <w:lvlText w:val="%6."/>
      <w:lvlJc w:val="right"/>
      <w:pPr>
        <w:ind w:left="4320" w:hanging="180"/>
      </w:pPr>
    </w:lvl>
    <w:lvl w:ilvl="6" w:tplc="DE0C0654">
      <w:start w:val="1"/>
      <w:numFmt w:val="decimal"/>
      <w:lvlText w:val="%7."/>
      <w:lvlJc w:val="left"/>
      <w:pPr>
        <w:ind w:left="5040" w:hanging="360"/>
      </w:pPr>
    </w:lvl>
    <w:lvl w:ilvl="7" w:tplc="43EC24CE">
      <w:start w:val="1"/>
      <w:numFmt w:val="lowerLetter"/>
      <w:lvlText w:val="%8."/>
      <w:lvlJc w:val="left"/>
      <w:pPr>
        <w:ind w:left="5760" w:hanging="360"/>
      </w:pPr>
    </w:lvl>
    <w:lvl w:ilvl="8" w:tplc="65E8D72C">
      <w:start w:val="1"/>
      <w:numFmt w:val="lowerRoman"/>
      <w:lvlText w:val="%9."/>
      <w:lvlJc w:val="right"/>
      <w:pPr>
        <w:ind w:left="6480" w:hanging="180"/>
      </w:pPr>
    </w:lvl>
  </w:abstractNum>
  <w:abstractNum w:abstractNumId="3" w15:restartNumberingAfterBreak="0">
    <w:nsid w:val="040551C9"/>
    <w:multiLevelType w:val="hybridMultilevel"/>
    <w:tmpl w:val="9DCC14E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44F09B2"/>
    <w:multiLevelType w:val="hybridMultilevel"/>
    <w:tmpl w:val="CCA09B6A"/>
    <w:lvl w:ilvl="0" w:tplc="FFFFFFFF">
      <w:start w:val="1"/>
      <w:numFmt w:val="lowerRoman"/>
      <w:lvlText w:val="(%1)."/>
      <w:lvlJc w:val="right"/>
      <w:pPr>
        <w:ind w:left="1800" w:hanging="360"/>
      </w:pPr>
      <w:rPr>
        <w:rFonts w:hint="default"/>
        <w:sz w:val="18"/>
        <w:szCs w:val="18"/>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 w15:restartNumberingAfterBreak="0">
    <w:nsid w:val="04EC77CA"/>
    <w:multiLevelType w:val="hybridMultilevel"/>
    <w:tmpl w:val="8C46E10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074A4D83"/>
    <w:multiLevelType w:val="multilevel"/>
    <w:tmpl w:val="778EEC74"/>
    <w:lvl w:ilvl="0">
      <w:start w:val="1"/>
      <w:numFmt w:val="decimal"/>
      <w:lvlText w:val="%1"/>
      <w:lvlJc w:val="left"/>
      <w:pPr>
        <w:ind w:left="360" w:hanging="360"/>
      </w:pPr>
      <w:rPr>
        <w:rFonts w:ascii="Cambria" w:hAnsi="Cambria" w:hint="default"/>
        <w:b/>
        <w:sz w:val="22"/>
      </w:rPr>
    </w:lvl>
    <w:lvl w:ilvl="1">
      <w:start w:val="1"/>
      <w:numFmt w:val="decimal"/>
      <w:lvlText w:val="%1.%2"/>
      <w:lvlJc w:val="left"/>
      <w:pPr>
        <w:ind w:left="360" w:hanging="360"/>
      </w:pPr>
      <w:rPr>
        <w:rFonts w:hint="default"/>
        <w:b/>
      </w:rPr>
    </w:lvl>
    <w:lvl w:ilvl="2">
      <w:start w:val="1"/>
      <w:numFmt w:val="decimal"/>
      <w:lvlText w:val="%1.%2.%3"/>
      <w:lvlJc w:val="left"/>
      <w:pPr>
        <w:ind w:left="360" w:hanging="360"/>
      </w:pPr>
      <w:rPr>
        <w:rFonts w:hint="default"/>
        <w:b/>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7" w15:restartNumberingAfterBreak="0">
    <w:nsid w:val="08251520"/>
    <w:multiLevelType w:val="hybridMultilevel"/>
    <w:tmpl w:val="BDA274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4FAA91E6">
      <w:start w:val="1"/>
      <w:numFmt w:val="decimal"/>
      <w:lvlText w:val="%4."/>
      <w:lvlJc w:val="left"/>
      <w:pPr>
        <w:ind w:left="2880" w:hanging="360"/>
      </w:pPr>
      <w:rPr>
        <w:rFonts w:ascii="Arial" w:hAnsi="Arial" w:cs="Arial"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8BF2739"/>
    <w:multiLevelType w:val="hybridMultilevel"/>
    <w:tmpl w:val="D32A80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8C818D0"/>
    <w:multiLevelType w:val="hybridMultilevel"/>
    <w:tmpl w:val="01DC8CA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0A9C3140"/>
    <w:multiLevelType w:val="hybridMultilevel"/>
    <w:tmpl w:val="22904EDC"/>
    <w:lvl w:ilvl="0" w:tplc="1D5CA730">
      <w:start w:val="1"/>
      <w:numFmt w:val="lowerLetter"/>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1D5CA730">
      <w:start w:val="1"/>
      <w:numFmt w:val="lowerLetter"/>
      <w:lvlText w:val="(%5)"/>
      <w:lvlJc w:val="left"/>
      <w:pPr>
        <w:ind w:left="3600" w:hanging="360"/>
      </w:pPr>
      <w:rPr>
        <w:rFonts w:hint="default"/>
        <w:b/>
        <w:i w:val="0"/>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AA939BD"/>
    <w:multiLevelType w:val="hybridMultilevel"/>
    <w:tmpl w:val="AA5E58B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0C0978E1"/>
    <w:multiLevelType w:val="multilevel"/>
    <w:tmpl w:val="C62E7BBA"/>
    <w:styleLink w:val="numbering1"/>
    <w:lvl w:ilvl="0">
      <w:start w:val="1"/>
      <w:numFmt w:val="decimal"/>
      <w:lvlText w:val="%1"/>
      <w:lvlJc w:val="left"/>
      <w:pPr>
        <w:ind w:left="360" w:hanging="360"/>
      </w:pPr>
      <w:rPr>
        <w:rFonts w:ascii="Cambria" w:hAnsi="Cambria" w:hint="default"/>
        <w:sz w:val="22"/>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b w:val="0"/>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13" w15:restartNumberingAfterBreak="0">
    <w:nsid w:val="0CCC2976"/>
    <w:multiLevelType w:val="hybridMultilevel"/>
    <w:tmpl w:val="61186016"/>
    <w:lvl w:ilvl="0" w:tplc="7FCE79D4">
      <w:start w:val="1"/>
      <w:numFmt w:val="decimal"/>
      <w:lvlText w:val="%1."/>
      <w:lvlJc w:val="left"/>
      <w:pPr>
        <w:ind w:left="360" w:hanging="360"/>
      </w:pPr>
      <w:rPr>
        <w:rFonts w:ascii="Arial" w:eastAsia="Cambria" w:hAnsi="Arial" w:cs="Arial" w:hint="default"/>
      </w:rPr>
    </w:lvl>
    <w:lvl w:ilvl="1" w:tplc="B56A5604">
      <w:start w:val="1"/>
      <w:numFmt w:val="lowerRoman"/>
      <w:lvlText w:val="(%2)"/>
      <w:lvlJc w:val="left"/>
      <w:pPr>
        <w:ind w:left="1080" w:hanging="360"/>
      </w:pPr>
      <w:rPr>
        <w:rFonts w:ascii="Cambria" w:eastAsia="Cambria,Calibri" w:hAnsi="Cambria" w:cs="Cambria,Calibri"/>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4" w15:restartNumberingAfterBreak="0">
    <w:nsid w:val="0D4243CB"/>
    <w:multiLevelType w:val="multilevel"/>
    <w:tmpl w:val="F23C7FA6"/>
    <w:lvl w:ilvl="0">
      <w:start w:val="1"/>
      <w:numFmt w:val="upperRoman"/>
      <w:lvlText w:val="%1."/>
      <w:lvlJc w:val="left"/>
      <w:pPr>
        <w:tabs>
          <w:tab w:val="num" w:pos="1004"/>
        </w:tabs>
        <w:ind w:left="284" w:firstLine="0"/>
      </w:pPr>
      <w:rPr>
        <w:rFonts w:ascii="Cambria" w:hAnsi="Cambria" w:hint="default"/>
        <w:b/>
        <w:i w:val="0"/>
        <w:sz w:val="28"/>
      </w:rPr>
    </w:lvl>
    <w:lvl w:ilvl="1">
      <w:start w:val="1"/>
      <w:numFmt w:val="decimal"/>
      <w:lvlText w:val="%1.%2"/>
      <w:lvlJc w:val="left"/>
      <w:pPr>
        <w:tabs>
          <w:tab w:val="num" w:pos="990"/>
        </w:tabs>
        <w:ind w:left="990" w:hanging="720"/>
      </w:pPr>
      <w:rPr>
        <w:b w:val="0"/>
        <w:i w:val="0"/>
        <w:sz w:val="28"/>
      </w:rPr>
    </w:lvl>
    <w:lvl w:ilvl="2">
      <w:start w:val="1"/>
      <w:numFmt w:val="decimal"/>
      <w:lvlRestart w:val="1"/>
      <w:lvlText w:val="%1.%2.%3"/>
      <w:lvlJc w:val="left"/>
      <w:pPr>
        <w:tabs>
          <w:tab w:val="num" w:pos="720"/>
        </w:tabs>
        <w:ind w:left="0" w:firstLine="0"/>
      </w:pPr>
      <w:rPr>
        <w:b/>
        <w:i w:val="0"/>
        <w:sz w:val="16"/>
      </w:rPr>
    </w:lvl>
    <w:lvl w:ilvl="3">
      <w:start w:val="1"/>
      <w:numFmt w:val="decimal"/>
      <w:lvlRestart w:val="0"/>
      <w:lvlText w:val="%4."/>
      <w:lvlJc w:val="left"/>
      <w:pPr>
        <w:tabs>
          <w:tab w:val="num" w:pos="720"/>
        </w:tabs>
        <w:ind w:left="0" w:firstLine="0"/>
      </w:pPr>
      <w:rPr>
        <w:rFonts w:ascii="Cambria" w:hAnsi="Cambria" w:hint="default"/>
        <w:b w:val="0"/>
        <w:i w:val="0"/>
        <w:sz w:val="22"/>
        <w:szCs w:val="22"/>
      </w:rPr>
    </w:lvl>
    <w:lvl w:ilvl="4">
      <w:start w:val="1"/>
      <w:numFmt w:val="lowerLetter"/>
      <w:lvlText w:val="(%5)"/>
      <w:lvlJc w:val="left"/>
      <w:pPr>
        <w:tabs>
          <w:tab w:val="num" w:pos="5130"/>
        </w:tabs>
        <w:ind w:left="4410" w:firstLine="0"/>
      </w:pPr>
      <w:rPr>
        <w:rFonts w:ascii="Cambria" w:hAnsi="Cambria" w:hint="default"/>
        <w:b w:val="0"/>
        <w:i w:val="0"/>
        <w:sz w:val="16"/>
        <w:szCs w:val="22"/>
      </w:rPr>
    </w:lvl>
    <w:lvl w:ilvl="5">
      <w:start w:val="1"/>
      <w:numFmt w:val="lowerRoman"/>
      <w:lvlText w:val="(%6)"/>
      <w:lvlJc w:val="left"/>
      <w:pPr>
        <w:tabs>
          <w:tab w:val="num" w:pos="2318"/>
        </w:tabs>
        <w:ind w:left="1620" w:hanging="720"/>
      </w:pPr>
      <w:rPr>
        <w:rFonts w:ascii="Cambria" w:hAnsi="Cambria" w:hint="default"/>
        <w:b w:val="0"/>
        <w:i w:val="0"/>
        <w:sz w:val="20"/>
        <w:szCs w:val="2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0E8B22AE"/>
    <w:multiLevelType w:val="hybridMultilevel"/>
    <w:tmpl w:val="3BAA52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F781B52"/>
    <w:multiLevelType w:val="hybridMultilevel"/>
    <w:tmpl w:val="6E9CF0F4"/>
    <w:lvl w:ilvl="0" w:tplc="6114B802">
      <w:start w:val="1"/>
      <w:numFmt w:val="lowerLetter"/>
      <w:lvlText w:val="(%1)"/>
      <w:lvlJc w:val="left"/>
      <w:pPr>
        <w:ind w:left="2160" w:hanging="360"/>
      </w:pPr>
      <w:rPr>
        <w:rFonts w:hint="default"/>
        <w:sz w:val="20"/>
        <w:szCs w:val="2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15:restartNumberingAfterBreak="0">
    <w:nsid w:val="115817D0"/>
    <w:multiLevelType w:val="hybridMultilevel"/>
    <w:tmpl w:val="F740E690"/>
    <w:lvl w:ilvl="0" w:tplc="0409000F">
      <w:start w:val="1"/>
      <w:numFmt w:val="decimal"/>
      <w:lvlText w:val="%1."/>
      <w:lvlJc w:val="left"/>
      <w:pPr>
        <w:ind w:left="720" w:hanging="360"/>
      </w:pPr>
      <w:rPr>
        <w:rFonts w:hint="default"/>
      </w:rPr>
    </w:lvl>
    <w:lvl w:ilvl="1" w:tplc="0409000F">
      <w:start w:val="1"/>
      <w:numFmt w:val="decimal"/>
      <w:lvlText w:val="%2."/>
      <w:lvlJc w:val="left"/>
      <w:pPr>
        <w:ind w:left="1800" w:hanging="72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22306A1"/>
    <w:multiLevelType w:val="hybridMultilevel"/>
    <w:tmpl w:val="82A8F484"/>
    <w:lvl w:ilvl="0" w:tplc="2440153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34F6A1A"/>
    <w:multiLevelType w:val="hybridMultilevel"/>
    <w:tmpl w:val="5306722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14A955F6"/>
    <w:multiLevelType w:val="hybridMultilevel"/>
    <w:tmpl w:val="F1107C6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16073C35"/>
    <w:multiLevelType w:val="multilevel"/>
    <w:tmpl w:val="FAA41A1E"/>
    <w:lvl w:ilvl="0">
      <w:start w:val="1"/>
      <w:numFmt w:val="lowerRoman"/>
      <w:lvlText w:val="(%1)"/>
      <w:lvlJc w:val="right"/>
      <w:pPr>
        <w:ind w:left="720" w:hanging="360"/>
      </w:pPr>
      <w:rPr>
        <w:rFonts w:hint="default"/>
        <w:sz w:val="18"/>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left"/>
      <w:pPr>
        <w:ind w:left="4320" w:hanging="180"/>
      </w:pPr>
      <w:rPr>
        <w:rFonts w:hint="default"/>
        <w:sz w:val="18"/>
      </w:rPr>
    </w:lvl>
    <w:lvl w:ilvl="6">
      <w:start w:val="1"/>
      <w:numFmt w:val="decimal"/>
      <w:lvlText w:val="%7."/>
      <w:lvlJc w:val="left"/>
      <w:pPr>
        <w:ind w:left="5040" w:hanging="360"/>
      </w:pPr>
      <w:rPr>
        <w:rFonts w:ascii="Arial" w:hAnsi="Arial" w:cs="Arial"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172807AB"/>
    <w:multiLevelType w:val="hybridMultilevel"/>
    <w:tmpl w:val="4D7C0728"/>
    <w:lvl w:ilvl="0" w:tplc="E0F0F0C2">
      <w:start w:val="1"/>
      <w:numFmt w:val="decimal"/>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9243C35"/>
    <w:multiLevelType w:val="hybridMultilevel"/>
    <w:tmpl w:val="F6BE7D88"/>
    <w:lvl w:ilvl="0" w:tplc="38FA4F80">
      <w:start w:val="1"/>
      <w:numFmt w:val="lowerRoman"/>
      <w:lvlText w:val="(%1)"/>
      <w:lvlJc w:val="left"/>
      <w:pPr>
        <w:ind w:left="360" w:hanging="360"/>
      </w:pPr>
      <w:rPr>
        <w:rFonts w:ascii="Arial" w:eastAsiaTheme="minorEastAsia" w:hAnsi="Arial" w:cs="Arial" w:hint="default"/>
        <w:sz w:val="20"/>
        <w:szCs w:val="20"/>
      </w:rPr>
    </w:lvl>
    <w:lvl w:ilvl="1" w:tplc="85C8A820">
      <w:start w:val="1"/>
      <w:numFmt w:val="bullet"/>
      <w:lvlText w:val=""/>
      <w:lvlJc w:val="left"/>
      <w:pPr>
        <w:ind w:left="1440" w:hanging="360"/>
      </w:pPr>
      <w:rPr>
        <w:rFonts w:ascii="Symbol" w:hAnsi="Symbol" w:hint="default"/>
        <w:sz w:val="20"/>
        <w:szCs w:val="20"/>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1A736100"/>
    <w:multiLevelType w:val="hybridMultilevel"/>
    <w:tmpl w:val="0DDAA752"/>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1AB126C1"/>
    <w:multiLevelType w:val="hybridMultilevel"/>
    <w:tmpl w:val="554CB230"/>
    <w:lvl w:ilvl="0" w:tplc="DBE0B9D6">
      <w:start w:val="1"/>
      <w:numFmt w:val="lowerRoman"/>
      <w:lvlText w:val="(%1)"/>
      <w:lvlJc w:val="right"/>
      <w:pPr>
        <w:ind w:left="1080" w:hanging="360"/>
      </w:pPr>
      <w:rPr>
        <w:rFonts w:hint="default"/>
        <w:sz w:val="18"/>
      </w:rPr>
    </w:lvl>
    <w:lvl w:ilvl="1" w:tplc="AA307D80">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5FDAB57C">
      <w:start w:val="1"/>
      <w:numFmt w:val="lowerRoman"/>
      <w:lvlText w:val="(%6)"/>
      <w:lvlJc w:val="left"/>
      <w:pPr>
        <w:ind w:left="4680" w:hanging="180"/>
      </w:pPr>
      <w:rPr>
        <w:rFonts w:ascii="Arial" w:hAnsi="Arial" w:cs="Arial" w:hint="default"/>
        <w:sz w:val="20"/>
        <w:szCs w:val="20"/>
      </w:r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1AB12A62"/>
    <w:multiLevelType w:val="hybridMultilevel"/>
    <w:tmpl w:val="3606E082"/>
    <w:lvl w:ilvl="0" w:tplc="0409000F">
      <w:start w:val="1"/>
      <w:numFmt w:val="decimal"/>
      <w:lvlText w:val="%1."/>
      <w:lvlJc w:val="left"/>
      <w:pPr>
        <w:ind w:left="1484" w:hanging="360"/>
      </w:pPr>
    </w:lvl>
    <w:lvl w:ilvl="1" w:tplc="04090019" w:tentative="1">
      <w:start w:val="1"/>
      <w:numFmt w:val="lowerLetter"/>
      <w:lvlText w:val="%2."/>
      <w:lvlJc w:val="left"/>
      <w:pPr>
        <w:ind w:left="2204" w:hanging="360"/>
      </w:pPr>
    </w:lvl>
    <w:lvl w:ilvl="2" w:tplc="0409001B" w:tentative="1">
      <w:start w:val="1"/>
      <w:numFmt w:val="lowerRoman"/>
      <w:lvlText w:val="%3."/>
      <w:lvlJc w:val="right"/>
      <w:pPr>
        <w:ind w:left="2924" w:hanging="180"/>
      </w:pPr>
    </w:lvl>
    <w:lvl w:ilvl="3" w:tplc="0409000F" w:tentative="1">
      <w:start w:val="1"/>
      <w:numFmt w:val="decimal"/>
      <w:lvlText w:val="%4."/>
      <w:lvlJc w:val="left"/>
      <w:pPr>
        <w:ind w:left="3644" w:hanging="360"/>
      </w:pPr>
    </w:lvl>
    <w:lvl w:ilvl="4" w:tplc="04090019" w:tentative="1">
      <w:start w:val="1"/>
      <w:numFmt w:val="lowerLetter"/>
      <w:lvlText w:val="%5."/>
      <w:lvlJc w:val="left"/>
      <w:pPr>
        <w:ind w:left="4364" w:hanging="360"/>
      </w:pPr>
    </w:lvl>
    <w:lvl w:ilvl="5" w:tplc="0409001B" w:tentative="1">
      <w:start w:val="1"/>
      <w:numFmt w:val="lowerRoman"/>
      <w:lvlText w:val="%6."/>
      <w:lvlJc w:val="right"/>
      <w:pPr>
        <w:ind w:left="5084" w:hanging="180"/>
      </w:pPr>
    </w:lvl>
    <w:lvl w:ilvl="6" w:tplc="0409000F">
      <w:start w:val="1"/>
      <w:numFmt w:val="decimal"/>
      <w:lvlText w:val="%7."/>
      <w:lvlJc w:val="left"/>
      <w:pPr>
        <w:ind w:left="5804" w:hanging="360"/>
      </w:pPr>
    </w:lvl>
    <w:lvl w:ilvl="7" w:tplc="04090019" w:tentative="1">
      <w:start w:val="1"/>
      <w:numFmt w:val="lowerLetter"/>
      <w:lvlText w:val="%8."/>
      <w:lvlJc w:val="left"/>
      <w:pPr>
        <w:ind w:left="6524" w:hanging="360"/>
      </w:pPr>
    </w:lvl>
    <w:lvl w:ilvl="8" w:tplc="0409001B" w:tentative="1">
      <w:start w:val="1"/>
      <w:numFmt w:val="lowerRoman"/>
      <w:lvlText w:val="%9."/>
      <w:lvlJc w:val="right"/>
      <w:pPr>
        <w:ind w:left="7244" w:hanging="180"/>
      </w:pPr>
    </w:lvl>
  </w:abstractNum>
  <w:abstractNum w:abstractNumId="27" w15:restartNumberingAfterBreak="0">
    <w:nsid w:val="1B803E24"/>
    <w:multiLevelType w:val="hybridMultilevel"/>
    <w:tmpl w:val="61E4E5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BD7427C"/>
    <w:multiLevelType w:val="hybridMultilevel"/>
    <w:tmpl w:val="4E904456"/>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E206CD6"/>
    <w:multiLevelType w:val="hybridMultilevel"/>
    <w:tmpl w:val="34366D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1E611DB1"/>
    <w:multiLevelType w:val="hybridMultilevel"/>
    <w:tmpl w:val="82AEDE32"/>
    <w:lvl w:ilvl="0" w:tplc="FFFFFFFF">
      <w:start w:val="1"/>
      <w:numFmt w:val="bullet"/>
      <w:lvlText w:val=""/>
      <w:lvlJc w:val="left"/>
      <w:pPr>
        <w:ind w:left="820" w:hanging="360"/>
      </w:pPr>
      <w:rPr>
        <w:rFonts w:ascii="Symbol" w:hAnsi="Symbol" w:hint="default"/>
        <w:sz w:val="20"/>
        <w:szCs w:val="20"/>
      </w:rPr>
    </w:lvl>
    <w:lvl w:ilvl="1" w:tplc="04090003">
      <w:start w:val="1"/>
      <w:numFmt w:val="bullet"/>
      <w:lvlText w:val="o"/>
      <w:lvlJc w:val="left"/>
      <w:pPr>
        <w:ind w:left="1540" w:hanging="360"/>
      </w:pPr>
      <w:rPr>
        <w:rFonts w:ascii="Courier New" w:hAnsi="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31" w15:restartNumberingAfterBreak="0">
    <w:nsid w:val="1E9C7EE0"/>
    <w:multiLevelType w:val="hybridMultilevel"/>
    <w:tmpl w:val="C666C97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1F604ADC"/>
    <w:multiLevelType w:val="hybridMultilevel"/>
    <w:tmpl w:val="1D6AB4B4"/>
    <w:lvl w:ilvl="0" w:tplc="E88ABD38">
      <w:start w:val="1"/>
      <w:numFmt w:val="bullet"/>
      <w:lvlText w:val=""/>
      <w:lvlJc w:val="left"/>
      <w:pPr>
        <w:ind w:left="360" w:hanging="360"/>
      </w:pPr>
      <w:rPr>
        <w:rFonts w:ascii="Symbol" w:hAnsi="Symbol" w:hint="default"/>
        <w:color w:val="auto"/>
        <w:sz w:val="20"/>
        <w:szCs w:val="20"/>
      </w:rPr>
    </w:lvl>
    <w:lvl w:ilvl="1" w:tplc="85C8A820">
      <w:start w:val="1"/>
      <w:numFmt w:val="bullet"/>
      <w:lvlText w:val=""/>
      <w:lvlJc w:val="left"/>
      <w:pPr>
        <w:ind w:left="-1080" w:hanging="360"/>
      </w:pPr>
      <w:rPr>
        <w:rFonts w:ascii="Symbol" w:hAnsi="Symbol" w:hint="default"/>
        <w:sz w:val="20"/>
        <w:szCs w:val="20"/>
      </w:rPr>
    </w:lvl>
    <w:lvl w:ilvl="2" w:tplc="04090003">
      <w:start w:val="1"/>
      <w:numFmt w:val="bullet"/>
      <w:lvlText w:val="o"/>
      <w:lvlJc w:val="left"/>
      <w:pPr>
        <w:ind w:left="360" w:hanging="360"/>
      </w:pPr>
      <w:rPr>
        <w:rFonts w:ascii="Courier New" w:hAnsi="Courier New" w:cs="Courier New" w:hint="default"/>
      </w:rPr>
    </w:lvl>
    <w:lvl w:ilvl="3" w:tplc="04090005">
      <w:start w:val="1"/>
      <w:numFmt w:val="bullet"/>
      <w:lvlText w:val=""/>
      <w:lvlJc w:val="left"/>
      <w:pPr>
        <w:ind w:left="2520" w:hanging="360"/>
      </w:pPr>
      <w:rPr>
        <w:rFonts w:ascii="Wingdings" w:hAnsi="Wingdings"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33" w15:restartNumberingAfterBreak="0">
    <w:nsid w:val="21F55DFD"/>
    <w:multiLevelType w:val="hybridMultilevel"/>
    <w:tmpl w:val="EBC8EAA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22572874"/>
    <w:multiLevelType w:val="hybridMultilevel"/>
    <w:tmpl w:val="45D8CB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34B31A0"/>
    <w:multiLevelType w:val="hybridMultilevel"/>
    <w:tmpl w:val="505EA4B8"/>
    <w:lvl w:ilvl="0" w:tplc="04090019">
      <w:start w:val="1"/>
      <w:numFmt w:val="lowerLetter"/>
      <w:lvlText w:val="%1."/>
      <w:lvlJc w:val="left"/>
      <w:pPr>
        <w:ind w:left="1440" w:hanging="360"/>
      </w:pPr>
    </w:lvl>
    <w:lvl w:ilvl="1" w:tplc="A534243A">
      <w:start w:val="1"/>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26BA7830"/>
    <w:multiLevelType w:val="multilevel"/>
    <w:tmpl w:val="4BF66EFE"/>
    <w:lvl w:ilvl="0">
      <w:start w:val="1"/>
      <w:numFmt w:val="decimal"/>
      <w:lvlText w:val="%1"/>
      <w:lvlJc w:val="left"/>
      <w:pPr>
        <w:ind w:left="360" w:hanging="360"/>
      </w:pPr>
      <w:rPr>
        <w:rFonts w:ascii="Cambria" w:hAnsi="Cambria" w:hint="default"/>
        <w:b/>
        <w:sz w:val="22"/>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b/>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37" w15:restartNumberingAfterBreak="0">
    <w:nsid w:val="27D71A2B"/>
    <w:multiLevelType w:val="hybridMultilevel"/>
    <w:tmpl w:val="17161A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B120EA1"/>
    <w:multiLevelType w:val="multilevel"/>
    <w:tmpl w:val="41D4BBBC"/>
    <w:lvl w:ilvl="0">
      <w:start w:val="1"/>
      <w:numFmt w:val="lowerRoman"/>
      <w:lvlText w:val="(%1)"/>
      <w:lvlJc w:val="left"/>
      <w:pPr>
        <w:ind w:left="2880" w:hanging="360"/>
      </w:pPr>
      <w:rPr>
        <w:rFonts w:hint="default"/>
        <w:sz w:val="18"/>
      </w:rPr>
    </w:lvl>
    <w:lvl w:ilvl="1">
      <w:start w:val="1"/>
      <w:numFmt w:val="lowerLetter"/>
      <w:lvlText w:val="%2."/>
      <w:lvlJc w:val="left"/>
      <w:pPr>
        <w:ind w:left="3600" w:hanging="360"/>
      </w:pPr>
      <w:rPr>
        <w:rFonts w:hint="default"/>
      </w:rPr>
    </w:lvl>
    <w:lvl w:ilvl="2">
      <w:start w:val="1"/>
      <w:numFmt w:val="lowerRoman"/>
      <w:lvlText w:val="%3."/>
      <w:lvlJc w:val="right"/>
      <w:pPr>
        <w:ind w:left="4320" w:hanging="180"/>
      </w:pPr>
      <w:rPr>
        <w:rFonts w:hint="default"/>
      </w:rPr>
    </w:lvl>
    <w:lvl w:ilvl="3">
      <w:start w:val="1"/>
      <w:numFmt w:val="decimal"/>
      <w:lvlText w:val="%4."/>
      <w:lvlJc w:val="left"/>
      <w:pPr>
        <w:ind w:left="5040" w:hanging="360"/>
      </w:pPr>
      <w:rPr>
        <w:rFonts w:hint="default"/>
      </w:rPr>
    </w:lvl>
    <w:lvl w:ilvl="4">
      <w:start w:val="1"/>
      <w:numFmt w:val="lowerLetter"/>
      <w:lvlText w:val="%5."/>
      <w:lvlJc w:val="left"/>
      <w:pPr>
        <w:ind w:left="5760" w:hanging="360"/>
      </w:pPr>
      <w:rPr>
        <w:rFonts w:hint="default"/>
      </w:rPr>
    </w:lvl>
    <w:lvl w:ilvl="5">
      <w:start w:val="1"/>
      <w:numFmt w:val="lowerRoman"/>
      <w:lvlText w:val="%6."/>
      <w:lvlJc w:val="right"/>
      <w:pPr>
        <w:ind w:left="6480" w:hanging="180"/>
      </w:pPr>
      <w:rPr>
        <w:rFonts w:hint="default"/>
      </w:rPr>
    </w:lvl>
    <w:lvl w:ilvl="6">
      <w:start w:val="1"/>
      <w:numFmt w:val="decimal"/>
      <w:lvlText w:val="%7."/>
      <w:lvlJc w:val="left"/>
      <w:pPr>
        <w:ind w:left="7200" w:hanging="360"/>
      </w:pPr>
      <w:rPr>
        <w:rFonts w:hint="default"/>
      </w:rPr>
    </w:lvl>
    <w:lvl w:ilvl="7">
      <w:start w:val="1"/>
      <w:numFmt w:val="lowerLetter"/>
      <w:lvlText w:val="%8."/>
      <w:lvlJc w:val="left"/>
      <w:pPr>
        <w:ind w:left="7920" w:hanging="360"/>
      </w:pPr>
      <w:rPr>
        <w:rFonts w:hint="default"/>
      </w:rPr>
    </w:lvl>
    <w:lvl w:ilvl="8">
      <w:start w:val="1"/>
      <w:numFmt w:val="lowerRoman"/>
      <w:lvlText w:val="%9."/>
      <w:lvlJc w:val="right"/>
      <w:pPr>
        <w:ind w:left="8640" w:hanging="180"/>
      </w:pPr>
      <w:rPr>
        <w:rFonts w:hint="default"/>
      </w:rPr>
    </w:lvl>
  </w:abstractNum>
  <w:abstractNum w:abstractNumId="39" w15:restartNumberingAfterBreak="0">
    <w:nsid w:val="2C457CF8"/>
    <w:multiLevelType w:val="hybridMultilevel"/>
    <w:tmpl w:val="05306AB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2C986D20"/>
    <w:multiLevelType w:val="hybridMultilevel"/>
    <w:tmpl w:val="59DCBBEA"/>
    <w:lvl w:ilvl="0" w:tplc="D0F28A44">
      <w:start w:val="1"/>
      <w:numFmt w:val="lowerRoman"/>
      <w:lvlText w:val="(%1)"/>
      <w:lvlJc w:val="left"/>
      <w:pPr>
        <w:ind w:left="1530" w:hanging="360"/>
      </w:pPr>
      <w:rPr>
        <w:rFonts w:hint="eastAsia"/>
        <w:sz w:val="18"/>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41" w15:restartNumberingAfterBreak="0">
    <w:nsid w:val="2D5B3E17"/>
    <w:multiLevelType w:val="multilevel"/>
    <w:tmpl w:val="E348FAC6"/>
    <w:lvl w:ilvl="0">
      <w:start w:val="1"/>
      <w:numFmt w:val="upperRoman"/>
      <w:lvlText w:val="%1."/>
      <w:lvlJc w:val="left"/>
      <w:pPr>
        <w:tabs>
          <w:tab w:val="num" w:pos="1004"/>
        </w:tabs>
        <w:ind w:left="284" w:firstLine="0"/>
      </w:pPr>
      <w:rPr>
        <w:rFonts w:ascii="Cambria" w:hAnsi="Cambria" w:hint="default"/>
        <w:b/>
        <w:i w:val="0"/>
        <w:sz w:val="28"/>
      </w:rPr>
    </w:lvl>
    <w:lvl w:ilvl="1">
      <w:start w:val="1"/>
      <w:numFmt w:val="decimal"/>
      <w:lvlText w:val="%1.%2"/>
      <w:lvlJc w:val="left"/>
      <w:pPr>
        <w:tabs>
          <w:tab w:val="num" w:pos="990"/>
        </w:tabs>
        <w:ind w:left="990" w:hanging="720"/>
      </w:pPr>
      <w:rPr>
        <w:b w:val="0"/>
        <w:i w:val="0"/>
        <w:sz w:val="28"/>
      </w:rPr>
    </w:lvl>
    <w:lvl w:ilvl="2">
      <w:start w:val="1"/>
      <w:numFmt w:val="decimal"/>
      <w:lvlRestart w:val="1"/>
      <w:lvlText w:val="%1.%2.%3"/>
      <w:lvlJc w:val="left"/>
      <w:pPr>
        <w:tabs>
          <w:tab w:val="num" w:pos="720"/>
        </w:tabs>
        <w:ind w:left="0" w:firstLine="0"/>
      </w:pPr>
      <w:rPr>
        <w:b/>
        <w:i w:val="0"/>
        <w:sz w:val="16"/>
      </w:rPr>
    </w:lvl>
    <w:lvl w:ilvl="3">
      <w:start w:val="1"/>
      <w:numFmt w:val="decimal"/>
      <w:lvlRestart w:val="0"/>
      <w:lvlText w:val="%4."/>
      <w:lvlJc w:val="left"/>
      <w:pPr>
        <w:tabs>
          <w:tab w:val="num" w:pos="720"/>
        </w:tabs>
        <w:ind w:left="0" w:firstLine="0"/>
      </w:pPr>
      <w:rPr>
        <w:rFonts w:ascii="Arial" w:hAnsi="Arial" w:cs="Arial" w:hint="default"/>
        <w:b w:val="0"/>
        <w:i w:val="0"/>
        <w:sz w:val="22"/>
        <w:szCs w:val="22"/>
      </w:rPr>
    </w:lvl>
    <w:lvl w:ilvl="4">
      <w:start w:val="1"/>
      <w:numFmt w:val="lowerLetter"/>
      <w:lvlText w:val="(%5)"/>
      <w:lvlJc w:val="left"/>
      <w:pPr>
        <w:tabs>
          <w:tab w:val="num" w:pos="5130"/>
        </w:tabs>
        <w:ind w:left="4410" w:firstLine="0"/>
      </w:pPr>
      <w:rPr>
        <w:rFonts w:ascii="Arial" w:hAnsi="Arial" w:cs="Arial" w:hint="default"/>
        <w:b w:val="0"/>
        <w:i w:val="0"/>
        <w:sz w:val="16"/>
        <w:szCs w:val="22"/>
      </w:rPr>
    </w:lvl>
    <w:lvl w:ilvl="5">
      <w:start w:val="1"/>
      <w:numFmt w:val="lowerRoman"/>
      <w:lvlText w:val="(%6)"/>
      <w:lvlJc w:val="left"/>
      <w:pPr>
        <w:tabs>
          <w:tab w:val="num" w:pos="2318"/>
        </w:tabs>
        <w:ind w:left="1620" w:hanging="720"/>
      </w:pPr>
      <w:rPr>
        <w:rFonts w:ascii="Cambria" w:hAnsi="Cambria" w:hint="default"/>
        <w:b w:val="0"/>
        <w:i w:val="0"/>
        <w:sz w:val="20"/>
        <w:szCs w:val="20"/>
      </w:rPr>
    </w:lvl>
    <w:lvl w:ilvl="6">
      <w:start w:val="1"/>
      <w:numFmt w:val="decimal"/>
      <w:lvlText w:val="%7."/>
      <w:lvlJc w:val="left"/>
      <w:pPr>
        <w:ind w:left="2520" w:hanging="360"/>
      </w:p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2D740A14"/>
    <w:multiLevelType w:val="hybridMultilevel"/>
    <w:tmpl w:val="4CF6E66C"/>
    <w:lvl w:ilvl="0" w:tplc="7662117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2E482A78"/>
    <w:multiLevelType w:val="hybridMultilevel"/>
    <w:tmpl w:val="8C923C2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2F1B4A4A"/>
    <w:multiLevelType w:val="hybridMultilevel"/>
    <w:tmpl w:val="22022A30"/>
    <w:lvl w:ilvl="0" w:tplc="E88ABD38">
      <w:start w:val="1"/>
      <w:numFmt w:val="bullet"/>
      <w:lvlText w:val=""/>
      <w:lvlJc w:val="left"/>
      <w:pPr>
        <w:ind w:left="1440" w:hanging="360"/>
      </w:pPr>
      <w:rPr>
        <w:rFonts w:ascii="Symbol" w:hAnsi="Symbol" w:hint="default"/>
        <w:color w:val="auto"/>
        <w:sz w:val="20"/>
        <w:szCs w:val="20"/>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 w15:restartNumberingAfterBreak="0">
    <w:nsid w:val="2FB458E3"/>
    <w:multiLevelType w:val="multilevel"/>
    <w:tmpl w:val="8758CD00"/>
    <w:lvl w:ilvl="0">
      <w:start w:val="1"/>
      <w:numFmt w:val="decimal"/>
      <w:lvlText w:val="%1."/>
      <w:lvlJc w:val="left"/>
      <w:pPr>
        <w:ind w:left="360" w:hanging="360"/>
      </w:pPr>
      <w:rPr>
        <w:rFonts w:hint="default"/>
        <w:sz w:val="20"/>
        <w:szCs w:val="20"/>
      </w:rPr>
    </w:lvl>
    <w:lvl w:ilvl="1">
      <w:start w:val="1"/>
      <w:numFmt w:val="decimal"/>
      <w:lvlText w:val="%2"/>
      <w:lvlJc w:val="left"/>
      <w:pPr>
        <w:ind w:left="1180" w:hanging="460"/>
      </w:pPr>
      <w:rPr>
        <w:rFonts w:hint="default"/>
      </w:rPr>
    </w:lvl>
    <w:lvl w:ilvl="2">
      <w:start w:val="1"/>
      <w:numFmt w:val="lowerRoman"/>
      <w:lvlText w:val="%3."/>
      <w:lvlJc w:val="right"/>
      <w:pPr>
        <w:ind w:left="1800" w:hanging="180"/>
      </w:pPr>
      <w:rPr>
        <w:rFonts w:hint="default"/>
      </w:rPr>
    </w:lvl>
    <w:lvl w:ilvl="3">
      <w:start w:val="2"/>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2"/>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46" w15:restartNumberingAfterBreak="0">
    <w:nsid w:val="303234EE"/>
    <w:multiLevelType w:val="hybridMultilevel"/>
    <w:tmpl w:val="8D6A7CE4"/>
    <w:lvl w:ilvl="0" w:tplc="D77EABD2">
      <w:start w:val="1"/>
      <w:numFmt w:val="decimal"/>
      <w:lvlText w:val="%1."/>
      <w:lvlJc w:val="left"/>
      <w:pPr>
        <w:ind w:left="360" w:hanging="360"/>
      </w:pPr>
      <w:rPr>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30782EAA"/>
    <w:multiLevelType w:val="hybridMultilevel"/>
    <w:tmpl w:val="D5581C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30FB57FC"/>
    <w:multiLevelType w:val="hybridMultilevel"/>
    <w:tmpl w:val="0B50459C"/>
    <w:lvl w:ilvl="0" w:tplc="014031D8">
      <w:start w:val="1"/>
      <w:numFmt w:val="decimal"/>
      <w:lvlText w:val="%1."/>
      <w:lvlJc w:val="left"/>
      <w:pPr>
        <w:ind w:left="360" w:hanging="360"/>
      </w:pPr>
      <w:rPr>
        <w:rFonts w:hint="default"/>
        <w:b w:val="0"/>
        <w:i w:val="0"/>
        <w:sz w:val="20"/>
        <w:szCs w:val="20"/>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49" w15:restartNumberingAfterBreak="0">
    <w:nsid w:val="312E75E1"/>
    <w:multiLevelType w:val="hybridMultilevel"/>
    <w:tmpl w:val="CC06A3AA"/>
    <w:lvl w:ilvl="0" w:tplc="61D83494">
      <w:start w:val="1"/>
      <w:numFmt w:val="lowerLetter"/>
      <w:lvlText w:val="(%1)"/>
      <w:lvlJc w:val="left"/>
      <w:pPr>
        <w:ind w:left="2160" w:hanging="360"/>
      </w:pPr>
      <w:rPr>
        <w:rFonts w:hint="default"/>
        <w:sz w:val="20"/>
        <w:szCs w:val="2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0" w15:restartNumberingAfterBreak="0">
    <w:nsid w:val="31A250B4"/>
    <w:multiLevelType w:val="hybridMultilevel"/>
    <w:tmpl w:val="9DDA1D3C"/>
    <w:lvl w:ilvl="0" w:tplc="FFFFFFFF">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1" w15:restartNumberingAfterBreak="0">
    <w:nsid w:val="31BE08D0"/>
    <w:multiLevelType w:val="hybridMultilevel"/>
    <w:tmpl w:val="69BCD6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32FA5DE2"/>
    <w:multiLevelType w:val="hybridMultilevel"/>
    <w:tmpl w:val="D0D070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3499158D"/>
    <w:multiLevelType w:val="hybridMultilevel"/>
    <w:tmpl w:val="72BE4BBA"/>
    <w:lvl w:ilvl="0" w:tplc="7C8EBEEC">
      <w:start w:val="1"/>
      <w:numFmt w:val="lowerLetter"/>
      <w:lvlText w:val="(%1)"/>
      <w:lvlJc w:val="left"/>
      <w:pPr>
        <w:ind w:left="1530" w:hanging="360"/>
      </w:pPr>
      <w:rPr>
        <w:rFonts w:eastAsia="MS Mincho" w:cs="Times New Roman" w:hint="default"/>
        <w:sz w:val="18"/>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54" w15:restartNumberingAfterBreak="0">
    <w:nsid w:val="353A3699"/>
    <w:multiLevelType w:val="multilevel"/>
    <w:tmpl w:val="CCDEFD64"/>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color w:val="24634F"/>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35872E82"/>
    <w:multiLevelType w:val="hybridMultilevel"/>
    <w:tmpl w:val="3E84A832"/>
    <w:lvl w:ilvl="0" w:tplc="0B9CD8CA">
      <w:start w:val="1"/>
      <w:numFmt w:val="decimal"/>
      <w:lvlText w:val="%1."/>
      <w:lvlJc w:val="left"/>
      <w:pPr>
        <w:ind w:left="360" w:hanging="360"/>
      </w:pPr>
      <w:rPr>
        <w:rFonts w:ascii="Arial" w:hAnsi="Arial" w:cs="Arial" w:hint="default"/>
        <w:b w:val="0"/>
        <w:bCs w:val="0"/>
        <w:i w:val="0"/>
        <w:iCs w:val="0"/>
        <w:color w:val="auto"/>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6" w15:restartNumberingAfterBreak="0">
    <w:nsid w:val="36BC14F4"/>
    <w:multiLevelType w:val="hybridMultilevel"/>
    <w:tmpl w:val="72F8F6C6"/>
    <w:lvl w:ilvl="0" w:tplc="BA5E4DFC">
      <w:start w:val="1"/>
      <w:numFmt w:val="decimal"/>
      <w:lvlText w:val="%1."/>
      <w:lvlJc w:val="left"/>
      <w:pPr>
        <w:ind w:left="360" w:hanging="360"/>
      </w:pPr>
      <w:rPr>
        <w:rFonts w:ascii="Arial" w:eastAsia="Cambria" w:hAnsi="Arial" w:cs="Aria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7" w15:restartNumberingAfterBreak="0">
    <w:nsid w:val="37BD19E5"/>
    <w:multiLevelType w:val="hybridMultilevel"/>
    <w:tmpl w:val="39CE0C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386D6169"/>
    <w:multiLevelType w:val="hybridMultilevel"/>
    <w:tmpl w:val="CCA09B6A"/>
    <w:lvl w:ilvl="0" w:tplc="FFFFFFFF">
      <w:start w:val="1"/>
      <w:numFmt w:val="lowerRoman"/>
      <w:lvlText w:val="(%1)."/>
      <w:lvlJc w:val="right"/>
      <w:pPr>
        <w:ind w:left="1800" w:hanging="360"/>
      </w:pPr>
      <w:rPr>
        <w:rFonts w:hint="default"/>
        <w:sz w:val="18"/>
        <w:szCs w:val="18"/>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9" w15:restartNumberingAfterBreak="0">
    <w:nsid w:val="38BE0BD7"/>
    <w:multiLevelType w:val="hybridMultilevel"/>
    <w:tmpl w:val="B4BC18D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39C74728"/>
    <w:multiLevelType w:val="hybridMultilevel"/>
    <w:tmpl w:val="357E80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3A830391"/>
    <w:multiLevelType w:val="hybridMultilevel"/>
    <w:tmpl w:val="A25E7A6A"/>
    <w:lvl w:ilvl="0" w:tplc="A3CE8000">
      <w:start w:val="1"/>
      <w:numFmt w:val="lowerLetter"/>
      <w:lvlText w:val="(%1)"/>
      <w:lvlJc w:val="left"/>
      <w:pPr>
        <w:ind w:left="360" w:hanging="360"/>
      </w:pPr>
      <w:rPr>
        <w:rFonts w:hint="default"/>
        <w:sz w:val="20"/>
        <w:szCs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2" w15:restartNumberingAfterBreak="0">
    <w:nsid w:val="3AB741BD"/>
    <w:multiLevelType w:val="hybridMultilevel"/>
    <w:tmpl w:val="224416FA"/>
    <w:lvl w:ilvl="0" w:tplc="30C8E316">
      <w:start w:val="2"/>
      <w:numFmt w:val="decimal"/>
      <w:lvlText w:val="%1)"/>
      <w:lvlJc w:val="left"/>
      <w:pPr>
        <w:ind w:left="360" w:hanging="360"/>
      </w:pPr>
      <w:rPr>
        <w:b w:val="0"/>
        <w:bCs w:val="0"/>
        <w:i w:val="0"/>
        <w:iCs w:val="0"/>
        <w:caps w:val="0"/>
        <w:smallCaps w:val="0"/>
        <w:strike w:val="0"/>
        <w:dstrike w:val="0"/>
        <w:noProof w:val="0"/>
        <w:vanish w:val="0"/>
        <w:webHidden w:val="0"/>
        <w:color w:val="000000"/>
        <w:spacing w:val="0"/>
        <w:kern w:val="0"/>
        <w:position w:val="0"/>
        <w:u w:val="none"/>
        <w:effect w:val="none"/>
        <w:vertAlign w:val="baseline"/>
        <w:em w:val="none"/>
        <w:lang w:val="en-US" w:bidi="x-none"/>
        <w:specVanish w:val="0"/>
        <w14:scene3d>
          <w14:camera w14:prst="orthographicFront"/>
          <w14:lightRig w14:rig="threePt" w14:dir="t">
            <w14:rot w14:lat="0" w14:lon="0" w14:rev="0"/>
          </w14:lightRig>
        </w14:scene3d>
        <w14:ligatures w14:val="none"/>
        <w14:numForm w14:val="default"/>
        <w14:numSpacing w14:val="default"/>
        <w14:stylisticSets/>
        <w14:cntxtAlts w14:val="0"/>
      </w:rPr>
    </w:lvl>
    <w:lvl w:ilvl="1" w:tplc="DC16ECF0">
      <w:start w:val="1"/>
      <w:numFmt w:val="decimal"/>
      <w:lvlText w:val="%2."/>
      <w:lvlJc w:val="left"/>
      <w:pPr>
        <w:ind w:left="1440" w:hanging="360"/>
      </w:pPr>
      <w:rPr>
        <w:rFonts w:ascii="Arial" w:eastAsia="Cambria" w:hAnsi="Arial" w:cs="Arial" w:hint="default"/>
        <w:sz w:val="20"/>
        <w:szCs w:val="20"/>
      </w:rPr>
    </w:lvl>
    <w:lvl w:ilvl="2" w:tplc="27AEB074">
      <w:start w:val="1"/>
      <w:numFmt w:val="lowerLetter"/>
      <w:lvlText w:val="(%3)"/>
      <w:lvlJc w:val="left"/>
      <w:pPr>
        <w:ind w:left="2160" w:hanging="180"/>
      </w:pPr>
      <w:rPr>
        <w:rFonts w:ascii="Cambria" w:hAnsi="Cambria" w:hint="default"/>
        <w:color w:val="auto"/>
        <w:sz w:val="16"/>
        <w:szCs w:val="16"/>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3" w15:restartNumberingAfterBreak="0">
    <w:nsid w:val="3C683266"/>
    <w:multiLevelType w:val="hybridMultilevel"/>
    <w:tmpl w:val="7B1C5CA4"/>
    <w:lvl w:ilvl="0" w:tplc="8354D6F6">
      <w:start w:val="1"/>
      <w:numFmt w:val="decimal"/>
      <w:lvlText w:val="%1."/>
      <w:lvlJc w:val="left"/>
      <w:pPr>
        <w:ind w:left="720" w:hanging="360"/>
      </w:pPr>
    </w:lvl>
    <w:lvl w:ilvl="1" w:tplc="55DAEBB6">
      <w:start w:val="1"/>
      <w:numFmt w:val="lowerLetter"/>
      <w:lvlText w:val="%2."/>
      <w:lvlJc w:val="left"/>
      <w:pPr>
        <w:ind w:left="1440" w:hanging="360"/>
      </w:pPr>
    </w:lvl>
    <w:lvl w:ilvl="2" w:tplc="668A3D3A">
      <w:start w:val="1"/>
      <w:numFmt w:val="lowerRoman"/>
      <w:lvlText w:val="%3."/>
      <w:lvlJc w:val="right"/>
      <w:pPr>
        <w:ind w:left="2160" w:hanging="180"/>
      </w:pPr>
    </w:lvl>
    <w:lvl w:ilvl="3" w:tplc="5372AD9E">
      <w:start w:val="1"/>
      <w:numFmt w:val="decimal"/>
      <w:lvlText w:val="%4."/>
      <w:lvlJc w:val="left"/>
      <w:pPr>
        <w:ind w:left="2880" w:hanging="360"/>
      </w:pPr>
    </w:lvl>
    <w:lvl w:ilvl="4" w:tplc="FEACA026">
      <w:start w:val="1"/>
      <w:numFmt w:val="lowerLetter"/>
      <w:lvlText w:val="%5."/>
      <w:lvlJc w:val="left"/>
      <w:pPr>
        <w:ind w:left="3600" w:hanging="360"/>
      </w:pPr>
    </w:lvl>
    <w:lvl w:ilvl="5" w:tplc="642C7026">
      <w:start w:val="1"/>
      <w:numFmt w:val="lowerRoman"/>
      <w:lvlText w:val="%6."/>
      <w:lvlJc w:val="right"/>
      <w:pPr>
        <w:ind w:left="4320" w:hanging="180"/>
      </w:pPr>
    </w:lvl>
    <w:lvl w:ilvl="6" w:tplc="FFA033D8">
      <w:start w:val="1"/>
      <w:numFmt w:val="decimal"/>
      <w:lvlText w:val="%7."/>
      <w:lvlJc w:val="left"/>
      <w:pPr>
        <w:ind w:left="5040" w:hanging="360"/>
      </w:pPr>
    </w:lvl>
    <w:lvl w:ilvl="7" w:tplc="386260A6">
      <w:start w:val="1"/>
      <w:numFmt w:val="lowerLetter"/>
      <w:lvlText w:val="%8."/>
      <w:lvlJc w:val="left"/>
      <w:pPr>
        <w:ind w:left="5760" w:hanging="360"/>
      </w:pPr>
    </w:lvl>
    <w:lvl w:ilvl="8" w:tplc="5E6E0002">
      <w:start w:val="1"/>
      <w:numFmt w:val="lowerRoman"/>
      <w:lvlText w:val="%9."/>
      <w:lvlJc w:val="right"/>
      <w:pPr>
        <w:ind w:left="6480" w:hanging="180"/>
      </w:pPr>
    </w:lvl>
  </w:abstractNum>
  <w:abstractNum w:abstractNumId="64" w15:restartNumberingAfterBreak="0">
    <w:nsid w:val="3E12783F"/>
    <w:multiLevelType w:val="hybridMultilevel"/>
    <w:tmpl w:val="DB422EEC"/>
    <w:lvl w:ilvl="0" w:tplc="9E90AAB4">
      <w:start w:val="1"/>
      <w:numFmt w:val="decimal"/>
      <w:lvlText w:val="%1."/>
      <w:lvlJc w:val="left"/>
      <w:pPr>
        <w:ind w:left="1440" w:hanging="360"/>
      </w:pPr>
      <w:rPr>
        <w:rFonts w:hint="default"/>
        <w:b w:val="0"/>
        <w:i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3E242322"/>
    <w:multiLevelType w:val="hybridMultilevel"/>
    <w:tmpl w:val="03B0F05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3E7960AB"/>
    <w:multiLevelType w:val="multilevel"/>
    <w:tmpl w:val="0398194A"/>
    <w:lvl w:ilvl="0">
      <w:start w:val="6"/>
      <w:numFmt w:val="lowerRoman"/>
      <w:lvlText w:val="(%1)"/>
      <w:lvlJc w:val="left"/>
      <w:pPr>
        <w:ind w:left="720" w:hanging="360"/>
      </w:pPr>
      <w:rPr>
        <w:rFonts w:hint="default"/>
        <w:sz w:val="18"/>
      </w:rPr>
    </w:lvl>
    <w:lvl w:ilvl="1">
      <w:start w:val="1"/>
      <w:numFmt w:val="decimal"/>
      <w:lvlText w:val="%2"/>
      <w:lvlJc w:val="left"/>
      <w:pPr>
        <w:ind w:left="1540" w:hanging="460"/>
      </w:pPr>
      <w:rPr>
        <w:rFonts w:hint="default"/>
      </w:rPr>
    </w:lvl>
    <w:lvl w:ilvl="2">
      <w:start w:val="1"/>
      <w:numFmt w:val="lowerRoman"/>
      <w:lvlText w:val="%3."/>
      <w:lvlJc w:val="right"/>
      <w:pPr>
        <w:ind w:left="2160" w:hanging="180"/>
      </w:pPr>
      <w:rPr>
        <w:rFonts w:hint="default"/>
      </w:rPr>
    </w:lvl>
    <w:lvl w:ilvl="3">
      <w:start w:val="2"/>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2"/>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7" w15:restartNumberingAfterBreak="0">
    <w:nsid w:val="3EF153E4"/>
    <w:multiLevelType w:val="hybridMultilevel"/>
    <w:tmpl w:val="46A47A04"/>
    <w:lvl w:ilvl="0" w:tplc="491E683A">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728" w:hanging="360"/>
      </w:pPr>
      <w:rPr>
        <w:rFonts w:ascii="Courier New" w:hAnsi="Courier New" w:hint="default"/>
      </w:rPr>
    </w:lvl>
    <w:lvl w:ilvl="2" w:tplc="04090005" w:tentative="1">
      <w:start w:val="1"/>
      <w:numFmt w:val="bullet"/>
      <w:lvlText w:val=""/>
      <w:lvlJc w:val="left"/>
      <w:pPr>
        <w:ind w:left="2448" w:hanging="360"/>
      </w:pPr>
      <w:rPr>
        <w:rFonts w:ascii="Wingdings" w:hAnsi="Wingdings" w:hint="default"/>
      </w:rPr>
    </w:lvl>
    <w:lvl w:ilvl="3" w:tplc="56D8F7FC">
      <w:start w:val="1"/>
      <w:numFmt w:val="decimal"/>
      <w:lvlText w:val="%4."/>
      <w:lvlJc w:val="left"/>
      <w:pPr>
        <w:ind w:left="3168" w:hanging="360"/>
      </w:pPr>
      <w:rPr>
        <w:rFonts w:ascii="Arial" w:hAnsi="Arial" w:cs="Arial" w:hint="default"/>
      </w:rPr>
    </w:lvl>
    <w:lvl w:ilvl="4" w:tplc="04090003" w:tentative="1">
      <w:start w:val="1"/>
      <w:numFmt w:val="bullet"/>
      <w:lvlText w:val="o"/>
      <w:lvlJc w:val="left"/>
      <w:pPr>
        <w:ind w:left="3888" w:hanging="360"/>
      </w:pPr>
      <w:rPr>
        <w:rFonts w:ascii="Courier New" w:hAnsi="Courier New" w:hint="default"/>
      </w:rPr>
    </w:lvl>
    <w:lvl w:ilvl="5" w:tplc="04090005">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68" w15:restartNumberingAfterBreak="0">
    <w:nsid w:val="3F5304FB"/>
    <w:multiLevelType w:val="hybridMultilevel"/>
    <w:tmpl w:val="82D005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0105DF0"/>
    <w:multiLevelType w:val="hybridMultilevel"/>
    <w:tmpl w:val="58D43F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40A709B5"/>
    <w:multiLevelType w:val="hybridMultilevel"/>
    <w:tmpl w:val="A75E2F0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1" w15:restartNumberingAfterBreak="0">
    <w:nsid w:val="43E028D1"/>
    <w:multiLevelType w:val="hybridMultilevel"/>
    <w:tmpl w:val="337A2A60"/>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2" w15:restartNumberingAfterBreak="0">
    <w:nsid w:val="44C87856"/>
    <w:multiLevelType w:val="hybridMultilevel"/>
    <w:tmpl w:val="CE02DEDA"/>
    <w:lvl w:ilvl="0" w:tplc="EA22D214">
      <w:start w:val="1"/>
      <w:numFmt w:val="decimal"/>
      <w:lvlText w:val="%1."/>
      <w:lvlJc w:val="left"/>
      <w:pPr>
        <w:ind w:left="360" w:hanging="360"/>
      </w:pPr>
      <w:rPr>
        <w:rFonts w:ascii="Arial" w:hAnsi="Arial" w:cs="Arial" w:hint="default"/>
        <w:b w:val="0"/>
      </w:rPr>
    </w:lvl>
    <w:lvl w:ilvl="1" w:tplc="04090019" w:tentative="1">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abstractNum w:abstractNumId="73" w15:restartNumberingAfterBreak="0">
    <w:nsid w:val="450A424E"/>
    <w:multiLevelType w:val="hybridMultilevel"/>
    <w:tmpl w:val="DB025C3A"/>
    <w:lvl w:ilvl="0" w:tplc="8582683A">
      <w:start w:val="5"/>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74" w15:restartNumberingAfterBreak="0">
    <w:nsid w:val="45336C0A"/>
    <w:multiLevelType w:val="multilevel"/>
    <w:tmpl w:val="358A46EA"/>
    <w:styleLink w:val="numbering"/>
    <w:lvl w:ilvl="0">
      <w:start w:val="1"/>
      <w:numFmt w:val="none"/>
      <w:lvlText w:val="1"/>
      <w:lvlJc w:val="left"/>
      <w:pPr>
        <w:ind w:left="360" w:hanging="360"/>
      </w:pPr>
      <w:rPr>
        <w:rFonts w:ascii="Cambria" w:hAnsi="Cambria" w:hint="default"/>
        <w:sz w:val="22"/>
      </w:rPr>
    </w:lvl>
    <w:lvl w:ilvl="1">
      <w:start w:val="1"/>
      <w:numFmt w:val="none"/>
      <w:lvlText w:val="1.1"/>
      <w:lvlJc w:val="left"/>
      <w:pPr>
        <w:ind w:left="720" w:hanging="720"/>
      </w:pPr>
      <w:rPr>
        <w:rFonts w:ascii="Cambria" w:hAnsi="Cambria" w:hint="default"/>
        <w:sz w:val="22"/>
      </w:rPr>
    </w:lvl>
    <w:lvl w:ilvl="2">
      <w:start w:val="1"/>
      <w:numFmt w:val="none"/>
      <w:lvlText w:val="%31.1.1"/>
      <w:lvlJc w:val="left"/>
      <w:pPr>
        <w:ind w:left="1080" w:hanging="1080"/>
      </w:pPr>
      <w:rPr>
        <w:rFonts w:ascii="Cambria" w:hAnsi="Cambria" w:hint="default"/>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 w15:restartNumberingAfterBreak="0">
    <w:nsid w:val="456032E3"/>
    <w:multiLevelType w:val="multilevel"/>
    <w:tmpl w:val="39A4CD40"/>
    <w:lvl w:ilvl="0">
      <w:start w:val="1"/>
      <w:numFmt w:val="upperRoman"/>
      <w:lvlText w:val="%1."/>
      <w:lvlJc w:val="left"/>
      <w:pPr>
        <w:tabs>
          <w:tab w:val="num" w:pos="1004"/>
        </w:tabs>
        <w:ind w:left="284" w:firstLine="0"/>
      </w:pPr>
      <w:rPr>
        <w:rFonts w:ascii="Cambria" w:hAnsi="Cambria" w:hint="default"/>
        <w:b/>
        <w:i w:val="0"/>
        <w:sz w:val="28"/>
      </w:rPr>
    </w:lvl>
    <w:lvl w:ilvl="1">
      <w:start w:val="1"/>
      <w:numFmt w:val="decimal"/>
      <w:lvlText w:val="%1.%2"/>
      <w:lvlJc w:val="left"/>
      <w:pPr>
        <w:tabs>
          <w:tab w:val="num" w:pos="990"/>
        </w:tabs>
        <w:ind w:left="990" w:hanging="720"/>
      </w:pPr>
      <w:rPr>
        <w:b w:val="0"/>
        <w:i w:val="0"/>
        <w:sz w:val="28"/>
      </w:rPr>
    </w:lvl>
    <w:lvl w:ilvl="2">
      <w:start w:val="1"/>
      <w:numFmt w:val="decimal"/>
      <w:lvlRestart w:val="1"/>
      <w:lvlText w:val="%1.%2.%3"/>
      <w:lvlJc w:val="left"/>
      <w:pPr>
        <w:tabs>
          <w:tab w:val="num" w:pos="720"/>
        </w:tabs>
        <w:ind w:left="0" w:firstLine="0"/>
      </w:pPr>
      <w:rPr>
        <w:b/>
        <w:i w:val="0"/>
        <w:sz w:val="16"/>
      </w:rPr>
    </w:lvl>
    <w:lvl w:ilvl="3">
      <w:start w:val="1"/>
      <w:numFmt w:val="decimal"/>
      <w:lvlRestart w:val="0"/>
      <w:lvlText w:val="%4."/>
      <w:lvlJc w:val="left"/>
      <w:pPr>
        <w:tabs>
          <w:tab w:val="num" w:pos="720"/>
        </w:tabs>
        <w:ind w:left="0" w:firstLine="0"/>
      </w:pPr>
      <w:rPr>
        <w:rFonts w:ascii="Arial" w:hAnsi="Arial" w:cs="Arial" w:hint="default"/>
        <w:b w:val="0"/>
        <w:i w:val="0"/>
        <w:sz w:val="20"/>
        <w:szCs w:val="20"/>
      </w:rPr>
    </w:lvl>
    <w:lvl w:ilvl="4">
      <w:start w:val="1"/>
      <w:numFmt w:val="lowerLetter"/>
      <w:lvlText w:val="(%5)"/>
      <w:lvlJc w:val="left"/>
      <w:pPr>
        <w:tabs>
          <w:tab w:val="num" w:pos="5130"/>
        </w:tabs>
        <w:ind w:left="4410" w:firstLine="0"/>
      </w:pPr>
      <w:rPr>
        <w:rFonts w:ascii="Cambria" w:hAnsi="Cambria" w:hint="default"/>
        <w:b w:val="0"/>
        <w:i w:val="0"/>
        <w:sz w:val="16"/>
        <w:szCs w:val="22"/>
      </w:rPr>
    </w:lvl>
    <w:lvl w:ilvl="5">
      <w:start w:val="1"/>
      <w:numFmt w:val="lowerRoman"/>
      <w:lvlText w:val="(%6)"/>
      <w:lvlJc w:val="left"/>
      <w:pPr>
        <w:tabs>
          <w:tab w:val="num" w:pos="2318"/>
        </w:tabs>
        <w:ind w:left="1620" w:hanging="720"/>
      </w:pPr>
      <w:rPr>
        <w:rFonts w:ascii="Arial" w:hAnsi="Arial" w:cs="Arial" w:hint="default"/>
        <w:b w:val="0"/>
        <w:i w:val="0"/>
        <w:color w:val="0000FF"/>
        <w:sz w:val="20"/>
        <w:szCs w:val="20"/>
      </w:rPr>
    </w:lvl>
    <w:lvl w:ilvl="6">
      <w:start w:val="1"/>
      <w:numFmt w:val="decimal"/>
      <w:lvlText w:val="%7."/>
      <w:lvlJc w:val="left"/>
      <w:pPr>
        <w:ind w:left="2520" w:hanging="360"/>
      </w:p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 w15:restartNumberingAfterBreak="0">
    <w:nsid w:val="466E405E"/>
    <w:multiLevelType w:val="hybridMultilevel"/>
    <w:tmpl w:val="102CE9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48650C13"/>
    <w:multiLevelType w:val="hybridMultilevel"/>
    <w:tmpl w:val="DCFC63AE"/>
    <w:lvl w:ilvl="0" w:tplc="996EB862">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8" w15:restartNumberingAfterBreak="0">
    <w:nsid w:val="4877475A"/>
    <w:multiLevelType w:val="multilevel"/>
    <w:tmpl w:val="DB2CE7F0"/>
    <w:lvl w:ilvl="0">
      <w:start w:val="1"/>
      <w:numFmt w:val="upperRoman"/>
      <w:lvlText w:val="%1."/>
      <w:lvlJc w:val="left"/>
      <w:pPr>
        <w:tabs>
          <w:tab w:val="num" w:pos="1004"/>
        </w:tabs>
        <w:ind w:left="284" w:firstLine="0"/>
      </w:pPr>
      <w:rPr>
        <w:rFonts w:ascii="Cambria" w:hAnsi="Cambria" w:hint="default"/>
        <w:b/>
        <w:i w:val="0"/>
        <w:sz w:val="28"/>
      </w:rPr>
    </w:lvl>
    <w:lvl w:ilvl="1">
      <w:start w:val="1"/>
      <w:numFmt w:val="decimal"/>
      <w:lvlText w:val="%1.%2"/>
      <w:lvlJc w:val="left"/>
      <w:pPr>
        <w:tabs>
          <w:tab w:val="num" w:pos="990"/>
        </w:tabs>
        <w:ind w:left="990" w:hanging="720"/>
      </w:pPr>
      <w:rPr>
        <w:b w:val="0"/>
        <w:i w:val="0"/>
        <w:sz w:val="28"/>
      </w:rPr>
    </w:lvl>
    <w:lvl w:ilvl="2">
      <w:start w:val="1"/>
      <w:numFmt w:val="decimal"/>
      <w:lvlRestart w:val="1"/>
      <w:lvlText w:val="%1.%2.%3"/>
      <w:lvlJc w:val="left"/>
      <w:pPr>
        <w:tabs>
          <w:tab w:val="num" w:pos="720"/>
        </w:tabs>
        <w:ind w:left="0" w:firstLine="0"/>
      </w:pPr>
      <w:rPr>
        <w:b/>
        <w:i w:val="0"/>
        <w:sz w:val="16"/>
      </w:rPr>
    </w:lvl>
    <w:lvl w:ilvl="3">
      <w:start w:val="1"/>
      <w:numFmt w:val="decimal"/>
      <w:lvlRestart w:val="0"/>
      <w:lvlText w:val="%4."/>
      <w:lvlJc w:val="left"/>
      <w:pPr>
        <w:tabs>
          <w:tab w:val="num" w:pos="720"/>
        </w:tabs>
        <w:ind w:left="0" w:firstLine="0"/>
      </w:pPr>
      <w:rPr>
        <w:rFonts w:ascii="Cambria" w:hAnsi="Cambria" w:hint="default"/>
        <w:b w:val="0"/>
        <w:i w:val="0"/>
        <w:sz w:val="16"/>
      </w:rPr>
    </w:lvl>
    <w:lvl w:ilvl="4">
      <w:start w:val="1"/>
      <w:numFmt w:val="lowerLetter"/>
      <w:lvlText w:val="(%5)"/>
      <w:lvlJc w:val="left"/>
      <w:pPr>
        <w:tabs>
          <w:tab w:val="num" w:pos="5130"/>
        </w:tabs>
        <w:ind w:left="4410" w:firstLine="0"/>
      </w:pPr>
      <w:rPr>
        <w:rFonts w:ascii="Cambria" w:hAnsi="Cambria" w:hint="default"/>
        <w:b w:val="0"/>
        <w:i w:val="0"/>
        <w:sz w:val="16"/>
        <w:szCs w:val="22"/>
      </w:rPr>
    </w:lvl>
    <w:lvl w:ilvl="5">
      <w:start w:val="1"/>
      <w:numFmt w:val="lowerRoman"/>
      <w:lvlText w:val="(%6)"/>
      <w:lvlJc w:val="left"/>
      <w:pPr>
        <w:tabs>
          <w:tab w:val="num" w:pos="2318"/>
        </w:tabs>
        <w:ind w:left="1620" w:hanging="720"/>
      </w:pPr>
      <w:rPr>
        <w:rFonts w:ascii="Cambria" w:hAnsi="Cambria" w:hint="default"/>
        <w:b w:val="0"/>
        <w:i w:val="0"/>
        <w:sz w:val="20"/>
        <w:szCs w:val="2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 w15:restartNumberingAfterBreak="0">
    <w:nsid w:val="49045F19"/>
    <w:multiLevelType w:val="multilevel"/>
    <w:tmpl w:val="92CE7A6C"/>
    <w:lvl w:ilvl="0">
      <w:start w:val="1"/>
      <w:numFmt w:val="lowerRoman"/>
      <w:lvlText w:val="(%1)"/>
      <w:lvlJc w:val="left"/>
      <w:pPr>
        <w:ind w:left="720" w:hanging="360"/>
      </w:pPr>
      <w:rPr>
        <w:rFonts w:hint="default"/>
        <w:sz w:val="18"/>
      </w:rPr>
    </w:lvl>
    <w:lvl w:ilvl="1">
      <w:start w:val="1"/>
      <w:numFmt w:val="decimal"/>
      <w:lvlText w:val="%2"/>
      <w:lvlJc w:val="left"/>
      <w:pPr>
        <w:ind w:left="1540" w:hanging="4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ascii="Cambria" w:hAnsi="Cambria" w:hint="default"/>
        <w:sz w:val="20"/>
        <w:szCs w:val="20"/>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0" w15:restartNumberingAfterBreak="0">
    <w:nsid w:val="49C139A1"/>
    <w:multiLevelType w:val="hybridMultilevel"/>
    <w:tmpl w:val="0BEEEC2A"/>
    <w:lvl w:ilvl="0" w:tplc="04090017">
      <w:start w:val="1"/>
      <w:numFmt w:val="lowerLetter"/>
      <w:lvlText w:val="%1)"/>
      <w:lvlJc w:val="left"/>
      <w:pPr>
        <w:ind w:left="720" w:hanging="360"/>
      </w:pPr>
    </w:lvl>
    <w:lvl w:ilvl="1" w:tplc="0384597C">
      <w:start w:val="1"/>
      <w:numFmt w:val="lowerLetter"/>
      <w:lvlText w:val="%2."/>
      <w:lvlJc w:val="left"/>
      <w:pPr>
        <w:ind w:left="1440" w:hanging="360"/>
      </w:pPr>
    </w:lvl>
    <w:lvl w:ilvl="2" w:tplc="61CAF36A">
      <w:start w:val="1"/>
      <w:numFmt w:val="lowerRoman"/>
      <w:lvlText w:val="%3."/>
      <w:lvlJc w:val="right"/>
      <w:pPr>
        <w:ind w:left="2160" w:hanging="180"/>
      </w:pPr>
    </w:lvl>
    <w:lvl w:ilvl="3" w:tplc="C4708BEC">
      <w:start w:val="1"/>
      <w:numFmt w:val="decimal"/>
      <w:lvlText w:val="%4."/>
      <w:lvlJc w:val="left"/>
      <w:pPr>
        <w:ind w:left="2880" w:hanging="360"/>
      </w:pPr>
    </w:lvl>
    <w:lvl w:ilvl="4" w:tplc="88CEA950">
      <w:start w:val="1"/>
      <w:numFmt w:val="lowerLetter"/>
      <w:lvlText w:val="%5."/>
      <w:lvlJc w:val="left"/>
      <w:pPr>
        <w:ind w:left="3600" w:hanging="360"/>
      </w:pPr>
    </w:lvl>
    <w:lvl w:ilvl="5" w:tplc="F502D9CE">
      <w:start w:val="1"/>
      <w:numFmt w:val="lowerRoman"/>
      <w:lvlText w:val="%6."/>
      <w:lvlJc w:val="right"/>
      <w:pPr>
        <w:ind w:left="4320" w:hanging="180"/>
      </w:pPr>
    </w:lvl>
    <w:lvl w:ilvl="6" w:tplc="75F8250E">
      <w:start w:val="1"/>
      <w:numFmt w:val="decimal"/>
      <w:lvlText w:val="%7."/>
      <w:lvlJc w:val="left"/>
      <w:pPr>
        <w:ind w:left="5040" w:hanging="360"/>
      </w:pPr>
    </w:lvl>
    <w:lvl w:ilvl="7" w:tplc="0122B776">
      <w:start w:val="1"/>
      <w:numFmt w:val="lowerLetter"/>
      <w:lvlText w:val="%8."/>
      <w:lvlJc w:val="left"/>
      <w:pPr>
        <w:ind w:left="5760" w:hanging="360"/>
      </w:pPr>
    </w:lvl>
    <w:lvl w:ilvl="8" w:tplc="9AEE2D36">
      <w:start w:val="1"/>
      <w:numFmt w:val="lowerRoman"/>
      <w:lvlText w:val="%9."/>
      <w:lvlJc w:val="right"/>
      <w:pPr>
        <w:ind w:left="6480" w:hanging="180"/>
      </w:pPr>
    </w:lvl>
  </w:abstractNum>
  <w:abstractNum w:abstractNumId="81" w15:restartNumberingAfterBreak="0">
    <w:nsid w:val="49CB3DF8"/>
    <w:multiLevelType w:val="hybridMultilevel"/>
    <w:tmpl w:val="517ECF76"/>
    <w:lvl w:ilvl="0" w:tplc="5AB64D9A">
      <w:start w:val="1"/>
      <w:numFmt w:val="decimal"/>
      <w:lvlText w:val="%1."/>
      <w:lvlJc w:val="left"/>
      <w:pPr>
        <w:ind w:left="720" w:hanging="360"/>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4A277880"/>
    <w:multiLevelType w:val="hybridMultilevel"/>
    <w:tmpl w:val="FD04155A"/>
    <w:lvl w:ilvl="0" w:tplc="8B34F2A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4A4A31C5"/>
    <w:multiLevelType w:val="hybridMultilevel"/>
    <w:tmpl w:val="6E0E94A4"/>
    <w:lvl w:ilvl="0" w:tplc="F4B44A3C">
      <w:start w:val="1"/>
      <w:numFmt w:val="decimal"/>
      <w:lvlText w:val="%1."/>
      <w:lvlJc w:val="left"/>
      <w:pPr>
        <w:ind w:left="360" w:hanging="360"/>
      </w:pPr>
      <w:rPr>
        <w:rFonts w:ascii="Arial" w:hAnsi="Arial" w:cs="Arial" w:hint="default"/>
        <w:sz w:val="20"/>
        <w:szCs w:val="20"/>
      </w:rPr>
    </w:lvl>
    <w:lvl w:ilvl="1" w:tplc="04090019" w:tentative="1">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4" w15:restartNumberingAfterBreak="0">
    <w:nsid w:val="4A695E85"/>
    <w:multiLevelType w:val="multilevel"/>
    <w:tmpl w:val="0E7E3616"/>
    <w:lvl w:ilvl="0">
      <w:start w:val="1"/>
      <w:numFmt w:val="lowerRoman"/>
      <w:lvlText w:val="(%1)"/>
      <w:lvlJc w:val="right"/>
      <w:pPr>
        <w:ind w:left="720" w:hanging="360"/>
      </w:pPr>
      <w:rPr>
        <w:rFonts w:hint="default"/>
        <w:sz w:val="18"/>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left"/>
      <w:pPr>
        <w:ind w:left="4320" w:hanging="576"/>
      </w:pPr>
      <w:rPr>
        <w:rFonts w:hint="default"/>
        <w:sz w:val="18"/>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5" w15:restartNumberingAfterBreak="0">
    <w:nsid w:val="4A9F7AE0"/>
    <w:multiLevelType w:val="multilevel"/>
    <w:tmpl w:val="B986EE6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Roman"/>
      <w:lvlText w:val="(%5)"/>
      <w:lvlJc w:val="left"/>
      <w:pPr>
        <w:ind w:left="360" w:firstLine="0"/>
      </w:pPr>
      <w:rPr>
        <w:rFonts w:hint="default"/>
        <w:sz w:val="18"/>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6" w15:restartNumberingAfterBreak="0">
    <w:nsid w:val="4ACA61C3"/>
    <w:multiLevelType w:val="multilevel"/>
    <w:tmpl w:val="C5444E1E"/>
    <w:lvl w:ilvl="0">
      <w:start w:val="1"/>
      <w:numFmt w:val="lowerRoman"/>
      <w:lvlText w:val="(%1)"/>
      <w:lvlJc w:val="right"/>
      <w:pPr>
        <w:ind w:left="720" w:hanging="360"/>
      </w:pPr>
      <w:rPr>
        <w:rFonts w:hint="default"/>
        <w:sz w:val="18"/>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left"/>
      <w:pPr>
        <w:ind w:left="4320" w:hanging="180"/>
      </w:pPr>
      <w:rPr>
        <w:rFonts w:hint="default"/>
        <w:sz w:val="18"/>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7" w15:restartNumberingAfterBreak="0">
    <w:nsid w:val="4AE20252"/>
    <w:multiLevelType w:val="hybridMultilevel"/>
    <w:tmpl w:val="672A16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8" w15:restartNumberingAfterBreak="0">
    <w:nsid w:val="4B1B1C27"/>
    <w:multiLevelType w:val="hybridMultilevel"/>
    <w:tmpl w:val="681428E2"/>
    <w:lvl w:ilvl="0" w:tplc="FFFFFFFF">
      <w:start w:val="1"/>
      <w:numFmt w:val="bullet"/>
      <w:lvlText w:val=""/>
      <w:lvlJc w:val="left"/>
      <w:pPr>
        <w:ind w:left="360" w:hanging="360"/>
      </w:pPr>
      <w:rPr>
        <w:rFonts w:ascii="Symbol" w:hAnsi="Symbol" w:hint="default"/>
        <w:color w:val="auto"/>
      </w:rPr>
    </w:lvl>
    <w:lvl w:ilvl="1" w:tplc="1EF28E12">
      <w:start w:val="1"/>
      <w:numFmt w:val="lowerLetter"/>
      <w:lvlText w:val="(%2)"/>
      <w:lvlJc w:val="left"/>
      <w:pPr>
        <w:ind w:left="1080" w:hanging="360"/>
      </w:pPr>
      <w:rPr>
        <w:rFont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9" w15:restartNumberingAfterBreak="0">
    <w:nsid w:val="4B1F2B28"/>
    <w:multiLevelType w:val="hybridMultilevel"/>
    <w:tmpl w:val="79B21E56"/>
    <w:lvl w:ilvl="0" w:tplc="2C6EBC16">
      <w:start w:val="1"/>
      <w:numFmt w:val="decimal"/>
      <w:lvlText w:val="%1."/>
      <w:lvlJc w:val="left"/>
      <w:pPr>
        <w:ind w:left="360" w:hanging="360"/>
      </w:pPr>
      <w:rPr>
        <w:rFonts w:ascii="Arial" w:hAnsi="Arial" w:cs="Arial" w:hint="default"/>
        <w:strike w:val="0"/>
        <w:color w:val="auto"/>
        <w:sz w:val="20"/>
        <w:szCs w:val="2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0" w15:restartNumberingAfterBreak="0">
    <w:nsid w:val="4B2E736D"/>
    <w:multiLevelType w:val="hybridMultilevel"/>
    <w:tmpl w:val="87DA3E64"/>
    <w:lvl w:ilvl="0" w:tplc="FFBA0EFE">
      <w:start w:val="1"/>
      <w:numFmt w:val="lowerLetter"/>
      <w:lvlText w:val="(%1)"/>
      <w:lvlJc w:val="left"/>
      <w:pPr>
        <w:ind w:left="2160" w:hanging="360"/>
      </w:pPr>
      <w:rPr>
        <w:rFonts w:hint="default"/>
        <w:sz w:val="20"/>
        <w:szCs w:val="2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1" w15:restartNumberingAfterBreak="0">
    <w:nsid w:val="4BED00E1"/>
    <w:multiLevelType w:val="hybridMultilevel"/>
    <w:tmpl w:val="C0A0711C"/>
    <w:lvl w:ilvl="0" w:tplc="1D5CA730">
      <w:start w:val="1"/>
      <w:numFmt w:val="lowerLetter"/>
      <w:lvlText w:val="(%1)"/>
      <w:lvlJc w:val="left"/>
      <w:pPr>
        <w:ind w:left="1440" w:hanging="360"/>
      </w:pPr>
      <w:rPr>
        <w:rFonts w:hint="default"/>
        <w:b/>
        <w:i w:val="0"/>
      </w:rPr>
    </w:lvl>
    <w:lvl w:ilvl="1" w:tplc="04090019">
      <w:start w:val="1"/>
      <w:numFmt w:val="lowerLetter"/>
      <w:lvlText w:val="%2."/>
      <w:lvlJc w:val="left"/>
      <w:pPr>
        <w:ind w:left="2160" w:hanging="360"/>
      </w:pPr>
    </w:lvl>
    <w:lvl w:ilvl="2" w:tplc="1D5CA730">
      <w:start w:val="1"/>
      <w:numFmt w:val="lowerLetter"/>
      <w:lvlText w:val="(%3)"/>
      <w:lvlJc w:val="left"/>
      <w:pPr>
        <w:ind w:left="2880" w:hanging="180"/>
      </w:pPr>
      <w:rPr>
        <w:rFonts w:hint="default"/>
        <w:b/>
        <w:i w:val="0"/>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2" w15:restartNumberingAfterBreak="0">
    <w:nsid w:val="4C9F3B54"/>
    <w:multiLevelType w:val="hybridMultilevel"/>
    <w:tmpl w:val="94B2F3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4DEF2042"/>
    <w:multiLevelType w:val="hybridMultilevel"/>
    <w:tmpl w:val="8C00576C"/>
    <w:lvl w:ilvl="0" w:tplc="D6E8FAF2">
      <w:start w:val="1"/>
      <w:numFmt w:val="decimal"/>
      <w:lvlText w:val="%1."/>
      <w:lvlJc w:val="left"/>
      <w:pPr>
        <w:ind w:left="360" w:hanging="360"/>
      </w:pPr>
      <w:rPr>
        <w:rFonts w:ascii="Arial" w:hAnsi="Arial" w:hint="default"/>
        <w:sz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4" w15:restartNumberingAfterBreak="0">
    <w:nsid w:val="4FC75020"/>
    <w:multiLevelType w:val="hybridMultilevel"/>
    <w:tmpl w:val="CCA09B6A"/>
    <w:lvl w:ilvl="0" w:tplc="FFFFFFFF">
      <w:start w:val="1"/>
      <w:numFmt w:val="lowerRoman"/>
      <w:lvlText w:val="(%1)."/>
      <w:lvlJc w:val="right"/>
      <w:pPr>
        <w:ind w:left="1800" w:hanging="360"/>
      </w:pPr>
      <w:rPr>
        <w:rFonts w:hint="default"/>
        <w:sz w:val="18"/>
        <w:szCs w:val="18"/>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95" w15:restartNumberingAfterBreak="0">
    <w:nsid w:val="507A1D95"/>
    <w:multiLevelType w:val="hybridMultilevel"/>
    <w:tmpl w:val="1E203C56"/>
    <w:lvl w:ilvl="0" w:tplc="E88ABD38">
      <w:start w:val="1"/>
      <w:numFmt w:val="bullet"/>
      <w:lvlText w:val=""/>
      <w:lvlJc w:val="left"/>
      <w:pPr>
        <w:ind w:left="360" w:hanging="360"/>
      </w:pPr>
      <w:rPr>
        <w:rFonts w:ascii="Symbol" w:hAnsi="Symbol" w:hint="default"/>
        <w:color w:val="auto"/>
        <w:sz w:val="20"/>
        <w:szCs w:val="20"/>
      </w:rPr>
    </w:lvl>
    <w:lvl w:ilvl="1" w:tplc="85C8A820">
      <w:start w:val="1"/>
      <w:numFmt w:val="bullet"/>
      <w:lvlText w:val=""/>
      <w:lvlJc w:val="left"/>
      <w:pPr>
        <w:ind w:left="-1080" w:hanging="360"/>
      </w:pPr>
      <w:rPr>
        <w:rFonts w:ascii="Symbol" w:hAnsi="Symbol" w:hint="default"/>
        <w:sz w:val="20"/>
        <w:szCs w:val="20"/>
      </w:rPr>
    </w:lvl>
    <w:lvl w:ilvl="2" w:tplc="04090005">
      <w:start w:val="1"/>
      <w:numFmt w:val="bullet"/>
      <w:lvlText w:val=""/>
      <w:lvlJc w:val="left"/>
      <w:pPr>
        <w:ind w:left="36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96" w15:restartNumberingAfterBreak="0">
    <w:nsid w:val="50A936E1"/>
    <w:multiLevelType w:val="hybridMultilevel"/>
    <w:tmpl w:val="537E6B96"/>
    <w:lvl w:ilvl="0" w:tplc="CE9E1F10">
      <w:start w:val="1"/>
      <w:numFmt w:val="decimal"/>
      <w:lvlText w:val="%1."/>
      <w:lvlJc w:val="left"/>
      <w:pPr>
        <w:ind w:left="360" w:hanging="360"/>
      </w:pPr>
      <w:rPr>
        <w:rFonts w:ascii="Arial" w:eastAsia="Cambria" w:hAnsi="Arial" w:cs="Arial" w:hint="default"/>
        <w:strike w:val="0"/>
      </w:rPr>
    </w:lvl>
    <w:lvl w:ilvl="1" w:tplc="B56A5604">
      <w:start w:val="1"/>
      <w:numFmt w:val="lowerRoman"/>
      <w:lvlText w:val="(%2)"/>
      <w:lvlJc w:val="left"/>
      <w:pPr>
        <w:ind w:left="1080" w:hanging="360"/>
      </w:pPr>
      <w:rPr>
        <w:rFonts w:ascii="Cambria" w:eastAsia="Cambria,Calibri" w:hAnsi="Cambria" w:cs="Cambria,Calibri"/>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97" w15:restartNumberingAfterBreak="0">
    <w:nsid w:val="51A2064E"/>
    <w:multiLevelType w:val="hybridMultilevel"/>
    <w:tmpl w:val="01DC8CA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8" w15:restartNumberingAfterBreak="0">
    <w:nsid w:val="52710BCE"/>
    <w:multiLevelType w:val="multilevel"/>
    <w:tmpl w:val="E68E8C42"/>
    <w:lvl w:ilvl="0">
      <w:start w:val="1"/>
      <w:numFmt w:val="lowerRoman"/>
      <w:lvlText w:val="(%1)"/>
      <w:lvlJc w:val="left"/>
      <w:pPr>
        <w:ind w:left="720" w:hanging="360"/>
      </w:pPr>
      <w:rPr>
        <w:rFonts w:hint="default"/>
        <w:sz w:val="18"/>
      </w:rPr>
    </w:lvl>
    <w:lvl w:ilvl="1">
      <w:start w:val="1"/>
      <w:numFmt w:val="decimal"/>
      <w:lvlText w:val="%2"/>
      <w:lvlJc w:val="left"/>
      <w:pPr>
        <w:ind w:left="1540" w:hanging="4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9" w15:restartNumberingAfterBreak="0">
    <w:nsid w:val="54E17D33"/>
    <w:multiLevelType w:val="hybridMultilevel"/>
    <w:tmpl w:val="A866DECC"/>
    <w:lvl w:ilvl="0" w:tplc="C6C038EA">
      <w:start w:val="1"/>
      <w:numFmt w:val="bullet"/>
      <w:lvlText w:val=""/>
      <w:lvlJc w:val="left"/>
      <w:pPr>
        <w:ind w:left="360" w:hanging="360"/>
      </w:pPr>
      <w:rPr>
        <w:rFonts w:ascii="Symbol" w:hAnsi="Symbol" w:hint="default"/>
        <w:color w:val="auto"/>
        <w:sz w:val="20"/>
        <w:szCs w:val="20"/>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0" w15:restartNumberingAfterBreak="0">
    <w:nsid w:val="552D7024"/>
    <w:multiLevelType w:val="hybridMultilevel"/>
    <w:tmpl w:val="A3F68B6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1" w15:restartNumberingAfterBreak="0">
    <w:nsid w:val="57A4720E"/>
    <w:multiLevelType w:val="hybridMultilevel"/>
    <w:tmpl w:val="9020BAF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15:restartNumberingAfterBreak="0">
    <w:nsid w:val="57E774AF"/>
    <w:multiLevelType w:val="hybridMultilevel"/>
    <w:tmpl w:val="8DEE6972"/>
    <w:lvl w:ilvl="0" w:tplc="ADB46CEE">
      <w:start w:val="1"/>
      <w:numFmt w:val="decimal"/>
      <w:lvlText w:val="%1."/>
      <w:lvlJc w:val="left"/>
      <w:pPr>
        <w:ind w:left="720" w:hanging="360"/>
      </w:pPr>
      <w:rPr>
        <w:rFonts w:ascii="Arial" w:hAnsi="Arial" w:cs="Arial" w:hint="default"/>
        <w:sz w:val="20"/>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589B7E62"/>
    <w:multiLevelType w:val="hybridMultilevel"/>
    <w:tmpl w:val="7F507D0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4" w15:restartNumberingAfterBreak="0">
    <w:nsid w:val="593E6C03"/>
    <w:multiLevelType w:val="hybridMultilevel"/>
    <w:tmpl w:val="F0D4AE3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5" w15:restartNumberingAfterBreak="0">
    <w:nsid w:val="596708B4"/>
    <w:multiLevelType w:val="hybridMultilevel"/>
    <w:tmpl w:val="FDBCB8AE"/>
    <w:lvl w:ilvl="0" w:tplc="04090001">
      <w:start w:val="1"/>
      <w:numFmt w:val="bullet"/>
      <w:lvlText w:val=""/>
      <w:lvlJc w:val="left"/>
      <w:pPr>
        <w:ind w:left="360" w:hanging="360"/>
      </w:pPr>
      <w:rPr>
        <w:rFonts w:ascii="Symbol" w:hAnsi="Symbol" w:hint="default"/>
      </w:rPr>
    </w:lvl>
    <w:lvl w:ilvl="1" w:tplc="9ADE9F16">
      <w:start w:val="1"/>
      <w:numFmt w:val="bullet"/>
      <w:lvlText w:val="o"/>
      <w:lvlJc w:val="left"/>
      <w:pPr>
        <w:ind w:left="1080" w:hanging="360"/>
      </w:pPr>
      <w:rPr>
        <w:rFonts w:ascii="Courier New" w:hAnsi="Courier New" w:cs="Courier New" w:hint="default"/>
        <w:color w:val="0000FF"/>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6" w15:restartNumberingAfterBreak="0">
    <w:nsid w:val="59D743D8"/>
    <w:multiLevelType w:val="hybridMultilevel"/>
    <w:tmpl w:val="F3BABCE8"/>
    <w:lvl w:ilvl="0" w:tplc="85C8A820">
      <w:start w:val="1"/>
      <w:numFmt w:val="bullet"/>
      <w:lvlText w:val=""/>
      <w:lvlJc w:val="left"/>
      <w:pPr>
        <w:ind w:left="36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5B3B385E"/>
    <w:multiLevelType w:val="hybridMultilevel"/>
    <w:tmpl w:val="A998D37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8" w15:restartNumberingAfterBreak="0">
    <w:nsid w:val="5BD25707"/>
    <w:multiLevelType w:val="hybridMultilevel"/>
    <w:tmpl w:val="FFB45946"/>
    <w:lvl w:ilvl="0" w:tplc="85C8A820">
      <w:start w:val="1"/>
      <w:numFmt w:val="bullet"/>
      <w:lvlText w:val=""/>
      <w:lvlJc w:val="left"/>
      <w:pPr>
        <w:ind w:left="72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09" w15:restartNumberingAfterBreak="0">
    <w:nsid w:val="5C9C06F6"/>
    <w:multiLevelType w:val="hybridMultilevel"/>
    <w:tmpl w:val="702CE2E0"/>
    <w:lvl w:ilvl="0" w:tplc="72F8FB32">
      <w:start w:val="1"/>
      <w:numFmt w:val="bullet"/>
      <w:lvlText w:val=""/>
      <w:lvlJc w:val="left"/>
      <w:pPr>
        <w:ind w:left="360" w:hanging="360"/>
      </w:pPr>
      <w:rPr>
        <w:rFonts w:ascii="Symbol" w:hAnsi="Symbol" w:hint="default"/>
        <w:color w:val="0000FF"/>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0" w15:restartNumberingAfterBreak="0">
    <w:nsid w:val="5D5439E9"/>
    <w:multiLevelType w:val="hybridMultilevel"/>
    <w:tmpl w:val="CC80ED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5F242678"/>
    <w:multiLevelType w:val="multilevel"/>
    <w:tmpl w:val="778EEC74"/>
    <w:lvl w:ilvl="0">
      <w:start w:val="1"/>
      <w:numFmt w:val="decimal"/>
      <w:lvlText w:val="%1"/>
      <w:lvlJc w:val="left"/>
      <w:pPr>
        <w:ind w:left="360" w:hanging="360"/>
      </w:pPr>
      <w:rPr>
        <w:rFonts w:ascii="Cambria" w:hAnsi="Cambria" w:hint="default"/>
        <w:b/>
        <w:sz w:val="22"/>
      </w:rPr>
    </w:lvl>
    <w:lvl w:ilvl="1">
      <w:start w:val="1"/>
      <w:numFmt w:val="decimal"/>
      <w:lvlText w:val="%1.%2"/>
      <w:lvlJc w:val="left"/>
      <w:pPr>
        <w:ind w:left="360" w:hanging="360"/>
      </w:pPr>
      <w:rPr>
        <w:rFonts w:hint="default"/>
        <w:b/>
      </w:rPr>
    </w:lvl>
    <w:lvl w:ilvl="2">
      <w:start w:val="1"/>
      <w:numFmt w:val="decimal"/>
      <w:lvlText w:val="%1.%2.%3"/>
      <w:lvlJc w:val="left"/>
      <w:pPr>
        <w:ind w:left="360" w:hanging="360"/>
      </w:pPr>
      <w:rPr>
        <w:rFonts w:hint="default"/>
        <w:b/>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112" w15:restartNumberingAfterBreak="0">
    <w:nsid w:val="5F3132FB"/>
    <w:multiLevelType w:val="hybridMultilevel"/>
    <w:tmpl w:val="254A0D5A"/>
    <w:lvl w:ilvl="0" w:tplc="750A5E82">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62DA0117"/>
    <w:multiLevelType w:val="hybridMultilevel"/>
    <w:tmpl w:val="30048A9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4" w15:restartNumberingAfterBreak="0">
    <w:nsid w:val="63980115"/>
    <w:multiLevelType w:val="hybridMultilevel"/>
    <w:tmpl w:val="57D63D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5" w15:restartNumberingAfterBreak="0">
    <w:nsid w:val="63F61022"/>
    <w:multiLevelType w:val="hybridMultilevel"/>
    <w:tmpl w:val="06ECF6D6"/>
    <w:lvl w:ilvl="0" w:tplc="08AC1D1C">
      <w:start w:val="1"/>
      <w:numFmt w:val="decimal"/>
      <w:lvlText w:val="%1."/>
      <w:lvlJc w:val="left"/>
      <w:pPr>
        <w:ind w:left="720" w:hanging="360"/>
      </w:pPr>
      <w:rPr>
        <w:rFonts w:hint="default"/>
      </w:rPr>
    </w:lvl>
    <w:lvl w:ilvl="1" w:tplc="CABE7BB6">
      <w:start w:val="1"/>
      <w:numFmt w:val="lowerRoman"/>
      <w:lvlText w:val="(%2)"/>
      <w:lvlJc w:val="left"/>
      <w:pPr>
        <w:ind w:left="1440" w:hanging="360"/>
      </w:pPr>
      <w:rPr>
        <w:rFonts w:hint="default"/>
        <w:sz w:val="18"/>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15:restartNumberingAfterBreak="0">
    <w:nsid w:val="64207852"/>
    <w:multiLevelType w:val="hybridMultilevel"/>
    <w:tmpl w:val="445CD0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65082395"/>
    <w:multiLevelType w:val="hybridMultilevel"/>
    <w:tmpl w:val="9732E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6563524A"/>
    <w:multiLevelType w:val="hybridMultilevel"/>
    <w:tmpl w:val="650A91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66021ED4"/>
    <w:multiLevelType w:val="hybridMultilevel"/>
    <w:tmpl w:val="41E08BB8"/>
    <w:lvl w:ilvl="0" w:tplc="92346C42">
      <w:start w:val="1"/>
      <w:numFmt w:val="decimal"/>
      <w:lvlText w:val="%1."/>
      <w:lvlJc w:val="left"/>
      <w:pPr>
        <w:ind w:left="360" w:hanging="360"/>
      </w:pPr>
      <w:rPr>
        <w:rFonts w:ascii="Arial" w:hAnsi="Arial" w:cs="Arial" w:hint="default"/>
        <w:strike w:val="0"/>
        <w:sz w:val="20"/>
        <w:szCs w:val="2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0" w15:restartNumberingAfterBreak="0">
    <w:nsid w:val="662567A8"/>
    <w:multiLevelType w:val="hybridMultilevel"/>
    <w:tmpl w:val="CCA09B6A"/>
    <w:lvl w:ilvl="0" w:tplc="FFFFFFFF">
      <w:start w:val="1"/>
      <w:numFmt w:val="lowerRoman"/>
      <w:lvlText w:val="(%1)."/>
      <w:lvlJc w:val="right"/>
      <w:pPr>
        <w:ind w:left="1800" w:hanging="360"/>
      </w:pPr>
      <w:rPr>
        <w:rFonts w:hint="default"/>
        <w:sz w:val="18"/>
        <w:szCs w:val="18"/>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21" w15:restartNumberingAfterBreak="0">
    <w:nsid w:val="66605085"/>
    <w:multiLevelType w:val="hybridMultilevel"/>
    <w:tmpl w:val="ACAE23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66DF33E5"/>
    <w:multiLevelType w:val="hybridMultilevel"/>
    <w:tmpl w:val="82A8F484"/>
    <w:lvl w:ilvl="0" w:tplc="2440153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15:restartNumberingAfterBreak="0">
    <w:nsid w:val="677539B6"/>
    <w:multiLevelType w:val="hybridMultilevel"/>
    <w:tmpl w:val="518AA94C"/>
    <w:lvl w:ilvl="0" w:tplc="5220EDA4">
      <w:start w:val="1"/>
      <w:numFmt w:val="decimal"/>
      <w:lvlText w:val="%1."/>
      <w:lvlJc w:val="left"/>
      <w:pPr>
        <w:ind w:left="1440" w:hanging="360"/>
      </w:pPr>
      <w:rPr>
        <w:rFonts w:ascii="Arial" w:hAnsi="Arial" w:cs="Aria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4" w15:restartNumberingAfterBreak="0">
    <w:nsid w:val="67771DA9"/>
    <w:multiLevelType w:val="hybridMultilevel"/>
    <w:tmpl w:val="327622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5" w15:restartNumberingAfterBreak="0">
    <w:nsid w:val="677B2DB2"/>
    <w:multiLevelType w:val="multilevel"/>
    <w:tmpl w:val="37BEC504"/>
    <w:lvl w:ilvl="0">
      <w:start w:val="1"/>
      <w:numFmt w:val="lowerRoman"/>
      <w:lvlText w:val="(%1)"/>
      <w:lvlJc w:val="right"/>
      <w:pPr>
        <w:ind w:left="720" w:hanging="360"/>
      </w:pPr>
      <w:rPr>
        <w:rFonts w:hint="default"/>
        <w:sz w:val="18"/>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decimal"/>
      <w:lvlText w:val="%6."/>
      <w:lvlJc w:val="left"/>
      <w:pPr>
        <w:ind w:left="4320" w:hanging="180"/>
      </w:pPr>
      <w:rPr>
        <w:rFonts w:ascii="Arial" w:hAnsi="Arial" w:hint="default"/>
        <w:sz w:val="20"/>
      </w:rPr>
    </w:lvl>
    <w:lvl w:ilvl="6">
      <w:start w:val="1"/>
      <w:numFmt w:val="decimal"/>
      <w:lvlText w:val="%7."/>
      <w:lvlJc w:val="left"/>
      <w:pPr>
        <w:ind w:left="5040" w:hanging="360"/>
      </w:pPr>
      <w:rPr>
        <w:rFonts w:ascii="Arial" w:hAnsi="Arial" w:cs="Arial"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6" w15:restartNumberingAfterBreak="0">
    <w:nsid w:val="6AA16767"/>
    <w:multiLevelType w:val="hybridMultilevel"/>
    <w:tmpl w:val="60AC21E8"/>
    <w:lvl w:ilvl="0" w:tplc="0409000F">
      <w:start w:val="1"/>
      <w:numFmt w:val="decimal"/>
      <w:lvlText w:val="%1."/>
      <w:lvlJc w:val="left"/>
      <w:pPr>
        <w:ind w:left="1080" w:hanging="360"/>
      </w:p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7" w15:restartNumberingAfterBreak="0">
    <w:nsid w:val="6B697676"/>
    <w:multiLevelType w:val="hybridMultilevel"/>
    <w:tmpl w:val="B8F2AEA0"/>
    <w:lvl w:ilvl="0" w:tplc="A8343D2C">
      <w:start w:val="1"/>
      <w:numFmt w:val="bullet"/>
      <w:lvlText w:val=""/>
      <w:lvlJc w:val="left"/>
      <w:pPr>
        <w:ind w:left="360" w:hanging="360"/>
      </w:pPr>
      <w:rPr>
        <w:rFonts w:ascii="Symbol" w:hAnsi="Symbol" w:hint="default"/>
        <w:sz w:val="22"/>
        <w:szCs w:val="22"/>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8" w15:restartNumberingAfterBreak="0">
    <w:nsid w:val="6C7C1C91"/>
    <w:multiLevelType w:val="hybridMultilevel"/>
    <w:tmpl w:val="4D24D1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15:restartNumberingAfterBreak="0">
    <w:nsid w:val="6CA847E4"/>
    <w:multiLevelType w:val="multilevel"/>
    <w:tmpl w:val="06D8CD36"/>
    <w:lvl w:ilvl="0">
      <w:start w:val="1"/>
      <w:numFmt w:val="upperRoman"/>
      <w:pStyle w:val="H1"/>
      <w:lvlText w:val="%1."/>
      <w:lvlJc w:val="left"/>
      <w:pPr>
        <w:tabs>
          <w:tab w:val="num" w:pos="720"/>
        </w:tabs>
        <w:ind w:left="0" w:firstLine="0"/>
      </w:pPr>
      <w:rPr>
        <w:rFonts w:ascii="Arial" w:hAnsi="Arial" w:cs="Arial" w:hint="default"/>
        <w:b w:val="0"/>
        <w:i w:val="0"/>
        <w:sz w:val="22"/>
        <w:szCs w:val="22"/>
      </w:rPr>
    </w:lvl>
    <w:lvl w:ilvl="1">
      <w:start w:val="1"/>
      <w:numFmt w:val="decimal"/>
      <w:pStyle w:val="H2"/>
      <w:lvlText w:val="%1.%2"/>
      <w:lvlJc w:val="left"/>
      <w:pPr>
        <w:tabs>
          <w:tab w:val="num" w:pos="720"/>
        </w:tabs>
        <w:ind w:left="720" w:hanging="720"/>
      </w:pPr>
      <w:rPr>
        <w:b w:val="0"/>
        <w:i w:val="0"/>
        <w:sz w:val="28"/>
      </w:rPr>
    </w:lvl>
    <w:lvl w:ilvl="2">
      <w:start w:val="1"/>
      <w:numFmt w:val="decimal"/>
      <w:lvlRestart w:val="1"/>
      <w:pStyle w:val="H3"/>
      <w:lvlText w:val="%1.%2.%3"/>
      <w:lvlJc w:val="left"/>
      <w:pPr>
        <w:tabs>
          <w:tab w:val="num" w:pos="720"/>
        </w:tabs>
        <w:ind w:left="0" w:firstLine="0"/>
      </w:pPr>
      <w:rPr>
        <w:b/>
        <w:i w:val="0"/>
        <w:sz w:val="16"/>
      </w:rPr>
    </w:lvl>
    <w:lvl w:ilvl="3">
      <w:start w:val="1"/>
      <w:numFmt w:val="decimal"/>
      <w:lvlRestart w:val="0"/>
      <w:pStyle w:val="P1"/>
      <w:lvlText w:val="%4."/>
      <w:lvlJc w:val="left"/>
      <w:pPr>
        <w:tabs>
          <w:tab w:val="num" w:pos="720"/>
        </w:tabs>
        <w:ind w:left="0" w:firstLine="0"/>
      </w:pPr>
      <w:rPr>
        <w:rFonts w:ascii="Arial" w:hAnsi="Arial" w:cs="Arial" w:hint="default"/>
        <w:b w:val="0"/>
        <w:i w:val="0"/>
        <w:sz w:val="20"/>
        <w:szCs w:val="20"/>
      </w:rPr>
    </w:lvl>
    <w:lvl w:ilvl="4">
      <w:start w:val="1"/>
      <w:numFmt w:val="lowerLetter"/>
      <w:pStyle w:val="P2"/>
      <w:lvlText w:val="(%5)"/>
      <w:lvlJc w:val="left"/>
      <w:pPr>
        <w:tabs>
          <w:tab w:val="num" w:pos="720"/>
        </w:tabs>
        <w:ind w:left="0" w:firstLine="0"/>
      </w:pPr>
      <w:rPr>
        <w:rFonts w:ascii="Cambria" w:hAnsi="Cambria" w:hint="default"/>
        <w:b w:val="0"/>
        <w:i w:val="0"/>
        <w:sz w:val="16"/>
      </w:rPr>
    </w:lvl>
    <w:lvl w:ilvl="5">
      <w:start w:val="1"/>
      <w:numFmt w:val="lowerRoman"/>
      <w:pStyle w:val="P3"/>
      <w:lvlText w:val="(%6)"/>
      <w:lvlJc w:val="left"/>
      <w:pPr>
        <w:tabs>
          <w:tab w:val="num" w:pos="1418"/>
        </w:tabs>
        <w:ind w:left="720" w:hanging="720"/>
      </w:pPr>
      <w:rPr>
        <w:rFonts w:ascii="Arial" w:hAnsi="Arial" w:cs="Arial" w:hint="default"/>
        <w:b w:val="0"/>
        <w:i w:val="0"/>
        <w:sz w:val="20"/>
        <w:szCs w:val="20"/>
      </w:rPr>
    </w:lvl>
    <w:lvl w:ilvl="6">
      <w:start w:val="1"/>
      <w:numFmt w:val="decimal"/>
      <w:lvlText w:val="%7."/>
      <w:lvlJc w:val="left"/>
      <w:pPr>
        <w:ind w:left="2520" w:hanging="360"/>
      </w:pPr>
      <w:rPr>
        <w:rFonts w:ascii="Arial" w:hAnsi="Arial" w:cs="Arial"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0" w15:restartNumberingAfterBreak="0">
    <w:nsid w:val="6CD27702"/>
    <w:multiLevelType w:val="hybridMultilevel"/>
    <w:tmpl w:val="BBFC59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1" w15:restartNumberingAfterBreak="0">
    <w:nsid w:val="6DB577DC"/>
    <w:multiLevelType w:val="hybridMultilevel"/>
    <w:tmpl w:val="1A463F3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2" w15:restartNumberingAfterBreak="0">
    <w:nsid w:val="6EB32274"/>
    <w:multiLevelType w:val="hybridMultilevel"/>
    <w:tmpl w:val="CCA09B6A"/>
    <w:lvl w:ilvl="0" w:tplc="A3BAC542">
      <w:start w:val="1"/>
      <w:numFmt w:val="lowerRoman"/>
      <w:lvlText w:val="(%1)."/>
      <w:lvlJc w:val="right"/>
      <w:pPr>
        <w:ind w:left="1800" w:hanging="360"/>
      </w:pPr>
      <w:rPr>
        <w:rFonts w:hint="default"/>
        <w:sz w:val="18"/>
        <w:szCs w:val="18"/>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3" w15:restartNumberingAfterBreak="0">
    <w:nsid w:val="70537BEC"/>
    <w:multiLevelType w:val="hybridMultilevel"/>
    <w:tmpl w:val="AE94FE6A"/>
    <w:lvl w:ilvl="0" w:tplc="E88ABD38">
      <w:start w:val="1"/>
      <w:numFmt w:val="bullet"/>
      <w:lvlText w:val=""/>
      <w:lvlJc w:val="left"/>
      <w:pPr>
        <w:ind w:left="360" w:hanging="360"/>
      </w:pPr>
      <w:rPr>
        <w:rFonts w:ascii="Symbol" w:hAnsi="Symbol" w:hint="default"/>
        <w:color w:val="auto"/>
        <w:sz w:val="20"/>
        <w:szCs w:val="20"/>
      </w:rPr>
    </w:lvl>
    <w:lvl w:ilvl="1" w:tplc="85C8A820">
      <w:start w:val="1"/>
      <w:numFmt w:val="bullet"/>
      <w:lvlText w:val=""/>
      <w:lvlJc w:val="left"/>
      <w:pPr>
        <w:ind w:left="-1080" w:hanging="360"/>
      </w:pPr>
      <w:rPr>
        <w:rFonts w:ascii="Symbol" w:hAnsi="Symbol" w:hint="default"/>
        <w:sz w:val="20"/>
        <w:szCs w:val="20"/>
      </w:rPr>
    </w:lvl>
    <w:lvl w:ilvl="2" w:tplc="04090003">
      <w:start w:val="1"/>
      <w:numFmt w:val="bullet"/>
      <w:lvlText w:val="o"/>
      <w:lvlJc w:val="left"/>
      <w:pPr>
        <w:ind w:left="360" w:hanging="360"/>
      </w:pPr>
      <w:rPr>
        <w:rFonts w:ascii="Courier New" w:hAnsi="Courier New" w:cs="Courier New"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134" w15:restartNumberingAfterBreak="0">
    <w:nsid w:val="71E64C15"/>
    <w:multiLevelType w:val="multilevel"/>
    <w:tmpl w:val="E68E8C42"/>
    <w:lvl w:ilvl="0">
      <w:start w:val="1"/>
      <w:numFmt w:val="lowerRoman"/>
      <w:lvlText w:val="(%1)"/>
      <w:lvlJc w:val="left"/>
      <w:pPr>
        <w:ind w:left="720" w:hanging="360"/>
      </w:pPr>
      <w:rPr>
        <w:rFonts w:hint="default"/>
        <w:sz w:val="18"/>
      </w:rPr>
    </w:lvl>
    <w:lvl w:ilvl="1">
      <w:start w:val="1"/>
      <w:numFmt w:val="decimal"/>
      <w:lvlText w:val="%2"/>
      <w:lvlJc w:val="left"/>
      <w:pPr>
        <w:ind w:left="1540" w:hanging="4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5" w15:restartNumberingAfterBreak="0">
    <w:nsid w:val="71FE7D98"/>
    <w:multiLevelType w:val="hybridMultilevel"/>
    <w:tmpl w:val="D436DAE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6" w15:restartNumberingAfterBreak="0">
    <w:nsid w:val="72160622"/>
    <w:multiLevelType w:val="hybridMultilevel"/>
    <w:tmpl w:val="CAC6B1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15:restartNumberingAfterBreak="0">
    <w:nsid w:val="73055265"/>
    <w:multiLevelType w:val="hybridMultilevel"/>
    <w:tmpl w:val="6A744F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3A204604">
      <w:start w:val="1"/>
      <w:numFmt w:val="decimal"/>
      <w:lvlText w:val="%4."/>
      <w:lvlJc w:val="left"/>
      <w:pPr>
        <w:ind w:left="2880" w:hanging="360"/>
      </w:pPr>
      <w:rPr>
        <w:rFonts w:ascii="Arial" w:hAnsi="Arial" w:cs="Arial" w:hint="default"/>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8" w15:restartNumberingAfterBreak="0">
    <w:nsid w:val="745A66D5"/>
    <w:multiLevelType w:val="hybridMultilevel"/>
    <w:tmpl w:val="F132A402"/>
    <w:lvl w:ilvl="0" w:tplc="04090019">
      <w:start w:val="1"/>
      <w:numFmt w:val="lowerLetter"/>
      <w:lvlText w:val="%1."/>
      <w:lvlJc w:val="left"/>
      <w:pPr>
        <w:ind w:left="1440" w:hanging="360"/>
      </w:pPr>
    </w:lvl>
    <w:lvl w:ilvl="1" w:tplc="7A0EEFE8">
      <w:start w:val="1"/>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9" w15:restartNumberingAfterBreak="0">
    <w:nsid w:val="74DF68F6"/>
    <w:multiLevelType w:val="hybridMultilevel"/>
    <w:tmpl w:val="9468E656"/>
    <w:lvl w:ilvl="0" w:tplc="844E46FC">
      <w:start w:val="1"/>
      <w:numFmt w:val="lowerRoman"/>
      <w:lvlText w:val="(%1)"/>
      <w:lvlJc w:val="left"/>
      <w:pPr>
        <w:ind w:left="720" w:hanging="360"/>
      </w:pPr>
      <w:rPr>
        <w:rFonts w:hint="default"/>
        <w:sz w:val="18"/>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40" w15:restartNumberingAfterBreak="0">
    <w:nsid w:val="75057F6D"/>
    <w:multiLevelType w:val="multilevel"/>
    <w:tmpl w:val="0E7E3616"/>
    <w:lvl w:ilvl="0">
      <w:start w:val="1"/>
      <w:numFmt w:val="lowerRoman"/>
      <w:lvlText w:val="(%1)"/>
      <w:lvlJc w:val="right"/>
      <w:pPr>
        <w:ind w:left="720" w:hanging="360"/>
      </w:pPr>
      <w:rPr>
        <w:rFonts w:hint="default"/>
        <w:sz w:val="18"/>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left"/>
      <w:pPr>
        <w:ind w:left="4320" w:hanging="576"/>
      </w:pPr>
      <w:rPr>
        <w:rFonts w:hint="default"/>
        <w:sz w:val="18"/>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1" w15:restartNumberingAfterBreak="0">
    <w:nsid w:val="756A36E3"/>
    <w:multiLevelType w:val="hybridMultilevel"/>
    <w:tmpl w:val="D2DE1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75D77BC2"/>
    <w:multiLevelType w:val="hybridMultilevel"/>
    <w:tmpl w:val="3CD05E4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77DF6B2A"/>
    <w:multiLevelType w:val="hybridMultilevel"/>
    <w:tmpl w:val="D06E9980"/>
    <w:lvl w:ilvl="0" w:tplc="0409000F">
      <w:start w:val="1"/>
      <w:numFmt w:val="decimal"/>
      <w:lvlText w:val="%1."/>
      <w:lvlJc w:val="left"/>
      <w:pPr>
        <w:ind w:left="1800" w:hanging="360"/>
      </w:pPr>
      <w:rPr>
        <w:rFonts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4" w15:restartNumberingAfterBreak="0">
    <w:nsid w:val="7832729D"/>
    <w:multiLevelType w:val="hybridMultilevel"/>
    <w:tmpl w:val="61F8BAEE"/>
    <w:lvl w:ilvl="0" w:tplc="04090003">
      <w:start w:val="1"/>
      <w:numFmt w:val="bullet"/>
      <w:lvlText w:val="o"/>
      <w:lvlJc w:val="left"/>
      <w:pPr>
        <w:ind w:left="360" w:hanging="360"/>
      </w:pPr>
      <w:rPr>
        <w:rFonts w:ascii="Courier New" w:hAnsi="Courier New" w:cs="Courier New" w:hint="default"/>
        <w:b w:val="0"/>
        <w:bCs w:val="0"/>
        <w:i w:val="0"/>
        <w:iCs w:val="0"/>
        <w:caps w:val="0"/>
        <w:smallCaps w:val="0"/>
        <w:strike w:val="0"/>
        <w:dstrike w:val="0"/>
        <w:noProof w:val="0"/>
        <w:vanish w:val="0"/>
        <w:color w:val="000000"/>
        <w:spacing w:val="0"/>
        <w:kern w:val="0"/>
        <w:position w:val="0"/>
        <w:u w:val="none"/>
        <w:effect w:val="none"/>
        <w:vertAlign w:val="baseline"/>
        <w:em w:val="none"/>
        <w:lang w:val="en-US" w:bidi="x-none"/>
        <w:specVanish w:val="0"/>
        <w14:scene3d>
          <w14:camera w14:prst="orthographicFront"/>
          <w14:lightRig w14:rig="threePt" w14:dir="t">
            <w14:rot w14:lat="0" w14:lon="0" w14:rev="0"/>
          </w14:lightRig>
        </w14:scene3d>
        <w14:ligatures w14:val="none"/>
        <w14:numForm w14:val="default"/>
        <w14:numSpacing w14:val="default"/>
        <w14:stylisticSets/>
        <w14:cntxtAlts w14:val="0"/>
      </w:rPr>
    </w:lvl>
    <w:lvl w:ilvl="1" w:tplc="7584DEF0">
      <w:start w:val="1"/>
      <w:numFmt w:val="lowerRoman"/>
      <w:lvlText w:val="(%2)"/>
      <w:lvlJc w:val="left"/>
      <w:pPr>
        <w:ind w:left="1440" w:hanging="360"/>
      </w:pPr>
      <w:rPr>
        <w:rFonts w:ascii="Arial" w:eastAsia="Cambria" w:hAnsi="Arial" w:cs="Arial" w:hint="default"/>
        <w:b w:val="0"/>
        <w:i w:val="0"/>
        <w:sz w:val="20"/>
        <w:szCs w:val="20"/>
      </w:rPr>
    </w:lvl>
    <w:lvl w:ilvl="2" w:tplc="D97E32A0">
      <w:start w:val="1"/>
      <w:numFmt w:val="lowerLetter"/>
      <w:lvlText w:val="(%3)"/>
      <w:lvlJc w:val="left"/>
      <w:pPr>
        <w:ind w:left="2160" w:hanging="180"/>
      </w:pPr>
      <w:rPr>
        <w:rFonts w:ascii="Arial" w:hAnsi="Arial" w:cs="Arial" w:hint="default"/>
        <w:b w:val="0"/>
        <w:color w:val="auto"/>
        <w:sz w:val="16"/>
        <w:szCs w:val="16"/>
      </w:rPr>
    </w:lvl>
    <w:lvl w:ilvl="3" w:tplc="D4C8A828">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5" w15:restartNumberingAfterBreak="0">
    <w:nsid w:val="7848303F"/>
    <w:multiLevelType w:val="hybridMultilevel"/>
    <w:tmpl w:val="630060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49689650">
      <w:start w:val="1"/>
      <w:numFmt w:val="lowerLetter"/>
      <w:lvlText w:val="%8."/>
      <w:lvlJc w:val="left"/>
      <w:pPr>
        <w:ind w:left="6480" w:hanging="360"/>
      </w:pPr>
      <w:rPr>
        <w:b w:val="0"/>
      </w:rPr>
    </w:lvl>
    <w:lvl w:ilvl="8" w:tplc="0409001B" w:tentative="1">
      <w:start w:val="1"/>
      <w:numFmt w:val="lowerRoman"/>
      <w:lvlText w:val="%9."/>
      <w:lvlJc w:val="right"/>
      <w:pPr>
        <w:ind w:left="7200" w:hanging="180"/>
      </w:pPr>
    </w:lvl>
  </w:abstractNum>
  <w:abstractNum w:abstractNumId="146" w15:restartNumberingAfterBreak="0">
    <w:nsid w:val="79BA236C"/>
    <w:multiLevelType w:val="hybridMultilevel"/>
    <w:tmpl w:val="FC9EC024"/>
    <w:lvl w:ilvl="0" w:tplc="08AC1D1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66B22144">
      <w:start w:val="1"/>
      <w:numFmt w:val="decimal"/>
      <w:lvlText w:val="%4."/>
      <w:lvlJc w:val="left"/>
      <w:pPr>
        <w:ind w:left="2520" w:hanging="360"/>
      </w:pPr>
      <w:rPr>
        <w:rFonts w:hint="default"/>
        <w:b w:val="0"/>
        <w:bCs/>
      </w:rPr>
    </w:lvl>
    <w:lvl w:ilvl="4" w:tplc="BECAC66C">
      <w:start w:val="1"/>
      <w:numFmt w:val="lowerRoman"/>
      <w:lvlText w:val="(%5)"/>
      <w:lvlJc w:val="left"/>
      <w:pPr>
        <w:ind w:left="3600" w:hanging="360"/>
      </w:pPr>
      <w:rPr>
        <w:rFonts w:hint="default"/>
        <w:b w:val="0"/>
        <w:bCs/>
        <w:sz w:val="18"/>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7" w15:restartNumberingAfterBreak="0">
    <w:nsid w:val="7BE6717E"/>
    <w:multiLevelType w:val="hybridMultilevel"/>
    <w:tmpl w:val="72BE4BBA"/>
    <w:lvl w:ilvl="0" w:tplc="7C8EBEEC">
      <w:start w:val="1"/>
      <w:numFmt w:val="lowerLetter"/>
      <w:lvlText w:val="(%1)"/>
      <w:lvlJc w:val="left"/>
      <w:pPr>
        <w:ind w:left="1530" w:hanging="360"/>
      </w:pPr>
      <w:rPr>
        <w:rFonts w:eastAsia="MS Mincho" w:cs="Times New Roman" w:hint="default"/>
        <w:sz w:val="18"/>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48" w15:restartNumberingAfterBreak="0">
    <w:nsid w:val="7C4A64E0"/>
    <w:multiLevelType w:val="hybridMultilevel"/>
    <w:tmpl w:val="4EC0840A"/>
    <w:lvl w:ilvl="0" w:tplc="FFFFFFFF">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9" w15:restartNumberingAfterBreak="0">
    <w:nsid w:val="7C8C5FC3"/>
    <w:multiLevelType w:val="hybridMultilevel"/>
    <w:tmpl w:val="B13E49A2"/>
    <w:lvl w:ilvl="0" w:tplc="2A660C4A">
      <w:start w:val="1"/>
      <w:numFmt w:val="lowerLetter"/>
      <w:lvlText w:val="(%1)"/>
      <w:lvlJc w:val="left"/>
      <w:pPr>
        <w:tabs>
          <w:tab w:val="num" w:pos="360"/>
        </w:tabs>
        <w:ind w:left="360" w:hanging="360"/>
      </w:pPr>
      <w:rPr>
        <w:rFonts w:hint="default"/>
        <w:b w:val="0"/>
        <w:bCs w:val="0"/>
        <w:i w:val="0"/>
        <w:iCs w:val="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0" w15:restartNumberingAfterBreak="0">
    <w:nsid w:val="7CA05BD3"/>
    <w:multiLevelType w:val="hybridMultilevel"/>
    <w:tmpl w:val="F9ACFD56"/>
    <w:lvl w:ilvl="0" w:tplc="66D80252">
      <w:start w:val="1"/>
      <w:numFmt w:val="decimal"/>
      <w:lvlText w:val="%1."/>
      <w:lvlJc w:val="left"/>
      <w:pPr>
        <w:ind w:left="1440" w:hanging="360"/>
      </w:pPr>
      <w:rPr>
        <w:rFonts w:ascii="Arial" w:hAnsi="Arial" w:cs="Arial" w:hint="default"/>
        <w:sz w:val="20"/>
        <w:szCs w:val="2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51" w15:restartNumberingAfterBreak="0">
    <w:nsid w:val="7CBE5EA8"/>
    <w:multiLevelType w:val="hybridMultilevel"/>
    <w:tmpl w:val="6A9A0F7E"/>
    <w:lvl w:ilvl="0" w:tplc="BB8C930E">
      <w:start w:val="1"/>
      <w:numFmt w:val="bullet"/>
      <w:lvlText w:val=""/>
      <w:lvlJc w:val="left"/>
      <w:pPr>
        <w:ind w:left="720" w:hanging="360"/>
      </w:pPr>
      <w:rPr>
        <w:rFonts w:ascii="Symbol" w:hAnsi="Symbol" w:hint="default"/>
        <w:color w:val="0000FF"/>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15:restartNumberingAfterBreak="0">
    <w:nsid w:val="7E1C439E"/>
    <w:multiLevelType w:val="hybridMultilevel"/>
    <w:tmpl w:val="864A4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3" w15:restartNumberingAfterBreak="0">
    <w:nsid w:val="7F7328D1"/>
    <w:multiLevelType w:val="hybridMultilevel"/>
    <w:tmpl w:val="A9F0007A"/>
    <w:lvl w:ilvl="0" w:tplc="B748DCBE">
      <w:start w:val="1"/>
      <w:numFmt w:val="decimal"/>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8E0E381C">
      <w:start w:val="1"/>
      <w:numFmt w:val="decimal"/>
      <w:lvlText w:val="%7."/>
      <w:lvlJc w:val="left"/>
      <w:pPr>
        <w:ind w:left="5040" w:hanging="360"/>
      </w:pPr>
      <w:rPr>
        <w:rFonts w:ascii="Cambria" w:hAnsi="Cambria" w:hint="default"/>
        <w:sz w:val="20"/>
        <w:szCs w:val="20"/>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15:restartNumberingAfterBreak="0">
    <w:nsid w:val="7FE54A5C"/>
    <w:multiLevelType w:val="hybridMultilevel"/>
    <w:tmpl w:val="7C065F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5927134">
    <w:abstractNumId w:val="2"/>
  </w:num>
  <w:num w:numId="2" w16cid:durableId="7607198">
    <w:abstractNumId w:val="63"/>
  </w:num>
  <w:num w:numId="3" w16cid:durableId="1180312203">
    <w:abstractNumId w:val="99"/>
  </w:num>
  <w:num w:numId="4" w16cid:durableId="957370569">
    <w:abstractNumId w:val="61"/>
  </w:num>
  <w:num w:numId="5" w16cid:durableId="2007517182">
    <w:abstractNumId w:val="44"/>
  </w:num>
  <w:num w:numId="6" w16cid:durableId="1157915142">
    <w:abstractNumId w:val="111"/>
  </w:num>
  <w:num w:numId="7" w16cid:durableId="1436752638">
    <w:abstractNumId w:val="12"/>
  </w:num>
  <w:num w:numId="8" w16cid:durableId="2066026436">
    <w:abstractNumId w:val="74"/>
  </w:num>
  <w:num w:numId="9" w16cid:durableId="189799868">
    <w:abstractNumId w:val="36"/>
  </w:num>
  <w:num w:numId="10" w16cid:durableId="1323315804">
    <w:abstractNumId w:val="144"/>
    <w:lvlOverride w:ilvl="0">
      <w:startOverride w:val="1"/>
    </w:lvlOverride>
  </w:num>
  <w:num w:numId="11" w16cid:durableId="432944277">
    <w:abstractNumId w:val="144"/>
    <w:lvlOverride w:ilvl="0">
      <w:startOverride w:val="1"/>
    </w:lvlOverride>
  </w:num>
  <w:num w:numId="12" w16cid:durableId="901597780">
    <w:abstractNumId w:val="144"/>
    <w:lvlOverride w:ilvl="0">
      <w:startOverride w:val="1"/>
    </w:lvlOverride>
  </w:num>
  <w:num w:numId="13" w16cid:durableId="1022324324">
    <w:abstractNumId w:val="144"/>
    <w:lvlOverride w:ilvl="0">
      <w:startOverride w:val="1"/>
    </w:lvlOverride>
  </w:num>
  <w:num w:numId="14" w16cid:durableId="1345399484">
    <w:abstractNumId w:val="144"/>
    <w:lvlOverride w:ilvl="0">
      <w:startOverride w:val="1"/>
    </w:lvlOverride>
  </w:num>
  <w:num w:numId="15" w16cid:durableId="52656088">
    <w:abstractNumId w:val="144"/>
    <w:lvlOverride w:ilvl="0">
      <w:startOverride w:val="1"/>
    </w:lvlOverride>
  </w:num>
  <w:num w:numId="16" w16cid:durableId="262038360">
    <w:abstractNumId w:val="144"/>
    <w:lvlOverride w:ilvl="0">
      <w:startOverride w:val="1"/>
    </w:lvlOverride>
  </w:num>
  <w:num w:numId="17" w16cid:durableId="128014510">
    <w:abstractNumId w:val="144"/>
    <w:lvlOverride w:ilvl="0">
      <w:startOverride w:val="1"/>
    </w:lvlOverride>
  </w:num>
  <w:num w:numId="18" w16cid:durableId="801918646">
    <w:abstractNumId w:val="144"/>
    <w:lvlOverride w:ilvl="0">
      <w:startOverride w:val="1"/>
    </w:lvlOverride>
  </w:num>
  <w:num w:numId="19" w16cid:durableId="1741171858">
    <w:abstractNumId w:val="144"/>
    <w:lvlOverride w:ilvl="0">
      <w:startOverride w:val="1"/>
    </w:lvlOverride>
  </w:num>
  <w:num w:numId="20" w16cid:durableId="1947929888">
    <w:abstractNumId w:val="144"/>
    <w:lvlOverride w:ilvl="0">
      <w:startOverride w:val="1"/>
    </w:lvlOverride>
  </w:num>
  <w:num w:numId="21" w16cid:durableId="1169979359">
    <w:abstractNumId w:val="144"/>
    <w:lvlOverride w:ilvl="0">
      <w:startOverride w:val="1"/>
    </w:lvlOverride>
  </w:num>
  <w:num w:numId="22" w16cid:durableId="1527400609">
    <w:abstractNumId w:val="144"/>
    <w:lvlOverride w:ilvl="0">
      <w:startOverride w:val="1"/>
    </w:lvlOverride>
  </w:num>
  <w:num w:numId="23" w16cid:durableId="322898603">
    <w:abstractNumId w:val="144"/>
    <w:lvlOverride w:ilvl="0">
      <w:startOverride w:val="1"/>
    </w:lvlOverride>
  </w:num>
  <w:num w:numId="24" w16cid:durableId="619069453">
    <w:abstractNumId w:val="144"/>
    <w:lvlOverride w:ilvl="0">
      <w:startOverride w:val="1"/>
    </w:lvlOverride>
  </w:num>
  <w:num w:numId="25" w16cid:durableId="2135632837">
    <w:abstractNumId w:val="67"/>
  </w:num>
  <w:num w:numId="26" w16cid:durableId="1778476847">
    <w:abstractNumId w:val="144"/>
  </w:num>
  <w:num w:numId="27" w16cid:durableId="1708792224">
    <w:abstractNumId w:val="127"/>
  </w:num>
  <w:num w:numId="28" w16cid:durableId="1908342997">
    <w:abstractNumId w:val="144"/>
    <w:lvlOverride w:ilvl="0">
      <w:startOverride w:val="1"/>
    </w:lvlOverride>
  </w:num>
  <w:num w:numId="29" w16cid:durableId="1249774440">
    <w:abstractNumId w:val="144"/>
    <w:lvlOverride w:ilvl="0">
      <w:startOverride w:val="1"/>
    </w:lvlOverride>
  </w:num>
  <w:num w:numId="30" w16cid:durableId="637995468">
    <w:abstractNumId w:val="129"/>
  </w:num>
  <w:num w:numId="31" w16cid:durableId="883063102">
    <w:abstractNumId w:val="144"/>
    <w:lvlOverride w:ilvl="0">
      <w:startOverride w:val="1"/>
    </w:lvlOverride>
  </w:num>
  <w:num w:numId="32" w16cid:durableId="2145654653">
    <w:abstractNumId w:val="144"/>
    <w:lvlOverride w:ilvl="0">
      <w:startOverride w:val="1"/>
    </w:lvlOverride>
  </w:num>
  <w:num w:numId="33" w16cid:durableId="1083843123">
    <w:abstractNumId w:val="144"/>
    <w:lvlOverride w:ilvl="0">
      <w:startOverride w:val="1"/>
    </w:lvlOverride>
  </w:num>
  <w:num w:numId="34" w16cid:durableId="1132213961">
    <w:abstractNumId w:val="6"/>
  </w:num>
  <w:num w:numId="35" w16cid:durableId="1354457935">
    <w:abstractNumId w:val="144"/>
    <w:lvlOverride w:ilvl="0">
      <w:startOverride w:val="1"/>
    </w:lvlOverride>
  </w:num>
  <w:num w:numId="36" w16cid:durableId="825509177">
    <w:abstractNumId w:val="144"/>
    <w:lvlOverride w:ilvl="0">
      <w:startOverride w:val="1"/>
    </w:lvlOverride>
  </w:num>
  <w:num w:numId="37" w16cid:durableId="994146120">
    <w:abstractNumId w:val="144"/>
    <w:lvlOverride w:ilvl="0">
      <w:startOverride w:val="1"/>
    </w:lvlOverride>
  </w:num>
  <w:num w:numId="38" w16cid:durableId="334846749">
    <w:abstractNumId w:val="144"/>
  </w:num>
  <w:num w:numId="39" w16cid:durableId="1188328261">
    <w:abstractNumId w:val="144"/>
    <w:lvlOverride w:ilvl="0">
      <w:startOverride w:val="1"/>
    </w:lvlOverride>
  </w:num>
  <w:num w:numId="40" w16cid:durableId="1941722943">
    <w:abstractNumId w:val="144"/>
    <w:lvlOverride w:ilvl="0">
      <w:startOverride w:val="1"/>
    </w:lvlOverride>
  </w:num>
  <w:num w:numId="41" w16cid:durableId="988243533">
    <w:abstractNumId w:val="16"/>
  </w:num>
  <w:num w:numId="42" w16cid:durableId="1224412296">
    <w:abstractNumId w:val="90"/>
  </w:num>
  <w:num w:numId="43" w16cid:durableId="1721633948">
    <w:abstractNumId w:val="49"/>
  </w:num>
  <w:num w:numId="44" w16cid:durableId="67504848">
    <w:abstractNumId w:val="54"/>
  </w:num>
  <w:num w:numId="45" w16cid:durableId="1285383665">
    <w:abstractNumId w:val="47"/>
  </w:num>
  <w:num w:numId="46" w16cid:durableId="152070511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512502544">
    <w:abstractNumId w:val="72"/>
  </w:num>
  <w:num w:numId="48" w16cid:durableId="1623461223">
    <w:abstractNumId w:val="109"/>
  </w:num>
  <w:num w:numId="49" w16cid:durableId="530923530">
    <w:abstractNumId w:val="91"/>
  </w:num>
  <w:num w:numId="50" w16cid:durableId="1810366562">
    <w:abstractNumId w:val="18"/>
  </w:num>
  <w:num w:numId="51" w16cid:durableId="489370655">
    <w:abstractNumId w:val="112"/>
  </w:num>
  <w:num w:numId="52" w16cid:durableId="2087340906">
    <w:abstractNumId w:val="52"/>
  </w:num>
  <w:num w:numId="53" w16cid:durableId="275868346">
    <w:abstractNumId w:val="134"/>
  </w:num>
  <w:num w:numId="54" w16cid:durableId="919874030">
    <w:abstractNumId w:val="121"/>
  </w:num>
  <w:num w:numId="55" w16cid:durableId="691759747">
    <w:abstractNumId w:val="103"/>
  </w:num>
  <w:num w:numId="56" w16cid:durableId="35858937">
    <w:abstractNumId w:val="43"/>
  </w:num>
  <w:num w:numId="57" w16cid:durableId="680930807">
    <w:abstractNumId w:val="152"/>
  </w:num>
  <w:num w:numId="58" w16cid:durableId="1198543327">
    <w:abstractNumId w:val="126"/>
  </w:num>
  <w:num w:numId="59" w16cid:durableId="68623441">
    <w:abstractNumId w:val="29"/>
  </w:num>
  <w:num w:numId="60" w16cid:durableId="1443256597">
    <w:abstractNumId w:val="26"/>
  </w:num>
  <w:num w:numId="61" w16cid:durableId="1097408330">
    <w:abstractNumId w:val="138"/>
  </w:num>
  <w:num w:numId="62" w16cid:durableId="901866492">
    <w:abstractNumId w:val="35"/>
  </w:num>
  <w:num w:numId="63" w16cid:durableId="1226915670">
    <w:abstractNumId w:val="145"/>
  </w:num>
  <w:num w:numId="64" w16cid:durableId="621116270">
    <w:abstractNumId w:val="124"/>
  </w:num>
  <w:num w:numId="65" w16cid:durableId="1405758629">
    <w:abstractNumId w:val="46"/>
  </w:num>
  <w:num w:numId="66" w16cid:durableId="1214000257">
    <w:abstractNumId w:val="27"/>
  </w:num>
  <w:num w:numId="67" w16cid:durableId="99881825">
    <w:abstractNumId w:val="20"/>
  </w:num>
  <w:num w:numId="68" w16cid:durableId="442304108">
    <w:abstractNumId w:val="110"/>
  </w:num>
  <w:num w:numId="69" w16cid:durableId="1655524489">
    <w:abstractNumId w:val="137"/>
  </w:num>
  <w:num w:numId="70" w16cid:durableId="60443410">
    <w:abstractNumId w:val="85"/>
  </w:num>
  <w:num w:numId="71" w16cid:durableId="453712947">
    <w:abstractNumId w:val="68"/>
  </w:num>
  <w:num w:numId="72" w16cid:durableId="1707294455">
    <w:abstractNumId w:val="8"/>
  </w:num>
  <w:num w:numId="73" w16cid:durableId="579143071">
    <w:abstractNumId w:val="118"/>
  </w:num>
  <w:num w:numId="74" w16cid:durableId="253906498">
    <w:abstractNumId w:val="38"/>
  </w:num>
  <w:num w:numId="75" w16cid:durableId="552160382">
    <w:abstractNumId w:val="51"/>
  </w:num>
  <w:num w:numId="76" w16cid:durableId="1421682537">
    <w:abstractNumId w:val="84"/>
  </w:num>
  <w:num w:numId="77" w16cid:durableId="2052530018">
    <w:abstractNumId w:val="7"/>
  </w:num>
  <w:num w:numId="78" w16cid:durableId="297566174">
    <w:abstractNumId w:val="57"/>
  </w:num>
  <w:num w:numId="79" w16cid:durableId="1170681745">
    <w:abstractNumId w:val="86"/>
  </w:num>
  <w:num w:numId="80" w16cid:durableId="1735201781">
    <w:abstractNumId w:val="17"/>
  </w:num>
  <w:num w:numId="81" w16cid:durableId="1335499704">
    <w:abstractNumId w:val="10"/>
  </w:num>
  <w:num w:numId="82" w16cid:durableId="790905539">
    <w:abstractNumId w:val="130"/>
  </w:num>
  <w:num w:numId="83" w16cid:durableId="2044016366">
    <w:abstractNumId w:val="15"/>
  </w:num>
  <w:num w:numId="84" w16cid:durableId="2089643716">
    <w:abstractNumId w:val="128"/>
  </w:num>
  <w:num w:numId="85" w16cid:durableId="1663313879">
    <w:abstractNumId w:val="37"/>
  </w:num>
  <w:num w:numId="86" w16cid:durableId="2082287833">
    <w:abstractNumId w:val="153"/>
  </w:num>
  <w:num w:numId="87" w16cid:durableId="863597339">
    <w:abstractNumId w:val="1"/>
  </w:num>
  <w:num w:numId="88" w16cid:durableId="2095738520">
    <w:abstractNumId w:val="148"/>
  </w:num>
  <w:num w:numId="89" w16cid:durableId="1633168235">
    <w:abstractNumId w:val="83"/>
  </w:num>
  <w:num w:numId="90" w16cid:durableId="1560558752">
    <w:abstractNumId w:val="92"/>
  </w:num>
  <w:num w:numId="91" w16cid:durableId="112870025">
    <w:abstractNumId w:val="28"/>
  </w:num>
  <w:num w:numId="92" w16cid:durableId="972905176">
    <w:abstractNumId w:val="48"/>
  </w:num>
  <w:num w:numId="93" w16cid:durableId="1419525649">
    <w:abstractNumId w:val="64"/>
  </w:num>
  <w:num w:numId="94" w16cid:durableId="2032684118">
    <w:abstractNumId w:val="144"/>
    <w:lvlOverride w:ilvl="0">
      <w:startOverride w:val="1"/>
    </w:lvlOverride>
  </w:num>
  <w:num w:numId="95" w16cid:durableId="1470244304">
    <w:abstractNumId w:val="62"/>
  </w:num>
  <w:num w:numId="96" w16cid:durableId="820776409">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1218935661">
    <w:abstractNumId w:val="139"/>
  </w:num>
  <w:num w:numId="98" w16cid:durableId="1200899226">
    <w:abstractNumId w:val="82"/>
  </w:num>
  <w:num w:numId="99" w16cid:durableId="1788544478">
    <w:abstractNumId w:val="78"/>
  </w:num>
  <w:num w:numId="100" w16cid:durableId="1874881114">
    <w:abstractNumId w:val="136"/>
  </w:num>
  <w:num w:numId="101" w16cid:durableId="551428375">
    <w:abstractNumId w:val="25"/>
  </w:num>
  <w:num w:numId="102" w16cid:durableId="1932467481">
    <w:abstractNumId w:val="30"/>
  </w:num>
  <w:num w:numId="103" w16cid:durableId="1742754956">
    <w:abstractNumId w:val="99"/>
  </w:num>
  <w:num w:numId="104" w16cid:durableId="1532644113">
    <w:abstractNumId w:val="106"/>
  </w:num>
  <w:num w:numId="105" w16cid:durableId="284386174">
    <w:abstractNumId w:val="108"/>
  </w:num>
  <w:num w:numId="106" w16cid:durableId="1991710140">
    <w:abstractNumId w:val="44"/>
  </w:num>
  <w:num w:numId="107" w16cid:durableId="1680229243">
    <w:abstractNumId w:val="95"/>
  </w:num>
  <w:num w:numId="108" w16cid:durableId="2007006249">
    <w:abstractNumId w:val="13"/>
  </w:num>
  <w:num w:numId="109" w16cid:durableId="672296593">
    <w:abstractNumId w:val="23"/>
  </w:num>
  <w:num w:numId="110" w16cid:durableId="436098197">
    <w:abstractNumId w:val="56"/>
  </w:num>
  <w:num w:numId="111" w16cid:durableId="408815379">
    <w:abstractNumId w:val="50"/>
  </w:num>
  <w:num w:numId="112" w16cid:durableId="522400645">
    <w:abstractNumId w:val="79"/>
  </w:num>
  <w:num w:numId="113" w16cid:durableId="372583194">
    <w:abstractNumId w:val="66"/>
  </w:num>
  <w:num w:numId="114" w16cid:durableId="519975282">
    <w:abstractNumId w:val="45"/>
  </w:num>
  <w:num w:numId="115" w16cid:durableId="1063678769">
    <w:abstractNumId w:val="129"/>
    <w:lvlOverride w:ilvl="0">
      <w:startOverride w:val="7"/>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3"/>
    </w:lvlOverride>
    <w:lvlOverride w:ilvl="7">
      <w:startOverride w:val="1"/>
    </w:lvlOverride>
    <w:lvlOverride w:ilvl="8">
      <w:startOverride w:val="1"/>
    </w:lvlOverride>
  </w:num>
  <w:num w:numId="116" w16cid:durableId="2038850551">
    <w:abstractNumId w:val="129"/>
    <w:lvlOverride w:ilvl="0">
      <w:startOverride w:val="7"/>
    </w:lvlOverride>
    <w:lvlOverride w:ilvl="1">
      <w:startOverride w:val="1"/>
    </w:lvlOverride>
    <w:lvlOverride w:ilvl="2">
      <w:startOverride w:val="1"/>
    </w:lvlOverride>
    <w:lvlOverride w:ilvl="3">
      <w:startOverride w:val="2"/>
    </w:lvlOverride>
    <w:lvlOverride w:ilvl="4">
      <w:startOverride w:val="1"/>
    </w:lvlOverride>
    <w:lvlOverride w:ilvl="5">
      <w:startOverride w:val="1"/>
    </w:lvlOverride>
    <w:lvlOverride w:ilvl="6">
      <w:startOverride w:val="2"/>
    </w:lvlOverride>
    <w:lvlOverride w:ilvl="7">
      <w:startOverride w:val="1"/>
    </w:lvlOverride>
    <w:lvlOverride w:ilvl="8">
      <w:startOverride w:val="1"/>
    </w:lvlOverride>
  </w:num>
  <w:num w:numId="117" w16cid:durableId="136647279">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16cid:durableId="1279483374">
    <w:abstractNumId w:val="21"/>
  </w:num>
  <w:num w:numId="119" w16cid:durableId="654912317">
    <w:abstractNumId w:val="98"/>
  </w:num>
  <w:num w:numId="120" w16cid:durableId="1631397651">
    <w:abstractNumId w:val="133"/>
  </w:num>
  <w:num w:numId="121" w16cid:durableId="932011118">
    <w:abstractNumId w:val="32"/>
  </w:num>
  <w:num w:numId="122" w16cid:durableId="321396750">
    <w:abstractNumId w:val="96"/>
  </w:num>
  <w:num w:numId="123" w16cid:durableId="479274346">
    <w:abstractNumId w:val="60"/>
  </w:num>
  <w:num w:numId="124" w16cid:durableId="498734835">
    <w:abstractNumId w:val="150"/>
  </w:num>
  <w:num w:numId="125" w16cid:durableId="200628426">
    <w:abstractNumId w:val="22"/>
  </w:num>
  <w:num w:numId="126" w16cid:durableId="297298294">
    <w:abstractNumId w:val="81"/>
  </w:num>
  <w:num w:numId="127" w16cid:durableId="1418207089">
    <w:abstractNumId w:val="14"/>
  </w:num>
  <w:num w:numId="128" w16cid:durableId="263999285">
    <w:abstractNumId w:val="42"/>
  </w:num>
  <w:num w:numId="129" w16cid:durableId="1468159923">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16cid:durableId="268583434">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16cid:durableId="2103526147">
    <w:abstractNumId w:val="116"/>
  </w:num>
  <w:num w:numId="132" w16cid:durableId="1810707023">
    <w:abstractNumId w:val="80"/>
  </w:num>
  <w:num w:numId="133" w16cid:durableId="554850015">
    <w:abstractNumId w:val="101"/>
  </w:num>
  <w:num w:numId="134" w16cid:durableId="858929559">
    <w:abstractNumId w:val="53"/>
  </w:num>
  <w:num w:numId="135" w16cid:durableId="1282110311">
    <w:abstractNumId w:val="102"/>
  </w:num>
  <w:num w:numId="136" w16cid:durableId="1084647707">
    <w:abstractNumId w:val="147"/>
  </w:num>
  <w:num w:numId="137" w16cid:durableId="1965622944">
    <w:abstractNumId w:val="40"/>
  </w:num>
  <w:num w:numId="138" w16cid:durableId="914321785">
    <w:abstractNumId w:val="75"/>
  </w:num>
  <w:num w:numId="139" w16cid:durableId="1710104264">
    <w:abstractNumId w:val="65"/>
  </w:num>
  <w:num w:numId="140" w16cid:durableId="1956252538">
    <w:abstractNumId w:val="122"/>
  </w:num>
  <w:num w:numId="141" w16cid:durableId="1362781137">
    <w:abstractNumId w:val="0"/>
  </w:num>
  <w:num w:numId="142" w16cid:durableId="2035688335">
    <w:abstractNumId w:val="141"/>
  </w:num>
  <w:num w:numId="143" w16cid:durableId="1617637834">
    <w:abstractNumId w:val="114"/>
  </w:num>
  <w:num w:numId="144" w16cid:durableId="911741720">
    <w:abstractNumId w:val="39"/>
  </w:num>
  <w:num w:numId="145" w16cid:durableId="1004748062">
    <w:abstractNumId w:val="100"/>
  </w:num>
  <w:num w:numId="146" w16cid:durableId="564877987">
    <w:abstractNumId w:val="131"/>
  </w:num>
  <w:num w:numId="147" w16cid:durableId="1894658276">
    <w:abstractNumId w:val="104"/>
  </w:num>
  <w:num w:numId="148" w16cid:durableId="208036600">
    <w:abstractNumId w:val="24"/>
  </w:num>
  <w:num w:numId="149" w16cid:durableId="496119056">
    <w:abstractNumId w:val="70"/>
  </w:num>
  <w:num w:numId="150" w16cid:durableId="309099275">
    <w:abstractNumId w:val="3"/>
  </w:num>
  <w:num w:numId="151" w16cid:durableId="1878466194">
    <w:abstractNumId w:val="143"/>
  </w:num>
  <w:num w:numId="152" w16cid:durableId="729576655">
    <w:abstractNumId w:val="77"/>
  </w:num>
  <w:num w:numId="153" w16cid:durableId="50156674">
    <w:abstractNumId w:val="113"/>
  </w:num>
  <w:num w:numId="154" w16cid:durableId="1338077871">
    <w:abstractNumId w:val="97"/>
  </w:num>
  <w:num w:numId="155" w16cid:durableId="1044913433">
    <w:abstractNumId w:val="149"/>
  </w:num>
  <w:num w:numId="156" w16cid:durableId="1315329608">
    <w:abstractNumId w:val="9"/>
  </w:num>
  <w:num w:numId="157" w16cid:durableId="1921062694">
    <w:abstractNumId w:val="33"/>
  </w:num>
  <w:num w:numId="158" w16cid:durableId="1809974878">
    <w:abstractNumId w:val="11"/>
  </w:num>
  <w:num w:numId="159" w16cid:durableId="442768776">
    <w:abstractNumId w:val="31"/>
  </w:num>
  <w:num w:numId="160" w16cid:durableId="68697195">
    <w:abstractNumId w:val="142"/>
  </w:num>
  <w:num w:numId="161" w16cid:durableId="1298027301">
    <w:abstractNumId w:val="5"/>
  </w:num>
  <w:num w:numId="162" w16cid:durableId="1682471541">
    <w:abstractNumId w:val="69"/>
  </w:num>
  <w:num w:numId="163" w16cid:durableId="645474418">
    <w:abstractNumId w:val="87"/>
  </w:num>
  <w:num w:numId="164" w16cid:durableId="1544636966">
    <w:abstractNumId w:val="19"/>
  </w:num>
  <w:num w:numId="165" w16cid:durableId="688485893">
    <w:abstractNumId w:val="107"/>
  </w:num>
  <w:num w:numId="166" w16cid:durableId="1175878311">
    <w:abstractNumId w:val="105"/>
  </w:num>
  <w:num w:numId="167" w16cid:durableId="507597735">
    <w:abstractNumId w:val="71"/>
  </w:num>
  <w:num w:numId="168" w16cid:durableId="871529641">
    <w:abstractNumId w:val="146"/>
  </w:num>
  <w:num w:numId="169" w16cid:durableId="2091388848">
    <w:abstractNumId w:val="73"/>
  </w:num>
  <w:num w:numId="170" w16cid:durableId="2052222077">
    <w:abstractNumId w:val="115"/>
  </w:num>
  <w:num w:numId="171" w16cid:durableId="196818363">
    <w:abstractNumId w:val="76"/>
  </w:num>
  <w:num w:numId="172" w16cid:durableId="273564439">
    <w:abstractNumId w:val="154"/>
  </w:num>
  <w:num w:numId="173" w16cid:durableId="493254522">
    <w:abstractNumId w:val="59"/>
  </w:num>
  <w:num w:numId="174" w16cid:durableId="1958173973">
    <w:abstractNumId w:val="151"/>
  </w:num>
  <w:num w:numId="175" w16cid:durableId="795173809">
    <w:abstractNumId w:val="135"/>
  </w:num>
  <w:num w:numId="176" w16cid:durableId="764423124">
    <w:abstractNumId w:val="55"/>
  </w:num>
  <w:num w:numId="177" w16cid:durableId="159933962">
    <w:abstractNumId w:val="119"/>
  </w:num>
  <w:num w:numId="178" w16cid:durableId="1552570815">
    <w:abstractNumId w:val="89"/>
  </w:num>
  <w:num w:numId="179" w16cid:durableId="1395930182">
    <w:abstractNumId w:val="88"/>
  </w:num>
  <w:num w:numId="180" w16cid:durableId="1265069228">
    <w:abstractNumId w:val="34"/>
  </w:num>
  <w:num w:numId="181" w16cid:durableId="1646815317">
    <w:abstractNumId w:val="140"/>
  </w:num>
  <w:num w:numId="182" w16cid:durableId="2001881015">
    <w:abstractNumId w:val="117"/>
  </w:num>
  <w:num w:numId="183" w16cid:durableId="1381199828">
    <w:abstractNumId w:val="93"/>
  </w:num>
  <w:num w:numId="184" w16cid:durableId="1438865982">
    <w:abstractNumId w:val="125"/>
  </w:num>
  <w:num w:numId="185" w16cid:durableId="1674720816">
    <w:abstractNumId w:val="123"/>
  </w:num>
  <w:num w:numId="186" w16cid:durableId="1451511519">
    <w:abstractNumId w:val="132"/>
  </w:num>
  <w:num w:numId="187" w16cid:durableId="79065799">
    <w:abstractNumId w:val="94"/>
  </w:num>
  <w:num w:numId="188" w16cid:durableId="409277522">
    <w:abstractNumId w:val="120"/>
  </w:num>
  <w:num w:numId="189" w16cid:durableId="1039159600">
    <w:abstractNumId w:val="4"/>
  </w:num>
  <w:num w:numId="190" w16cid:durableId="1704281848">
    <w:abstractNumId w:val="58"/>
  </w:num>
  <w:numIdMacAtCleanup w:val="1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206"/>
    <w:rsid w:val="00000311"/>
    <w:rsid w:val="00000569"/>
    <w:rsid w:val="00001EB0"/>
    <w:rsid w:val="0000208B"/>
    <w:rsid w:val="00002EBE"/>
    <w:rsid w:val="0000337C"/>
    <w:rsid w:val="00003587"/>
    <w:rsid w:val="00003B9D"/>
    <w:rsid w:val="00004989"/>
    <w:rsid w:val="00005055"/>
    <w:rsid w:val="0000548F"/>
    <w:rsid w:val="000055C2"/>
    <w:rsid w:val="0000574F"/>
    <w:rsid w:val="00005B41"/>
    <w:rsid w:val="0000600D"/>
    <w:rsid w:val="000063B3"/>
    <w:rsid w:val="000079D6"/>
    <w:rsid w:val="00011694"/>
    <w:rsid w:val="00012084"/>
    <w:rsid w:val="00012D7B"/>
    <w:rsid w:val="00013396"/>
    <w:rsid w:val="000142EE"/>
    <w:rsid w:val="0001442E"/>
    <w:rsid w:val="00014E53"/>
    <w:rsid w:val="00014E6F"/>
    <w:rsid w:val="000150FD"/>
    <w:rsid w:val="00015820"/>
    <w:rsid w:val="000160EE"/>
    <w:rsid w:val="000162AD"/>
    <w:rsid w:val="00016BEB"/>
    <w:rsid w:val="00016C0D"/>
    <w:rsid w:val="00020595"/>
    <w:rsid w:val="000206CE"/>
    <w:rsid w:val="00021011"/>
    <w:rsid w:val="00021639"/>
    <w:rsid w:val="00021A42"/>
    <w:rsid w:val="00021D50"/>
    <w:rsid w:val="00022026"/>
    <w:rsid w:val="0002247F"/>
    <w:rsid w:val="00022D2B"/>
    <w:rsid w:val="00022DC3"/>
    <w:rsid w:val="00022F92"/>
    <w:rsid w:val="00023187"/>
    <w:rsid w:val="00023C5F"/>
    <w:rsid w:val="00024C7B"/>
    <w:rsid w:val="000253BA"/>
    <w:rsid w:val="0002555D"/>
    <w:rsid w:val="00025842"/>
    <w:rsid w:val="00026180"/>
    <w:rsid w:val="000263E2"/>
    <w:rsid w:val="00026AA7"/>
    <w:rsid w:val="00026AC6"/>
    <w:rsid w:val="00027230"/>
    <w:rsid w:val="000300F9"/>
    <w:rsid w:val="00030BA1"/>
    <w:rsid w:val="000315F2"/>
    <w:rsid w:val="0003177E"/>
    <w:rsid w:val="00031A26"/>
    <w:rsid w:val="00031D58"/>
    <w:rsid w:val="00031DB0"/>
    <w:rsid w:val="00032F42"/>
    <w:rsid w:val="0003305A"/>
    <w:rsid w:val="00033602"/>
    <w:rsid w:val="000344FE"/>
    <w:rsid w:val="0003453B"/>
    <w:rsid w:val="00034CAE"/>
    <w:rsid w:val="0003508B"/>
    <w:rsid w:val="00035B27"/>
    <w:rsid w:val="00036540"/>
    <w:rsid w:val="00036548"/>
    <w:rsid w:val="00036DF8"/>
    <w:rsid w:val="000371A1"/>
    <w:rsid w:val="000372F1"/>
    <w:rsid w:val="00037395"/>
    <w:rsid w:val="00037EC9"/>
    <w:rsid w:val="00041B93"/>
    <w:rsid w:val="00041E7A"/>
    <w:rsid w:val="00042054"/>
    <w:rsid w:val="000420D1"/>
    <w:rsid w:val="00042177"/>
    <w:rsid w:val="000426CF"/>
    <w:rsid w:val="00043021"/>
    <w:rsid w:val="0004327C"/>
    <w:rsid w:val="0004328A"/>
    <w:rsid w:val="000440DF"/>
    <w:rsid w:val="00044E54"/>
    <w:rsid w:val="00045117"/>
    <w:rsid w:val="0004520C"/>
    <w:rsid w:val="000455B2"/>
    <w:rsid w:val="00045B2C"/>
    <w:rsid w:val="00045B88"/>
    <w:rsid w:val="0004659C"/>
    <w:rsid w:val="00046692"/>
    <w:rsid w:val="00046959"/>
    <w:rsid w:val="00046B20"/>
    <w:rsid w:val="00046FC4"/>
    <w:rsid w:val="0004732A"/>
    <w:rsid w:val="00047CDA"/>
    <w:rsid w:val="0005091C"/>
    <w:rsid w:val="00050A22"/>
    <w:rsid w:val="00050AA1"/>
    <w:rsid w:val="00050C5D"/>
    <w:rsid w:val="0005144C"/>
    <w:rsid w:val="000514E0"/>
    <w:rsid w:val="00051507"/>
    <w:rsid w:val="00051595"/>
    <w:rsid w:val="00051D05"/>
    <w:rsid w:val="000524A6"/>
    <w:rsid w:val="00052D26"/>
    <w:rsid w:val="00052DBF"/>
    <w:rsid w:val="00052E6D"/>
    <w:rsid w:val="000533A5"/>
    <w:rsid w:val="000533FA"/>
    <w:rsid w:val="00053E10"/>
    <w:rsid w:val="0005492C"/>
    <w:rsid w:val="00054F73"/>
    <w:rsid w:val="000550F0"/>
    <w:rsid w:val="00055DB3"/>
    <w:rsid w:val="00056416"/>
    <w:rsid w:val="000564C7"/>
    <w:rsid w:val="0005694B"/>
    <w:rsid w:val="00056E2C"/>
    <w:rsid w:val="000574CE"/>
    <w:rsid w:val="000576DB"/>
    <w:rsid w:val="00057D7A"/>
    <w:rsid w:val="00060689"/>
    <w:rsid w:val="00060874"/>
    <w:rsid w:val="00061EBB"/>
    <w:rsid w:val="0006243B"/>
    <w:rsid w:val="00062861"/>
    <w:rsid w:val="00063194"/>
    <w:rsid w:val="00063914"/>
    <w:rsid w:val="00063F2D"/>
    <w:rsid w:val="000642F7"/>
    <w:rsid w:val="000651EC"/>
    <w:rsid w:val="00065264"/>
    <w:rsid w:val="00065320"/>
    <w:rsid w:val="000653FE"/>
    <w:rsid w:val="0006566D"/>
    <w:rsid w:val="00065904"/>
    <w:rsid w:val="00066084"/>
    <w:rsid w:val="000669C6"/>
    <w:rsid w:val="000671F9"/>
    <w:rsid w:val="00067F48"/>
    <w:rsid w:val="00070227"/>
    <w:rsid w:val="00070577"/>
    <w:rsid w:val="000707D7"/>
    <w:rsid w:val="00070BE8"/>
    <w:rsid w:val="00071684"/>
    <w:rsid w:val="0007307A"/>
    <w:rsid w:val="000733D5"/>
    <w:rsid w:val="00073520"/>
    <w:rsid w:val="0007441F"/>
    <w:rsid w:val="0007532F"/>
    <w:rsid w:val="00075909"/>
    <w:rsid w:val="00075B0A"/>
    <w:rsid w:val="00075B1C"/>
    <w:rsid w:val="00076142"/>
    <w:rsid w:val="00076CF6"/>
    <w:rsid w:val="0008016E"/>
    <w:rsid w:val="00080326"/>
    <w:rsid w:val="000807FF"/>
    <w:rsid w:val="00080CA6"/>
    <w:rsid w:val="00080DAC"/>
    <w:rsid w:val="00080F79"/>
    <w:rsid w:val="00081B8B"/>
    <w:rsid w:val="0008267F"/>
    <w:rsid w:val="0008368C"/>
    <w:rsid w:val="000836FA"/>
    <w:rsid w:val="00083990"/>
    <w:rsid w:val="00083C8D"/>
    <w:rsid w:val="00083F19"/>
    <w:rsid w:val="00084683"/>
    <w:rsid w:val="000849D7"/>
    <w:rsid w:val="000850BF"/>
    <w:rsid w:val="00085323"/>
    <w:rsid w:val="00085607"/>
    <w:rsid w:val="000866D6"/>
    <w:rsid w:val="0008725F"/>
    <w:rsid w:val="000877C3"/>
    <w:rsid w:val="00087CA7"/>
    <w:rsid w:val="00087F1E"/>
    <w:rsid w:val="000907EE"/>
    <w:rsid w:val="00090850"/>
    <w:rsid w:val="00090A19"/>
    <w:rsid w:val="00090F86"/>
    <w:rsid w:val="000917A8"/>
    <w:rsid w:val="00091E50"/>
    <w:rsid w:val="00092331"/>
    <w:rsid w:val="000923A3"/>
    <w:rsid w:val="0009271F"/>
    <w:rsid w:val="00094574"/>
    <w:rsid w:val="00094E57"/>
    <w:rsid w:val="000951E5"/>
    <w:rsid w:val="00095471"/>
    <w:rsid w:val="000954FF"/>
    <w:rsid w:val="00096E53"/>
    <w:rsid w:val="00096E64"/>
    <w:rsid w:val="000971E2"/>
    <w:rsid w:val="00097DB5"/>
    <w:rsid w:val="00097F2C"/>
    <w:rsid w:val="000A0221"/>
    <w:rsid w:val="000A0E51"/>
    <w:rsid w:val="000A1E20"/>
    <w:rsid w:val="000A1EB8"/>
    <w:rsid w:val="000A1EF6"/>
    <w:rsid w:val="000A2352"/>
    <w:rsid w:val="000A2B5B"/>
    <w:rsid w:val="000A2C43"/>
    <w:rsid w:val="000A318B"/>
    <w:rsid w:val="000A401A"/>
    <w:rsid w:val="000A432A"/>
    <w:rsid w:val="000A4568"/>
    <w:rsid w:val="000A4ABD"/>
    <w:rsid w:val="000A5236"/>
    <w:rsid w:val="000A5246"/>
    <w:rsid w:val="000A5484"/>
    <w:rsid w:val="000A5ADF"/>
    <w:rsid w:val="000A605F"/>
    <w:rsid w:val="000A6A0C"/>
    <w:rsid w:val="000A79D7"/>
    <w:rsid w:val="000B0EE8"/>
    <w:rsid w:val="000B1991"/>
    <w:rsid w:val="000B1E08"/>
    <w:rsid w:val="000B2112"/>
    <w:rsid w:val="000B21BA"/>
    <w:rsid w:val="000B2AB2"/>
    <w:rsid w:val="000B2DD6"/>
    <w:rsid w:val="000B48D8"/>
    <w:rsid w:val="000B4C31"/>
    <w:rsid w:val="000B5176"/>
    <w:rsid w:val="000B551F"/>
    <w:rsid w:val="000B630B"/>
    <w:rsid w:val="000B6729"/>
    <w:rsid w:val="000B687F"/>
    <w:rsid w:val="000B6D0B"/>
    <w:rsid w:val="000B7616"/>
    <w:rsid w:val="000B7A4A"/>
    <w:rsid w:val="000B7C88"/>
    <w:rsid w:val="000B7FC3"/>
    <w:rsid w:val="000C1565"/>
    <w:rsid w:val="000C16FE"/>
    <w:rsid w:val="000C1E7F"/>
    <w:rsid w:val="000C2456"/>
    <w:rsid w:val="000C2533"/>
    <w:rsid w:val="000C27D0"/>
    <w:rsid w:val="000C2CEC"/>
    <w:rsid w:val="000C32C2"/>
    <w:rsid w:val="000C345F"/>
    <w:rsid w:val="000C42D8"/>
    <w:rsid w:val="000C4339"/>
    <w:rsid w:val="000C47C4"/>
    <w:rsid w:val="000C48BE"/>
    <w:rsid w:val="000C50EF"/>
    <w:rsid w:val="000C6302"/>
    <w:rsid w:val="000C644C"/>
    <w:rsid w:val="000C645F"/>
    <w:rsid w:val="000C6B2F"/>
    <w:rsid w:val="000C71B7"/>
    <w:rsid w:val="000C7894"/>
    <w:rsid w:val="000C7C2D"/>
    <w:rsid w:val="000D0014"/>
    <w:rsid w:val="000D1278"/>
    <w:rsid w:val="000D1480"/>
    <w:rsid w:val="000D173B"/>
    <w:rsid w:val="000D2319"/>
    <w:rsid w:val="000D2DB2"/>
    <w:rsid w:val="000D3A60"/>
    <w:rsid w:val="000D3AC9"/>
    <w:rsid w:val="000D4397"/>
    <w:rsid w:val="000D4BA0"/>
    <w:rsid w:val="000D5333"/>
    <w:rsid w:val="000D6BFF"/>
    <w:rsid w:val="000D71AF"/>
    <w:rsid w:val="000D76F0"/>
    <w:rsid w:val="000D7943"/>
    <w:rsid w:val="000D7C91"/>
    <w:rsid w:val="000E03A4"/>
    <w:rsid w:val="000E08D9"/>
    <w:rsid w:val="000E0A27"/>
    <w:rsid w:val="000E16FB"/>
    <w:rsid w:val="000E2611"/>
    <w:rsid w:val="000E2C97"/>
    <w:rsid w:val="000E2FD6"/>
    <w:rsid w:val="000E3808"/>
    <w:rsid w:val="000E3ABB"/>
    <w:rsid w:val="000E3C12"/>
    <w:rsid w:val="000E421C"/>
    <w:rsid w:val="000E4542"/>
    <w:rsid w:val="000E46C8"/>
    <w:rsid w:val="000E512F"/>
    <w:rsid w:val="000E5611"/>
    <w:rsid w:val="000E652A"/>
    <w:rsid w:val="000E67C3"/>
    <w:rsid w:val="000E6CAF"/>
    <w:rsid w:val="000E75FE"/>
    <w:rsid w:val="000E7B87"/>
    <w:rsid w:val="000F01CC"/>
    <w:rsid w:val="000F026F"/>
    <w:rsid w:val="000F08D7"/>
    <w:rsid w:val="000F127B"/>
    <w:rsid w:val="000F1B4C"/>
    <w:rsid w:val="000F1B65"/>
    <w:rsid w:val="000F1B7E"/>
    <w:rsid w:val="000F202D"/>
    <w:rsid w:val="000F2AC4"/>
    <w:rsid w:val="000F2BC5"/>
    <w:rsid w:val="000F2CB7"/>
    <w:rsid w:val="000F2D4C"/>
    <w:rsid w:val="000F2EAD"/>
    <w:rsid w:val="000F2F11"/>
    <w:rsid w:val="000F30A8"/>
    <w:rsid w:val="000F3412"/>
    <w:rsid w:val="000F3C2B"/>
    <w:rsid w:val="000F3E98"/>
    <w:rsid w:val="000F460E"/>
    <w:rsid w:val="000F4CE9"/>
    <w:rsid w:val="000F4D4A"/>
    <w:rsid w:val="000F4FB2"/>
    <w:rsid w:val="000F50D0"/>
    <w:rsid w:val="000F5395"/>
    <w:rsid w:val="000F609B"/>
    <w:rsid w:val="000F617A"/>
    <w:rsid w:val="000F64FC"/>
    <w:rsid w:val="000F6BDA"/>
    <w:rsid w:val="000F737F"/>
    <w:rsid w:val="000F74BE"/>
    <w:rsid w:val="000F7DBC"/>
    <w:rsid w:val="00100683"/>
    <w:rsid w:val="00100731"/>
    <w:rsid w:val="001017AE"/>
    <w:rsid w:val="0010197E"/>
    <w:rsid w:val="00101BC8"/>
    <w:rsid w:val="00101FAC"/>
    <w:rsid w:val="00102218"/>
    <w:rsid w:val="0010285A"/>
    <w:rsid w:val="001028EA"/>
    <w:rsid w:val="001031C0"/>
    <w:rsid w:val="00104F7B"/>
    <w:rsid w:val="001060E5"/>
    <w:rsid w:val="00106138"/>
    <w:rsid w:val="0010621B"/>
    <w:rsid w:val="00106ECB"/>
    <w:rsid w:val="00107390"/>
    <w:rsid w:val="0010792F"/>
    <w:rsid w:val="00107AB9"/>
    <w:rsid w:val="001105D3"/>
    <w:rsid w:val="00110721"/>
    <w:rsid w:val="00110744"/>
    <w:rsid w:val="00110B16"/>
    <w:rsid w:val="00110B1E"/>
    <w:rsid w:val="00110F64"/>
    <w:rsid w:val="00111080"/>
    <w:rsid w:val="00111290"/>
    <w:rsid w:val="001114AA"/>
    <w:rsid w:val="001115A9"/>
    <w:rsid w:val="001115D7"/>
    <w:rsid w:val="001118CD"/>
    <w:rsid w:val="0011203F"/>
    <w:rsid w:val="00112218"/>
    <w:rsid w:val="00112441"/>
    <w:rsid w:val="001129DF"/>
    <w:rsid w:val="00112EC9"/>
    <w:rsid w:val="00113370"/>
    <w:rsid w:val="001135F4"/>
    <w:rsid w:val="00113BBE"/>
    <w:rsid w:val="001146E1"/>
    <w:rsid w:val="00114B8A"/>
    <w:rsid w:val="00114F32"/>
    <w:rsid w:val="001155D3"/>
    <w:rsid w:val="001157D0"/>
    <w:rsid w:val="00115AD5"/>
    <w:rsid w:val="001161D1"/>
    <w:rsid w:val="001166D8"/>
    <w:rsid w:val="00116A99"/>
    <w:rsid w:val="001170F7"/>
    <w:rsid w:val="00117236"/>
    <w:rsid w:val="00117587"/>
    <w:rsid w:val="00117761"/>
    <w:rsid w:val="00117F64"/>
    <w:rsid w:val="001209DE"/>
    <w:rsid w:val="00120A11"/>
    <w:rsid w:val="00121323"/>
    <w:rsid w:val="00121F3A"/>
    <w:rsid w:val="001229A6"/>
    <w:rsid w:val="0012303F"/>
    <w:rsid w:val="0012312F"/>
    <w:rsid w:val="001231A8"/>
    <w:rsid w:val="00123306"/>
    <w:rsid w:val="001239AD"/>
    <w:rsid w:val="001240AC"/>
    <w:rsid w:val="001251C8"/>
    <w:rsid w:val="00125218"/>
    <w:rsid w:val="00125293"/>
    <w:rsid w:val="00125432"/>
    <w:rsid w:val="001271FB"/>
    <w:rsid w:val="00130252"/>
    <w:rsid w:val="001305E4"/>
    <w:rsid w:val="00130E20"/>
    <w:rsid w:val="00131241"/>
    <w:rsid w:val="00131D4F"/>
    <w:rsid w:val="001321BD"/>
    <w:rsid w:val="001331AE"/>
    <w:rsid w:val="00133586"/>
    <w:rsid w:val="00133A06"/>
    <w:rsid w:val="00133D3A"/>
    <w:rsid w:val="00134CBD"/>
    <w:rsid w:val="00134DC2"/>
    <w:rsid w:val="00134E14"/>
    <w:rsid w:val="0013523C"/>
    <w:rsid w:val="0013551F"/>
    <w:rsid w:val="00135A55"/>
    <w:rsid w:val="0013631F"/>
    <w:rsid w:val="00136F36"/>
    <w:rsid w:val="0013734A"/>
    <w:rsid w:val="001400CE"/>
    <w:rsid w:val="0014044E"/>
    <w:rsid w:val="00141C6F"/>
    <w:rsid w:val="001429C6"/>
    <w:rsid w:val="001434E8"/>
    <w:rsid w:val="00143AE5"/>
    <w:rsid w:val="00143F33"/>
    <w:rsid w:val="0014414F"/>
    <w:rsid w:val="00144152"/>
    <w:rsid w:val="001442BF"/>
    <w:rsid w:val="00144B0C"/>
    <w:rsid w:val="00144B79"/>
    <w:rsid w:val="0014509B"/>
    <w:rsid w:val="00145E76"/>
    <w:rsid w:val="00146DAE"/>
    <w:rsid w:val="0015004C"/>
    <w:rsid w:val="00150E5C"/>
    <w:rsid w:val="00151B0C"/>
    <w:rsid w:val="00151FCE"/>
    <w:rsid w:val="00152616"/>
    <w:rsid w:val="00153DC0"/>
    <w:rsid w:val="00154118"/>
    <w:rsid w:val="00154355"/>
    <w:rsid w:val="00154DFA"/>
    <w:rsid w:val="0015577A"/>
    <w:rsid w:val="00155F77"/>
    <w:rsid w:val="0015671D"/>
    <w:rsid w:val="00156BE2"/>
    <w:rsid w:val="001570FE"/>
    <w:rsid w:val="00157136"/>
    <w:rsid w:val="00157F89"/>
    <w:rsid w:val="001602E6"/>
    <w:rsid w:val="00160A83"/>
    <w:rsid w:val="0016169A"/>
    <w:rsid w:val="00161877"/>
    <w:rsid w:val="00161C61"/>
    <w:rsid w:val="00161D9A"/>
    <w:rsid w:val="00161E62"/>
    <w:rsid w:val="001620F2"/>
    <w:rsid w:val="001625DA"/>
    <w:rsid w:val="00162C0D"/>
    <w:rsid w:val="001631A0"/>
    <w:rsid w:val="0016343F"/>
    <w:rsid w:val="00163AB6"/>
    <w:rsid w:val="0016428E"/>
    <w:rsid w:val="00164731"/>
    <w:rsid w:val="00164770"/>
    <w:rsid w:val="00164EA5"/>
    <w:rsid w:val="00164FC3"/>
    <w:rsid w:val="00165357"/>
    <w:rsid w:val="00166536"/>
    <w:rsid w:val="0016669B"/>
    <w:rsid w:val="00166D2C"/>
    <w:rsid w:val="001672BD"/>
    <w:rsid w:val="0016740A"/>
    <w:rsid w:val="00167ADF"/>
    <w:rsid w:val="00170667"/>
    <w:rsid w:val="001710C2"/>
    <w:rsid w:val="001711D6"/>
    <w:rsid w:val="001713BD"/>
    <w:rsid w:val="0017141D"/>
    <w:rsid w:val="00171C2B"/>
    <w:rsid w:val="0017229C"/>
    <w:rsid w:val="00172544"/>
    <w:rsid w:val="001726DB"/>
    <w:rsid w:val="00172AAB"/>
    <w:rsid w:val="00172C93"/>
    <w:rsid w:val="001737C8"/>
    <w:rsid w:val="00173E2F"/>
    <w:rsid w:val="00173FB0"/>
    <w:rsid w:val="001744DD"/>
    <w:rsid w:val="00174748"/>
    <w:rsid w:val="00174ED6"/>
    <w:rsid w:val="00175244"/>
    <w:rsid w:val="00175456"/>
    <w:rsid w:val="0017594D"/>
    <w:rsid w:val="00175C1B"/>
    <w:rsid w:val="00175FA3"/>
    <w:rsid w:val="00176658"/>
    <w:rsid w:val="00176BA8"/>
    <w:rsid w:val="00176DF0"/>
    <w:rsid w:val="00177343"/>
    <w:rsid w:val="00177544"/>
    <w:rsid w:val="0017779E"/>
    <w:rsid w:val="00177BC4"/>
    <w:rsid w:val="00177FEE"/>
    <w:rsid w:val="0018146B"/>
    <w:rsid w:val="001814CC"/>
    <w:rsid w:val="00181A6E"/>
    <w:rsid w:val="00181BAE"/>
    <w:rsid w:val="0018233A"/>
    <w:rsid w:val="001823B2"/>
    <w:rsid w:val="001826B9"/>
    <w:rsid w:val="001826CA"/>
    <w:rsid w:val="00182839"/>
    <w:rsid w:val="00182896"/>
    <w:rsid w:val="00182C43"/>
    <w:rsid w:val="00182E69"/>
    <w:rsid w:val="00183068"/>
    <w:rsid w:val="00183754"/>
    <w:rsid w:val="001843ED"/>
    <w:rsid w:val="001847A1"/>
    <w:rsid w:val="001848B3"/>
    <w:rsid w:val="001852E8"/>
    <w:rsid w:val="001853D6"/>
    <w:rsid w:val="00185710"/>
    <w:rsid w:val="00185BAF"/>
    <w:rsid w:val="00185BE5"/>
    <w:rsid w:val="00185E57"/>
    <w:rsid w:val="00186289"/>
    <w:rsid w:val="00186AE9"/>
    <w:rsid w:val="00186D80"/>
    <w:rsid w:val="00186ED2"/>
    <w:rsid w:val="0018725E"/>
    <w:rsid w:val="0019002D"/>
    <w:rsid w:val="001900C0"/>
    <w:rsid w:val="00190ECF"/>
    <w:rsid w:val="0019119B"/>
    <w:rsid w:val="0019177F"/>
    <w:rsid w:val="00191A40"/>
    <w:rsid w:val="001927ED"/>
    <w:rsid w:val="00192D0E"/>
    <w:rsid w:val="00192D89"/>
    <w:rsid w:val="00192F98"/>
    <w:rsid w:val="001945C9"/>
    <w:rsid w:val="00194F3B"/>
    <w:rsid w:val="00195073"/>
    <w:rsid w:val="0019509D"/>
    <w:rsid w:val="00195110"/>
    <w:rsid w:val="00196B9D"/>
    <w:rsid w:val="00196C23"/>
    <w:rsid w:val="001A0824"/>
    <w:rsid w:val="001A0C61"/>
    <w:rsid w:val="001A0D60"/>
    <w:rsid w:val="001A0DCE"/>
    <w:rsid w:val="001A106F"/>
    <w:rsid w:val="001A1ACC"/>
    <w:rsid w:val="001A1D41"/>
    <w:rsid w:val="001A1E77"/>
    <w:rsid w:val="001A29E2"/>
    <w:rsid w:val="001A2B60"/>
    <w:rsid w:val="001A3077"/>
    <w:rsid w:val="001A37F2"/>
    <w:rsid w:val="001A39C3"/>
    <w:rsid w:val="001A3D9D"/>
    <w:rsid w:val="001A3FFC"/>
    <w:rsid w:val="001A41BE"/>
    <w:rsid w:val="001A4F25"/>
    <w:rsid w:val="001A506D"/>
    <w:rsid w:val="001A5245"/>
    <w:rsid w:val="001A5400"/>
    <w:rsid w:val="001A6552"/>
    <w:rsid w:val="001A73EF"/>
    <w:rsid w:val="001A74A0"/>
    <w:rsid w:val="001A759C"/>
    <w:rsid w:val="001A7BE3"/>
    <w:rsid w:val="001B04AF"/>
    <w:rsid w:val="001B06F9"/>
    <w:rsid w:val="001B0934"/>
    <w:rsid w:val="001B1040"/>
    <w:rsid w:val="001B1244"/>
    <w:rsid w:val="001B15A3"/>
    <w:rsid w:val="001B195B"/>
    <w:rsid w:val="001B1BF0"/>
    <w:rsid w:val="001B2068"/>
    <w:rsid w:val="001B287A"/>
    <w:rsid w:val="001B2FEA"/>
    <w:rsid w:val="001B34C8"/>
    <w:rsid w:val="001B4307"/>
    <w:rsid w:val="001B4C1C"/>
    <w:rsid w:val="001B4D7E"/>
    <w:rsid w:val="001B5EB9"/>
    <w:rsid w:val="001B654B"/>
    <w:rsid w:val="001B6ABD"/>
    <w:rsid w:val="001B7208"/>
    <w:rsid w:val="001C02E7"/>
    <w:rsid w:val="001C0778"/>
    <w:rsid w:val="001C116E"/>
    <w:rsid w:val="001C16D3"/>
    <w:rsid w:val="001C1E71"/>
    <w:rsid w:val="001C222A"/>
    <w:rsid w:val="001C2580"/>
    <w:rsid w:val="001C2A4B"/>
    <w:rsid w:val="001C30AD"/>
    <w:rsid w:val="001C30B7"/>
    <w:rsid w:val="001C30BD"/>
    <w:rsid w:val="001C30DE"/>
    <w:rsid w:val="001C337E"/>
    <w:rsid w:val="001C3768"/>
    <w:rsid w:val="001C3DF4"/>
    <w:rsid w:val="001C400A"/>
    <w:rsid w:val="001C422E"/>
    <w:rsid w:val="001C4AB5"/>
    <w:rsid w:val="001C4B84"/>
    <w:rsid w:val="001C4BC8"/>
    <w:rsid w:val="001C4F42"/>
    <w:rsid w:val="001C5C6F"/>
    <w:rsid w:val="001C7B02"/>
    <w:rsid w:val="001D0315"/>
    <w:rsid w:val="001D03C4"/>
    <w:rsid w:val="001D0815"/>
    <w:rsid w:val="001D15E4"/>
    <w:rsid w:val="001D177E"/>
    <w:rsid w:val="001D1A00"/>
    <w:rsid w:val="001D2188"/>
    <w:rsid w:val="001D2403"/>
    <w:rsid w:val="001D287D"/>
    <w:rsid w:val="001D3254"/>
    <w:rsid w:val="001D342F"/>
    <w:rsid w:val="001D50DE"/>
    <w:rsid w:val="001D545E"/>
    <w:rsid w:val="001D55EA"/>
    <w:rsid w:val="001D61D3"/>
    <w:rsid w:val="001D654C"/>
    <w:rsid w:val="001D6819"/>
    <w:rsid w:val="001D769B"/>
    <w:rsid w:val="001D7A9D"/>
    <w:rsid w:val="001D7BF3"/>
    <w:rsid w:val="001D7F42"/>
    <w:rsid w:val="001E01B7"/>
    <w:rsid w:val="001E2EA8"/>
    <w:rsid w:val="001E3000"/>
    <w:rsid w:val="001E34D5"/>
    <w:rsid w:val="001E40E2"/>
    <w:rsid w:val="001E46B9"/>
    <w:rsid w:val="001E49C4"/>
    <w:rsid w:val="001E527A"/>
    <w:rsid w:val="001E61F5"/>
    <w:rsid w:val="001E63F5"/>
    <w:rsid w:val="001E6B9D"/>
    <w:rsid w:val="001E71A1"/>
    <w:rsid w:val="001E774E"/>
    <w:rsid w:val="001F0723"/>
    <w:rsid w:val="001F079E"/>
    <w:rsid w:val="001F07A7"/>
    <w:rsid w:val="001F0E9C"/>
    <w:rsid w:val="001F13F1"/>
    <w:rsid w:val="001F275E"/>
    <w:rsid w:val="001F28BE"/>
    <w:rsid w:val="001F2993"/>
    <w:rsid w:val="001F2A0D"/>
    <w:rsid w:val="001F2FDA"/>
    <w:rsid w:val="001F30DE"/>
    <w:rsid w:val="001F3112"/>
    <w:rsid w:val="001F31FE"/>
    <w:rsid w:val="001F3937"/>
    <w:rsid w:val="001F44F1"/>
    <w:rsid w:val="001F4D9D"/>
    <w:rsid w:val="001F4E10"/>
    <w:rsid w:val="001F4E9D"/>
    <w:rsid w:val="001F4F42"/>
    <w:rsid w:val="001F5B54"/>
    <w:rsid w:val="001F60E2"/>
    <w:rsid w:val="001F63B3"/>
    <w:rsid w:val="001F65AC"/>
    <w:rsid w:val="001F65EF"/>
    <w:rsid w:val="001F6839"/>
    <w:rsid w:val="001F6C54"/>
    <w:rsid w:val="001F70B7"/>
    <w:rsid w:val="001F71B5"/>
    <w:rsid w:val="002000F3"/>
    <w:rsid w:val="0020012D"/>
    <w:rsid w:val="002004E3"/>
    <w:rsid w:val="00201118"/>
    <w:rsid w:val="00201A8D"/>
    <w:rsid w:val="00201FC1"/>
    <w:rsid w:val="00202025"/>
    <w:rsid w:val="00202056"/>
    <w:rsid w:val="00202115"/>
    <w:rsid w:val="002028CB"/>
    <w:rsid w:val="00202967"/>
    <w:rsid w:val="00202A14"/>
    <w:rsid w:val="00202EAC"/>
    <w:rsid w:val="00202F41"/>
    <w:rsid w:val="002030CB"/>
    <w:rsid w:val="00203486"/>
    <w:rsid w:val="00203A56"/>
    <w:rsid w:val="00203E02"/>
    <w:rsid w:val="00204521"/>
    <w:rsid w:val="00204593"/>
    <w:rsid w:val="00204BF0"/>
    <w:rsid w:val="00205032"/>
    <w:rsid w:val="00205575"/>
    <w:rsid w:val="002056F9"/>
    <w:rsid w:val="0020669B"/>
    <w:rsid w:val="00206A54"/>
    <w:rsid w:val="00206BA9"/>
    <w:rsid w:val="00206D55"/>
    <w:rsid w:val="0020762F"/>
    <w:rsid w:val="002076C4"/>
    <w:rsid w:val="00207E03"/>
    <w:rsid w:val="00211144"/>
    <w:rsid w:val="00211934"/>
    <w:rsid w:val="002119E8"/>
    <w:rsid w:val="00211A30"/>
    <w:rsid w:val="00211CD4"/>
    <w:rsid w:val="00211F05"/>
    <w:rsid w:val="0021341C"/>
    <w:rsid w:val="0021449C"/>
    <w:rsid w:val="00214F40"/>
    <w:rsid w:val="00215923"/>
    <w:rsid w:val="00215FE2"/>
    <w:rsid w:val="00216150"/>
    <w:rsid w:val="002161D8"/>
    <w:rsid w:val="002167EA"/>
    <w:rsid w:val="00216BA0"/>
    <w:rsid w:val="0021786C"/>
    <w:rsid w:val="002210AF"/>
    <w:rsid w:val="0022201D"/>
    <w:rsid w:val="00222CCE"/>
    <w:rsid w:val="00222DC5"/>
    <w:rsid w:val="0022322D"/>
    <w:rsid w:val="00223258"/>
    <w:rsid w:val="002235B8"/>
    <w:rsid w:val="002235D0"/>
    <w:rsid w:val="00223D3E"/>
    <w:rsid w:val="002245EA"/>
    <w:rsid w:val="0022479C"/>
    <w:rsid w:val="00224A2D"/>
    <w:rsid w:val="0022505A"/>
    <w:rsid w:val="002255EB"/>
    <w:rsid w:val="002258A7"/>
    <w:rsid w:val="00226093"/>
    <w:rsid w:val="002264DD"/>
    <w:rsid w:val="002267E0"/>
    <w:rsid w:val="00226D91"/>
    <w:rsid w:val="00227D64"/>
    <w:rsid w:val="002315F8"/>
    <w:rsid w:val="00231E09"/>
    <w:rsid w:val="00231E91"/>
    <w:rsid w:val="00232F65"/>
    <w:rsid w:val="00233409"/>
    <w:rsid w:val="00233AD1"/>
    <w:rsid w:val="00234AED"/>
    <w:rsid w:val="00234B12"/>
    <w:rsid w:val="002351DD"/>
    <w:rsid w:val="002359E2"/>
    <w:rsid w:val="0023651B"/>
    <w:rsid w:val="00236614"/>
    <w:rsid w:val="00236D29"/>
    <w:rsid w:val="00236F09"/>
    <w:rsid w:val="00237156"/>
    <w:rsid w:val="002372F3"/>
    <w:rsid w:val="00237568"/>
    <w:rsid w:val="002376D6"/>
    <w:rsid w:val="002401AE"/>
    <w:rsid w:val="0024067A"/>
    <w:rsid w:val="002409AE"/>
    <w:rsid w:val="0024140D"/>
    <w:rsid w:val="0024142D"/>
    <w:rsid w:val="00241D09"/>
    <w:rsid w:val="00242222"/>
    <w:rsid w:val="00242C9F"/>
    <w:rsid w:val="00244CF3"/>
    <w:rsid w:val="00244FC6"/>
    <w:rsid w:val="00245251"/>
    <w:rsid w:val="002455EE"/>
    <w:rsid w:val="0024566B"/>
    <w:rsid w:val="002457A0"/>
    <w:rsid w:val="002464D4"/>
    <w:rsid w:val="00246D93"/>
    <w:rsid w:val="00247E75"/>
    <w:rsid w:val="002502E2"/>
    <w:rsid w:val="002514D1"/>
    <w:rsid w:val="002516D2"/>
    <w:rsid w:val="00251ADA"/>
    <w:rsid w:val="00251C13"/>
    <w:rsid w:val="00251C59"/>
    <w:rsid w:val="002521A4"/>
    <w:rsid w:val="002529F5"/>
    <w:rsid w:val="00253598"/>
    <w:rsid w:val="002549A7"/>
    <w:rsid w:val="00254A1F"/>
    <w:rsid w:val="00254B33"/>
    <w:rsid w:val="00254C30"/>
    <w:rsid w:val="00254CBE"/>
    <w:rsid w:val="00254E2E"/>
    <w:rsid w:val="0025542F"/>
    <w:rsid w:val="0025560E"/>
    <w:rsid w:val="00255AE0"/>
    <w:rsid w:val="00255FFA"/>
    <w:rsid w:val="00257A8F"/>
    <w:rsid w:val="0026040C"/>
    <w:rsid w:val="002606B6"/>
    <w:rsid w:val="002610AA"/>
    <w:rsid w:val="002614B2"/>
    <w:rsid w:val="002617C5"/>
    <w:rsid w:val="00261EEB"/>
    <w:rsid w:val="00262120"/>
    <w:rsid w:val="00262674"/>
    <w:rsid w:val="00262A70"/>
    <w:rsid w:val="00262F03"/>
    <w:rsid w:val="00263174"/>
    <w:rsid w:val="0026366A"/>
    <w:rsid w:val="002640B1"/>
    <w:rsid w:val="00264ABB"/>
    <w:rsid w:val="00264B28"/>
    <w:rsid w:val="00264DE5"/>
    <w:rsid w:val="00265164"/>
    <w:rsid w:val="0026522F"/>
    <w:rsid w:val="00265DCB"/>
    <w:rsid w:val="002666AB"/>
    <w:rsid w:val="00266848"/>
    <w:rsid w:val="0026687E"/>
    <w:rsid w:val="00267084"/>
    <w:rsid w:val="00267BD6"/>
    <w:rsid w:val="00270276"/>
    <w:rsid w:val="002702B2"/>
    <w:rsid w:val="00270909"/>
    <w:rsid w:val="00270F0A"/>
    <w:rsid w:val="002710FE"/>
    <w:rsid w:val="002711AF"/>
    <w:rsid w:val="00271203"/>
    <w:rsid w:val="00271633"/>
    <w:rsid w:val="00272084"/>
    <w:rsid w:val="00272458"/>
    <w:rsid w:val="002726C4"/>
    <w:rsid w:val="00273748"/>
    <w:rsid w:val="002737B9"/>
    <w:rsid w:val="00273AC1"/>
    <w:rsid w:val="00274557"/>
    <w:rsid w:val="002745BE"/>
    <w:rsid w:val="00274D17"/>
    <w:rsid w:val="002751E4"/>
    <w:rsid w:val="00275253"/>
    <w:rsid w:val="002757C8"/>
    <w:rsid w:val="00276183"/>
    <w:rsid w:val="002762D0"/>
    <w:rsid w:val="002763F1"/>
    <w:rsid w:val="00276529"/>
    <w:rsid w:val="0027669C"/>
    <w:rsid w:val="002769EC"/>
    <w:rsid w:val="00276A03"/>
    <w:rsid w:val="002772FA"/>
    <w:rsid w:val="00277CD9"/>
    <w:rsid w:val="00277EC0"/>
    <w:rsid w:val="0028029F"/>
    <w:rsid w:val="00280547"/>
    <w:rsid w:val="002809D4"/>
    <w:rsid w:val="002809F9"/>
    <w:rsid w:val="002811EF"/>
    <w:rsid w:val="002814AF"/>
    <w:rsid w:val="00281577"/>
    <w:rsid w:val="00281630"/>
    <w:rsid w:val="00281DDB"/>
    <w:rsid w:val="00282FC7"/>
    <w:rsid w:val="002831C6"/>
    <w:rsid w:val="002834D7"/>
    <w:rsid w:val="00283938"/>
    <w:rsid w:val="00284733"/>
    <w:rsid w:val="00284FD8"/>
    <w:rsid w:val="0028565F"/>
    <w:rsid w:val="002856D7"/>
    <w:rsid w:val="0028600F"/>
    <w:rsid w:val="00286693"/>
    <w:rsid w:val="00286C2E"/>
    <w:rsid w:val="002870B6"/>
    <w:rsid w:val="00287D8D"/>
    <w:rsid w:val="002902E8"/>
    <w:rsid w:val="002908EA"/>
    <w:rsid w:val="00291094"/>
    <w:rsid w:val="002910D1"/>
    <w:rsid w:val="002911E3"/>
    <w:rsid w:val="00291547"/>
    <w:rsid w:val="00291BCC"/>
    <w:rsid w:val="00292328"/>
    <w:rsid w:val="00292A17"/>
    <w:rsid w:val="00293D47"/>
    <w:rsid w:val="00293EC3"/>
    <w:rsid w:val="002946FF"/>
    <w:rsid w:val="00294703"/>
    <w:rsid w:val="002966E9"/>
    <w:rsid w:val="00296F12"/>
    <w:rsid w:val="0029743F"/>
    <w:rsid w:val="00297B1A"/>
    <w:rsid w:val="002A0334"/>
    <w:rsid w:val="002A0C17"/>
    <w:rsid w:val="002A187B"/>
    <w:rsid w:val="002A2C94"/>
    <w:rsid w:val="002A3BAF"/>
    <w:rsid w:val="002A40E1"/>
    <w:rsid w:val="002A47CB"/>
    <w:rsid w:val="002A4FE5"/>
    <w:rsid w:val="002A5F98"/>
    <w:rsid w:val="002A6AAA"/>
    <w:rsid w:val="002A6F89"/>
    <w:rsid w:val="002A722C"/>
    <w:rsid w:val="002A7978"/>
    <w:rsid w:val="002B20A9"/>
    <w:rsid w:val="002B2241"/>
    <w:rsid w:val="002B2883"/>
    <w:rsid w:val="002B2C88"/>
    <w:rsid w:val="002B2D21"/>
    <w:rsid w:val="002B4AAE"/>
    <w:rsid w:val="002B5DCF"/>
    <w:rsid w:val="002B61BE"/>
    <w:rsid w:val="002B63A6"/>
    <w:rsid w:val="002B64F1"/>
    <w:rsid w:val="002B6FCA"/>
    <w:rsid w:val="002B76B5"/>
    <w:rsid w:val="002B7863"/>
    <w:rsid w:val="002B7E8B"/>
    <w:rsid w:val="002C004B"/>
    <w:rsid w:val="002C0272"/>
    <w:rsid w:val="002C115B"/>
    <w:rsid w:val="002C18DD"/>
    <w:rsid w:val="002C1C63"/>
    <w:rsid w:val="002C1FAD"/>
    <w:rsid w:val="002C25F2"/>
    <w:rsid w:val="002C38C6"/>
    <w:rsid w:val="002C3F5A"/>
    <w:rsid w:val="002C424E"/>
    <w:rsid w:val="002C4513"/>
    <w:rsid w:val="002C4862"/>
    <w:rsid w:val="002C532E"/>
    <w:rsid w:val="002C5A04"/>
    <w:rsid w:val="002C5EFF"/>
    <w:rsid w:val="002C6E1C"/>
    <w:rsid w:val="002C782E"/>
    <w:rsid w:val="002D0A31"/>
    <w:rsid w:val="002D0C62"/>
    <w:rsid w:val="002D1408"/>
    <w:rsid w:val="002D3340"/>
    <w:rsid w:val="002D3A15"/>
    <w:rsid w:val="002D3EE0"/>
    <w:rsid w:val="002D45B1"/>
    <w:rsid w:val="002D4A58"/>
    <w:rsid w:val="002D4DF7"/>
    <w:rsid w:val="002D55F8"/>
    <w:rsid w:val="002D67F6"/>
    <w:rsid w:val="002D6A2C"/>
    <w:rsid w:val="002D6BD7"/>
    <w:rsid w:val="002D757B"/>
    <w:rsid w:val="002E092E"/>
    <w:rsid w:val="002E1315"/>
    <w:rsid w:val="002E14E9"/>
    <w:rsid w:val="002E1B09"/>
    <w:rsid w:val="002E1BAD"/>
    <w:rsid w:val="002E24A0"/>
    <w:rsid w:val="002E34FC"/>
    <w:rsid w:val="002E392D"/>
    <w:rsid w:val="002E4A23"/>
    <w:rsid w:val="002E5A79"/>
    <w:rsid w:val="002E5C90"/>
    <w:rsid w:val="002E689E"/>
    <w:rsid w:val="002E6D2C"/>
    <w:rsid w:val="002E6FFA"/>
    <w:rsid w:val="002E7A70"/>
    <w:rsid w:val="002F0E8F"/>
    <w:rsid w:val="002F137C"/>
    <w:rsid w:val="002F1BAC"/>
    <w:rsid w:val="002F2153"/>
    <w:rsid w:val="002F2306"/>
    <w:rsid w:val="002F23A7"/>
    <w:rsid w:val="002F2CA4"/>
    <w:rsid w:val="002F3686"/>
    <w:rsid w:val="002F3A2F"/>
    <w:rsid w:val="002F3ABE"/>
    <w:rsid w:val="002F523B"/>
    <w:rsid w:val="002F5956"/>
    <w:rsid w:val="002F5D62"/>
    <w:rsid w:val="002F6BC0"/>
    <w:rsid w:val="002F75B6"/>
    <w:rsid w:val="002F77AC"/>
    <w:rsid w:val="00300006"/>
    <w:rsid w:val="003000F8"/>
    <w:rsid w:val="00300398"/>
    <w:rsid w:val="00300401"/>
    <w:rsid w:val="00301021"/>
    <w:rsid w:val="0030116B"/>
    <w:rsid w:val="003014E3"/>
    <w:rsid w:val="003017A0"/>
    <w:rsid w:val="00301DC8"/>
    <w:rsid w:val="00302017"/>
    <w:rsid w:val="003024CE"/>
    <w:rsid w:val="00302E7D"/>
    <w:rsid w:val="003031CD"/>
    <w:rsid w:val="003032F0"/>
    <w:rsid w:val="003036CC"/>
    <w:rsid w:val="0030499F"/>
    <w:rsid w:val="00304A72"/>
    <w:rsid w:val="00304DB6"/>
    <w:rsid w:val="00304EDD"/>
    <w:rsid w:val="00306080"/>
    <w:rsid w:val="003063C3"/>
    <w:rsid w:val="0030687B"/>
    <w:rsid w:val="00307664"/>
    <w:rsid w:val="003107EB"/>
    <w:rsid w:val="00310B10"/>
    <w:rsid w:val="00311FED"/>
    <w:rsid w:val="0031216A"/>
    <w:rsid w:val="00312782"/>
    <w:rsid w:val="003135D8"/>
    <w:rsid w:val="00313C74"/>
    <w:rsid w:val="00313EA8"/>
    <w:rsid w:val="00314465"/>
    <w:rsid w:val="0031478D"/>
    <w:rsid w:val="0031488F"/>
    <w:rsid w:val="0031495B"/>
    <w:rsid w:val="00314BB1"/>
    <w:rsid w:val="00314C79"/>
    <w:rsid w:val="00314FAA"/>
    <w:rsid w:val="00315021"/>
    <w:rsid w:val="0031524F"/>
    <w:rsid w:val="003162ED"/>
    <w:rsid w:val="00317854"/>
    <w:rsid w:val="0032153F"/>
    <w:rsid w:val="003221A5"/>
    <w:rsid w:val="003221C9"/>
    <w:rsid w:val="0032285C"/>
    <w:rsid w:val="003228F7"/>
    <w:rsid w:val="00322EBA"/>
    <w:rsid w:val="00323F0F"/>
    <w:rsid w:val="00324975"/>
    <w:rsid w:val="003265BF"/>
    <w:rsid w:val="0032690D"/>
    <w:rsid w:val="00327051"/>
    <w:rsid w:val="00327762"/>
    <w:rsid w:val="00330BB6"/>
    <w:rsid w:val="00331B32"/>
    <w:rsid w:val="0033237F"/>
    <w:rsid w:val="003327A2"/>
    <w:rsid w:val="00332B16"/>
    <w:rsid w:val="00332E34"/>
    <w:rsid w:val="00333048"/>
    <w:rsid w:val="00333DE2"/>
    <w:rsid w:val="00334771"/>
    <w:rsid w:val="00334F07"/>
    <w:rsid w:val="00335109"/>
    <w:rsid w:val="003353FF"/>
    <w:rsid w:val="0033554B"/>
    <w:rsid w:val="00335A6C"/>
    <w:rsid w:val="00335AFB"/>
    <w:rsid w:val="00336ECB"/>
    <w:rsid w:val="0033755D"/>
    <w:rsid w:val="00337F18"/>
    <w:rsid w:val="003405F8"/>
    <w:rsid w:val="00340925"/>
    <w:rsid w:val="00340BF1"/>
    <w:rsid w:val="00340D8B"/>
    <w:rsid w:val="00341052"/>
    <w:rsid w:val="00341458"/>
    <w:rsid w:val="00341F05"/>
    <w:rsid w:val="0034203E"/>
    <w:rsid w:val="00342864"/>
    <w:rsid w:val="00342B4E"/>
    <w:rsid w:val="00342C2F"/>
    <w:rsid w:val="003433B2"/>
    <w:rsid w:val="00343720"/>
    <w:rsid w:val="003438BD"/>
    <w:rsid w:val="003441B1"/>
    <w:rsid w:val="00344589"/>
    <w:rsid w:val="0034485C"/>
    <w:rsid w:val="00345359"/>
    <w:rsid w:val="00346CFB"/>
    <w:rsid w:val="003473A5"/>
    <w:rsid w:val="00347464"/>
    <w:rsid w:val="003478C2"/>
    <w:rsid w:val="003479EC"/>
    <w:rsid w:val="00347C02"/>
    <w:rsid w:val="00350095"/>
    <w:rsid w:val="0035138B"/>
    <w:rsid w:val="003515D3"/>
    <w:rsid w:val="0035182D"/>
    <w:rsid w:val="00351BF7"/>
    <w:rsid w:val="00351CFF"/>
    <w:rsid w:val="0035236D"/>
    <w:rsid w:val="00352563"/>
    <w:rsid w:val="00353A49"/>
    <w:rsid w:val="00353A69"/>
    <w:rsid w:val="00353EF3"/>
    <w:rsid w:val="0035440D"/>
    <w:rsid w:val="0035442E"/>
    <w:rsid w:val="003545A9"/>
    <w:rsid w:val="0035473F"/>
    <w:rsid w:val="0035572F"/>
    <w:rsid w:val="003557A4"/>
    <w:rsid w:val="00355DA0"/>
    <w:rsid w:val="0035639D"/>
    <w:rsid w:val="003564CA"/>
    <w:rsid w:val="0035683D"/>
    <w:rsid w:val="003569C4"/>
    <w:rsid w:val="0036034C"/>
    <w:rsid w:val="00360DC0"/>
    <w:rsid w:val="00360E8C"/>
    <w:rsid w:val="00360F4A"/>
    <w:rsid w:val="003616A7"/>
    <w:rsid w:val="0036181F"/>
    <w:rsid w:val="00361929"/>
    <w:rsid w:val="00361E3E"/>
    <w:rsid w:val="00362032"/>
    <w:rsid w:val="00362494"/>
    <w:rsid w:val="0036285E"/>
    <w:rsid w:val="003635A3"/>
    <w:rsid w:val="0036414A"/>
    <w:rsid w:val="003646C3"/>
    <w:rsid w:val="00364A75"/>
    <w:rsid w:val="00364C1C"/>
    <w:rsid w:val="00364F4C"/>
    <w:rsid w:val="003650D0"/>
    <w:rsid w:val="003653C6"/>
    <w:rsid w:val="003653E7"/>
    <w:rsid w:val="00365500"/>
    <w:rsid w:val="00366B58"/>
    <w:rsid w:val="00366F55"/>
    <w:rsid w:val="003672EF"/>
    <w:rsid w:val="003674B2"/>
    <w:rsid w:val="0036776C"/>
    <w:rsid w:val="00371244"/>
    <w:rsid w:val="003713A2"/>
    <w:rsid w:val="00371644"/>
    <w:rsid w:val="00371C06"/>
    <w:rsid w:val="0037211E"/>
    <w:rsid w:val="003721BA"/>
    <w:rsid w:val="003729C8"/>
    <w:rsid w:val="00373092"/>
    <w:rsid w:val="00373489"/>
    <w:rsid w:val="003738E3"/>
    <w:rsid w:val="0037498B"/>
    <w:rsid w:val="003751F7"/>
    <w:rsid w:val="00375C7B"/>
    <w:rsid w:val="00375D9D"/>
    <w:rsid w:val="0037604D"/>
    <w:rsid w:val="003776F5"/>
    <w:rsid w:val="00377745"/>
    <w:rsid w:val="00377E65"/>
    <w:rsid w:val="00377F53"/>
    <w:rsid w:val="003802A6"/>
    <w:rsid w:val="003806AB"/>
    <w:rsid w:val="00382652"/>
    <w:rsid w:val="003826B3"/>
    <w:rsid w:val="00383D11"/>
    <w:rsid w:val="00384915"/>
    <w:rsid w:val="00384978"/>
    <w:rsid w:val="00384AFF"/>
    <w:rsid w:val="00384D29"/>
    <w:rsid w:val="00385427"/>
    <w:rsid w:val="00385566"/>
    <w:rsid w:val="00387240"/>
    <w:rsid w:val="0038727C"/>
    <w:rsid w:val="00387917"/>
    <w:rsid w:val="00387D20"/>
    <w:rsid w:val="003908D1"/>
    <w:rsid w:val="00390C66"/>
    <w:rsid w:val="00391394"/>
    <w:rsid w:val="003914CC"/>
    <w:rsid w:val="00392358"/>
    <w:rsid w:val="0039289C"/>
    <w:rsid w:val="00393624"/>
    <w:rsid w:val="00393826"/>
    <w:rsid w:val="00394086"/>
    <w:rsid w:val="00396246"/>
    <w:rsid w:val="003962E7"/>
    <w:rsid w:val="0039646E"/>
    <w:rsid w:val="00396887"/>
    <w:rsid w:val="00397B61"/>
    <w:rsid w:val="003A0CB8"/>
    <w:rsid w:val="003A0D3D"/>
    <w:rsid w:val="003A0E3B"/>
    <w:rsid w:val="003A156D"/>
    <w:rsid w:val="003A18B1"/>
    <w:rsid w:val="003A1D7E"/>
    <w:rsid w:val="003A2108"/>
    <w:rsid w:val="003A244C"/>
    <w:rsid w:val="003A2486"/>
    <w:rsid w:val="003A28D2"/>
    <w:rsid w:val="003A3948"/>
    <w:rsid w:val="003A4016"/>
    <w:rsid w:val="003A4A0C"/>
    <w:rsid w:val="003A4E3E"/>
    <w:rsid w:val="003A509F"/>
    <w:rsid w:val="003A50E5"/>
    <w:rsid w:val="003A52DA"/>
    <w:rsid w:val="003A6609"/>
    <w:rsid w:val="003A6B29"/>
    <w:rsid w:val="003A7769"/>
    <w:rsid w:val="003A7D54"/>
    <w:rsid w:val="003B0331"/>
    <w:rsid w:val="003B0B07"/>
    <w:rsid w:val="003B0D91"/>
    <w:rsid w:val="003B1993"/>
    <w:rsid w:val="003B26CD"/>
    <w:rsid w:val="003B2E98"/>
    <w:rsid w:val="003B2EE3"/>
    <w:rsid w:val="003B33D1"/>
    <w:rsid w:val="003B3E6A"/>
    <w:rsid w:val="003B42B0"/>
    <w:rsid w:val="003B483E"/>
    <w:rsid w:val="003B4997"/>
    <w:rsid w:val="003B4F36"/>
    <w:rsid w:val="003B517D"/>
    <w:rsid w:val="003B5273"/>
    <w:rsid w:val="003B57FE"/>
    <w:rsid w:val="003B644E"/>
    <w:rsid w:val="003B6DEA"/>
    <w:rsid w:val="003B6EF5"/>
    <w:rsid w:val="003B7144"/>
    <w:rsid w:val="003B7237"/>
    <w:rsid w:val="003B73DA"/>
    <w:rsid w:val="003B7D05"/>
    <w:rsid w:val="003C09D4"/>
    <w:rsid w:val="003C0DC5"/>
    <w:rsid w:val="003C0F3B"/>
    <w:rsid w:val="003C0FCE"/>
    <w:rsid w:val="003C11B7"/>
    <w:rsid w:val="003C14EC"/>
    <w:rsid w:val="003C1E55"/>
    <w:rsid w:val="003C201E"/>
    <w:rsid w:val="003C21FD"/>
    <w:rsid w:val="003C24D6"/>
    <w:rsid w:val="003C2A94"/>
    <w:rsid w:val="003C2FB0"/>
    <w:rsid w:val="003C313B"/>
    <w:rsid w:val="003C320E"/>
    <w:rsid w:val="003C34C8"/>
    <w:rsid w:val="003C3846"/>
    <w:rsid w:val="003C44DC"/>
    <w:rsid w:val="003C48E5"/>
    <w:rsid w:val="003C4DD5"/>
    <w:rsid w:val="003C4F41"/>
    <w:rsid w:val="003C5561"/>
    <w:rsid w:val="003C6C53"/>
    <w:rsid w:val="003C7364"/>
    <w:rsid w:val="003C78E5"/>
    <w:rsid w:val="003D0263"/>
    <w:rsid w:val="003D1519"/>
    <w:rsid w:val="003D1549"/>
    <w:rsid w:val="003D1C14"/>
    <w:rsid w:val="003D3066"/>
    <w:rsid w:val="003D3743"/>
    <w:rsid w:val="003D3BE3"/>
    <w:rsid w:val="003D432F"/>
    <w:rsid w:val="003D465C"/>
    <w:rsid w:val="003D46BD"/>
    <w:rsid w:val="003D4BC3"/>
    <w:rsid w:val="003D501C"/>
    <w:rsid w:val="003D5582"/>
    <w:rsid w:val="003D578D"/>
    <w:rsid w:val="003D5D21"/>
    <w:rsid w:val="003D63C9"/>
    <w:rsid w:val="003D6D3B"/>
    <w:rsid w:val="003D7187"/>
    <w:rsid w:val="003D7C4A"/>
    <w:rsid w:val="003E02C4"/>
    <w:rsid w:val="003E054F"/>
    <w:rsid w:val="003E09F3"/>
    <w:rsid w:val="003E0AB6"/>
    <w:rsid w:val="003E1A8F"/>
    <w:rsid w:val="003E1B13"/>
    <w:rsid w:val="003E1C83"/>
    <w:rsid w:val="003E2CB3"/>
    <w:rsid w:val="003E41D2"/>
    <w:rsid w:val="003E41EA"/>
    <w:rsid w:val="003E4C55"/>
    <w:rsid w:val="003E526E"/>
    <w:rsid w:val="003E5569"/>
    <w:rsid w:val="003E6729"/>
    <w:rsid w:val="003E6A6E"/>
    <w:rsid w:val="003E6E0C"/>
    <w:rsid w:val="003E7106"/>
    <w:rsid w:val="003E79CA"/>
    <w:rsid w:val="003E7BF6"/>
    <w:rsid w:val="003E7CFE"/>
    <w:rsid w:val="003E7F91"/>
    <w:rsid w:val="003F0B21"/>
    <w:rsid w:val="003F1410"/>
    <w:rsid w:val="003F1A4E"/>
    <w:rsid w:val="003F1D7D"/>
    <w:rsid w:val="003F3119"/>
    <w:rsid w:val="003F4525"/>
    <w:rsid w:val="003F4D33"/>
    <w:rsid w:val="003F509F"/>
    <w:rsid w:val="003F5122"/>
    <w:rsid w:val="003F5349"/>
    <w:rsid w:val="003F5378"/>
    <w:rsid w:val="003F7928"/>
    <w:rsid w:val="003F7D28"/>
    <w:rsid w:val="003FE594"/>
    <w:rsid w:val="00400414"/>
    <w:rsid w:val="0040074D"/>
    <w:rsid w:val="0040174A"/>
    <w:rsid w:val="004025C7"/>
    <w:rsid w:val="004028AF"/>
    <w:rsid w:val="00402AE3"/>
    <w:rsid w:val="0040305D"/>
    <w:rsid w:val="00403611"/>
    <w:rsid w:val="004048A4"/>
    <w:rsid w:val="00404D7F"/>
    <w:rsid w:val="00404E4E"/>
    <w:rsid w:val="00406038"/>
    <w:rsid w:val="0040623C"/>
    <w:rsid w:val="00406E30"/>
    <w:rsid w:val="00407125"/>
    <w:rsid w:val="00410071"/>
    <w:rsid w:val="004101BC"/>
    <w:rsid w:val="00410431"/>
    <w:rsid w:val="004105B7"/>
    <w:rsid w:val="00410793"/>
    <w:rsid w:val="00410C85"/>
    <w:rsid w:val="00410E79"/>
    <w:rsid w:val="0041107C"/>
    <w:rsid w:val="0041118C"/>
    <w:rsid w:val="004116D6"/>
    <w:rsid w:val="00411DBD"/>
    <w:rsid w:val="0041215E"/>
    <w:rsid w:val="00412EAF"/>
    <w:rsid w:val="00413111"/>
    <w:rsid w:val="00415557"/>
    <w:rsid w:val="00415DFA"/>
    <w:rsid w:val="00417D76"/>
    <w:rsid w:val="0042020F"/>
    <w:rsid w:val="00420782"/>
    <w:rsid w:val="00420C98"/>
    <w:rsid w:val="00421999"/>
    <w:rsid w:val="00421AD8"/>
    <w:rsid w:val="00421BE2"/>
    <w:rsid w:val="00422109"/>
    <w:rsid w:val="00422809"/>
    <w:rsid w:val="004229B7"/>
    <w:rsid w:val="004230B5"/>
    <w:rsid w:val="004238F4"/>
    <w:rsid w:val="00423BD5"/>
    <w:rsid w:val="0042415B"/>
    <w:rsid w:val="00424416"/>
    <w:rsid w:val="0042451C"/>
    <w:rsid w:val="004248DB"/>
    <w:rsid w:val="00424BE9"/>
    <w:rsid w:val="00425393"/>
    <w:rsid w:val="004258B1"/>
    <w:rsid w:val="0042598D"/>
    <w:rsid w:val="00425ACB"/>
    <w:rsid w:val="00425DC7"/>
    <w:rsid w:val="004264DC"/>
    <w:rsid w:val="00426A3B"/>
    <w:rsid w:val="00426FA8"/>
    <w:rsid w:val="004270CB"/>
    <w:rsid w:val="00427DBE"/>
    <w:rsid w:val="00430CB8"/>
    <w:rsid w:val="00430EC0"/>
    <w:rsid w:val="00431084"/>
    <w:rsid w:val="00431F9C"/>
    <w:rsid w:val="004323F5"/>
    <w:rsid w:val="00432786"/>
    <w:rsid w:val="00432890"/>
    <w:rsid w:val="00432D17"/>
    <w:rsid w:val="004333F3"/>
    <w:rsid w:val="00433AC8"/>
    <w:rsid w:val="00433C07"/>
    <w:rsid w:val="00434158"/>
    <w:rsid w:val="004346AA"/>
    <w:rsid w:val="004348A9"/>
    <w:rsid w:val="00434FB0"/>
    <w:rsid w:val="00435AF0"/>
    <w:rsid w:val="00435D23"/>
    <w:rsid w:val="00435E88"/>
    <w:rsid w:val="004363FC"/>
    <w:rsid w:val="00437240"/>
    <w:rsid w:val="00437ECC"/>
    <w:rsid w:val="00440026"/>
    <w:rsid w:val="0044059F"/>
    <w:rsid w:val="00440857"/>
    <w:rsid w:val="00440B46"/>
    <w:rsid w:val="0044120B"/>
    <w:rsid w:val="00441330"/>
    <w:rsid w:val="004414D7"/>
    <w:rsid w:val="00441A2A"/>
    <w:rsid w:val="00441C01"/>
    <w:rsid w:val="00441C8F"/>
    <w:rsid w:val="00442BC8"/>
    <w:rsid w:val="00442EB4"/>
    <w:rsid w:val="0044336D"/>
    <w:rsid w:val="00443FD3"/>
    <w:rsid w:val="00444438"/>
    <w:rsid w:val="004444AC"/>
    <w:rsid w:val="00444CBC"/>
    <w:rsid w:val="00445881"/>
    <w:rsid w:val="004459A5"/>
    <w:rsid w:val="004467AF"/>
    <w:rsid w:val="004468E6"/>
    <w:rsid w:val="00446D8B"/>
    <w:rsid w:val="00447D91"/>
    <w:rsid w:val="00447DFA"/>
    <w:rsid w:val="00450091"/>
    <w:rsid w:val="00450174"/>
    <w:rsid w:val="00450382"/>
    <w:rsid w:val="0045059D"/>
    <w:rsid w:val="0045137B"/>
    <w:rsid w:val="00452095"/>
    <w:rsid w:val="0045264F"/>
    <w:rsid w:val="00452ED5"/>
    <w:rsid w:val="00453526"/>
    <w:rsid w:val="00453550"/>
    <w:rsid w:val="004535DA"/>
    <w:rsid w:val="00454538"/>
    <w:rsid w:val="004546C9"/>
    <w:rsid w:val="00454B4B"/>
    <w:rsid w:val="00454CD4"/>
    <w:rsid w:val="00454DA1"/>
    <w:rsid w:val="0045510B"/>
    <w:rsid w:val="0045586D"/>
    <w:rsid w:val="00455B8C"/>
    <w:rsid w:val="00455DE0"/>
    <w:rsid w:val="00456446"/>
    <w:rsid w:val="00456A3C"/>
    <w:rsid w:val="00456FA0"/>
    <w:rsid w:val="00456FF0"/>
    <w:rsid w:val="004573B8"/>
    <w:rsid w:val="004574A2"/>
    <w:rsid w:val="00457721"/>
    <w:rsid w:val="00457D48"/>
    <w:rsid w:val="00457D58"/>
    <w:rsid w:val="004600C9"/>
    <w:rsid w:val="00460478"/>
    <w:rsid w:val="004608BE"/>
    <w:rsid w:val="004609A7"/>
    <w:rsid w:val="00461377"/>
    <w:rsid w:val="004613BE"/>
    <w:rsid w:val="00461B08"/>
    <w:rsid w:val="00461C01"/>
    <w:rsid w:val="004634E5"/>
    <w:rsid w:val="004657C9"/>
    <w:rsid w:val="00465D09"/>
    <w:rsid w:val="00465F86"/>
    <w:rsid w:val="00465FC7"/>
    <w:rsid w:val="004664B1"/>
    <w:rsid w:val="0046687E"/>
    <w:rsid w:val="00466902"/>
    <w:rsid w:val="00466D7A"/>
    <w:rsid w:val="00467103"/>
    <w:rsid w:val="004674AE"/>
    <w:rsid w:val="00467767"/>
    <w:rsid w:val="00467F42"/>
    <w:rsid w:val="00470256"/>
    <w:rsid w:val="00470884"/>
    <w:rsid w:val="004713F8"/>
    <w:rsid w:val="0047161D"/>
    <w:rsid w:val="0047162B"/>
    <w:rsid w:val="00471BF9"/>
    <w:rsid w:val="00471F12"/>
    <w:rsid w:val="004724CD"/>
    <w:rsid w:val="00472ED3"/>
    <w:rsid w:val="00473525"/>
    <w:rsid w:val="004739BD"/>
    <w:rsid w:val="004739F4"/>
    <w:rsid w:val="00473C3C"/>
    <w:rsid w:val="00473EAA"/>
    <w:rsid w:val="00474096"/>
    <w:rsid w:val="004745C2"/>
    <w:rsid w:val="004749C6"/>
    <w:rsid w:val="00474EB7"/>
    <w:rsid w:val="004750F1"/>
    <w:rsid w:val="00475399"/>
    <w:rsid w:val="004755E9"/>
    <w:rsid w:val="00475BD0"/>
    <w:rsid w:val="00476267"/>
    <w:rsid w:val="00476C8D"/>
    <w:rsid w:val="004770DF"/>
    <w:rsid w:val="0047734C"/>
    <w:rsid w:val="00477C02"/>
    <w:rsid w:val="0047C234"/>
    <w:rsid w:val="00480318"/>
    <w:rsid w:val="00480403"/>
    <w:rsid w:val="004808F2"/>
    <w:rsid w:val="00481D4B"/>
    <w:rsid w:val="00481F0B"/>
    <w:rsid w:val="004822EB"/>
    <w:rsid w:val="00482723"/>
    <w:rsid w:val="00482A06"/>
    <w:rsid w:val="00482CA2"/>
    <w:rsid w:val="00483E91"/>
    <w:rsid w:val="004845CF"/>
    <w:rsid w:val="00484621"/>
    <w:rsid w:val="004848CF"/>
    <w:rsid w:val="00484E5D"/>
    <w:rsid w:val="00484F7E"/>
    <w:rsid w:val="00485135"/>
    <w:rsid w:val="00485C48"/>
    <w:rsid w:val="00485D13"/>
    <w:rsid w:val="00486599"/>
    <w:rsid w:val="00486C0E"/>
    <w:rsid w:val="00486E33"/>
    <w:rsid w:val="0048779D"/>
    <w:rsid w:val="004878E9"/>
    <w:rsid w:val="0049092A"/>
    <w:rsid w:val="00490B19"/>
    <w:rsid w:val="00490E59"/>
    <w:rsid w:val="004920BF"/>
    <w:rsid w:val="00492821"/>
    <w:rsid w:val="00493095"/>
    <w:rsid w:val="004931E1"/>
    <w:rsid w:val="00493801"/>
    <w:rsid w:val="0049425A"/>
    <w:rsid w:val="00494A8F"/>
    <w:rsid w:val="00495134"/>
    <w:rsid w:val="00495462"/>
    <w:rsid w:val="00495B84"/>
    <w:rsid w:val="00495F2B"/>
    <w:rsid w:val="004961F6"/>
    <w:rsid w:val="00496600"/>
    <w:rsid w:val="004966BD"/>
    <w:rsid w:val="00496BA1"/>
    <w:rsid w:val="00496EAB"/>
    <w:rsid w:val="00497FB2"/>
    <w:rsid w:val="00497FC1"/>
    <w:rsid w:val="004A0279"/>
    <w:rsid w:val="004A057F"/>
    <w:rsid w:val="004A0B3C"/>
    <w:rsid w:val="004A1388"/>
    <w:rsid w:val="004A142B"/>
    <w:rsid w:val="004A1788"/>
    <w:rsid w:val="004A18E6"/>
    <w:rsid w:val="004A1BC0"/>
    <w:rsid w:val="004A1C69"/>
    <w:rsid w:val="004A25A0"/>
    <w:rsid w:val="004A29EC"/>
    <w:rsid w:val="004A4202"/>
    <w:rsid w:val="004A4588"/>
    <w:rsid w:val="004A61E6"/>
    <w:rsid w:val="004A633C"/>
    <w:rsid w:val="004A6399"/>
    <w:rsid w:val="004A6DE0"/>
    <w:rsid w:val="004A6FBA"/>
    <w:rsid w:val="004B0BCB"/>
    <w:rsid w:val="004B0CC9"/>
    <w:rsid w:val="004B1469"/>
    <w:rsid w:val="004B18FE"/>
    <w:rsid w:val="004B221D"/>
    <w:rsid w:val="004B2419"/>
    <w:rsid w:val="004B2AEE"/>
    <w:rsid w:val="004B37E7"/>
    <w:rsid w:val="004B39DC"/>
    <w:rsid w:val="004B3C90"/>
    <w:rsid w:val="004B418B"/>
    <w:rsid w:val="004B5BF4"/>
    <w:rsid w:val="004B5DE8"/>
    <w:rsid w:val="004B6728"/>
    <w:rsid w:val="004B7A6C"/>
    <w:rsid w:val="004C0552"/>
    <w:rsid w:val="004C07B1"/>
    <w:rsid w:val="004C0EB9"/>
    <w:rsid w:val="004C0F5C"/>
    <w:rsid w:val="004C1A30"/>
    <w:rsid w:val="004C1E4D"/>
    <w:rsid w:val="004C1EFD"/>
    <w:rsid w:val="004C295C"/>
    <w:rsid w:val="004C2EDD"/>
    <w:rsid w:val="004C33DE"/>
    <w:rsid w:val="004C34D4"/>
    <w:rsid w:val="004C3A52"/>
    <w:rsid w:val="004C5113"/>
    <w:rsid w:val="004C5947"/>
    <w:rsid w:val="004C5CBE"/>
    <w:rsid w:val="004C62C9"/>
    <w:rsid w:val="004C65A7"/>
    <w:rsid w:val="004C6A66"/>
    <w:rsid w:val="004C6E61"/>
    <w:rsid w:val="004C70BC"/>
    <w:rsid w:val="004C7972"/>
    <w:rsid w:val="004D0441"/>
    <w:rsid w:val="004D1365"/>
    <w:rsid w:val="004D14CC"/>
    <w:rsid w:val="004D1DB5"/>
    <w:rsid w:val="004D2719"/>
    <w:rsid w:val="004D30F8"/>
    <w:rsid w:val="004D3C75"/>
    <w:rsid w:val="004D44A6"/>
    <w:rsid w:val="004D5153"/>
    <w:rsid w:val="004D64B6"/>
    <w:rsid w:val="004D6674"/>
    <w:rsid w:val="004D6933"/>
    <w:rsid w:val="004D77A3"/>
    <w:rsid w:val="004D7A00"/>
    <w:rsid w:val="004D7B32"/>
    <w:rsid w:val="004E09B1"/>
    <w:rsid w:val="004E0D12"/>
    <w:rsid w:val="004E1C01"/>
    <w:rsid w:val="004E1DF6"/>
    <w:rsid w:val="004E2320"/>
    <w:rsid w:val="004E29F0"/>
    <w:rsid w:val="004E2B4A"/>
    <w:rsid w:val="004E2EFC"/>
    <w:rsid w:val="004E315F"/>
    <w:rsid w:val="004E32D4"/>
    <w:rsid w:val="004E359F"/>
    <w:rsid w:val="004E36A7"/>
    <w:rsid w:val="004E3F60"/>
    <w:rsid w:val="004E458C"/>
    <w:rsid w:val="004E58A4"/>
    <w:rsid w:val="004E6262"/>
    <w:rsid w:val="004E6355"/>
    <w:rsid w:val="004E6450"/>
    <w:rsid w:val="004E6470"/>
    <w:rsid w:val="004E794A"/>
    <w:rsid w:val="004E7A25"/>
    <w:rsid w:val="004E7CD1"/>
    <w:rsid w:val="004F07E4"/>
    <w:rsid w:val="004F1217"/>
    <w:rsid w:val="004F2509"/>
    <w:rsid w:val="004F2B02"/>
    <w:rsid w:val="004F385E"/>
    <w:rsid w:val="004F391C"/>
    <w:rsid w:val="004F46FD"/>
    <w:rsid w:val="004F49B6"/>
    <w:rsid w:val="004F582A"/>
    <w:rsid w:val="004F69F3"/>
    <w:rsid w:val="004F6E8C"/>
    <w:rsid w:val="004F7362"/>
    <w:rsid w:val="0050003D"/>
    <w:rsid w:val="0050060E"/>
    <w:rsid w:val="005008E4"/>
    <w:rsid w:val="00501F35"/>
    <w:rsid w:val="00502572"/>
    <w:rsid w:val="00502772"/>
    <w:rsid w:val="00502925"/>
    <w:rsid w:val="005029BE"/>
    <w:rsid w:val="00502A5A"/>
    <w:rsid w:val="00502C23"/>
    <w:rsid w:val="00503533"/>
    <w:rsid w:val="0050428A"/>
    <w:rsid w:val="005044FB"/>
    <w:rsid w:val="00505222"/>
    <w:rsid w:val="00505542"/>
    <w:rsid w:val="00506300"/>
    <w:rsid w:val="00506688"/>
    <w:rsid w:val="00506C44"/>
    <w:rsid w:val="00506E40"/>
    <w:rsid w:val="00507CD6"/>
    <w:rsid w:val="00510923"/>
    <w:rsid w:val="0051099F"/>
    <w:rsid w:val="00510FB1"/>
    <w:rsid w:val="005111CA"/>
    <w:rsid w:val="0051122C"/>
    <w:rsid w:val="005114B0"/>
    <w:rsid w:val="00511765"/>
    <w:rsid w:val="00511A7A"/>
    <w:rsid w:val="00512043"/>
    <w:rsid w:val="0051206B"/>
    <w:rsid w:val="0051220B"/>
    <w:rsid w:val="00513C9F"/>
    <w:rsid w:val="005141BF"/>
    <w:rsid w:val="00515335"/>
    <w:rsid w:val="00515C38"/>
    <w:rsid w:val="00515C3F"/>
    <w:rsid w:val="0051676C"/>
    <w:rsid w:val="00516B5F"/>
    <w:rsid w:val="00516C30"/>
    <w:rsid w:val="0051726A"/>
    <w:rsid w:val="00517529"/>
    <w:rsid w:val="00517866"/>
    <w:rsid w:val="005178A1"/>
    <w:rsid w:val="00520C3B"/>
    <w:rsid w:val="00520DCC"/>
    <w:rsid w:val="00522A27"/>
    <w:rsid w:val="00522D55"/>
    <w:rsid w:val="00522FF8"/>
    <w:rsid w:val="00523296"/>
    <w:rsid w:val="0052376F"/>
    <w:rsid w:val="00523CCF"/>
    <w:rsid w:val="00523EFA"/>
    <w:rsid w:val="00524B21"/>
    <w:rsid w:val="00524E54"/>
    <w:rsid w:val="00525ADD"/>
    <w:rsid w:val="00525CEE"/>
    <w:rsid w:val="00525F18"/>
    <w:rsid w:val="005267B8"/>
    <w:rsid w:val="005268B6"/>
    <w:rsid w:val="00526A38"/>
    <w:rsid w:val="00527296"/>
    <w:rsid w:val="00527831"/>
    <w:rsid w:val="005301EE"/>
    <w:rsid w:val="0053023A"/>
    <w:rsid w:val="005310D3"/>
    <w:rsid w:val="00531555"/>
    <w:rsid w:val="005317D5"/>
    <w:rsid w:val="00531B75"/>
    <w:rsid w:val="00531BFF"/>
    <w:rsid w:val="005325F7"/>
    <w:rsid w:val="00533063"/>
    <w:rsid w:val="0053342D"/>
    <w:rsid w:val="005334B2"/>
    <w:rsid w:val="00533F5A"/>
    <w:rsid w:val="00534047"/>
    <w:rsid w:val="0053410D"/>
    <w:rsid w:val="00535401"/>
    <w:rsid w:val="00535992"/>
    <w:rsid w:val="00535996"/>
    <w:rsid w:val="00535A29"/>
    <w:rsid w:val="00536B5B"/>
    <w:rsid w:val="00536CE6"/>
    <w:rsid w:val="00537292"/>
    <w:rsid w:val="005373F2"/>
    <w:rsid w:val="0053794A"/>
    <w:rsid w:val="0054030C"/>
    <w:rsid w:val="00540A02"/>
    <w:rsid w:val="00540DF4"/>
    <w:rsid w:val="00541CBA"/>
    <w:rsid w:val="00542239"/>
    <w:rsid w:val="00543134"/>
    <w:rsid w:val="00544438"/>
    <w:rsid w:val="00544613"/>
    <w:rsid w:val="00544AE3"/>
    <w:rsid w:val="00545984"/>
    <w:rsid w:val="00545ABE"/>
    <w:rsid w:val="00545E60"/>
    <w:rsid w:val="00545ED2"/>
    <w:rsid w:val="00546D08"/>
    <w:rsid w:val="0054779B"/>
    <w:rsid w:val="00547BF2"/>
    <w:rsid w:val="00550ACD"/>
    <w:rsid w:val="00550FC4"/>
    <w:rsid w:val="00551594"/>
    <w:rsid w:val="00551BF8"/>
    <w:rsid w:val="0055277B"/>
    <w:rsid w:val="00552886"/>
    <w:rsid w:val="00552F91"/>
    <w:rsid w:val="005532E9"/>
    <w:rsid w:val="00553417"/>
    <w:rsid w:val="00553604"/>
    <w:rsid w:val="00554A30"/>
    <w:rsid w:val="00556297"/>
    <w:rsid w:val="00556346"/>
    <w:rsid w:val="005563D4"/>
    <w:rsid w:val="00556653"/>
    <w:rsid w:val="005571C9"/>
    <w:rsid w:val="005572AE"/>
    <w:rsid w:val="005577AA"/>
    <w:rsid w:val="0055791D"/>
    <w:rsid w:val="00560436"/>
    <w:rsid w:val="005608F5"/>
    <w:rsid w:val="00560D40"/>
    <w:rsid w:val="005623C1"/>
    <w:rsid w:val="0056304B"/>
    <w:rsid w:val="00563642"/>
    <w:rsid w:val="005639F5"/>
    <w:rsid w:val="00563B2F"/>
    <w:rsid w:val="00563BDA"/>
    <w:rsid w:val="00564BE6"/>
    <w:rsid w:val="00565397"/>
    <w:rsid w:val="005653D9"/>
    <w:rsid w:val="005658F9"/>
    <w:rsid w:val="00565917"/>
    <w:rsid w:val="00565A77"/>
    <w:rsid w:val="005661F7"/>
    <w:rsid w:val="0056776D"/>
    <w:rsid w:val="00567E01"/>
    <w:rsid w:val="0057013B"/>
    <w:rsid w:val="005705AC"/>
    <w:rsid w:val="00570620"/>
    <w:rsid w:val="00570859"/>
    <w:rsid w:val="00570E78"/>
    <w:rsid w:val="00571406"/>
    <w:rsid w:val="0057170A"/>
    <w:rsid w:val="00571EA2"/>
    <w:rsid w:val="00572399"/>
    <w:rsid w:val="00572758"/>
    <w:rsid w:val="00572C63"/>
    <w:rsid w:val="00572D7F"/>
    <w:rsid w:val="00574292"/>
    <w:rsid w:val="0057469D"/>
    <w:rsid w:val="00574DA3"/>
    <w:rsid w:val="00575E30"/>
    <w:rsid w:val="0057646C"/>
    <w:rsid w:val="005768F5"/>
    <w:rsid w:val="00576EAC"/>
    <w:rsid w:val="00577015"/>
    <w:rsid w:val="005778BA"/>
    <w:rsid w:val="0058002A"/>
    <w:rsid w:val="0058024E"/>
    <w:rsid w:val="00580D96"/>
    <w:rsid w:val="00581773"/>
    <w:rsid w:val="00581CB1"/>
    <w:rsid w:val="0058246F"/>
    <w:rsid w:val="00582C01"/>
    <w:rsid w:val="00582D59"/>
    <w:rsid w:val="00582EF9"/>
    <w:rsid w:val="005837F1"/>
    <w:rsid w:val="00583C03"/>
    <w:rsid w:val="00583CEA"/>
    <w:rsid w:val="00583F7A"/>
    <w:rsid w:val="005848E5"/>
    <w:rsid w:val="00585813"/>
    <w:rsid w:val="005869A4"/>
    <w:rsid w:val="00587485"/>
    <w:rsid w:val="0058783F"/>
    <w:rsid w:val="00587E66"/>
    <w:rsid w:val="005902D1"/>
    <w:rsid w:val="0059099A"/>
    <w:rsid w:val="00592536"/>
    <w:rsid w:val="0059295C"/>
    <w:rsid w:val="00592CCD"/>
    <w:rsid w:val="00593263"/>
    <w:rsid w:val="0059352E"/>
    <w:rsid w:val="00593C7A"/>
    <w:rsid w:val="00593DF4"/>
    <w:rsid w:val="00595000"/>
    <w:rsid w:val="00595730"/>
    <w:rsid w:val="00595A11"/>
    <w:rsid w:val="0059611F"/>
    <w:rsid w:val="00596473"/>
    <w:rsid w:val="005965E8"/>
    <w:rsid w:val="0059664A"/>
    <w:rsid w:val="00596A1F"/>
    <w:rsid w:val="00596A68"/>
    <w:rsid w:val="00596BAD"/>
    <w:rsid w:val="00597A6C"/>
    <w:rsid w:val="00597C80"/>
    <w:rsid w:val="005A09D5"/>
    <w:rsid w:val="005A0AEC"/>
    <w:rsid w:val="005A0B7E"/>
    <w:rsid w:val="005A1325"/>
    <w:rsid w:val="005A17A6"/>
    <w:rsid w:val="005A2012"/>
    <w:rsid w:val="005A2164"/>
    <w:rsid w:val="005A3935"/>
    <w:rsid w:val="005A3C4C"/>
    <w:rsid w:val="005A42A5"/>
    <w:rsid w:val="005A4353"/>
    <w:rsid w:val="005A44A6"/>
    <w:rsid w:val="005A44CB"/>
    <w:rsid w:val="005A4CB7"/>
    <w:rsid w:val="005A4D2D"/>
    <w:rsid w:val="005A4EE6"/>
    <w:rsid w:val="005A58C5"/>
    <w:rsid w:val="005A5E31"/>
    <w:rsid w:val="005A5E7F"/>
    <w:rsid w:val="005A61A6"/>
    <w:rsid w:val="005A654F"/>
    <w:rsid w:val="005A6825"/>
    <w:rsid w:val="005A6AEE"/>
    <w:rsid w:val="005A769F"/>
    <w:rsid w:val="005A7B7A"/>
    <w:rsid w:val="005A7D8C"/>
    <w:rsid w:val="005B00FE"/>
    <w:rsid w:val="005B0238"/>
    <w:rsid w:val="005B06DD"/>
    <w:rsid w:val="005B12DA"/>
    <w:rsid w:val="005B19DD"/>
    <w:rsid w:val="005B1EDE"/>
    <w:rsid w:val="005B1F0B"/>
    <w:rsid w:val="005B266B"/>
    <w:rsid w:val="005B2AC3"/>
    <w:rsid w:val="005B2CFE"/>
    <w:rsid w:val="005B3506"/>
    <w:rsid w:val="005B3ABE"/>
    <w:rsid w:val="005B3D6F"/>
    <w:rsid w:val="005B47E2"/>
    <w:rsid w:val="005B5337"/>
    <w:rsid w:val="005B54E7"/>
    <w:rsid w:val="005B55C0"/>
    <w:rsid w:val="005B65DE"/>
    <w:rsid w:val="005B6999"/>
    <w:rsid w:val="005B6D1B"/>
    <w:rsid w:val="005B7164"/>
    <w:rsid w:val="005B7297"/>
    <w:rsid w:val="005B759C"/>
    <w:rsid w:val="005B7A8B"/>
    <w:rsid w:val="005C0075"/>
    <w:rsid w:val="005C0D86"/>
    <w:rsid w:val="005C1735"/>
    <w:rsid w:val="005C23A4"/>
    <w:rsid w:val="005C2976"/>
    <w:rsid w:val="005C3401"/>
    <w:rsid w:val="005C3B83"/>
    <w:rsid w:val="005C4A2B"/>
    <w:rsid w:val="005C4AA0"/>
    <w:rsid w:val="005C4BB0"/>
    <w:rsid w:val="005C5182"/>
    <w:rsid w:val="005C5432"/>
    <w:rsid w:val="005C59DF"/>
    <w:rsid w:val="005C6137"/>
    <w:rsid w:val="005C6180"/>
    <w:rsid w:val="005C61C6"/>
    <w:rsid w:val="005C7FEA"/>
    <w:rsid w:val="005D0B14"/>
    <w:rsid w:val="005D1944"/>
    <w:rsid w:val="005D1CA8"/>
    <w:rsid w:val="005D1FEF"/>
    <w:rsid w:val="005D2478"/>
    <w:rsid w:val="005D320A"/>
    <w:rsid w:val="005D35D3"/>
    <w:rsid w:val="005D3E37"/>
    <w:rsid w:val="005D4A21"/>
    <w:rsid w:val="005D5AD3"/>
    <w:rsid w:val="005D5B5C"/>
    <w:rsid w:val="005D6327"/>
    <w:rsid w:val="005D6758"/>
    <w:rsid w:val="005D6F18"/>
    <w:rsid w:val="005D7756"/>
    <w:rsid w:val="005D7A2C"/>
    <w:rsid w:val="005D7B87"/>
    <w:rsid w:val="005D7DFF"/>
    <w:rsid w:val="005E02FA"/>
    <w:rsid w:val="005E039D"/>
    <w:rsid w:val="005E05AA"/>
    <w:rsid w:val="005E1081"/>
    <w:rsid w:val="005E15A0"/>
    <w:rsid w:val="005E258D"/>
    <w:rsid w:val="005E27AE"/>
    <w:rsid w:val="005E2AF6"/>
    <w:rsid w:val="005E313E"/>
    <w:rsid w:val="005E3A50"/>
    <w:rsid w:val="005E3BD2"/>
    <w:rsid w:val="005E3E3D"/>
    <w:rsid w:val="005E422B"/>
    <w:rsid w:val="005E4822"/>
    <w:rsid w:val="005E4900"/>
    <w:rsid w:val="005E563B"/>
    <w:rsid w:val="005E6F71"/>
    <w:rsid w:val="005E70E0"/>
    <w:rsid w:val="005E75C6"/>
    <w:rsid w:val="005E7900"/>
    <w:rsid w:val="005F07B4"/>
    <w:rsid w:val="005F0B5B"/>
    <w:rsid w:val="005F0D33"/>
    <w:rsid w:val="005F1418"/>
    <w:rsid w:val="005F14F5"/>
    <w:rsid w:val="005F159E"/>
    <w:rsid w:val="005F1D13"/>
    <w:rsid w:val="005F2676"/>
    <w:rsid w:val="005F2BC2"/>
    <w:rsid w:val="005F36E4"/>
    <w:rsid w:val="005F3F89"/>
    <w:rsid w:val="005F43A1"/>
    <w:rsid w:val="005F46CC"/>
    <w:rsid w:val="005F4866"/>
    <w:rsid w:val="005F4A6E"/>
    <w:rsid w:val="005F4CD2"/>
    <w:rsid w:val="005F508D"/>
    <w:rsid w:val="005F57AC"/>
    <w:rsid w:val="005F5C96"/>
    <w:rsid w:val="005F641B"/>
    <w:rsid w:val="005F727C"/>
    <w:rsid w:val="005F76DD"/>
    <w:rsid w:val="005F795A"/>
    <w:rsid w:val="005F7B29"/>
    <w:rsid w:val="006005FE"/>
    <w:rsid w:val="00600D51"/>
    <w:rsid w:val="00600DF6"/>
    <w:rsid w:val="00600EE7"/>
    <w:rsid w:val="0060158D"/>
    <w:rsid w:val="00603055"/>
    <w:rsid w:val="006033D0"/>
    <w:rsid w:val="00603966"/>
    <w:rsid w:val="006039D4"/>
    <w:rsid w:val="00603A32"/>
    <w:rsid w:val="00603BE5"/>
    <w:rsid w:val="00603C48"/>
    <w:rsid w:val="0060453A"/>
    <w:rsid w:val="00604D86"/>
    <w:rsid w:val="00604E0A"/>
    <w:rsid w:val="00604EC4"/>
    <w:rsid w:val="006058D2"/>
    <w:rsid w:val="00605DAB"/>
    <w:rsid w:val="00606000"/>
    <w:rsid w:val="00606372"/>
    <w:rsid w:val="0060679D"/>
    <w:rsid w:val="00606C1D"/>
    <w:rsid w:val="006117C0"/>
    <w:rsid w:val="006119C4"/>
    <w:rsid w:val="00612589"/>
    <w:rsid w:val="006128EA"/>
    <w:rsid w:val="00612F54"/>
    <w:rsid w:val="00613216"/>
    <w:rsid w:val="00613BB7"/>
    <w:rsid w:val="00613DB7"/>
    <w:rsid w:val="00613E1C"/>
    <w:rsid w:val="00613E4A"/>
    <w:rsid w:val="00614249"/>
    <w:rsid w:val="00614657"/>
    <w:rsid w:val="006146E5"/>
    <w:rsid w:val="00614740"/>
    <w:rsid w:val="006148CA"/>
    <w:rsid w:val="006152DE"/>
    <w:rsid w:val="006167EA"/>
    <w:rsid w:val="006175D7"/>
    <w:rsid w:val="00617B9B"/>
    <w:rsid w:val="00620FA2"/>
    <w:rsid w:val="0062131D"/>
    <w:rsid w:val="00621331"/>
    <w:rsid w:val="00621918"/>
    <w:rsid w:val="006224FD"/>
    <w:rsid w:val="00622B79"/>
    <w:rsid w:val="00622BAF"/>
    <w:rsid w:val="00623162"/>
    <w:rsid w:val="006241E2"/>
    <w:rsid w:val="00624F0B"/>
    <w:rsid w:val="006252C6"/>
    <w:rsid w:val="0062550F"/>
    <w:rsid w:val="006258B5"/>
    <w:rsid w:val="00625FDC"/>
    <w:rsid w:val="006267B9"/>
    <w:rsid w:val="00626952"/>
    <w:rsid w:val="00626BBA"/>
    <w:rsid w:val="00626DC3"/>
    <w:rsid w:val="00626F81"/>
    <w:rsid w:val="006270A5"/>
    <w:rsid w:val="00627C86"/>
    <w:rsid w:val="006301AD"/>
    <w:rsid w:val="006305E4"/>
    <w:rsid w:val="0063076F"/>
    <w:rsid w:val="00630D52"/>
    <w:rsid w:val="006310A7"/>
    <w:rsid w:val="00631AFD"/>
    <w:rsid w:val="006325C1"/>
    <w:rsid w:val="00632788"/>
    <w:rsid w:val="006328BB"/>
    <w:rsid w:val="00632E02"/>
    <w:rsid w:val="00633A3E"/>
    <w:rsid w:val="00633DFB"/>
    <w:rsid w:val="00633E24"/>
    <w:rsid w:val="00633E88"/>
    <w:rsid w:val="00634B20"/>
    <w:rsid w:val="00635363"/>
    <w:rsid w:val="00635F22"/>
    <w:rsid w:val="006365F8"/>
    <w:rsid w:val="0063777F"/>
    <w:rsid w:val="006378E6"/>
    <w:rsid w:val="00640490"/>
    <w:rsid w:val="00641109"/>
    <w:rsid w:val="006413D1"/>
    <w:rsid w:val="00642DA8"/>
    <w:rsid w:val="00643BD9"/>
    <w:rsid w:val="00644944"/>
    <w:rsid w:val="0064508F"/>
    <w:rsid w:val="00645737"/>
    <w:rsid w:val="00645DCF"/>
    <w:rsid w:val="00646798"/>
    <w:rsid w:val="0064690A"/>
    <w:rsid w:val="00647013"/>
    <w:rsid w:val="006473E5"/>
    <w:rsid w:val="0064751C"/>
    <w:rsid w:val="00647752"/>
    <w:rsid w:val="00647770"/>
    <w:rsid w:val="00650ED2"/>
    <w:rsid w:val="00651C3E"/>
    <w:rsid w:val="00652374"/>
    <w:rsid w:val="00652390"/>
    <w:rsid w:val="006525B7"/>
    <w:rsid w:val="00652C39"/>
    <w:rsid w:val="00653723"/>
    <w:rsid w:val="0065376D"/>
    <w:rsid w:val="00654B5F"/>
    <w:rsid w:val="006564F4"/>
    <w:rsid w:val="006570BA"/>
    <w:rsid w:val="006570FC"/>
    <w:rsid w:val="00657490"/>
    <w:rsid w:val="00657ED3"/>
    <w:rsid w:val="006606E8"/>
    <w:rsid w:val="006612EA"/>
    <w:rsid w:val="006617E9"/>
    <w:rsid w:val="00661FB3"/>
    <w:rsid w:val="00662082"/>
    <w:rsid w:val="0066240A"/>
    <w:rsid w:val="006627B1"/>
    <w:rsid w:val="00662EA6"/>
    <w:rsid w:val="006630F5"/>
    <w:rsid w:val="00663649"/>
    <w:rsid w:val="00664989"/>
    <w:rsid w:val="00664994"/>
    <w:rsid w:val="00664A99"/>
    <w:rsid w:val="00664D2C"/>
    <w:rsid w:val="00664F98"/>
    <w:rsid w:val="006656CB"/>
    <w:rsid w:val="006659BE"/>
    <w:rsid w:val="00667587"/>
    <w:rsid w:val="00667944"/>
    <w:rsid w:val="00667BA0"/>
    <w:rsid w:val="00670A2F"/>
    <w:rsid w:val="00670EF9"/>
    <w:rsid w:val="00671017"/>
    <w:rsid w:val="00673206"/>
    <w:rsid w:val="00673618"/>
    <w:rsid w:val="00674A61"/>
    <w:rsid w:val="00675775"/>
    <w:rsid w:val="00676003"/>
    <w:rsid w:val="006764F8"/>
    <w:rsid w:val="0067664E"/>
    <w:rsid w:val="00677A0F"/>
    <w:rsid w:val="00680292"/>
    <w:rsid w:val="00680AD8"/>
    <w:rsid w:val="00680D0C"/>
    <w:rsid w:val="00680DBE"/>
    <w:rsid w:val="00681F0A"/>
    <w:rsid w:val="006822F4"/>
    <w:rsid w:val="00682AAE"/>
    <w:rsid w:val="00683100"/>
    <w:rsid w:val="00683143"/>
    <w:rsid w:val="006835B1"/>
    <w:rsid w:val="00683610"/>
    <w:rsid w:val="0068364B"/>
    <w:rsid w:val="00683890"/>
    <w:rsid w:val="006838F3"/>
    <w:rsid w:val="00683DF5"/>
    <w:rsid w:val="006842FB"/>
    <w:rsid w:val="00684328"/>
    <w:rsid w:val="00684D85"/>
    <w:rsid w:val="00684EEE"/>
    <w:rsid w:val="00684F12"/>
    <w:rsid w:val="0068542D"/>
    <w:rsid w:val="006859C2"/>
    <w:rsid w:val="00685E03"/>
    <w:rsid w:val="00685E0B"/>
    <w:rsid w:val="00686E71"/>
    <w:rsid w:val="00687C95"/>
    <w:rsid w:val="00687D73"/>
    <w:rsid w:val="0069019C"/>
    <w:rsid w:val="0069051E"/>
    <w:rsid w:val="0069055B"/>
    <w:rsid w:val="0069085A"/>
    <w:rsid w:val="00691E47"/>
    <w:rsid w:val="006925BA"/>
    <w:rsid w:val="00692704"/>
    <w:rsid w:val="0069397F"/>
    <w:rsid w:val="0069519D"/>
    <w:rsid w:val="0069523A"/>
    <w:rsid w:val="0069533E"/>
    <w:rsid w:val="0069582F"/>
    <w:rsid w:val="00695BCA"/>
    <w:rsid w:val="00695E54"/>
    <w:rsid w:val="00696399"/>
    <w:rsid w:val="0069649D"/>
    <w:rsid w:val="00696C52"/>
    <w:rsid w:val="00697344"/>
    <w:rsid w:val="006A0837"/>
    <w:rsid w:val="006A0CBA"/>
    <w:rsid w:val="006A16CC"/>
    <w:rsid w:val="006A18CF"/>
    <w:rsid w:val="006A2955"/>
    <w:rsid w:val="006A332E"/>
    <w:rsid w:val="006A3AAB"/>
    <w:rsid w:val="006A3CAE"/>
    <w:rsid w:val="006A3F28"/>
    <w:rsid w:val="006A3F7B"/>
    <w:rsid w:val="006A44E8"/>
    <w:rsid w:val="006A4552"/>
    <w:rsid w:val="006A4A24"/>
    <w:rsid w:val="006A4A6B"/>
    <w:rsid w:val="006A4E9D"/>
    <w:rsid w:val="006A68B2"/>
    <w:rsid w:val="006A69C1"/>
    <w:rsid w:val="006A6F80"/>
    <w:rsid w:val="006A70FE"/>
    <w:rsid w:val="006A7B11"/>
    <w:rsid w:val="006B02F7"/>
    <w:rsid w:val="006B092B"/>
    <w:rsid w:val="006B183C"/>
    <w:rsid w:val="006B1C7C"/>
    <w:rsid w:val="006B275D"/>
    <w:rsid w:val="006B32A3"/>
    <w:rsid w:val="006B3B13"/>
    <w:rsid w:val="006B442C"/>
    <w:rsid w:val="006B4EF0"/>
    <w:rsid w:val="006B5199"/>
    <w:rsid w:val="006B5A02"/>
    <w:rsid w:val="006B6518"/>
    <w:rsid w:val="006B6A15"/>
    <w:rsid w:val="006B6BEB"/>
    <w:rsid w:val="006B7161"/>
    <w:rsid w:val="006B79BE"/>
    <w:rsid w:val="006B7A9B"/>
    <w:rsid w:val="006C0070"/>
    <w:rsid w:val="006C09D8"/>
    <w:rsid w:val="006C13CB"/>
    <w:rsid w:val="006C1D21"/>
    <w:rsid w:val="006C3202"/>
    <w:rsid w:val="006C3225"/>
    <w:rsid w:val="006C331C"/>
    <w:rsid w:val="006C3483"/>
    <w:rsid w:val="006C3948"/>
    <w:rsid w:val="006C44DE"/>
    <w:rsid w:val="006C4FA0"/>
    <w:rsid w:val="006C5242"/>
    <w:rsid w:val="006C5B27"/>
    <w:rsid w:val="006C5DE7"/>
    <w:rsid w:val="006C6735"/>
    <w:rsid w:val="006C6892"/>
    <w:rsid w:val="006D04D4"/>
    <w:rsid w:val="006D0866"/>
    <w:rsid w:val="006D179F"/>
    <w:rsid w:val="006D1824"/>
    <w:rsid w:val="006D1BA2"/>
    <w:rsid w:val="006D2511"/>
    <w:rsid w:val="006D258B"/>
    <w:rsid w:val="006D28D1"/>
    <w:rsid w:val="006D3760"/>
    <w:rsid w:val="006D3D5C"/>
    <w:rsid w:val="006D3E5B"/>
    <w:rsid w:val="006D427A"/>
    <w:rsid w:val="006D4314"/>
    <w:rsid w:val="006D4537"/>
    <w:rsid w:val="006D541A"/>
    <w:rsid w:val="006D5F97"/>
    <w:rsid w:val="006D6371"/>
    <w:rsid w:val="006D641B"/>
    <w:rsid w:val="006D6B57"/>
    <w:rsid w:val="006D6BDF"/>
    <w:rsid w:val="006D6BF2"/>
    <w:rsid w:val="006D7539"/>
    <w:rsid w:val="006D7FF7"/>
    <w:rsid w:val="006E0889"/>
    <w:rsid w:val="006E11E4"/>
    <w:rsid w:val="006E16DA"/>
    <w:rsid w:val="006E2917"/>
    <w:rsid w:val="006E2C97"/>
    <w:rsid w:val="006E33E4"/>
    <w:rsid w:val="006E35AF"/>
    <w:rsid w:val="006E35D6"/>
    <w:rsid w:val="006E3716"/>
    <w:rsid w:val="006E376F"/>
    <w:rsid w:val="006E4226"/>
    <w:rsid w:val="006E44C5"/>
    <w:rsid w:val="006E4589"/>
    <w:rsid w:val="006E4D38"/>
    <w:rsid w:val="006E6023"/>
    <w:rsid w:val="006E62B1"/>
    <w:rsid w:val="006E6ACD"/>
    <w:rsid w:val="006E7EDD"/>
    <w:rsid w:val="006F06A4"/>
    <w:rsid w:val="006F06EC"/>
    <w:rsid w:val="006F0E76"/>
    <w:rsid w:val="006F0EA7"/>
    <w:rsid w:val="006F1319"/>
    <w:rsid w:val="006F1CD1"/>
    <w:rsid w:val="006F2099"/>
    <w:rsid w:val="006F2360"/>
    <w:rsid w:val="006F3A53"/>
    <w:rsid w:val="006F3A9D"/>
    <w:rsid w:val="006F3BE0"/>
    <w:rsid w:val="006F409D"/>
    <w:rsid w:val="006F4161"/>
    <w:rsid w:val="006F476E"/>
    <w:rsid w:val="006F4B2A"/>
    <w:rsid w:val="006F56C1"/>
    <w:rsid w:val="006F5736"/>
    <w:rsid w:val="006F5855"/>
    <w:rsid w:val="006F59FC"/>
    <w:rsid w:val="006F5BF3"/>
    <w:rsid w:val="006F642E"/>
    <w:rsid w:val="006F692B"/>
    <w:rsid w:val="006F6B8F"/>
    <w:rsid w:val="006F6F57"/>
    <w:rsid w:val="006F7113"/>
    <w:rsid w:val="006F7EA8"/>
    <w:rsid w:val="00701901"/>
    <w:rsid w:val="00702C42"/>
    <w:rsid w:val="00702DCC"/>
    <w:rsid w:val="00703B15"/>
    <w:rsid w:val="00704095"/>
    <w:rsid w:val="00704E28"/>
    <w:rsid w:val="00704F20"/>
    <w:rsid w:val="00705F77"/>
    <w:rsid w:val="00706691"/>
    <w:rsid w:val="00706C6F"/>
    <w:rsid w:val="00706D88"/>
    <w:rsid w:val="007076EE"/>
    <w:rsid w:val="0070791D"/>
    <w:rsid w:val="00710315"/>
    <w:rsid w:val="007106CF"/>
    <w:rsid w:val="00711100"/>
    <w:rsid w:val="00711F18"/>
    <w:rsid w:val="0071277F"/>
    <w:rsid w:val="007129A3"/>
    <w:rsid w:val="0071340D"/>
    <w:rsid w:val="007139E7"/>
    <w:rsid w:val="00713D49"/>
    <w:rsid w:val="00713DC5"/>
    <w:rsid w:val="007145B3"/>
    <w:rsid w:val="00714E40"/>
    <w:rsid w:val="0071559C"/>
    <w:rsid w:val="00715A62"/>
    <w:rsid w:val="00715E64"/>
    <w:rsid w:val="00716D6B"/>
    <w:rsid w:val="00716DDC"/>
    <w:rsid w:val="0071715D"/>
    <w:rsid w:val="00717B60"/>
    <w:rsid w:val="00720409"/>
    <w:rsid w:val="0072088D"/>
    <w:rsid w:val="00720B29"/>
    <w:rsid w:val="00721252"/>
    <w:rsid w:val="007214F5"/>
    <w:rsid w:val="00721996"/>
    <w:rsid w:val="00721E49"/>
    <w:rsid w:val="00722953"/>
    <w:rsid w:val="00722E07"/>
    <w:rsid w:val="007230CF"/>
    <w:rsid w:val="00723371"/>
    <w:rsid w:val="00723988"/>
    <w:rsid w:val="00724060"/>
    <w:rsid w:val="007243C4"/>
    <w:rsid w:val="007249EB"/>
    <w:rsid w:val="00724BF8"/>
    <w:rsid w:val="00725DB2"/>
    <w:rsid w:val="0072676A"/>
    <w:rsid w:val="00726910"/>
    <w:rsid w:val="007270C2"/>
    <w:rsid w:val="00727A2F"/>
    <w:rsid w:val="00727E72"/>
    <w:rsid w:val="007300AF"/>
    <w:rsid w:val="00731509"/>
    <w:rsid w:val="00731C81"/>
    <w:rsid w:val="00731F77"/>
    <w:rsid w:val="00732206"/>
    <w:rsid w:val="00732EFD"/>
    <w:rsid w:val="007330E8"/>
    <w:rsid w:val="007339F7"/>
    <w:rsid w:val="00733A4B"/>
    <w:rsid w:val="00734F65"/>
    <w:rsid w:val="00735429"/>
    <w:rsid w:val="00736B9B"/>
    <w:rsid w:val="00737251"/>
    <w:rsid w:val="00737654"/>
    <w:rsid w:val="007400CF"/>
    <w:rsid w:val="00741A29"/>
    <w:rsid w:val="00742186"/>
    <w:rsid w:val="007425CE"/>
    <w:rsid w:val="00742B4E"/>
    <w:rsid w:val="00742D1A"/>
    <w:rsid w:val="00743264"/>
    <w:rsid w:val="0074385F"/>
    <w:rsid w:val="007438C0"/>
    <w:rsid w:val="00743A65"/>
    <w:rsid w:val="00743CF2"/>
    <w:rsid w:val="00743F6E"/>
    <w:rsid w:val="0074413D"/>
    <w:rsid w:val="00744B5E"/>
    <w:rsid w:val="0074513A"/>
    <w:rsid w:val="00745201"/>
    <w:rsid w:val="00745271"/>
    <w:rsid w:val="007452FD"/>
    <w:rsid w:val="00745753"/>
    <w:rsid w:val="007457B7"/>
    <w:rsid w:val="0074597A"/>
    <w:rsid w:val="00745AD7"/>
    <w:rsid w:val="00745F7A"/>
    <w:rsid w:val="0074627A"/>
    <w:rsid w:val="007466B8"/>
    <w:rsid w:val="00746E3F"/>
    <w:rsid w:val="007471B8"/>
    <w:rsid w:val="00747341"/>
    <w:rsid w:val="00747D69"/>
    <w:rsid w:val="00750809"/>
    <w:rsid w:val="00750CE0"/>
    <w:rsid w:val="007518B2"/>
    <w:rsid w:val="007519C4"/>
    <w:rsid w:val="0075200B"/>
    <w:rsid w:val="00752EB0"/>
    <w:rsid w:val="00752F09"/>
    <w:rsid w:val="00752F1C"/>
    <w:rsid w:val="00752FDA"/>
    <w:rsid w:val="0075356F"/>
    <w:rsid w:val="00753DF5"/>
    <w:rsid w:val="007541A2"/>
    <w:rsid w:val="00754329"/>
    <w:rsid w:val="00755C09"/>
    <w:rsid w:val="00755DDA"/>
    <w:rsid w:val="00756345"/>
    <w:rsid w:val="007565B9"/>
    <w:rsid w:val="0075660D"/>
    <w:rsid w:val="00756B28"/>
    <w:rsid w:val="00756C4D"/>
    <w:rsid w:val="00756F9B"/>
    <w:rsid w:val="00757002"/>
    <w:rsid w:val="0075707C"/>
    <w:rsid w:val="007570F2"/>
    <w:rsid w:val="007578B1"/>
    <w:rsid w:val="00757E28"/>
    <w:rsid w:val="007603C8"/>
    <w:rsid w:val="007609BA"/>
    <w:rsid w:val="00760BAD"/>
    <w:rsid w:val="00760CB6"/>
    <w:rsid w:val="007613BC"/>
    <w:rsid w:val="007622A7"/>
    <w:rsid w:val="00762315"/>
    <w:rsid w:val="0076275A"/>
    <w:rsid w:val="0076298F"/>
    <w:rsid w:val="00762CFE"/>
    <w:rsid w:val="007635CD"/>
    <w:rsid w:val="00764AFF"/>
    <w:rsid w:val="00765EEB"/>
    <w:rsid w:val="0076652D"/>
    <w:rsid w:val="00766916"/>
    <w:rsid w:val="00766ACA"/>
    <w:rsid w:val="00766EB6"/>
    <w:rsid w:val="00767010"/>
    <w:rsid w:val="0076737A"/>
    <w:rsid w:val="007700BE"/>
    <w:rsid w:val="007701A5"/>
    <w:rsid w:val="0077028E"/>
    <w:rsid w:val="007705F8"/>
    <w:rsid w:val="0077148D"/>
    <w:rsid w:val="0077164E"/>
    <w:rsid w:val="0077185A"/>
    <w:rsid w:val="00772CED"/>
    <w:rsid w:val="00772DBE"/>
    <w:rsid w:val="00773BF8"/>
    <w:rsid w:val="007741AD"/>
    <w:rsid w:val="00774882"/>
    <w:rsid w:val="00774B8D"/>
    <w:rsid w:val="00775EDB"/>
    <w:rsid w:val="00776023"/>
    <w:rsid w:val="00776637"/>
    <w:rsid w:val="0077711E"/>
    <w:rsid w:val="00777275"/>
    <w:rsid w:val="00777F8D"/>
    <w:rsid w:val="00780473"/>
    <w:rsid w:val="00781235"/>
    <w:rsid w:val="007822DB"/>
    <w:rsid w:val="007823FF"/>
    <w:rsid w:val="007824DF"/>
    <w:rsid w:val="007825D3"/>
    <w:rsid w:val="00782BDB"/>
    <w:rsid w:val="00782DD1"/>
    <w:rsid w:val="0078341F"/>
    <w:rsid w:val="0078395F"/>
    <w:rsid w:val="00783B0F"/>
    <w:rsid w:val="00783C9D"/>
    <w:rsid w:val="0078426A"/>
    <w:rsid w:val="00784C8F"/>
    <w:rsid w:val="00786F0C"/>
    <w:rsid w:val="00787566"/>
    <w:rsid w:val="007877AA"/>
    <w:rsid w:val="0079026B"/>
    <w:rsid w:val="00790E5B"/>
    <w:rsid w:val="00790F4D"/>
    <w:rsid w:val="00792050"/>
    <w:rsid w:val="00792DA8"/>
    <w:rsid w:val="00792F36"/>
    <w:rsid w:val="007933C6"/>
    <w:rsid w:val="007945A6"/>
    <w:rsid w:val="00794A95"/>
    <w:rsid w:val="00794E2C"/>
    <w:rsid w:val="007951A7"/>
    <w:rsid w:val="00795C1A"/>
    <w:rsid w:val="00795EC4"/>
    <w:rsid w:val="007964EF"/>
    <w:rsid w:val="00796898"/>
    <w:rsid w:val="00796C06"/>
    <w:rsid w:val="00796D13"/>
    <w:rsid w:val="00796E60"/>
    <w:rsid w:val="00796FAB"/>
    <w:rsid w:val="00796FE2"/>
    <w:rsid w:val="007975F6"/>
    <w:rsid w:val="00797812"/>
    <w:rsid w:val="00797E1E"/>
    <w:rsid w:val="0079E95C"/>
    <w:rsid w:val="007A0101"/>
    <w:rsid w:val="007A1113"/>
    <w:rsid w:val="007A286C"/>
    <w:rsid w:val="007A2A62"/>
    <w:rsid w:val="007A2DA6"/>
    <w:rsid w:val="007A32C0"/>
    <w:rsid w:val="007A39B6"/>
    <w:rsid w:val="007A460F"/>
    <w:rsid w:val="007A4B2E"/>
    <w:rsid w:val="007A4C02"/>
    <w:rsid w:val="007A66DE"/>
    <w:rsid w:val="007A68A8"/>
    <w:rsid w:val="007A6D1F"/>
    <w:rsid w:val="007A79BB"/>
    <w:rsid w:val="007B0007"/>
    <w:rsid w:val="007B0308"/>
    <w:rsid w:val="007B0ADC"/>
    <w:rsid w:val="007B0F7A"/>
    <w:rsid w:val="007B157B"/>
    <w:rsid w:val="007B16B9"/>
    <w:rsid w:val="007B16F8"/>
    <w:rsid w:val="007B1C3D"/>
    <w:rsid w:val="007B24CC"/>
    <w:rsid w:val="007B25BE"/>
    <w:rsid w:val="007B2778"/>
    <w:rsid w:val="007B2CB3"/>
    <w:rsid w:val="007B2CE8"/>
    <w:rsid w:val="007B31BE"/>
    <w:rsid w:val="007B3A6C"/>
    <w:rsid w:val="007B3BE1"/>
    <w:rsid w:val="007B3CBD"/>
    <w:rsid w:val="007B3D01"/>
    <w:rsid w:val="007B3E66"/>
    <w:rsid w:val="007B43DE"/>
    <w:rsid w:val="007B4421"/>
    <w:rsid w:val="007B4448"/>
    <w:rsid w:val="007B4719"/>
    <w:rsid w:val="007B473D"/>
    <w:rsid w:val="007B47D1"/>
    <w:rsid w:val="007B5103"/>
    <w:rsid w:val="007B565B"/>
    <w:rsid w:val="007B56BA"/>
    <w:rsid w:val="007B57A5"/>
    <w:rsid w:val="007B6B11"/>
    <w:rsid w:val="007B6CCA"/>
    <w:rsid w:val="007B6EF7"/>
    <w:rsid w:val="007B7BDB"/>
    <w:rsid w:val="007B7E0E"/>
    <w:rsid w:val="007C03C9"/>
    <w:rsid w:val="007C04A2"/>
    <w:rsid w:val="007C04F8"/>
    <w:rsid w:val="007C08DD"/>
    <w:rsid w:val="007C0B9F"/>
    <w:rsid w:val="007C0CAD"/>
    <w:rsid w:val="007C0CF8"/>
    <w:rsid w:val="007C10E9"/>
    <w:rsid w:val="007C1798"/>
    <w:rsid w:val="007C1A46"/>
    <w:rsid w:val="007C1C98"/>
    <w:rsid w:val="007C1F0A"/>
    <w:rsid w:val="007C21C5"/>
    <w:rsid w:val="007C2E45"/>
    <w:rsid w:val="007C3781"/>
    <w:rsid w:val="007C3B02"/>
    <w:rsid w:val="007C3BAF"/>
    <w:rsid w:val="007C443A"/>
    <w:rsid w:val="007C4470"/>
    <w:rsid w:val="007C4ABE"/>
    <w:rsid w:val="007C589B"/>
    <w:rsid w:val="007C58DD"/>
    <w:rsid w:val="007C65D1"/>
    <w:rsid w:val="007C66CE"/>
    <w:rsid w:val="007C7BE0"/>
    <w:rsid w:val="007D09C9"/>
    <w:rsid w:val="007D1075"/>
    <w:rsid w:val="007D1256"/>
    <w:rsid w:val="007D17ED"/>
    <w:rsid w:val="007D17FC"/>
    <w:rsid w:val="007D21B8"/>
    <w:rsid w:val="007D2489"/>
    <w:rsid w:val="007D2667"/>
    <w:rsid w:val="007D273F"/>
    <w:rsid w:val="007D2AB4"/>
    <w:rsid w:val="007D2B07"/>
    <w:rsid w:val="007D2DFC"/>
    <w:rsid w:val="007D2F42"/>
    <w:rsid w:val="007D3507"/>
    <w:rsid w:val="007D352E"/>
    <w:rsid w:val="007D3809"/>
    <w:rsid w:val="007D3C69"/>
    <w:rsid w:val="007D3E02"/>
    <w:rsid w:val="007D3F7B"/>
    <w:rsid w:val="007D4B97"/>
    <w:rsid w:val="007D524A"/>
    <w:rsid w:val="007D57F0"/>
    <w:rsid w:val="007D6BA6"/>
    <w:rsid w:val="007D7B3B"/>
    <w:rsid w:val="007D7E95"/>
    <w:rsid w:val="007E0396"/>
    <w:rsid w:val="007E060D"/>
    <w:rsid w:val="007E096D"/>
    <w:rsid w:val="007E1A70"/>
    <w:rsid w:val="007E1B01"/>
    <w:rsid w:val="007E2FD8"/>
    <w:rsid w:val="007E36CD"/>
    <w:rsid w:val="007E36FC"/>
    <w:rsid w:val="007E3AC2"/>
    <w:rsid w:val="007E3DA4"/>
    <w:rsid w:val="007E610E"/>
    <w:rsid w:val="007E6263"/>
    <w:rsid w:val="007E66C0"/>
    <w:rsid w:val="007E67B4"/>
    <w:rsid w:val="007E6E8A"/>
    <w:rsid w:val="007F0157"/>
    <w:rsid w:val="007F095C"/>
    <w:rsid w:val="007F0CCC"/>
    <w:rsid w:val="007F111A"/>
    <w:rsid w:val="007F18D3"/>
    <w:rsid w:val="007F1E51"/>
    <w:rsid w:val="007F31DF"/>
    <w:rsid w:val="007F338F"/>
    <w:rsid w:val="007F385C"/>
    <w:rsid w:val="007F3D1C"/>
    <w:rsid w:val="007F3D23"/>
    <w:rsid w:val="007F4670"/>
    <w:rsid w:val="007F4B79"/>
    <w:rsid w:val="007F5A6B"/>
    <w:rsid w:val="007F6486"/>
    <w:rsid w:val="007F6545"/>
    <w:rsid w:val="007F7130"/>
    <w:rsid w:val="0080114F"/>
    <w:rsid w:val="00802341"/>
    <w:rsid w:val="00803B65"/>
    <w:rsid w:val="00804015"/>
    <w:rsid w:val="0080458F"/>
    <w:rsid w:val="0080490D"/>
    <w:rsid w:val="00804C07"/>
    <w:rsid w:val="0080506B"/>
    <w:rsid w:val="008065ED"/>
    <w:rsid w:val="00806C7D"/>
    <w:rsid w:val="00806D36"/>
    <w:rsid w:val="00806F5F"/>
    <w:rsid w:val="008073DB"/>
    <w:rsid w:val="0080757B"/>
    <w:rsid w:val="00807CC5"/>
    <w:rsid w:val="00807CED"/>
    <w:rsid w:val="008102FC"/>
    <w:rsid w:val="008103CE"/>
    <w:rsid w:val="0081112E"/>
    <w:rsid w:val="0081194B"/>
    <w:rsid w:val="00812A7B"/>
    <w:rsid w:val="00812F92"/>
    <w:rsid w:val="008136D5"/>
    <w:rsid w:val="008140DD"/>
    <w:rsid w:val="00814A2E"/>
    <w:rsid w:val="008154A4"/>
    <w:rsid w:val="00815855"/>
    <w:rsid w:val="00816033"/>
    <w:rsid w:val="0081651B"/>
    <w:rsid w:val="0081688D"/>
    <w:rsid w:val="00816E08"/>
    <w:rsid w:val="00817019"/>
    <w:rsid w:val="008170BE"/>
    <w:rsid w:val="008175D3"/>
    <w:rsid w:val="00817C38"/>
    <w:rsid w:val="00817F05"/>
    <w:rsid w:val="00820508"/>
    <w:rsid w:val="008205E5"/>
    <w:rsid w:val="008205E7"/>
    <w:rsid w:val="00820836"/>
    <w:rsid w:val="0082124B"/>
    <w:rsid w:val="008212A4"/>
    <w:rsid w:val="00821AE0"/>
    <w:rsid w:val="00821B55"/>
    <w:rsid w:val="00822258"/>
    <w:rsid w:val="00822319"/>
    <w:rsid w:val="00822979"/>
    <w:rsid w:val="00822A18"/>
    <w:rsid w:val="00822CD3"/>
    <w:rsid w:val="00822EBF"/>
    <w:rsid w:val="00822F99"/>
    <w:rsid w:val="00823A1C"/>
    <w:rsid w:val="00823F02"/>
    <w:rsid w:val="00824008"/>
    <w:rsid w:val="00824430"/>
    <w:rsid w:val="008244CA"/>
    <w:rsid w:val="008245C5"/>
    <w:rsid w:val="00824E5E"/>
    <w:rsid w:val="00825AA3"/>
    <w:rsid w:val="00825C84"/>
    <w:rsid w:val="008264BE"/>
    <w:rsid w:val="00826B23"/>
    <w:rsid w:val="00826F3C"/>
    <w:rsid w:val="0082745E"/>
    <w:rsid w:val="00827697"/>
    <w:rsid w:val="00827FB7"/>
    <w:rsid w:val="0083108B"/>
    <w:rsid w:val="0083213D"/>
    <w:rsid w:val="00832C6A"/>
    <w:rsid w:val="00832CCA"/>
    <w:rsid w:val="00832EEF"/>
    <w:rsid w:val="00833045"/>
    <w:rsid w:val="0083363B"/>
    <w:rsid w:val="008336E2"/>
    <w:rsid w:val="00833A94"/>
    <w:rsid w:val="00834533"/>
    <w:rsid w:val="00836113"/>
    <w:rsid w:val="008367B0"/>
    <w:rsid w:val="00837788"/>
    <w:rsid w:val="00837793"/>
    <w:rsid w:val="00837ADE"/>
    <w:rsid w:val="00837C1C"/>
    <w:rsid w:val="008407C5"/>
    <w:rsid w:val="008408F7"/>
    <w:rsid w:val="00840F59"/>
    <w:rsid w:val="00841A9B"/>
    <w:rsid w:val="008429BB"/>
    <w:rsid w:val="00842E08"/>
    <w:rsid w:val="00843369"/>
    <w:rsid w:val="00843EFE"/>
    <w:rsid w:val="0084433B"/>
    <w:rsid w:val="00844484"/>
    <w:rsid w:val="00844C61"/>
    <w:rsid w:val="00845515"/>
    <w:rsid w:val="008459AB"/>
    <w:rsid w:val="008462C1"/>
    <w:rsid w:val="00846604"/>
    <w:rsid w:val="008468DA"/>
    <w:rsid w:val="008470BA"/>
    <w:rsid w:val="00850596"/>
    <w:rsid w:val="008507BF"/>
    <w:rsid w:val="0085097B"/>
    <w:rsid w:val="00850A65"/>
    <w:rsid w:val="00851485"/>
    <w:rsid w:val="00851DB4"/>
    <w:rsid w:val="0085258A"/>
    <w:rsid w:val="0085320B"/>
    <w:rsid w:val="00853F92"/>
    <w:rsid w:val="00854AE2"/>
    <w:rsid w:val="00854C91"/>
    <w:rsid w:val="008552A8"/>
    <w:rsid w:val="00855344"/>
    <w:rsid w:val="0085717D"/>
    <w:rsid w:val="008575E2"/>
    <w:rsid w:val="008575EC"/>
    <w:rsid w:val="00857625"/>
    <w:rsid w:val="00857EC0"/>
    <w:rsid w:val="0086017A"/>
    <w:rsid w:val="00860211"/>
    <w:rsid w:val="00860520"/>
    <w:rsid w:val="00860567"/>
    <w:rsid w:val="008605FF"/>
    <w:rsid w:val="00860BA1"/>
    <w:rsid w:val="008612F2"/>
    <w:rsid w:val="00862A79"/>
    <w:rsid w:val="00862B41"/>
    <w:rsid w:val="0086334D"/>
    <w:rsid w:val="00863463"/>
    <w:rsid w:val="00863758"/>
    <w:rsid w:val="00863FB4"/>
    <w:rsid w:val="00864E38"/>
    <w:rsid w:val="0086510E"/>
    <w:rsid w:val="00865263"/>
    <w:rsid w:val="00865657"/>
    <w:rsid w:val="00865B62"/>
    <w:rsid w:val="00865D60"/>
    <w:rsid w:val="0086667F"/>
    <w:rsid w:val="008668F9"/>
    <w:rsid w:val="00866DBF"/>
    <w:rsid w:val="00867604"/>
    <w:rsid w:val="00867743"/>
    <w:rsid w:val="00867A6D"/>
    <w:rsid w:val="00867B58"/>
    <w:rsid w:val="00870020"/>
    <w:rsid w:val="008709B0"/>
    <w:rsid w:val="00870FF4"/>
    <w:rsid w:val="008716B2"/>
    <w:rsid w:val="00871824"/>
    <w:rsid w:val="00871AEA"/>
    <w:rsid w:val="00871E93"/>
    <w:rsid w:val="00872127"/>
    <w:rsid w:val="00872B48"/>
    <w:rsid w:val="00872E48"/>
    <w:rsid w:val="008736DE"/>
    <w:rsid w:val="00873F12"/>
    <w:rsid w:val="00874511"/>
    <w:rsid w:val="00874A77"/>
    <w:rsid w:val="00874BC9"/>
    <w:rsid w:val="00874D6B"/>
    <w:rsid w:val="008751ED"/>
    <w:rsid w:val="00875354"/>
    <w:rsid w:val="00875403"/>
    <w:rsid w:val="0087596B"/>
    <w:rsid w:val="00875A1F"/>
    <w:rsid w:val="00876837"/>
    <w:rsid w:val="00876952"/>
    <w:rsid w:val="00876F73"/>
    <w:rsid w:val="0087737B"/>
    <w:rsid w:val="00877CD1"/>
    <w:rsid w:val="00877E37"/>
    <w:rsid w:val="0088008A"/>
    <w:rsid w:val="008803BE"/>
    <w:rsid w:val="00880698"/>
    <w:rsid w:val="00880A28"/>
    <w:rsid w:val="00880D0E"/>
    <w:rsid w:val="00881856"/>
    <w:rsid w:val="00881B31"/>
    <w:rsid w:val="00881D8A"/>
    <w:rsid w:val="00881FEE"/>
    <w:rsid w:val="008820CD"/>
    <w:rsid w:val="00882460"/>
    <w:rsid w:val="00884453"/>
    <w:rsid w:val="00884763"/>
    <w:rsid w:val="008847D5"/>
    <w:rsid w:val="00884F8E"/>
    <w:rsid w:val="00884FFE"/>
    <w:rsid w:val="00885C32"/>
    <w:rsid w:val="00885EF1"/>
    <w:rsid w:val="0088668D"/>
    <w:rsid w:val="008866A2"/>
    <w:rsid w:val="008867AD"/>
    <w:rsid w:val="00887BE7"/>
    <w:rsid w:val="00887C41"/>
    <w:rsid w:val="00887F06"/>
    <w:rsid w:val="008902B1"/>
    <w:rsid w:val="00890BAE"/>
    <w:rsid w:val="008911F7"/>
    <w:rsid w:val="00891C41"/>
    <w:rsid w:val="00891C9C"/>
    <w:rsid w:val="00891E09"/>
    <w:rsid w:val="00893DBE"/>
    <w:rsid w:val="00893E05"/>
    <w:rsid w:val="00893E30"/>
    <w:rsid w:val="00894708"/>
    <w:rsid w:val="008955A4"/>
    <w:rsid w:val="008956AB"/>
    <w:rsid w:val="00895CC9"/>
    <w:rsid w:val="008967D0"/>
    <w:rsid w:val="00896CCA"/>
    <w:rsid w:val="00897089"/>
    <w:rsid w:val="00897195"/>
    <w:rsid w:val="00897DC6"/>
    <w:rsid w:val="008A00A1"/>
    <w:rsid w:val="008A030A"/>
    <w:rsid w:val="008A0816"/>
    <w:rsid w:val="008A0AC5"/>
    <w:rsid w:val="008A0EEB"/>
    <w:rsid w:val="008A127E"/>
    <w:rsid w:val="008A17CE"/>
    <w:rsid w:val="008A1EC3"/>
    <w:rsid w:val="008A2153"/>
    <w:rsid w:val="008A21CD"/>
    <w:rsid w:val="008A23F1"/>
    <w:rsid w:val="008A24B7"/>
    <w:rsid w:val="008A25D3"/>
    <w:rsid w:val="008A284A"/>
    <w:rsid w:val="008A2E95"/>
    <w:rsid w:val="008A3623"/>
    <w:rsid w:val="008A3759"/>
    <w:rsid w:val="008A3E24"/>
    <w:rsid w:val="008A4045"/>
    <w:rsid w:val="008A41D6"/>
    <w:rsid w:val="008A4345"/>
    <w:rsid w:val="008A46DF"/>
    <w:rsid w:val="008A48D8"/>
    <w:rsid w:val="008A48DB"/>
    <w:rsid w:val="008A5B4B"/>
    <w:rsid w:val="008A5D65"/>
    <w:rsid w:val="008A5F74"/>
    <w:rsid w:val="008A71F4"/>
    <w:rsid w:val="008A7264"/>
    <w:rsid w:val="008A777F"/>
    <w:rsid w:val="008A7875"/>
    <w:rsid w:val="008B0044"/>
    <w:rsid w:val="008B00A7"/>
    <w:rsid w:val="008B0DF7"/>
    <w:rsid w:val="008B12FD"/>
    <w:rsid w:val="008B190F"/>
    <w:rsid w:val="008B1D68"/>
    <w:rsid w:val="008B1D77"/>
    <w:rsid w:val="008B2366"/>
    <w:rsid w:val="008B2AC0"/>
    <w:rsid w:val="008B3E5C"/>
    <w:rsid w:val="008B4446"/>
    <w:rsid w:val="008B4965"/>
    <w:rsid w:val="008B4E32"/>
    <w:rsid w:val="008B50F8"/>
    <w:rsid w:val="008B518F"/>
    <w:rsid w:val="008B549C"/>
    <w:rsid w:val="008B54C5"/>
    <w:rsid w:val="008B61E3"/>
    <w:rsid w:val="008B6282"/>
    <w:rsid w:val="008B6553"/>
    <w:rsid w:val="008B704E"/>
    <w:rsid w:val="008B7056"/>
    <w:rsid w:val="008B70A9"/>
    <w:rsid w:val="008B727D"/>
    <w:rsid w:val="008B7590"/>
    <w:rsid w:val="008C098C"/>
    <w:rsid w:val="008C0CD9"/>
    <w:rsid w:val="008C0DDE"/>
    <w:rsid w:val="008C1461"/>
    <w:rsid w:val="008C16A9"/>
    <w:rsid w:val="008C1C24"/>
    <w:rsid w:val="008C1F68"/>
    <w:rsid w:val="008C2280"/>
    <w:rsid w:val="008C2AA6"/>
    <w:rsid w:val="008C2C48"/>
    <w:rsid w:val="008C2DC9"/>
    <w:rsid w:val="008C360F"/>
    <w:rsid w:val="008C391E"/>
    <w:rsid w:val="008C4270"/>
    <w:rsid w:val="008C4BB7"/>
    <w:rsid w:val="008C689C"/>
    <w:rsid w:val="008C6E70"/>
    <w:rsid w:val="008C6FB4"/>
    <w:rsid w:val="008C7C4B"/>
    <w:rsid w:val="008D0B24"/>
    <w:rsid w:val="008D0B2C"/>
    <w:rsid w:val="008D0E53"/>
    <w:rsid w:val="008D2651"/>
    <w:rsid w:val="008D266F"/>
    <w:rsid w:val="008D3EBC"/>
    <w:rsid w:val="008D40BB"/>
    <w:rsid w:val="008D4379"/>
    <w:rsid w:val="008D4AC1"/>
    <w:rsid w:val="008D5589"/>
    <w:rsid w:val="008D5C6C"/>
    <w:rsid w:val="008D5E28"/>
    <w:rsid w:val="008D6786"/>
    <w:rsid w:val="008D6C4C"/>
    <w:rsid w:val="008D7884"/>
    <w:rsid w:val="008D7936"/>
    <w:rsid w:val="008D79AC"/>
    <w:rsid w:val="008D7B59"/>
    <w:rsid w:val="008D7C46"/>
    <w:rsid w:val="008D7D7A"/>
    <w:rsid w:val="008E025B"/>
    <w:rsid w:val="008E0349"/>
    <w:rsid w:val="008E0AAB"/>
    <w:rsid w:val="008E0D2B"/>
    <w:rsid w:val="008E108D"/>
    <w:rsid w:val="008E1368"/>
    <w:rsid w:val="008E14DE"/>
    <w:rsid w:val="008E1552"/>
    <w:rsid w:val="008E2133"/>
    <w:rsid w:val="008E2448"/>
    <w:rsid w:val="008E2B10"/>
    <w:rsid w:val="008E2F16"/>
    <w:rsid w:val="008E42CC"/>
    <w:rsid w:val="008E488E"/>
    <w:rsid w:val="008E55C6"/>
    <w:rsid w:val="008E5669"/>
    <w:rsid w:val="008E5DC7"/>
    <w:rsid w:val="008E5E7D"/>
    <w:rsid w:val="008E61EC"/>
    <w:rsid w:val="008E675C"/>
    <w:rsid w:val="008E7162"/>
    <w:rsid w:val="008E76EB"/>
    <w:rsid w:val="008E7A83"/>
    <w:rsid w:val="008E7AEC"/>
    <w:rsid w:val="008F1709"/>
    <w:rsid w:val="008F1A4E"/>
    <w:rsid w:val="008F1E65"/>
    <w:rsid w:val="008F2808"/>
    <w:rsid w:val="008F3999"/>
    <w:rsid w:val="008F3B51"/>
    <w:rsid w:val="008F3EEE"/>
    <w:rsid w:val="008F405B"/>
    <w:rsid w:val="008F52AD"/>
    <w:rsid w:val="008F5330"/>
    <w:rsid w:val="008F545A"/>
    <w:rsid w:val="008F5AC3"/>
    <w:rsid w:val="008F5CE7"/>
    <w:rsid w:val="008F6CDA"/>
    <w:rsid w:val="008F70DB"/>
    <w:rsid w:val="008F772A"/>
    <w:rsid w:val="008F7FEE"/>
    <w:rsid w:val="009019F7"/>
    <w:rsid w:val="00902667"/>
    <w:rsid w:val="00902699"/>
    <w:rsid w:val="009027DC"/>
    <w:rsid w:val="009029BB"/>
    <w:rsid w:val="009029F8"/>
    <w:rsid w:val="00902A5A"/>
    <w:rsid w:val="00902D41"/>
    <w:rsid w:val="009032AC"/>
    <w:rsid w:val="00903349"/>
    <w:rsid w:val="00903A6C"/>
    <w:rsid w:val="00903AE4"/>
    <w:rsid w:val="00904093"/>
    <w:rsid w:val="009044FA"/>
    <w:rsid w:val="009055BC"/>
    <w:rsid w:val="00905E83"/>
    <w:rsid w:val="00906822"/>
    <w:rsid w:val="00906910"/>
    <w:rsid w:val="0090691E"/>
    <w:rsid w:val="009074D4"/>
    <w:rsid w:val="00907798"/>
    <w:rsid w:val="00907FC3"/>
    <w:rsid w:val="00910D1C"/>
    <w:rsid w:val="0091144C"/>
    <w:rsid w:val="00911DA0"/>
    <w:rsid w:val="009121EE"/>
    <w:rsid w:val="009125CA"/>
    <w:rsid w:val="00912627"/>
    <w:rsid w:val="00912839"/>
    <w:rsid w:val="00912900"/>
    <w:rsid w:val="009129A4"/>
    <w:rsid w:val="009134CA"/>
    <w:rsid w:val="009134D7"/>
    <w:rsid w:val="0091488D"/>
    <w:rsid w:val="00915818"/>
    <w:rsid w:val="00915A00"/>
    <w:rsid w:val="00916332"/>
    <w:rsid w:val="00916595"/>
    <w:rsid w:val="00916BAB"/>
    <w:rsid w:val="00916D2C"/>
    <w:rsid w:val="00916D76"/>
    <w:rsid w:val="0091767F"/>
    <w:rsid w:val="0091796F"/>
    <w:rsid w:val="00917ACE"/>
    <w:rsid w:val="00917CB6"/>
    <w:rsid w:val="00920173"/>
    <w:rsid w:val="00920351"/>
    <w:rsid w:val="009208AD"/>
    <w:rsid w:val="00922ABE"/>
    <w:rsid w:val="00922F43"/>
    <w:rsid w:val="00923296"/>
    <w:rsid w:val="00923500"/>
    <w:rsid w:val="00923BFB"/>
    <w:rsid w:val="009248C0"/>
    <w:rsid w:val="00926475"/>
    <w:rsid w:val="009264FC"/>
    <w:rsid w:val="009271E4"/>
    <w:rsid w:val="00927C67"/>
    <w:rsid w:val="00930026"/>
    <w:rsid w:val="00930434"/>
    <w:rsid w:val="009307D5"/>
    <w:rsid w:val="00930C69"/>
    <w:rsid w:val="00930E8F"/>
    <w:rsid w:val="00931751"/>
    <w:rsid w:val="009317DF"/>
    <w:rsid w:val="00931883"/>
    <w:rsid w:val="00931899"/>
    <w:rsid w:val="00931D8A"/>
    <w:rsid w:val="009323A1"/>
    <w:rsid w:val="009332C2"/>
    <w:rsid w:val="00933BAB"/>
    <w:rsid w:val="00933D33"/>
    <w:rsid w:val="00933F5C"/>
    <w:rsid w:val="00934217"/>
    <w:rsid w:val="00934C2F"/>
    <w:rsid w:val="00934D1D"/>
    <w:rsid w:val="00935288"/>
    <w:rsid w:val="009353A0"/>
    <w:rsid w:val="00936E40"/>
    <w:rsid w:val="009370FE"/>
    <w:rsid w:val="009372EE"/>
    <w:rsid w:val="0093748D"/>
    <w:rsid w:val="00937914"/>
    <w:rsid w:val="009405A2"/>
    <w:rsid w:val="009406CC"/>
    <w:rsid w:val="00940B76"/>
    <w:rsid w:val="00941238"/>
    <w:rsid w:val="009416E1"/>
    <w:rsid w:val="0094195C"/>
    <w:rsid w:val="00941B44"/>
    <w:rsid w:val="00941E37"/>
    <w:rsid w:val="00941E5A"/>
    <w:rsid w:val="00941F62"/>
    <w:rsid w:val="00942234"/>
    <w:rsid w:val="0094259D"/>
    <w:rsid w:val="00942930"/>
    <w:rsid w:val="00942C03"/>
    <w:rsid w:val="00943AB4"/>
    <w:rsid w:val="00943B40"/>
    <w:rsid w:val="00943C85"/>
    <w:rsid w:val="0094428D"/>
    <w:rsid w:val="009449F2"/>
    <w:rsid w:val="00945709"/>
    <w:rsid w:val="00945DD0"/>
    <w:rsid w:val="009466B6"/>
    <w:rsid w:val="00946D89"/>
    <w:rsid w:val="00947AC4"/>
    <w:rsid w:val="00950951"/>
    <w:rsid w:val="00950ACF"/>
    <w:rsid w:val="00950B39"/>
    <w:rsid w:val="0095235F"/>
    <w:rsid w:val="00952CD4"/>
    <w:rsid w:val="00952E5D"/>
    <w:rsid w:val="00953AE0"/>
    <w:rsid w:val="009550F8"/>
    <w:rsid w:val="00955135"/>
    <w:rsid w:val="009560EB"/>
    <w:rsid w:val="009562A2"/>
    <w:rsid w:val="009569BC"/>
    <w:rsid w:val="00956DE2"/>
    <w:rsid w:val="00957100"/>
    <w:rsid w:val="0095713E"/>
    <w:rsid w:val="00957610"/>
    <w:rsid w:val="009577CF"/>
    <w:rsid w:val="00957A17"/>
    <w:rsid w:val="00957F52"/>
    <w:rsid w:val="0096104F"/>
    <w:rsid w:val="009610FE"/>
    <w:rsid w:val="0096158F"/>
    <w:rsid w:val="0096184F"/>
    <w:rsid w:val="00962643"/>
    <w:rsid w:val="0096375F"/>
    <w:rsid w:val="00963DC8"/>
    <w:rsid w:val="00964648"/>
    <w:rsid w:val="00964983"/>
    <w:rsid w:val="00964BED"/>
    <w:rsid w:val="00965633"/>
    <w:rsid w:val="00965672"/>
    <w:rsid w:val="009659DA"/>
    <w:rsid w:val="00965AFE"/>
    <w:rsid w:val="00965E7A"/>
    <w:rsid w:val="009660BB"/>
    <w:rsid w:val="00966419"/>
    <w:rsid w:val="009670CA"/>
    <w:rsid w:val="009670D0"/>
    <w:rsid w:val="009671F7"/>
    <w:rsid w:val="00967219"/>
    <w:rsid w:val="00967E40"/>
    <w:rsid w:val="00967E9D"/>
    <w:rsid w:val="009701CE"/>
    <w:rsid w:val="00970C48"/>
    <w:rsid w:val="00970E1B"/>
    <w:rsid w:val="0097141E"/>
    <w:rsid w:val="00971D4D"/>
    <w:rsid w:val="00972552"/>
    <w:rsid w:val="009732CC"/>
    <w:rsid w:val="0097389C"/>
    <w:rsid w:val="00973C79"/>
    <w:rsid w:val="009743EC"/>
    <w:rsid w:val="00974A4F"/>
    <w:rsid w:val="009752DA"/>
    <w:rsid w:val="009765BE"/>
    <w:rsid w:val="00976BDA"/>
    <w:rsid w:val="00976C52"/>
    <w:rsid w:val="009770FD"/>
    <w:rsid w:val="0097751A"/>
    <w:rsid w:val="00977716"/>
    <w:rsid w:val="00977D9B"/>
    <w:rsid w:val="0098007E"/>
    <w:rsid w:val="00980CD0"/>
    <w:rsid w:val="00981E34"/>
    <w:rsid w:val="00981E53"/>
    <w:rsid w:val="009822EB"/>
    <w:rsid w:val="00982492"/>
    <w:rsid w:val="009826C0"/>
    <w:rsid w:val="00982A31"/>
    <w:rsid w:val="0098332E"/>
    <w:rsid w:val="0098359F"/>
    <w:rsid w:val="00983E3F"/>
    <w:rsid w:val="00986081"/>
    <w:rsid w:val="009863A4"/>
    <w:rsid w:val="00986514"/>
    <w:rsid w:val="0098656A"/>
    <w:rsid w:val="00986913"/>
    <w:rsid w:val="00986ED0"/>
    <w:rsid w:val="009870BA"/>
    <w:rsid w:val="009870C0"/>
    <w:rsid w:val="009872EC"/>
    <w:rsid w:val="0098777C"/>
    <w:rsid w:val="0099026A"/>
    <w:rsid w:val="009909A0"/>
    <w:rsid w:val="00990EBF"/>
    <w:rsid w:val="009918E9"/>
    <w:rsid w:val="00992A6E"/>
    <w:rsid w:val="009944C4"/>
    <w:rsid w:val="00994E9B"/>
    <w:rsid w:val="00995026"/>
    <w:rsid w:val="00995492"/>
    <w:rsid w:val="009955FF"/>
    <w:rsid w:val="00995645"/>
    <w:rsid w:val="009956BD"/>
    <w:rsid w:val="00995A64"/>
    <w:rsid w:val="00995E48"/>
    <w:rsid w:val="0099633A"/>
    <w:rsid w:val="00996D89"/>
    <w:rsid w:val="00997502"/>
    <w:rsid w:val="009976FE"/>
    <w:rsid w:val="009A0516"/>
    <w:rsid w:val="009A1F0B"/>
    <w:rsid w:val="009A217B"/>
    <w:rsid w:val="009A2503"/>
    <w:rsid w:val="009A26F6"/>
    <w:rsid w:val="009A2F76"/>
    <w:rsid w:val="009A33FD"/>
    <w:rsid w:val="009A3C86"/>
    <w:rsid w:val="009A4226"/>
    <w:rsid w:val="009A45E0"/>
    <w:rsid w:val="009A47DC"/>
    <w:rsid w:val="009A47FA"/>
    <w:rsid w:val="009A48CD"/>
    <w:rsid w:val="009A49A6"/>
    <w:rsid w:val="009A527A"/>
    <w:rsid w:val="009A5347"/>
    <w:rsid w:val="009A5924"/>
    <w:rsid w:val="009A59B1"/>
    <w:rsid w:val="009A5E1F"/>
    <w:rsid w:val="009A5E4A"/>
    <w:rsid w:val="009A5F44"/>
    <w:rsid w:val="009A61E2"/>
    <w:rsid w:val="009A6250"/>
    <w:rsid w:val="009A6292"/>
    <w:rsid w:val="009A68A3"/>
    <w:rsid w:val="009A6E08"/>
    <w:rsid w:val="009A75CE"/>
    <w:rsid w:val="009A7BBA"/>
    <w:rsid w:val="009B099B"/>
    <w:rsid w:val="009B0C47"/>
    <w:rsid w:val="009B0D25"/>
    <w:rsid w:val="009B124A"/>
    <w:rsid w:val="009B1C74"/>
    <w:rsid w:val="009B1EC0"/>
    <w:rsid w:val="009B2123"/>
    <w:rsid w:val="009B23EE"/>
    <w:rsid w:val="009B4FC1"/>
    <w:rsid w:val="009B571B"/>
    <w:rsid w:val="009B5A74"/>
    <w:rsid w:val="009B5B20"/>
    <w:rsid w:val="009B618D"/>
    <w:rsid w:val="009B6A96"/>
    <w:rsid w:val="009B7017"/>
    <w:rsid w:val="009B7B51"/>
    <w:rsid w:val="009B7F66"/>
    <w:rsid w:val="009C0141"/>
    <w:rsid w:val="009C04DE"/>
    <w:rsid w:val="009C089D"/>
    <w:rsid w:val="009C0941"/>
    <w:rsid w:val="009C0EA5"/>
    <w:rsid w:val="009C1071"/>
    <w:rsid w:val="009C22B0"/>
    <w:rsid w:val="009C25C7"/>
    <w:rsid w:val="009C2712"/>
    <w:rsid w:val="009C28D1"/>
    <w:rsid w:val="009C2CFC"/>
    <w:rsid w:val="009C408D"/>
    <w:rsid w:val="009C4923"/>
    <w:rsid w:val="009C5049"/>
    <w:rsid w:val="009C5A76"/>
    <w:rsid w:val="009C5BC1"/>
    <w:rsid w:val="009C639F"/>
    <w:rsid w:val="009C6CF4"/>
    <w:rsid w:val="009C768B"/>
    <w:rsid w:val="009C7E7F"/>
    <w:rsid w:val="009C7EA3"/>
    <w:rsid w:val="009D02DA"/>
    <w:rsid w:val="009D05E0"/>
    <w:rsid w:val="009D0929"/>
    <w:rsid w:val="009D22B9"/>
    <w:rsid w:val="009D24C1"/>
    <w:rsid w:val="009D2773"/>
    <w:rsid w:val="009D2CC4"/>
    <w:rsid w:val="009D3163"/>
    <w:rsid w:val="009D35C0"/>
    <w:rsid w:val="009D3857"/>
    <w:rsid w:val="009D3B32"/>
    <w:rsid w:val="009D40BD"/>
    <w:rsid w:val="009D448B"/>
    <w:rsid w:val="009D4B27"/>
    <w:rsid w:val="009D4BF6"/>
    <w:rsid w:val="009D4DF3"/>
    <w:rsid w:val="009D521D"/>
    <w:rsid w:val="009D55E0"/>
    <w:rsid w:val="009D63AC"/>
    <w:rsid w:val="009D658E"/>
    <w:rsid w:val="009D6B59"/>
    <w:rsid w:val="009D77DD"/>
    <w:rsid w:val="009D78FE"/>
    <w:rsid w:val="009D7CD7"/>
    <w:rsid w:val="009E0202"/>
    <w:rsid w:val="009E046D"/>
    <w:rsid w:val="009E0BF8"/>
    <w:rsid w:val="009E120D"/>
    <w:rsid w:val="009E1D09"/>
    <w:rsid w:val="009E2039"/>
    <w:rsid w:val="009E29D2"/>
    <w:rsid w:val="009E2F06"/>
    <w:rsid w:val="009E32D4"/>
    <w:rsid w:val="009E55AF"/>
    <w:rsid w:val="009E599D"/>
    <w:rsid w:val="009E5D6E"/>
    <w:rsid w:val="009E5DA3"/>
    <w:rsid w:val="009E654B"/>
    <w:rsid w:val="009E6CAA"/>
    <w:rsid w:val="009E7398"/>
    <w:rsid w:val="009E747E"/>
    <w:rsid w:val="009E7877"/>
    <w:rsid w:val="009E7919"/>
    <w:rsid w:val="009E7DB2"/>
    <w:rsid w:val="009F0380"/>
    <w:rsid w:val="009F0611"/>
    <w:rsid w:val="009F1675"/>
    <w:rsid w:val="009F192E"/>
    <w:rsid w:val="009F1A25"/>
    <w:rsid w:val="009F2215"/>
    <w:rsid w:val="009F2F8F"/>
    <w:rsid w:val="009F33EF"/>
    <w:rsid w:val="009F3499"/>
    <w:rsid w:val="009F3654"/>
    <w:rsid w:val="009F3686"/>
    <w:rsid w:val="009F4740"/>
    <w:rsid w:val="009F5170"/>
    <w:rsid w:val="009F5E49"/>
    <w:rsid w:val="009F7592"/>
    <w:rsid w:val="009F76E0"/>
    <w:rsid w:val="009F7B05"/>
    <w:rsid w:val="00A00154"/>
    <w:rsid w:val="00A00969"/>
    <w:rsid w:val="00A01841"/>
    <w:rsid w:val="00A01930"/>
    <w:rsid w:val="00A01FC3"/>
    <w:rsid w:val="00A024EF"/>
    <w:rsid w:val="00A037F0"/>
    <w:rsid w:val="00A04151"/>
    <w:rsid w:val="00A041E0"/>
    <w:rsid w:val="00A051D0"/>
    <w:rsid w:val="00A052DD"/>
    <w:rsid w:val="00A059B1"/>
    <w:rsid w:val="00A05B4C"/>
    <w:rsid w:val="00A05F45"/>
    <w:rsid w:val="00A05F51"/>
    <w:rsid w:val="00A061E2"/>
    <w:rsid w:val="00A06364"/>
    <w:rsid w:val="00A075F9"/>
    <w:rsid w:val="00A10048"/>
    <w:rsid w:val="00A1004E"/>
    <w:rsid w:val="00A115D8"/>
    <w:rsid w:val="00A116FF"/>
    <w:rsid w:val="00A11816"/>
    <w:rsid w:val="00A118C8"/>
    <w:rsid w:val="00A12DE6"/>
    <w:rsid w:val="00A13185"/>
    <w:rsid w:val="00A132D7"/>
    <w:rsid w:val="00A13AAB"/>
    <w:rsid w:val="00A14027"/>
    <w:rsid w:val="00A143A2"/>
    <w:rsid w:val="00A14DAF"/>
    <w:rsid w:val="00A1598D"/>
    <w:rsid w:val="00A15B60"/>
    <w:rsid w:val="00A16312"/>
    <w:rsid w:val="00A16A6F"/>
    <w:rsid w:val="00A16BD4"/>
    <w:rsid w:val="00A17328"/>
    <w:rsid w:val="00A174AF"/>
    <w:rsid w:val="00A17531"/>
    <w:rsid w:val="00A178ED"/>
    <w:rsid w:val="00A2007C"/>
    <w:rsid w:val="00A203BB"/>
    <w:rsid w:val="00A20F89"/>
    <w:rsid w:val="00A2118B"/>
    <w:rsid w:val="00A21735"/>
    <w:rsid w:val="00A21744"/>
    <w:rsid w:val="00A21944"/>
    <w:rsid w:val="00A21AC8"/>
    <w:rsid w:val="00A21ADC"/>
    <w:rsid w:val="00A21C02"/>
    <w:rsid w:val="00A22372"/>
    <w:rsid w:val="00A22843"/>
    <w:rsid w:val="00A22A36"/>
    <w:rsid w:val="00A23301"/>
    <w:rsid w:val="00A24040"/>
    <w:rsid w:val="00A248C3"/>
    <w:rsid w:val="00A24924"/>
    <w:rsid w:val="00A24F1A"/>
    <w:rsid w:val="00A25E30"/>
    <w:rsid w:val="00A25FD1"/>
    <w:rsid w:val="00A27408"/>
    <w:rsid w:val="00A27674"/>
    <w:rsid w:val="00A27DBF"/>
    <w:rsid w:val="00A31A26"/>
    <w:rsid w:val="00A31ABF"/>
    <w:rsid w:val="00A31DA2"/>
    <w:rsid w:val="00A323BF"/>
    <w:rsid w:val="00A32863"/>
    <w:rsid w:val="00A32B4E"/>
    <w:rsid w:val="00A32C38"/>
    <w:rsid w:val="00A33685"/>
    <w:rsid w:val="00A33765"/>
    <w:rsid w:val="00A33866"/>
    <w:rsid w:val="00A33E27"/>
    <w:rsid w:val="00A34014"/>
    <w:rsid w:val="00A3414E"/>
    <w:rsid w:val="00A3437F"/>
    <w:rsid w:val="00A34412"/>
    <w:rsid w:val="00A345FF"/>
    <w:rsid w:val="00A347D4"/>
    <w:rsid w:val="00A34EA5"/>
    <w:rsid w:val="00A35591"/>
    <w:rsid w:val="00A36855"/>
    <w:rsid w:val="00A37082"/>
    <w:rsid w:val="00A3712E"/>
    <w:rsid w:val="00A37616"/>
    <w:rsid w:val="00A376FD"/>
    <w:rsid w:val="00A4001E"/>
    <w:rsid w:val="00A407F4"/>
    <w:rsid w:val="00A41366"/>
    <w:rsid w:val="00A41845"/>
    <w:rsid w:val="00A41F7D"/>
    <w:rsid w:val="00A422B7"/>
    <w:rsid w:val="00A4262C"/>
    <w:rsid w:val="00A42F3B"/>
    <w:rsid w:val="00A43649"/>
    <w:rsid w:val="00A439C2"/>
    <w:rsid w:val="00A43E78"/>
    <w:rsid w:val="00A44356"/>
    <w:rsid w:val="00A44D7E"/>
    <w:rsid w:val="00A462F0"/>
    <w:rsid w:val="00A464B4"/>
    <w:rsid w:val="00A46CE3"/>
    <w:rsid w:val="00A47374"/>
    <w:rsid w:val="00A47396"/>
    <w:rsid w:val="00A4795C"/>
    <w:rsid w:val="00A50011"/>
    <w:rsid w:val="00A50E8D"/>
    <w:rsid w:val="00A5141E"/>
    <w:rsid w:val="00A516DF"/>
    <w:rsid w:val="00A51B32"/>
    <w:rsid w:val="00A51C41"/>
    <w:rsid w:val="00A51F8C"/>
    <w:rsid w:val="00A522F1"/>
    <w:rsid w:val="00A527C7"/>
    <w:rsid w:val="00A54505"/>
    <w:rsid w:val="00A55110"/>
    <w:rsid w:val="00A557C7"/>
    <w:rsid w:val="00A55C8A"/>
    <w:rsid w:val="00A55C9F"/>
    <w:rsid w:val="00A55E4F"/>
    <w:rsid w:val="00A55E85"/>
    <w:rsid w:val="00A55EF6"/>
    <w:rsid w:val="00A5626B"/>
    <w:rsid w:val="00A575F0"/>
    <w:rsid w:val="00A57C3C"/>
    <w:rsid w:val="00A57CDA"/>
    <w:rsid w:val="00A609A8"/>
    <w:rsid w:val="00A60AA6"/>
    <w:rsid w:val="00A60C7C"/>
    <w:rsid w:val="00A60CD4"/>
    <w:rsid w:val="00A60D22"/>
    <w:rsid w:val="00A6163F"/>
    <w:rsid w:val="00A61D5F"/>
    <w:rsid w:val="00A6314E"/>
    <w:rsid w:val="00A63892"/>
    <w:rsid w:val="00A63964"/>
    <w:rsid w:val="00A63A4C"/>
    <w:rsid w:val="00A63F8F"/>
    <w:rsid w:val="00A6452E"/>
    <w:rsid w:val="00A647F9"/>
    <w:rsid w:val="00A66BDF"/>
    <w:rsid w:val="00A6719F"/>
    <w:rsid w:val="00A673AC"/>
    <w:rsid w:val="00A70512"/>
    <w:rsid w:val="00A70C05"/>
    <w:rsid w:val="00A71BB9"/>
    <w:rsid w:val="00A71E09"/>
    <w:rsid w:val="00A721D7"/>
    <w:rsid w:val="00A72348"/>
    <w:rsid w:val="00A72759"/>
    <w:rsid w:val="00A7296E"/>
    <w:rsid w:val="00A72AC7"/>
    <w:rsid w:val="00A72B2F"/>
    <w:rsid w:val="00A72DBA"/>
    <w:rsid w:val="00A72E83"/>
    <w:rsid w:val="00A73219"/>
    <w:rsid w:val="00A73387"/>
    <w:rsid w:val="00A7367A"/>
    <w:rsid w:val="00A73811"/>
    <w:rsid w:val="00A73904"/>
    <w:rsid w:val="00A748D9"/>
    <w:rsid w:val="00A74E07"/>
    <w:rsid w:val="00A75230"/>
    <w:rsid w:val="00A7563F"/>
    <w:rsid w:val="00A7628B"/>
    <w:rsid w:val="00A7666E"/>
    <w:rsid w:val="00A7716B"/>
    <w:rsid w:val="00A775B4"/>
    <w:rsid w:val="00A775C1"/>
    <w:rsid w:val="00A77AB4"/>
    <w:rsid w:val="00A80977"/>
    <w:rsid w:val="00A811E9"/>
    <w:rsid w:val="00A812FE"/>
    <w:rsid w:val="00A8143B"/>
    <w:rsid w:val="00A81DF0"/>
    <w:rsid w:val="00A81F56"/>
    <w:rsid w:val="00A82532"/>
    <w:rsid w:val="00A8265F"/>
    <w:rsid w:val="00A82AF7"/>
    <w:rsid w:val="00A82E24"/>
    <w:rsid w:val="00A83854"/>
    <w:rsid w:val="00A83E5E"/>
    <w:rsid w:val="00A83E95"/>
    <w:rsid w:val="00A84298"/>
    <w:rsid w:val="00A8486E"/>
    <w:rsid w:val="00A84FFA"/>
    <w:rsid w:val="00A8669C"/>
    <w:rsid w:val="00A8673E"/>
    <w:rsid w:val="00A86FD0"/>
    <w:rsid w:val="00A8718F"/>
    <w:rsid w:val="00A87386"/>
    <w:rsid w:val="00A875E1"/>
    <w:rsid w:val="00A87FDD"/>
    <w:rsid w:val="00A87FEB"/>
    <w:rsid w:val="00A90151"/>
    <w:rsid w:val="00A90454"/>
    <w:rsid w:val="00A90A7E"/>
    <w:rsid w:val="00A90D47"/>
    <w:rsid w:val="00A90ED2"/>
    <w:rsid w:val="00A911E5"/>
    <w:rsid w:val="00A91527"/>
    <w:rsid w:val="00A9200F"/>
    <w:rsid w:val="00A92231"/>
    <w:rsid w:val="00A92853"/>
    <w:rsid w:val="00A92C37"/>
    <w:rsid w:val="00A93BD2"/>
    <w:rsid w:val="00A9486B"/>
    <w:rsid w:val="00A949BB"/>
    <w:rsid w:val="00A950C4"/>
    <w:rsid w:val="00A96A60"/>
    <w:rsid w:val="00A96AE6"/>
    <w:rsid w:val="00A97037"/>
    <w:rsid w:val="00A9708B"/>
    <w:rsid w:val="00A97517"/>
    <w:rsid w:val="00A97890"/>
    <w:rsid w:val="00A97B3D"/>
    <w:rsid w:val="00A97C75"/>
    <w:rsid w:val="00A97FCB"/>
    <w:rsid w:val="00AA00D7"/>
    <w:rsid w:val="00AA0CC1"/>
    <w:rsid w:val="00AA1A1C"/>
    <w:rsid w:val="00AA2093"/>
    <w:rsid w:val="00AA239D"/>
    <w:rsid w:val="00AA270A"/>
    <w:rsid w:val="00AA2C8A"/>
    <w:rsid w:val="00AA300A"/>
    <w:rsid w:val="00AA33E7"/>
    <w:rsid w:val="00AA3DD9"/>
    <w:rsid w:val="00AA401E"/>
    <w:rsid w:val="00AA411F"/>
    <w:rsid w:val="00AA4BAB"/>
    <w:rsid w:val="00AA5080"/>
    <w:rsid w:val="00AA59C5"/>
    <w:rsid w:val="00AA59F6"/>
    <w:rsid w:val="00AA5A98"/>
    <w:rsid w:val="00AA5F73"/>
    <w:rsid w:val="00AA6832"/>
    <w:rsid w:val="00AA70F3"/>
    <w:rsid w:val="00AA7295"/>
    <w:rsid w:val="00AA797D"/>
    <w:rsid w:val="00AB0ADB"/>
    <w:rsid w:val="00AB1152"/>
    <w:rsid w:val="00AB11A0"/>
    <w:rsid w:val="00AB159A"/>
    <w:rsid w:val="00AB1789"/>
    <w:rsid w:val="00AB1B30"/>
    <w:rsid w:val="00AB1BFB"/>
    <w:rsid w:val="00AB1CC1"/>
    <w:rsid w:val="00AB213E"/>
    <w:rsid w:val="00AB220C"/>
    <w:rsid w:val="00AB230D"/>
    <w:rsid w:val="00AB2BBC"/>
    <w:rsid w:val="00AB30DB"/>
    <w:rsid w:val="00AB3437"/>
    <w:rsid w:val="00AB34F2"/>
    <w:rsid w:val="00AB3A15"/>
    <w:rsid w:val="00AB4262"/>
    <w:rsid w:val="00AB640F"/>
    <w:rsid w:val="00AB68CE"/>
    <w:rsid w:val="00AB6987"/>
    <w:rsid w:val="00AB6BBD"/>
    <w:rsid w:val="00AB6C8C"/>
    <w:rsid w:val="00AB7779"/>
    <w:rsid w:val="00AB7A6D"/>
    <w:rsid w:val="00AB7CD8"/>
    <w:rsid w:val="00AB7FE1"/>
    <w:rsid w:val="00AC0516"/>
    <w:rsid w:val="00AC114C"/>
    <w:rsid w:val="00AC1B50"/>
    <w:rsid w:val="00AC1E7E"/>
    <w:rsid w:val="00AC2260"/>
    <w:rsid w:val="00AC2ABC"/>
    <w:rsid w:val="00AC2C4F"/>
    <w:rsid w:val="00AC2D5B"/>
    <w:rsid w:val="00AC2ECC"/>
    <w:rsid w:val="00AC393B"/>
    <w:rsid w:val="00AC3A13"/>
    <w:rsid w:val="00AC40AC"/>
    <w:rsid w:val="00AC4C6D"/>
    <w:rsid w:val="00AC5104"/>
    <w:rsid w:val="00AC55EC"/>
    <w:rsid w:val="00AC56CD"/>
    <w:rsid w:val="00AC579F"/>
    <w:rsid w:val="00AC57DC"/>
    <w:rsid w:val="00AC5908"/>
    <w:rsid w:val="00AC5960"/>
    <w:rsid w:val="00AC59EB"/>
    <w:rsid w:val="00AC6009"/>
    <w:rsid w:val="00AC6048"/>
    <w:rsid w:val="00AC6569"/>
    <w:rsid w:val="00AC7836"/>
    <w:rsid w:val="00AD1F3B"/>
    <w:rsid w:val="00AD2041"/>
    <w:rsid w:val="00AD2975"/>
    <w:rsid w:val="00AD29EB"/>
    <w:rsid w:val="00AD2ADF"/>
    <w:rsid w:val="00AD32AB"/>
    <w:rsid w:val="00AD32B1"/>
    <w:rsid w:val="00AD4126"/>
    <w:rsid w:val="00AD41FD"/>
    <w:rsid w:val="00AD478D"/>
    <w:rsid w:val="00AD4C72"/>
    <w:rsid w:val="00AD5E30"/>
    <w:rsid w:val="00AD5E70"/>
    <w:rsid w:val="00AD61C6"/>
    <w:rsid w:val="00AD64BC"/>
    <w:rsid w:val="00AD7301"/>
    <w:rsid w:val="00AD78DE"/>
    <w:rsid w:val="00AD7909"/>
    <w:rsid w:val="00AE0304"/>
    <w:rsid w:val="00AE0356"/>
    <w:rsid w:val="00AE05E1"/>
    <w:rsid w:val="00AE0878"/>
    <w:rsid w:val="00AE0907"/>
    <w:rsid w:val="00AE1735"/>
    <w:rsid w:val="00AE1B43"/>
    <w:rsid w:val="00AE1E5D"/>
    <w:rsid w:val="00AE1F81"/>
    <w:rsid w:val="00AE2448"/>
    <w:rsid w:val="00AE311C"/>
    <w:rsid w:val="00AE3866"/>
    <w:rsid w:val="00AE3BB5"/>
    <w:rsid w:val="00AE45DD"/>
    <w:rsid w:val="00AE4907"/>
    <w:rsid w:val="00AE4CC1"/>
    <w:rsid w:val="00AE4E19"/>
    <w:rsid w:val="00AE52EB"/>
    <w:rsid w:val="00AE59BC"/>
    <w:rsid w:val="00AE59C5"/>
    <w:rsid w:val="00AE5A86"/>
    <w:rsid w:val="00AE5EC8"/>
    <w:rsid w:val="00AE62A4"/>
    <w:rsid w:val="00AE6634"/>
    <w:rsid w:val="00AE69EA"/>
    <w:rsid w:val="00AE6A39"/>
    <w:rsid w:val="00AE77E3"/>
    <w:rsid w:val="00AE7B04"/>
    <w:rsid w:val="00AF08D4"/>
    <w:rsid w:val="00AF0D95"/>
    <w:rsid w:val="00AF19CA"/>
    <w:rsid w:val="00AF3088"/>
    <w:rsid w:val="00AF32E7"/>
    <w:rsid w:val="00AF3365"/>
    <w:rsid w:val="00AF3392"/>
    <w:rsid w:val="00AF389C"/>
    <w:rsid w:val="00AF3EF0"/>
    <w:rsid w:val="00AF40BB"/>
    <w:rsid w:val="00AF42E1"/>
    <w:rsid w:val="00AF45D1"/>
    <w:rsid w:val="00AF46A9"/>
    <w:rsid w:val="00AF521F"/>
    <w:rsid w:val="00AF5AFA"/>
    <w:rsid w:val="00AF6D00"/>
    <w:rsid w:val="00AF74F0"/>
    <w:rsid w:val="00AF767A"/>
    <w:rsid w:val="00AF7C17"/>
    <w:rsid w:val="00B00B6C"/>
    <w:rsid w:val="00B00E20"/>
    <w:rsid w:val="00B0136E"/>
    <w:rsid w:val="00B014AC"/>
    <w:rsid w:val="00B02690"/>
    <w:rsid w:val="00B027AB"/>
    <w:rsid w:val="00B0297C"/>
    <w:rsid w:val="00B02E2B"/>
    <w:rsid w:val="00B03154"/>
    <w:rsid w:val="00B03E46"/>
    <w:rsid w:val="00B03F99"/>
    <w:rsid w:val="00B04047"/>
    <w:rsid w:val="00B05127"/>
    <w:rsid w:val="00B05C47"/>
    <w:rsid w:val="00B05F75"/>
    <w:rsid w:val="00B062EA"/>
    <w:rsid w:val="00B06814"/>
    <w:rsid w:val="00B06B9E"/>
    <w:rsid w:val="00B07D02"/>
    <w:rsid w:val="00B07E51"/>
    <w:rsid w:val="00B11E56"/>
    <w:rsid w:val="00B11F17"/>
    <w:rsid w:val="00B1274E"/>
    <w:rsid w:val="00B138F6"/>
    <w:rsid w:val="00B14435"/>
    <w:rsid w:val="00B14535"/>
    <w:rsid w:val="00B149A2"/>
    <w:rsid w:val="00B14C8E"/>
    <w:rsid w:val="00B15400"/>
    <w:rsid w:val="00B16211"/>
    <w:rsid w:val="00B17025"/>
    <w:rsid w:val="00B174C6"/>
    <w:rsid w:val="00B177C1"/>
    <w:rsid w:val="00B17C89"/>
    <w:rsid w:val="00B17FB9"/>
    <w:rsid w:val="00B20284"/>
    <w:rsid w:val="00B20CF2"/>
    <w:rsid w:val="00B22C0B"/>
    <w:rsid w:val="00B23252"/>
    <w:rsid w:val="00B237E9"/>
    <w:rsid w:val="00B23C11"/>
    <w:rsid w:val="00B243A8"/>
    <w:rsid w:val="00B24A63"/>
    <w:rsid w:val="00B24B94"/>
    <w:rsid w:val="00B24F43"/>
    <w:rsid w:val="00B300C7"/>
    <w:rsid w:val="00B303C7"/>
    <w:rsid w:val="00B308DE"/>
    <w:rsid w:val="00B30AAC"/>
    <w:rsid w:val="00B3127B"/>
    <w:rsid w:val="00B32A22"/>
    <w:rsid w:val="00B32C64"/>
    <w:rsid w:val="00B32F71"/>
    <w:rsid w:val="00B33013"/>
    <w:rsid w:val="00B330A7"/>
    <w:rsid w:val="00B331A6"/>
    <w:rsid w:val="00B331B3"/>
    <w:rsid w:val="00B33853"/>
    <w:rsid w:val="00B3405F"/>
    <w:rsid w:val="00B342E1"/>
    <w:rsid w:val="00B34585"/>
    <w:rsid w:val="00B34F2F"/>
    <w:rsid w:val="00B34F72"/>
    <w:rsid w:val="00B35A5B"/>
    <w:rsid w:val="00B3621F"/>
    <w:rsid w:val="00B36555"/>
    <w:rsid w:val="00B36D21"/>
    <w:rsid w:val="00B36D3F"/>
    <w:rsid w:val="00B37044"/>
    <w:rsid w:val="00B371E4"/>
    <w:rsid w:val="00B3789B"/>
    <w:rsid w:val="00B37A14"/>
    <w:rsid w:val="00B40192"/>
    <w:rsid w:val="00B4023E"/>
    <w:rsid w:val="00B403CA"/>
    <w:rsid w:val="00B40A1E"/>
    <w:rsid w:val="00B40A56"/>
    <w:rsid w:val="00B40C8F"/>
    <w:rsid w:val="00B4212A"/>
    <w:rsid w:val="00B421BA"/>
    <w:rsid w:val="00B43961"/>
    <w:rsid w:val="00B43C26"/>
    <w:rsid w:val="00B447AB"/>
    <w:rsid w:val="00B447AF"/>
    <w:rsid w:val="00B4622C"/>
    <w:rsid w:val="00B46D3B"/>
    <w:rsid w:val="00B46F0D"/>
    <w:rsid w:val="00B47443"/>
    <w:rsid w:val="00B47828"/>
    <w:rsid w:val="00B47929"/>
    <w:rsid w:val="00B47B66"/>
    <w:rsid w:val="00B47C1B"/>
    <w:rsid w:val="00B47C61"/>
    <w:rsid w:val="00B50AC3"/>
    <w:rsid w:val="00B50E78"/>
    <w:rsid w:val="00B5118A"/>
    <w:rsid w:val="00B511C4"/>
    <w:rsid w:val="00B52824"/>
    <w:rsid w:val="00B52A14"/>
    <w:rsid w:val="00B52C2B"/>
    <w:rsid w:val="00B52CA3"/>
    <w:rsid w:val="00B5308B"/>
    <w:rsid w:val="00B53102"/>
    <w:rsid w:val="00B53245"/>
    <w:rsid w:val="00B5546F"/>
    <w:rsid w:val="00B5680E"/>
    <w:rsid w:val="00B574F4"/>
    <w:rsid w:val="00B57502"/>
    <w:rsid w:val="00B57FA0"/>
    <w:rsid w:val="00B60451"/>
    <w:rsid w:val="00B615F1"/>
    <w:rsid w:val="00B61601"/>
    <w:rsid w:val="00B61761"/>
    <w:rsid w:val="00B61A13"/>
    <w:rsid w:val="00B61CF2"/>
    <w:rsid w:val="00B628F2"/>
    <w:rsid w:val="00B62B51"/>
    <w:rsid w:val="00B62EEE"/>
    <w:rsid w:val="00B62F62"/>
    <w:rsid w:val="00B63544"/>
    <w:rsid w:val="00B6386C"/>
    <w:rsid w:val="00B643F9"/>
    <w:rsid w:val="00B64A51"/>
    <w:rsid w:val="00B64DDB"/>
    <w:rsid w:val="00B64F6E"/>
    <w:rsid w:val="00B6619F"/>
    <w:rsid w:val="00B67CD9"/>
    <w:rsid w:val="00B67DAB"/>
    <w:rsid w:val="00B700EE"/>
    <w:rsid w:val="00B703B2"/>
    <w:rsid w:val="00B713DB"/>
    <w:rsid w:val="00B718F3"/>
    <w:rsid w:val="00B719C4"/>
    <w:rsid w:val="00B7222C"/>
    <w:rsid w:val="00B73078"/>
    <w:rsid w:val="00B73C60"/>
    <w:rsid w:val="00B73E13"/>
    <w:rsid w:val="00B74587"/>
    <w:rsid w:val="00B74DA5"/>
    <w:rsid w:val="00B75428"/>
    <w:rsid w:val="00B758A7"/>
    <w:rsid w:val="00B761C5"/>
    <w:rsid w:val="00B76415"/>
    <w:rsid w:val="00B765F6"/>
    <w:rsid w:val="00B76B37"/>
    <w:rsid w:val="00B77FF8"/>
    <w:rsid w:val="00B8016B"/>
    <w:rsid w:val="00B80CC0"/>
    <w:rsid w:val="00B80EA4"/>
    <w:rsid w:val="00B81C15"/>
    <w:rsid w:val="00B8207B"/>
    <w:rsid w:val="00B82415"/>
    <w:rsid w:val="00B825AF"/>
    <w:rsid w:val="00B825FF"/>
    <w:rsid w:val="00B829EF"/>
    <w:rsid w:val="00B83048"/>
    <w:rsid w:val="00B832A5"/>
    <w:rsid w:val="00B834E1"/>
    <w:rsid w:val="00B83825"/>
    <w:rsid w:val="00B83B8A"/>
    <w:rsid w:val="00B83C1D"/>
    <w:rsid w:val="00B83F17"/>
    <w:rsid w:val="00B84170"/>
    <w:rsid w:val="00B853AF"/>
    <w:rsid w:val="00B85861"/>
    <w:rsid w:val="00B871CD"/>
    <w:rsid w:val="00B87E4C"/>
    <w:rsid w:val="00B904F3"/>
    <w:rsid w:val="00B90C36"/>
    <w:rsid w:val="00B9135E"/>
    <w:rsid w:val="00B9159A"/>
    <w:rsid w:val="00B91690"/>
    <w:rsid w:val="00B91AC4"/>
    <w:rsid w:val="00B9201E"/>
    <w:rsid w:val="00B92439"/>
    <w:rsid w:val="00B925A7"/>
    <w:rsid w:val="00B92E83"/>
    <w:rsid w:val="00B932EC"/>
    <w:rsid w:val="00B93B92"/>
    <w:rsid w:val="00B93F77"/>
    <w:rsid w:val="00B9421A"/>
    <w:rsid w:val="00B9464B"/>
    <w:rsid w:val="00B946B9"/>
    <w:rsid w:val="00B94798"/>
    <w:rsid w:val="00B94F11"/>
    <w:rsid w:val="00B94FE4"/>
    <w:rsid w:val="00B9655B"/>
    <w:rsid w:val="00B96E24"/>
    <w:rsid w:val="00BA065E"/>
    <w:rsid w:val="00BA129A"/>
    <w:rsid w:val="00BA12B3"/>
    <w:rsid w:val="00BA1D05"/>
    <w:rsid w:val="00BA3EBA"/>
    <w:rsid w:val="00BA413B"/>
    <w:rsid w:val="00BA44DF"/>
    <w:rsid w:val="00BA453A"/>
    <w:rsid w:val="00BA4EBA"/>
    <w:rsid w:val="00BA5416"/>
    <w:rsid w:val="00BA569E"/>
    <w:rsid w:val="00BA58D4"/>
    <w:rsid w:val="00BA5BF1"/>
    <w:rsid w:val="00BA5EEE"/>
    <w:rsid w:val="00BA6227"/>
    <w:rsid w:val="00BA6F4C"/>
    <w:rsid w:val="00BA7089"/>
    <w:rsid w:val="00BA7990"/>
    <w:rsid w:val="00BB00B1"/>
    <w:rsid w:val="00BB09F7"/>
    <w:rsid w:val="00BB0C47"/>
    <w:rsid w:val="00BB0EDA"/>
    <w:rsid w:val="00BB1BEF"/>
    <w:rsid w:val="00BB20AD"/>
    <w:rsid w:val="00BB20BD"/>
    <w:rsid w:val="00BB224A"/>
    <w:rsid w:val="00BB2812"/>
    <w:rsid w:val="00BB2ABA"/>
    <w:rsid w:val="00BB2B04"/>
    <w:rsid w:val="00BB2FFE"/>
    <w:rsid w:val="00BB3DE1"/>
    <w:rsid w:val="00BB40CB"/>
    <w:rsid w:val="00BB4328"/>
    <w:rsid w:val="00BB4414"/>
    <w:rsid w:val="00BB474D"/>
    <w:rsid w:val="00BB4A6E"/>
    <w:rsid w:val="00BB4BF9"/>
    <w:rsid w:val="00BB7351"/>
    <w:rsid w:val="00BB73EC"/>
    <w:rsid w:val="00BB7977"/>
    <w:rsid w:val="00BB79F5"/>
    <w:rsid w:val="00BC001F"/>
    <w:rsid w:val="00BC0104"/>
    <w:rsid w:val="00BC09F1"/>
    <w:rsid w:val="00BC0ECA"/>
    <w:rsid w:val="00BC11D8"/>
    <w:rsid w:val="00BC12A7"/>
    <w:rsid w:val="00BC158E"/>
    <w:rsid w:val="00BC1CF1"/>
    <w:rsid w:val="00BC1FF8"/>
    <w:rsid w:val="00BC224C"/>
    <w:rsid w:val="00BC3685"/>
    <w:rsid w:val="00BC383B"/>
    <w:rsid w:val="00BC4243"/>
    <w:rsid w:val="00BC449D"/>
    <w:rsid w:val="00BC5DBE"/>
    <w:rsid w:val="00BC6890"/>
    <w:rsid w:val="00BC6E9D"/>
    <w:rsid w:val="00BC79C0"/>
    <w:rsid w:val="00BC7BC3"/>
    <w:rsid w:val="00BC7BED"/>
    <w:rsid w:val="00BD0171"/>
    <w:rsid w:val="00BD1DDC"/>
    <w:rsid w:val="00BD1EFC"/>
    <w:rsid w:val="00BD3019"/>
    <w:rsid w:val="00BD31A2"/>
    <w:rsid w:val="00BD48ED"/>
    <w:rsid w:val="00BD630B"/>
    <w:rsid w:val="00BD6499"/>
    <w:rsid w:val="00BD695F"/>
    <w:rsid w:val="00BD7124"/>
    <w:rsid w:val="00BD7F9B"/>
    <w:rsid w:val="00BE0CF9"/>
    <w:rsid w:val="00BE133E"/>
    <w:rsid w:val="00BE1369"/>
    <w:rsid w:val="00BE13A5"/>
    <w:rsid w:val="00BE180A"/>
    <w:rsid w:val="00BE22B6"/>
    <w:rsid w:val="00BE22F4"/>
    <w:rsid w:val="00BE2696"/>
    <w:rsid w:val="00BE2941"/>
    <w:rsid w:val="00BE32C8"/>
    <w:rsid w:val="00BE3907"/>
    <w:rsid w:val="00BE3946"/>
    <w:rsid w:val="00BE49D4"/>
    <w:rsid w:val="00BE5132"/>
    <w:rsid w:val="00BE5EC0"/>
    <w:rsid w:val="00BE6494"/>
    <w:rsid w:val="00BE7F8C"/>
    <w:rsid w:val="00BF0AB2"/>
    <w:rsid w:val="00BF10C1"/>
    <w:rsid w:val="00BF112A"/>
    <w:rsid w:val="00BF149A"/>
    <w:rsid w:val="00BF16E5"/>
    <w:rsid w:val="00BF1DC4"/>
    <w:rsid w:val="00BF1DE4"/>
    <w:rsid w:val="00BF20BF"/>
    <w:rsid w:val="00BF22D4"/>
    <w:rsid w:val="00BF2A9E"/>
    <w:rsid w:val="00BF2E81"/>
    <w:rsid w:val="00BF39F3"/>
    <w:rsid w:val="00BF4017"/>
    <w:rsid w:val="00BF4462"/>
    <w:rsid w:val="00BF4833"/>
    <w:rsid w:val="00BF6258"/>
    <w:rsid w:val="00BF6A90"/>
    <w:rsid w:val="00C0001F"/>
    <w:rsid w:val="00C007A0"/>
    <w:rsid w:val="00C00BB1"/>
    <w:rsid w:val="00C01081"/>
    <w:rsid w:val="00C02033"/>
    <w:rsid w:val="00C03192"/>
    <w:rsid w:val="00C03C41"/>
    <w:rsid w:val="00C0458B"/>
    <w:rsid w:val="00C04CD8"/>
    <w:rsid w:val="00C04EC6"/>
    <w:rsid w:val="00C04FA3"/>
    <w:rsid w:val="00C057A0"/>
    <w:rsid w:val="00C058F7"/>
    <w:rsid w:val="00C05B5C"/>
    <w:rsid w:val="00C05E81"/>
    <w:rsid w:val="00C05EDD"/>
    <w:rsid w:val="00C05FA5"/>
    <w:rsid w:val="00C0619A"/>
    <w:rsid w:val="00C06255"/>
    <w:rsid w:val="00C06686"/>
    <w:rsid w:val="00C0715F"/>
    <w:rsid w:val="00C074AE"/>
    <w:rsid w:val="00C10655"/>
    <w:rsid w:val="00C1184B"/>
    <w:rsid w:val="00C118A6"/>
    <w:rsid w:val="00C1190A"/>
    <w:rsid w:val="00C11929"/>
    <w:rsid w:val="00C11C7E"/>
    <w:rsid w:val="00C11D0F"/>
    <w:rsid w:val="00C11D71"/>
    <w:rsid w:val="00C12541"/>
    <w:rsid w:val="00C137E5"/>
    <w:rsid w:val="00C1397E"/>
    <w:rsid w:val="00C13D21"/>
    <w:rsid w:val="00C13DDD"/>
    <w:rsid w:val="00C14054"/>
    <w:rsid w:val="00C14182"/>
    <w:rsid w:val="00C142E4"/>
    <w:rsid w:val="00C1441E"/>
    <w:rsid w:val="00C146EE"/>
    <w:rsid w:val="00C1498A"/>
    <w:rsid w:val="00C14D69"/>
    <w:rsid w:val="00C1523F"/>
    <w:rsid w:val="00C1530C"/>
    <w:rsid w:val="00C165B5"/>
    <w:rsid w:val="00C17521"/>
    <w:rsid w:val="00C17786"/>
    <w:rsid w:val="00C20284"/>
    <w:rsid w:val="00C202EE"/>
    <w:rsid w:val="00C207F8"/>
    <w:rsid w:val="00C20A6B"/>
    <w:rsid w:val="00C20AAB"/>
    <w:rsid w:val="00C20BDF"/>
    <w:rsid w:val="00C21431"/>
    <w:rsid w:val="00C22200"/>
    <w:rsid w:val="00C22735"/>
    <w:rsid w:val="00C22BF9"/>
    <w:rsid w:val="00C2335F"/>
    <w:rsid w:val="00C234BB"/>
    <w:rsid w:val="00C2417B"/>
    <w:rsid w:val="00C248F3"/>
    <w:rsid w:val="00C24ACF"/>
    <w:rsid w:val="00C24CA4"/>
    <w:rsid w:val="00C24CF6"/>
    <w:rsid w:val="00C250E2"/>
    <w:rsid w:val="00C25960"/>
    <w:rsid w:val="00C25E7A"/>
    <w:rsid w:val="00C25F40"/>
    <w:rsid w:val="00C2620A"/>
    <w:rsid w:val="00C26393"/>
    <w:rsid w:val="00C26396"/>
    <w:rsid w:val="00C2673A"/>
    <w:rsid w:val="00C269E0"/>
    <w:rsid w:val="00C26F99"/>
    <w:rsid w:val="00C2744E"/>
    <w:rsid w:val="00C27694"/>
    <w:rsid w:val="00C27941"/>
    <w:rsid w:val="00C27FB5"/>
    <w:rsid w:val="00C30001"/>
    <w:rsid w:val="00C30AE8"/>
    <w:rsid w:val="00C30B37"/>
    <w:rsid w:val="00C311D8"/>
    <w:rsid w:val="00C3142D"/>
    <w:rsid w:val="00C32030"/>
    <w:rsid w:val="00C32626"/>
    <w:rsid w:val="00C3284C"/>
    <w:rsid w:val="00C33201"/>
    <w:rsid w:val="00C3356E"/>
    <w:rsid w:val="00C33993"/>
    <w:rsid w:val="00C33CC2"/>
    <w:rsid w:val="00C34182"/>
    <w:rsid w:val="00C3459A"/>
    <w:rsid w:val="00C345BE"/>
    <w:rsid w:val="00C3486C"/>
    <w:rsid w:val="00C34DA6"/>
    <w:rsid w:val="00C35170"/>
    <w:rsid w:val="00C359B3"/>
    <w:rsid w:val="00C35A5F"/>
    <w:rsid w:val="00C368A2"/>
    <w:rsid w:val="00C36972"/>
    <w:rsid w:val="00C369A3"/>
    <w:rsid w:val="00C36C1E"/>
    <w:rsid w:val="00C36E59"/>
    <w:rsid w:val="00C3745D"/>
    <w:rsid w:val="00C37535"/>
    <w:rsid w:val="00C378D6"/>
    <w:rsid w:val="00C37A92"/>
    <w:rsid w:val="00C37F1D"/>
    <w:rsid w:val="00C412B5"/>
    <w:rsid w:val="00C41365"/>
    <w:rsid w:val="00C41709"/>
    <w:rsid w:val="00C41CE2"/>
    <w:rsid w:val="00C41ED9"/>
    <w:rsid w:val="00C41F9E"/>
    <w:rsid w:val="00C421F7"/>
    <w:rsid w:val="00C42722"/>
    <w:rsid w:val="00C42BB3"/>
    <w:rsid w:val="00C43045"/>
    <w:rsid w:val="00C434EE"/>
    <w:rsid w:val="00C43A2B"/>
    <w:rsid w:val="00C4410F"/>
    <w:rsid w:val="00C44ED1"/>
    <w:rsid w:val="00C45072"/>
    <w:rsid w:val="00C450DD"/>
    <w:rsid w:val="00C45663"/>
    <w:rsid w:val="00C45CFC"/>
    <w:rsid w:val="00C45E74"/>
    <w:rsid w:val="00C461D0"/>
    <w:rsid w:val="00C46317"/>
    <w:rsid w:val="00C463F9"/>
    <w:rsid w:val="00C466F3"/>
    <w:rsid w:val="00C47337"/>
    <w:rsid w:val="00C47401"/>
    <w:rsid w:val="00C47AD2"/>
    <w:rsid w:val="00C50522"/>
    <w:rsid w:val="00C51527"/>
    <w:rsid w:val="00C5155B"/>
    <w:rsid w:val="00C519C8"/>
    <w:rsid w:val="00C51C1E"/>
    <w:rsid w:val="00C527AE"/>
    <w:rsid w:val="00C52804"/>
    <w:rsid w:val="00C528FD"/>
    <w:rsid w:val="00C52CC0"/>
    <w:rsid w:val="00C53E11"/>
    <w:rsid w:val="00C54072"/>
    <w:rsid w:val="00C54182"/>
    <w:rsid w:val="00C5426D"/>
    <w:rsid w:val="00C54469"/>
    <w:rsid w:val="00C54E72"/>
    <w:rsid w:val="00C5563A"/>
    <w:rsid w:val="00C55D64"/>
    <w:rsid w:val="00C55E95"/>
    <w:rsid w:val="00C57585"/>
    <w:rsid w:val="00C57605"/>
    <w:rsid w:val="00C602BD"/>
    <w:rsid w:val="00C602C0"/>
    <w:rsid w:val="00C602CB"/>
    <w:rsid w:val="00C61FC3"/>
    <w:rsid w:val="00C62499"/>
    <w:rsid w:val="00C635E2"/>
    <w:rsid w:val="00C63996"/>
    <w:rsid w:val="00C63F29"/>
    <w:rsid w:val="00C6473C"/>
    <w:rsid w:val="00C65376"/>
    <w:rsid w:val="00C663D1"/>
    <w:rsid w:val="00C664D1"/>
    <w:rsid w:val="00C6676E"/>
    <w:rsid w:val="00C70555"/>
    <w:rsid w:val="00C70C06"/>
    <w:rsid w:val="00C70ECF"/>
    <w:rsid w:val="00C71891"/>
    <w:rsid w:val="00C71D91"/>
    <w:rsid w:val="00C71EDD"/>
    <w:rsid w:val="00C7264A"/>
    <w:rsid w:val="00C73EA4"/>
    <w:rsid w:val="00C73FA7"/>
    <w:rsid w:val="00C753D8"/>
    <w:rsid w:val="00C75BC9"/>
    <w:rsid w:val="00C76598"/>
    <w:rsid w:val="00C76639"/>
    <w:rsid w:val="00C76B7E"/>
    <w:rsid w:val="00C7770D"/>
    <w:rsid w:val="00C77859"/>
    <w:rsid w:val="00C77B6C"/>
    <w:rsid w:val="00C809DC"/>
    <w:rsid w:val="00C80BB7"/>
    <w:rsid w:val="00C8106C"/>
    <w:rsid w:val="00C81BAB"/>
    <w:rsid w:val="00C82006"/>
    <w:rsid w:val="00C8335D"/>
    <w:rsid w:val="00C8383E"/>
    <w:rsid w:val="00C83A56"/>
    <w:rsid w:val="00C83A8E"/>
    <w:rsid w:val="00C83F94"/>
    <w:rsid w:val="00C844E6"/>
    <w:rsid w:val="00C848BE"/>
    <w:rsid w:val="00C85FD3"/>
    <w:rsid w:val="00C860A2"/>
    <w:rsid w:val="00C868AB"/>
    <w:rsid w:val="00C86C1D"/>
    <w:rsid w:val="00C86E4A"/>
    <w:rsid w:val="00C87DC3"/>
    <w:rsid w:val="00C90928"/>
    <w:rsid w:val="00C90B3F"/>
    <w:rsid w:val="00C90B59"/>
    <w:rsid w:val="00C949D5"/>
    <w:rsid w:val="00C94A22"/>
    <w:rsid w:val="00C94BC1"/>
    <w:rsid w:val="00C954FD"/>
    <w:rsid w:val="00C9565B"/>
    <w:rsid w:val="00C95994"/>
    <w:rsid w:val="00C96EAA"/>
    <w:rsid w:val="00C96FDB"/>
    <w:rsid w:val="00C976EE"/>
    <w:rsid w:val="00C9774D"/>
    <w:rsid w:val="00CA0451"/>
    <w:rsid w:val="00CA0830"/>
    <w:rsid w:val="00CA1A61"/>
    <w:rsid w:val="00CA1AB9"/>
    <w:rsid w:val="00CA1D2B"/>
    <w:rsid w:val="00CA1D88"/>
    <w:rsid w:val="00CA1DA2"/>
    <w:rsid w:val="00CA2E9E"/>
    <w:rsid w:val="00CA3135"/>
    <w:rsid w:val="00CA3878"/>
    <w:rsid w:val="00CA3B84"/>
    <w:rsid w:val="00CA3DE2"/>
    <w:rsid w:val="00CA3E09"/>
    <w:rsid w:val="00CA3F96"/>
    <w:rsid w:val="00CA6543"/>
    <w:rsid w:val="00CA66A9"/>
    <w:rsid w:val="00CA69C7"/>
    <w:rsid w:val="00CA6D90"/>
    <w:rsid w:val="00CA73FB"/>
    <w:rsid w:val="00CA7C14"/>
    <w:rsid w:val="00CA7E64"/>
    <w:rsid w:val="00CB0035"/>
    <w:rsid w:val="00CB03BA"/>
    <w:rsid w:val="00CB070F"/>
    <w:rsid w:val="00CB0AF8"/>
    <w:rsid w:val="00CB0B64"/>
    <w:rsid w:val="00CB1039"/>
    <w:rsid w:val="00CB14DC"/>
    <w:rsid w:val="00CB2203"/>
    <w:rsid w:val="00CB279C"/>
    <w:rsid w:val="00CB3407"/>
    <w:rsid w:val="00CB4033"/>
    <w:rsid w:val="00CB5599"/>
    <w:rsid w:val="00CB57C4"/>
    <w:rsid w:val="00CB6298"/>
    <w:rsid w:val="00CB7D36"/>
    <w:rsid w:val="00CB7DE3"/>
    <w:rsid w:val="00CB7DEA"/>
    <w:rsid w:val="00CC061F"/>
    <w:rsid w:val="00CC1001"/>
    <w:rsid w:val="00CC1363"/>
    <w:rsid w:val="00CC1EF3"/>
    <w:rsid w:val="00CC24EC"/>
    <w:rsid w:val="00CC32CF"/>
    <w:rsid w:val="00CC3C5C"/>
    <w:rsid w:val="00CC445B"/>
    <w:rsid w:val="00CC46CE"/>
    <w:rsid w:val="00CC483A"/>
    <w:rsid w:val="00CC4D95"/>
    <w:rsid w:val="00CC51BB"/>
    <w:rsid w:val="00CC5230"/>
    <w:rsid w:val="00CC5840"/>
    <w:rsid w:val="00CC5CFE"/>
    <w:rsid w:val="00CC692D"/>
    <w:rsid w:val="00CC6AA9"/>
    <w:rsid w:val="00CC6C42"/>
    <w:rsid w:val="00CC722C"/>
    <w:rsid w:val="00CD0C5F"/>
    <w:rsid w:val="00CD163C"/>
    <w:rsid w:val="00CD1F9E"/>
    <w:rsid w:val="00CD200F"/>
    <w:rsid w:val="00CD25C6"/>
    <w:rsid w:val="00CD290A"/>
    <w:rsid w:val="00CD368A"/>
    <w:rsid w:val="00CD3799"/>
    <w:rsid w:val="00CD40E2"/>
    <w:rsid w:val="00CD411F"/>
    <w:rsid w:val="00CD4491"/>
    <w:rsid w:val="00CD5445"/>
    <w:rsid w:val="00CD5B21"/>
    <w:rsid w:val="00CD6B82"/>
    <w:rsid w:val="00CD6E3E"/>
    <w:rsid w:val="00CD70EB"/>
    <w:rsid w:val="00CD7119"/>
    <w:rsid w:val="00CD7618"/>
    <w:rsid w:val="00CD79A1"/>
    <w:rsid w:val="00CD7B0E"/>
    <w:rsid w:val="00CD7D2D"/>
    <w:rsid w:val="00CE077E"/>
    <w:rsid w:val="00CE0962"/>
    <w:rsid w:val="00CE0A23"/>
    <w:rsid w:val="00CE0D48"/>
    <w:rsid w:val="00CE12A9"/>
    <w:rsid w:val="00CE42BA"/>
    <w:rsid w:val="00CE4FE4"/>
    <w:rsid w:val="00CE6708"/>
    <w:rsid w:val="00CE77FA"/>
    <w:rsid w:val="00CE7911"/>
    <w:rsid w:val="00CE7944"/>
    <w:rsid w:val="00CE7BB3"/>
    <w:rsid w:val="00CF020F"/>
    <w:rsid w:val="00CF215D"/>
    <w:rsid w:val="00CF2891"/>
    <w:rsid w:val="00CF2B01"/>
    <w:rsid w:val="00CF2D5B"/>
    <w:rsid w:val="00CF345E"/>
    <w:rsid w:val="00CF385B"/>
    <w:rsid w:val="00CF3A3A"/>
    <w:rsid w:val="00CF3D40"/>
    <w:rsid w:val="00CF5353"/>
    <w:rsid w:val="00CF598B"/>
    <w:rsid w:val="00CF5F13"/>
    <w:rsid w:val="00CF5F63"/>
    <w:rsid w:val="00CF635B"/>
    <w:rsid w:val="00CF69A6"/>
    <w:rsid w:val="00CF6C88"/>
    <w:rsid w:val="00CF72A7"/>
    <w:rsid w:val="00CF7314"/>
    <w:rsid w:val="00CF7790"/>
    <w:rsid w:val="00CF7D5F"/>
    <w:rsid w:val="00CF7E28"/>
    <w:rsid w:val="00D00A57"/>
    <w:rsid w:val="00D013CD"/>
    <w:rsid w:val="00D017F7"/>
    <w:rsid w:val="00D0192A"/>
    <w:rsid w:val="00D01E42"/>
    <w:rsid w:val="00D01E46"/>
    <w:rsid w:val="00D03051"/>
    <w:rsid w:val="00D031E7"/>
    <w:rsid w:val="00D03370"/>
    <w:rsid w:val="00D03460"/>
    <w:rsid w:val="00D034BE"/>
    <w:rsid w:val="00D03DE1"/>
    <w:rsid w:val="00D0465F"/>
    <w:rsid w:val="00D04699"/>
    <w:rsid w:val="00D04AA9"/>
    <w:rsid w:val="00D05098"/>
    <w:rsid w:val="00D05141"/>
    <w:rsid w:val="00D05A2B"/>
    <w:rsid w:val="00D05ADE"/>
    <w:rsid w:val="00D05B0C"/>
    <w:rsid w:val="00D06845"/>
    <w:rsid w:val="00D0691E"/>
    <w:rsid w:val="00D075D7"/>
    <w:rsid w:val="00D07ABA"/>
    <w:rsid w:val="00D1024F"/>
    <w:rsid w:val="00D102B1"/>
    <w:rsid w:val="00D10318"/>
    <w:rsid w:val="00D10C60"/>
    <w:rsid w:val="00D10E11"/>
    <w:rsid w:val="00D112C3"/>
    <w:rsid w:val="00D11AF6"/>
    <w:rsid w:val="00D12032"/>
    <w:rsid w:val="00D120BB"/>
    <w:rsid w:val="00D12438"/>
    <w:rsid w:val="00D13665"/>
    <w:rsid w:val="00D13E63"/>
    <w:rsid w:val="00D1460D"/>
    <w:rsid w:val="00D14DB8"/>
    <w:rsid w:val="00D15A7A"/>
    <w:rsid w:val="00D15B33"/>
    <w:rsid w:val="00D16479"/>
    <w:rsid w:val="00D166D3"/>
    <w:rsid w:val="00D16EC6"/>
    <w:rsid w:val="00D1730E"/>
    <w:rsid w:val="00D17A82"/>
    <w:rsid w:val="00D203E6"/>
    <w:rsid w:val="00D208E7"/>
    <w:rsid w:val="00D20F99"/>
    <w:rsid w:val="00D21075"/>
    <w:rsid w:val="00D21132"/>
    <w:rsid w:val="00D215CC"/>
    <w:rsid w:val="00D22618"/>
    <w:rsid w:val="00D227A0"/>
    <w:rsid w:val="00D22A54"/>
    <w:rsid w:val="00D22CD4"/>
    <w:rsid w:val="00D22E7E"/>
    <w:rsid w:val="00D22EC5"/>
    <w:rsid w:val="00D251C1"/>
    <w:rsid w:val="00D263A8"/>
    <w:rsid w:val="00D265B9"/>
    <w:rsid w:val="00D2662C"/>
    <w:rsid w:val="00D277C0"/>
    <w:rsid w:val="00D27842"/>
    <w:rsid w:val="00D27FCE"/>
    <w:rsid w:val="00D300BD"/>
    <w:rsid w:val="00D30679"/>
    <w:rsid w:val="00D30743"/>
    <w:rsid w:val="00D31190"/>
    <w:rsid w:val="00D311E1"/>
    <w:rsid w:val="00D31781"/>
    <w:rsid w:val="00D31E4B"/>
    <w:rsid w:val="00D3239D"/>
    <w:rsid w:val="00D3252B"/>
    <w:rsid w:val="00D32BE8"/>
    <w:rsid w:val="00D32D4B"/>
    <w:rsid w:val="00D32E11"/>
    <w:rsid w:val="00D33003"/>
    <w:rsid w:val="00D33757"/>
    <w:rsid w:val="00D33C93"/>
    <w:rsid w:val="00D33CCC"/>
    <w:rsid w:val="00D35AC5"/>
    <w:rsid w:val="00D360E1"/>
    <w:rsid w:val="00D363E3"/>
    <w:rsid w:val="00D3673D"/>
    <w:rsid w:val="00D36964"/>
    <w:rsid w:val="00D36BE2"/>
    <w:rsid w:val="00D37162"/>
    <w:rsid w:val="00D37935"/>
    <w:rsid w:val="00D37D6A"/>
    <w:rsid w:val="00D40B7F"/>
    <w:rsid w:val="00D40B83"/>
    <w:rsid w:val="00D4179A"/>
    <w:rsid w:val="00D41B14"/>
    <w:rsid w:val="00D41B51"/>
    <w:rsid w:val="00D42080"/>
    <w:rsid w:val="00D42552"/>
    <w:rsid w:val="00D4272E"/>
    <w:rsid w:val="00D42892"/>
    <w:rsid w:val="00D43205"/>
    <w:rsid w:val="00D4358C"/>
    <w:rsid w:val="00D441CD"/>
    <w:rsid w:val="00D44298"/>
    <w:rsid w:val="00D44521"/>
    <w:rsid w:val="00D44AC2"/>
    <w:rsid w:val="00D44E1C"/>
    <w:rsid w:val="00D451A7"/>
    <w:rsid w:val="00D4576F"/>
    <w:rsid w:val="00D45D2C"/>
    <w:rsid w:val="00D46342"/>
    <w:rsid w:val="00D46AA6"/>
    <w:rsid w:val="00D46E3F"/>
    <w:rsid w:val="00D4722C"/>
    <w:rsid w:val="00D47C47"/>
    <w:rsid w:val="00D47DBE"/>
    <w:rsid w:val="00D5112F"/>
    <w:rsid w:val="00D511B7"/>
    <w:rsid w:val="00D5165C"/>
    <w:rsid w:val="00D51D79"/>
    <w:rsid w:val="00D520C5"/>
    <w:rsid w:val="00D5302F"/>
    <w:rsid w:val="00D534E6"/>
    <w:rsid w:val="00D53920"/>
    <w:rsid w:val="00D549EF"/>
    <w:rsid w:val="00D55DEA"/>
    <w:rsid w:val="00D566B2"/>
    <w:rsid w:val="00D56E19"/>
    <w:rsid w:val="00D571FA"/>
    <w:rsid w:val="00D57876"/>
    <w:rsid w:val="00D6051B"/>
    <w:rsid w:val="00D60AE6"/>
    <w:rsid w:val="00D614D0"/>
    <w:rsid w:val="00D61F45"/>
    <w:rsid w:val="00D6264B"/>
    <w:rsid w:val="00D626EE"/>
    <w:rsid w:val="00D62C3D"/>
    <w:rsid w:val="00D63025"/>
    <w:rsid w:val="00D6332D"/>
    <w:rsid w:val="00D64586"/>
    <w:rsid w:val="00D64B3C"/>
    <w:rsid w:val="00D64D6E"/>
    <w:rsid w:val="00D650BE"/>
    <w:rsid w:val="00D6536F"/>
    <w:rsid w:val="00D6611A"/>
    <w:rsid w:val="00D66589"/>
    <w:rsid w:val="00D665ED"/>
    <w:rsid w:val="00D66678"/>
    <w:rsid w:val="00D667B9"/>
    <w:rsid w:val="00D66B60"/>
    <w:rsid w:val="00D675A5"/>
    <w:rsid w:val="00D67B24"/>
    <w:rsid w:val="00D67EB8"/>
    <w:rsid w:val="00D705BD"/>
    <w:rsid w:val="00D70C46"/>
    <w:rsid w:val="00D71ACD"/>
    <w:rsid w:val="00D71D15"/>
    <w:rsid w:val="00D72356"/>
    <w:rsid w:val="00D7290F"/>
    <w:rsid w:val="00D73100"/>
    <w:rsid w:val="00D7330B"/>
    <w:rsid w:val="00D73ABE"/>
    <w:rsid w:val="00D73D94"/>
    <w:rsid w:val="00D73F1C"/>
    <w:rsid w:val="00D74227"/>
    <w:rsid w:val="00D74239"/>
    <w:rsid w:val="00D74B5A"/>
    <w:rsid w:val="00D7503B"/>
    <w:rsid w:val="00D75468"/>
    <w:rsid w:val="00D7592B"/>
    <w:rsid w:val="00D76423"/>
    <w:rsid w:val="00D770AE"/>
    <w:rsid w:val="00D80094"/>
    <w:rsid w:val="00D801A6"/>
    <w:rsid w:val="00D801B9"/>
    <w:rsid w:val="00D806F7"/>
    <w:rsid w:val="00D819CA"/>
    <w:rsid w:val="00D819F4"/>
    <w:rsid w:val="00D81ED7"/>
    <w:rsid w:val="00D8462B"/>
    <w:rsid w:val="00D84A2E"/>
    <w:rsid w:val="00D84C58"/>
    <w:rsid w:val="00D85A7C"/>
    <w:rsid w:val="00D85C75"/>
    <w:rsid w:val="00D860B8"/>
    <w:rsid w:val="00D8620D"/>
    <w:rsid w:val="00D86542"/>
    <w:rsid w:val="00D86671"/>
    <w:rsid w:val="00D86C0B"/>
    <w:rsid w:val="00D87248"/>
    <w:rsid w:val="00D87E31"/>
    <w:rsid w:val="00D87FE6"/>
    <w:rsid w:val="00D90116"/>
    <w:rsid w:val="00D902E8"/>
    <w:rsid w:val="00D90373"/>
    <w:rsid w:val="00D91021"/>
    <w:rsid w:val="00D91179"/>
    <w:rsid w:val="00D91DCF"/>
    <w:rsid w:val="00D92B0F"/>
    <w:rsid w:val="00D934E1"/>
    <w:rsid w:val="00D93C56"/>
    <w:rsid w:val="00D93FB7"/>
    <w:rsid w:val="00D9440F"/>
    <w:rsid w:val="00D94DAC"/>
    <w:rsid w:val="00D952D4"/>
    <w:rsid w:val="00D9561D"/>
    <w:rsid w:val="00D96211"/>
    <w:rsid w:val="00D96E10"/>
    <w:rsid w:val="00D96F41"/>
    <w:rsid w:val="00D970E6"/>
    <w:rsid w:val="00D971E3"/>
    <w:rsid w:val="00D97F26"/>
    <w:rsid w:val="00DA0216"/>
    <w:rsid w:val="00DA0D1E"/>
    <w:rsid w:val="00DA144B"/>
    <w:rsid w:val="00DA1CFE"/>
    <w:rsid w:val="00DA2609"/>
    <w:rsid w:val="00DA3BBA"/>
    <w:rsid w:val="00DA3DDE"/>
    <w:rsid w:val="00DA3DEB"/>
    <w:rsid w:val="00DA3FD3"/>
    <w:rsid w:val="00DA4583"/>
    <w:rsid w:val="00DA46F4"/>
    <w:rsid w:val="00DA4E0C"/>
    <w:rsid w:val="00DA4F26"/>
    <w:rsid w:val="00DA514D"/>
    <w:rsid w:val="00DA549E"/>
    <w:rsid w:val="00DA584F"/>
    <w:rsid w:val="00DA5F75"/>
    <w:rsid w:val="00DA5FB3"/>
    <w:rsid w:val="00DA6FDD"/>
    <w:rsid w:val="00DA73A3"/>
    <w:rsid w:val="00DA7A01"/>
    <w:rsid w:val="00DA7D6A"/>
    <w:rsid w:val="00DB026B"/>
    <w:rsid w:val="00DB056B"/>
    <w:rsid w:val="00DB0729"/>
    <w:rsid w:val="00DB101C"/>
    <w:rsid w:val="00DB11F0"/>
    <w:rsid w:val="00DB1226"/>
    <w:rsid w:val="00DB3218"/>
    <w:rsid w:val="00DB32C1"/>
    <w:rsid w:val="00DB336B"/>
    <w:rsid w:val="00DB3371"/>
    <w:rsid w:val="00DB3561"/>
    <w:rsid w:val="00DB35A6"/>
    <w:rsid w:val="00DB3A2D"/>
    <w:rsid w:val="00DB46F1"/>
    <w:rsid w:val="00DB4AD0"/>
    <w:rsid w:val="00DB4FD0"/>
    <w:rsid w:val="00DB55F0"/>
    <w:rsid w:val="00DB57E6"/>
    <w:rsid w:val="00DB5C36"/>
    <w:rsid w:val="00DB6EBE"/>
    <w:rsid w:val="00DB71C2"/>
    <w:rsid w:val="00DC007B"/>
    <w:rsid w:val="00DC0A06"/>
    <w:rsid w:val="00DC10FE"/>
    <w:rsid w:val="00DC13AC"/>
    <w:rsid w:val="00DC1481"/>
    <w:rsid w:val="00DC1718"/>
    <w:rsid w:val="00DC1B4E"/>
    <w:rsid w:val="00DC2157"/>
    <w:rsid w:val="00DC238E"/>
    <w:rsid w:val="00DC24F2"/>
    <w:rsid w:val="00DC2C23"/>
    <w:rsid w:val="00DC3037"/>
    <w:rsid w:val="00DC49CA"/>
    <w:rsid w:val="00DC513F"/>
    <w:rsid w:val="00DC51D9"/>
    <w:rsid w:val="00DC586B"/>
    <w:rsid w:val="00DC648F"/>
    <w:rsid w:val="00DC6511"/>
    <w:rsid w:val="00DC6D72"/>
    <w:rsid w:val="00DC6F35"/>
    <w:rsid w:val="00DC769A"/>
    <w:rsid w:val="00DC7EE8"/>
    <w:rsid w:val="00DC7FC6"/>
    <w:rsid w:val="00DD006A"/>
    <w:rsid w:val="00DD03E1"/>
    <w:rsid w:val="00DD0635"/>
    <w:rsid w:val="00DD0B2A"/>
    <w:rsid w:val="00DD194B"/>
    <w:rsid w:val="00DD1A01"/>
    <w:rsid w:val="00DD1B54"/>
    <w:rsid w:val="00DD24EF"/>
    <w:rsid w:val="00DD2AAC"/>
    <w:rsid w:val="00DD2D43"/>
    <w:rsid w:val="00DD3942"/>
    <w:rsid w:val="00DD3A3E"/>
    <w:rsid w:val="00DD3A81"/>
    <w:rsid w:val="00DD4B60"/>
    <w:rsid w:val="00DD4CF1"/>
    <w:rsid w:val="00DD4D64"/>
    <w:rsid w:val="00DD520A"/>
    <w:rsid w:val="00DD5409"/>
    <w:rsid w:val="00DD5CB1"/>
    <w:rsid w:val="00DD5DE2"/>
    <w:rsid w:val="00DD64A0"/>
    <w:rsid w:val="00DD64F9"/>
    <w:rsid w:val="00DD7671"/>
    <w:rsid w:val="00DD79C8"/>
    <w:rsid w:val="00DD7CFE"/>
    <w:rsid w:val="00DD7D33"/>
    <w:rsid w:val="00DE017F"/>
    <w:rsid w:val="00DE049A"/>
    <w:rsid w:val="00DE05FD"/>
    <w:rsid w:val="00DE19C4"/>
    <w:rsid w:val="00DE1A95"/>
    <w:rsid w:val="00DE31D0"/>
    <w:rsid w:val="00DE3254"/>
    <w:rsid w:val="00DE3490"/>
    <w:rsid w:val="00DE3538"/>
    <w:rsid w:val="00DE3978"/>
    <w:rsid w:val="00DE3D2B"/>
    <w:rsid w:val="00DE3F6E"/>
    <w:rsid w:val="00DE4B01"/>
    <w:rsid w:val="00DE5049"/>
    <w:rsid w:val="00DE561E"/>
    <w:rsid w:val="00DE5684"/>
    <w:rsid w:val="00DE5A75"/>
    <w:rsid w:val="00DE6047"/>
    <w:rsid w:val="00DE6191"/>
    <w:rsid w:val="00DE6707"/>
    <w:rsid w:val="00DE6EC3"/>
    <w:rsid w:val="00DE6FCE"/>
    <w:rsid w:val="00DE78D0"/>
    <w:rsid w:val="00DF00BE"/>
    <w:rsid w:val="00DF0445"/>
    <w:rsid w:val="00DF06BF"/>
    <w:rsid w:val="00DF06CD"/>
    <w:rsid w:val="00DF0B57"/>
    <w:rsid w:val="00DF0BC8"/>
    <w:rsid w:val="00DF1024"/>
    <w:rsid w:val="00DF19B0"/>
    <w:rsid w:val="00DF1B9C"/>
    <w:rsid w:val="00DF24F9"/>
    <w:rsid w:val="00DF31E7"/>
    <w:rsid w:val="00DF3261"/>
    <w:rsid w:val="00DF35CB"/>
    <w:rsid w:val="00DF38A5"/>
    <w:rsid w:val="00DF38B3"/>
    <w:rsid w:val="00DF3964"/>
    <w:rsid w:val="00DF3A9A"/>
    <w:rsid w:val="00DF3C39"/>
    <w:rsid w:val="00DF4026"/>
    <w:rsid w:val="00DF44DB"/>
    <w:rsid w:val="00DF4591"/>
    <w:rsid w:val="00DF53B1"/>
    <w:rsid w:val="00DF552A"/>
    <w:rsid w:val="00DF609B"/>
    <w:rsid w:val="00DF61F3"/>
    <w:rsid w:val="00DF7257"/>
    <w:rsid w:val="00E0028E"/>
    <w:rsid w:val="00E00B82"/>
    <w:rsid w:val="00E00F1A"/>
    <w:rsid w:val="00E01417"/>
    <w:rsid w:val="00E018E2"/>
    <w:rsid w:val="00E01963"/>
    <w:rsid w:val="00E025F2"/>
    <w:rsid w:val="00E029C1"/>
    <w:rsid w:val="00E029CE"/>
    <w:rsid w:val="00E0319C"/>
    <w:rsid w:val="00E03755"/>
    <w:rsid w:val="00E039A2"/>
    <w:rsid w:val="00E03B6A"/>
    <w:rsid w:val="00E03C71"/>
    <w:rsid w:val="00E045DB"/>
    <w:rsid w:val="00E046FD"/>
    <w:rsid w:val="00E049C1"/>
    <w:rsid w:val="00E04E93"/>
    <w:rsid w:val="00E05206"/>
    <w:rsid w:val="00E0633C"/>
    <w:rsid w:val="00E069DC"/>
    <w:rsid w:val="00E0737A"/>
    <w:rsid w:val="00E07474"/>
    <w:rsid w:val="00E075D9"/>
    <w:rsid w:val="00E07E1F"/>
    <w:rsid w:val="00E10095"/>
    <w:rsid w:val="00E101FE"/>
    <w:rsid w:val="00E10FC1"/>
    <w:rsid w:val="00E11379"/>
    <w:rsid w:val="00E1176D"/>
    <w:rsid w:val="00E11AF8"/>
    <w:rsid w:val="00E1229E"/>
    <w:rsid w:val="00E126D0"/>
    <w:rsid w:val="00E1282D"/>
    <w:rsid w:val="00E13FB0"/>
    <w:rsid w:val="00E14126"/>
    <w:rsid w:val="00E15218"/>
    <w:rsid w:val="00E156D0"/>
    <w:rsid w:val="00E15AE5"/>
    <w:rsid w:val="00E15C79"/>
    <w:rsid w:val="00E15E33"/>
    <w:rsid w:val="00E162D1"/>
    <w:rsid w:val="00E1663E"/>
    <w:rsid w:val="00E166CC"/>
    <w:rsid w:val="00E1747C"/>
    <w:rsid w:val="00E2027C"/>
    <w:rsid w:val="00E20355"/>
    <w:rsid w:val="00E2035C"/>
    <w:rsid w:val="00E2114C"/>
    <w:rsid w:val="00E214DC"/>
    <w:rsid w:val="00E221E2"/>
    <w:rsid w:val="00E22CE4"/>
    <w:rsid w:val="00E22F82"/>
    <w:rsid w:val="00E251DD"/>
    <w:rsid w:val="00E25BDA"/>
    <w:rsid w:val="00E264DE"/>
    <w:rsid w:val="00E26763"/>
    <w:rsid w:val="00E271A5"/>
    <w:rsid w:val="00E276A8"/>
    <w:rsid w:val="00E305E0"/>
    <w:rsid w:val="00E308BF"/>
    <w:rsid w:val="00E312DD"/>
    <w:rsid w:val="00E31386"/>
    <w:rsid w:val="00E3176A"/>
    <w:rsid w:val="00E31A8C"/>
    <w:rsid w:val="00E3206C"/>
    <w:rsid w:val="00E3246A"/>
    <w:rsid w:val="00E32504"/>
    <w:rsid w:val="00E32587"/>
    <w:rsid w:val="00E32B3F"/>
    <w:rsid w:val="00E32BEB"/>
    <w:rsid w:val="00E331E0"/>
    <w:rsid w:val="00E342F9"/>
    <w:rsid w:val="00E34794"/>
    <w:rsid w:val="00E34810"/>
    <w:rsid w:val="00E34845"/>
    <w:rsid w:val="00E34887"/>
    <w:rsid w:val="00E34DDD"/>
    <w:rsid w:val="00E35008"/>
    <w:rsid w:val="00E352C0"/>
    <w:rsid w:val="00E36894"/>
    <w:rsid w:val="00E369A0"/>
    <w:rsid w:val="00E36CBC"/>
    <w:rsid w:val="00E37290"/>
    <w:rsid w:val="00E3732F"/>
    <w:rsid w:val="00E3734B"/>
    <w:rsid w:val="00E41DF0"/>
    <w:rsid w:val="00E424CB"/>
    <w:rsid w:val="00E42713"/>
    <w:rsid w:val="00E42938"/>
    <w:rsid w:val="00E42FB1"/>
    <w:rsid w:val="00E4313A"/>
    <w:rsid w:val="00E43660"/>
    <w:rsid w:val="00E44C96"/>
    <w:rsid w:val="00E4520C"/>
    <w:rsid w:val="00E4593A"/>
    <w:rsid w:val="00E459EF"/>
    <w:rsid w:val="00E45ED5"/>
    <w:rsid w:val="00E4629D"/>
    <w:rsid w:val="00E46AEC"/>
    <w:rsid w:val="00E46CB7"/>
    <w:rsid w:val="00E46EA7"/>
    <w:rsid w:val="00E47599"/>
    <w:rsid w:val="00E5016D"/>
    <w:rsid w:val="00E5058C"/>
    <w:rsid w:val="00E50893"/>
    <w:rsid w:val="00E50897"/>
    <w:rsid w:val="00E50BEA"/>
    <w:rsid w:val="00E50D95"/>
    <w:rsid w:val="00E50F9C"/>
    <w:rsid w:val="00E51AC6"/>
    <w:rsid w:val="00E52343"/>
    <w:rsid w:val="00E53077"/>
    <w:rsid w:val="00E53BBC"/>
    <w:rsid w:val="00E54074"/>
    <w:rsid w:val="00E54DED"/>
    <w:rsid w:val="00E54F90"/>
    <w:rsid w:val="00E553C8"/>
    <w:rsid w:val="00E5599B"/>
    <w:rsid w:val="00E55A21"/>
    <w:rsid w:val="00E55C3F"/>
    <w:rsid w:val="00E5604B"/>
    <w:rsid w:val="00E5636C"/>
    <w:rsid w:val="00E56981"/>
    <w:rsid w:val="00E56B75"/>
    <w:rsid w:val="00E5701E"/>
    <w:rsid w:val="00E57067"/>
    <w:rsid w:val="00E571E8"/>
    <w:rsid w:val="00E572A3"/>
    <w:rsid w:val="00E572A5"/>
    <w:rsid w:val="00E60212"/>
    <w:rsid w:val="00E6165D"/>
    <w:rsid w:val="00E617E5"/>
    <w:rsid w:val="00E61AF7"/>
    <w:rsid w:val="00E61B82"/>
    <w:rsid w:val="00E62DF1"/>
    <w:rsid w:val="00E62FE1"/>
    <w:rsid w:val="00E63C08"/>
    <w:rsid w:val="00E6441D"/>
    <w:rsid w:val="00E64CF0"/>
    <w:rsid w:val="00E655B8"/>
    <w:rsid w:val="00E65836"/>
    <w:rsid w:val="00E65905"/>
    <w:rsid w:val="00E66081"/>
    <w:rsid w:val="00E6634A"/>
    <w:rsid w:val="00E66623"/>
    <w:rsid w:val="00E66975"/>
    <w:rsid w:val="00E66BA6"/>
    <w:rsid w:val="00E66EE6"/>
    <w:rsid w:val="00E67DD3"/>
    <w:rsid w:val="00E70050"/>
    <w:rsid w:val="00E70222"/>
    <w:rsid w:val="00E7114A"/>
    <w:rsid w:val="00E7116F"/>
    <w:rsid w:val="00E71EB5"/>
    <w:rsid w:val="00E72787"/>
    <w:rsid w:val="00E727D3"/>
    <w:rsid w:val="00E72A9F"/>
    <w:rsid w:val="00E72CA7"/>
    <w:rsid w:val="00E73B43"/>
    <w:rsid w:val="00E73DC8"/>
    <w:rsid w:val="00E74345"/>
    <w:rsid w:val="00E755EA"/>
    <w:rsid w:val="00E766B9"/>
    <w:rsid w:val="00E76DB4"/>
    <w:rsid w:val="00E76F2D"/>
    <w:rsid w:val="00E80193"/>
    <w:rsid w:val="00E80704"/>
    <w:rsid w:val="00E8092A"/>
    <w:rsid w:val="00E80B21"/>
    <w:rsid w:val="00E80FDA"/>
    <w:rsid w:val="00E81499"/>
    <w:rsid w:val="00E81E46"/>
    <w:rsid w:val="00E8219D"/>
    <w:rsid w:val="00E82755"/>
    <w:rsid w:val="00E8328D"/>
    <w:rsid w:val="00E833A6"/>
    <w:rsid w:val="00E83422"/>
    <w:rsid w:val="00E8389E"/>
    <w:rsid w:val="00E83FED"/>
    <w:rsid w:val="00E84228"/>
    <w:rsid w:val="00E844AD"/>
    <w:rsid w:val="00E8495B"/>
    <w:rsid w:val="00E84E26"/>
    <w:rsid w:val="00E84F2D"/>
    <w:rsid w:val="00E859D8"/>
    <w:rsid w:val="00E85E7D"/>
    <w:rsid w:val="00E85F4B"/>
    <w:rsid w:val="00E86683"/>
    <w:rsid w:val="00E867B7"/>
    <w:rsid w:val="00E86E5D"/>
    <w:rsid w:val="00E87F28"/>
    <w:rsid w:val="00E90B2A"/>
    <w:rsid w:val="00E91682"/>
    <w:rsid w:val="00E92210"/>
    <w:rsid w:val="00E92414"/>
    <w:rsid w:val="00E92959"/>
    <w:rsid w:val="00E92A69"/>
    <w:rsid w:val="00E92D58"/>
    <w:rsid w:val="00E92FA3"/>
    <w:rsid w:val="00E92FCC"/>
    <w:rsid w:val="00E936F0"/>
    <w:rsid w:val="00E93B9E"/>
    <w:rsid w:val="00E94357"/>
    <w:rsid w:val="00E9455A"/>
    <w:rsid w:val="00E94792"/>
    <w:rsid w:val="00E94BA9"/>
    <w:rsid w:val="00E95EA4"/>
    <w:rsid w:val="00E9653E"/>
    <w:rsid w:val="00E965A7"/>
    <w:rsid w:val="00E9680B"/>
    <w:rsid w:val="00E96EFD"/>
    <w:rsid w:val="00E975DF"/>
    <w:rsid w:val="00E9769A"/>
    <w:rsid w:val="00EA01D7"/>
    <w:rsid w:val="00EA0601"/>
    <w:rsid w:val="00EA06B7"/>
    <w:rsid w:val="00EA0836"/>
    <w:rsid w:val="00EA0B33"/>
    <w:rsid w:val="00EA0CB8"/>
    <w:rsid w:val="00EA1326"/>
    <w:rsid w:val="00EA1869"/>
    <w:rsid w:val="00EA1897"/>
    <w:rsid w:val="00EA22D8"/>
    <w:rsid w:val="00EA2BC0"/>
    <w:rsid w:val="00EA2D76"/>
    <w:rsid w:val="00EA2DBB"/>
    <w:rsid w:val="00EA3DA4"/>
    <w:rsid w:val="00EA3F54"/>
    <w:rsid w:val="00EA4200"/>
    <w:rsid w:val="00EA557E"/>
    <w:rsid w:val="00EA5FD8"/>
    <w:rsid w:val="00EA707B"/>
    <w:rsid w:val="00EA7177"/>
    <w:rsid w:val="00EA7824"/>
    <w:rsid w:val="00EA7A74"/>
    <w:rsid w:val="00EA7FF8"/>
    <w:rsid w:val="00EB1AFF"/>
    <w:rsid w:val="00EB24B2"/>
    <w:rsid w:val="00EB2943"/>
    <w:rsid w:val="00EB2A30"/>
    <w:rsid w:val="00EB2C38"/>
    <w:rsid w:val="00EB2CF6"/>
    <w:rsid w:val="00EB36F1"/>
    <w:rsid w:val="00EB38D1"/>
    <w:rsid w:val="00EB3D9E"/>
    <w:rsid w:val="00EB3F2E"/>
    <w:rsid w:val="00EB4001"/>
    <w:rsid w:val="00EB48A8"/>
    <w:rsid w:val="00EB542A"/>
    <w:rsid w:val="00EB563B"/>
    <w:rsid w:val="00EB62C7"/>
    <w:rsid w:val="00EB67BC"/>
    <w:rsid w:val="00EB68E9"/>
    <w:rsid w:val="00EB6B53"/>
    <w:rsid w:val="00EB6F80"/>
    <w:rsid w:val="00EB7102"/>
    <w:rsid w:val="00EB76A9"/>
    <w:rsid w:val="00EB7B61"/>
    <w:rsid w:val="00EC0861"/>
    <w:rsid w:val="00EC0A4A"/>
    <w:rsid w:val="00EC0F9E"/>
    <w:rsid w:val="00EC16D4"/>
    <w:rsid w:val="00EC19DB"/>
    <w:rsid w:val="00EC1B11"/>
    <w:rsid w:val="00EC1D9C"/>
    <w:rsid w:val="00EC2679"/>
    <w:rsid w:val="00EC2C07"/>
    <w:rsid w:val="00EC369B"/>
    <w:rsid w:val="00EC3F0F"/>
    <w:rsid w:val="00EC4ECC"/>
    <w:rsid w:val="00EC55CB"/>
    <w:rsid w:val="00EC5AE7"/>
    <w:rsid w:val="00EC5BC1"/>
    <w:rsid w:val="00EC616D"/>
    <w:rsid w:val="00EC6228"/>
    <w:rsid w:val="00EC636A"/>
    <w:rsid w:val="00EC6559"/>
    <w:rsid w:val="00EC6A1B"/>
    <w:rsid w:val="00EC6C96"/>
    <w:rsid w:val="00EC7077"/>
    <w:rsid w:val="00EC7AD4"/>
    <w:rsid w:val="00EC7CBC"/>
    <w:rsid w:val="00ED0798"/>
    <w:rsid w:val="00ED093E"/>
    <w:rsid w:val="00ED1438"/>
    <w:rsid w:val="00ED18F3"/>
    <w:rsid w:val="00ED1ECF"/>
    <w:rsid w:val="00ED26F0"/>
    <w:rsid w:val="00ED3DB5"/>
    <w:rsid w:val="00ED42A2"/>
    <w:rsid w:val="00ED43EE"/>
    <w:rsid w:val="00ED4CC3"/>
    <w:rsid w:val="00ED4E6E"/>
    <w:rsid w:val="00ED5281"/>
    <w:rsid w:val="00ED603B"/>
    <w:rsid w:val="00ED6C51"/>
    <w:rsid w:val="00ED710A"/>
    <w:rsid w:val="00ED74AB"/>
    <w:rsid w:val="00ED7738"/>
    <w:rsid w:val="00EE0DA2"/>
    <w:rsid w:val="00EE1592"/>
    <w:rsid w:val="00EE21C6"/>
    <w:rsid w:val="00EE2B0D"/>
    <w:rsid w:val="00EE2C2E"/>
    <w:rsid w:val="00EE34D8"/>
    <w:rsid w:val="00EE484B"/>
    <w:rsid w:val="00EE576D"/>
    <w:rsid w:val="00EE59D2"/>
    <w:rsid w:val="00EE59D7"/>
    <w:rsid w:val="00EE5E50"/>
    <w:rsid w:val="00EE61EF"/>
    <w:rsid w:val="00EE6898"/>
    <w:rsid w:val="00EE6BD1"/>
    <w:rsid w:val="00EE6ED1"/>
    <w:rsid w:val="00EE7368"/>
    <w:rsid w:val="00EE7789"/>
    <w:rsid w:val="00EE7BCC"/>
    <w:rsid w:val="00EE7C74"/>
    <w:rsid w:val="00EE7CC5"/>
    <w:rsid w:val="00EF0143"/>
    <w:rsid w:val="00EF023A"/>
    <w:rsid w:val="00EF0329"/>
    <w:rsid w:val="00EF0705"/>
    <w:rsid w:val="00EF152F"/>
    <w:rsid w:val="00EF1F02"/>
    <w:rsid w:val="00EF235C"/>
    <w:rsid w:val="00EF2DD5"/>
    <w:rsid w:val="00EF2EB6"/>
    <w:rsid w:val="00EF2F9F"/>
    <w:rsid w:val="00EF33C9"/>
    <w:rsid w:val="00EF35BC"/>
    <w:rsid w:val="00EF35CA"/>
    <w:rsid w:val="00EF3CDC"/>
    <w:rsid w:val="00EF4B27"/>
    <w:rsid w:val="00EF4BF3"/>
    <w:rsid w:val="00EF5454"/>
    <w:rsid w:val="00EF577F"/>
    <w:rsid w:val="00EF5E57"/>
    <w:rsid w:val="00EF686E"/>
    <w:rsid w:val="00EF6BB8"/>
    <w:rsid w:val="00EF6BE0"/>
    <w:rsid w:val="00EF6CB1"/>
    <w:rsid w:val="00EF7002"/>
    <w:rsid w:val="00EF70A9"/>
    <w:rsid w:val="00EF7DC9"/>
    <w:rsid w:val="00F002F3"/>
    <w:rsid w:val="00F00E8A"/>
    <w:rsid w:val="00F00FAC"/>
    <w:rsid w:val="00F01180"/>
    <w:rsid w:val="00F01C84"/>
    <w:rsid w:val="00F0223C"/>
    <w:rsid w:val="00F023F6"/>
    <w:rsid w:val="00F0263A"/>
    <w:rsid w:val="00F02CB9"/>
    <w:rsid w:val="00F03CC6"/>
    <w:rsid w:val="00F0406A"/>
    <w:rsid w:val="00F0482C"/>
    <w:rsid w:val="00F04D71"/>
    <w:rsid w:val="00F054EE"/>
    <w:rsid w:val="00F103B4"/>
    <w:rsid w:val="00F106A0"/>
    <w:rsid w:val="00F10748"/>
    <w:rsid w:val="00F108BD"/>
    <w:rsid w:val="00F10D45"/>
    <w:rsid w:val="00F11051"/>
    <w:rsid w:val="00F11D63"/>
    <w:rsid w:val="00F120AC"/>
    <w:rsid w:val="00F13446"/>
    <w:rsid w:val="00F1363D"/>
    <w:rsid w:val="00F13734"/>
    <w:rsid w:val="00F13C43"/>
    <w:rsid w:val="00F13C86"/>
    <w:rsid w:val="00F14660"/>
    <w:rsid w:val="00F14BCB"/>
    <w:rsid w:val="00F14C6E"/>
    <w:rsid w:val="00F14FDA"/>
    <w:rsid w:val="00F15731"/>
    <w:rsid w:val="00F172A1"/>
    <w:rsid w:val="00F172AE"/>
    <w:rsid w:val="00F176B9"/>
    <w:rsid w:val="00F17856"/>
    <w:rsid w:val="00F17CC0"/>
    <w:rsid w:val="00F17D18"/>
    <w:rsid w:val="00F2023E"/>
    <w:rsid w:val="00F2054E"/>
    <w:rsid w:val="00F206B6"/>
    <w:rsid w:val="00F208FF"/>
    <w:rsid w:val="00F212DC"/>
    <w:rsid w:val="00F213A1"/>
    <w:rsid w:val="00F21900"/>
    <w:rsid w:val="00F22BAC"/>
    <w:rsid w:val="00F2331B"/>
    <w:rsid w:val="00F25320"/>
    <w:rsid w:val="00F254C5"/>
    <w:rsid w:val="00F26386"/>
    <w:rsid w:val="00F27461"/>
    <w:rsid w:val="00F2749D"/>
    <w:rsid w:val="00F2765B"/>
    <w:rsid w:val="00F27C94"/>
    <w:rsid w:val="00F30DAC"/>
    <w:rsid w:val="00F31326"/>
    <w:rsid w:val="00F319CF"/>
    <w:rsid w:val="00F31B19"/>
    <w:rsid w:val="00F31BFA"/>
    <w:rsid w:val="00F31F84"/>
    <w:rsid w:val="00F32060"/>
    <w:rsid w:val="00F32BFA"/>
    <w:rsid w:val="00F32C39"/>
    <w:rsid w:val="00F3378A"/>
    <w:rsid w:val="00F33BDF"/>
    <w:rsid w:val="00F33EC6"/>
    <w:rsid w:val="00F34050"/>
    <w:rsid w:val="00F3417C"/>
    <w:rsid w:val="00F341DF"/>
    <w:rsid w:val="00F34298"/>
    <w:rsid w:val="00F3453C"/>
    <w:rsid w:val="00F34B4D"/>
    <w:rsid w:val="00F352E8"/>
    <w:rsid w:val="00F35439"/>
    <w:rsid w:val="00F35672"/>
    <w:rsid w:val="00F35BF3"/>
    <w:rsid w:val="00F36191"/>
    <w:rsid w:val="00F366B1"/>
    <w:rsid w:val="00F36D17"/>
    <w:rsid w:val="00F3744B"/>
    <w:rsid w:val="00F3750C"/>
    <w:rsid w:val="00F37517"/>
    <w:rsid w:val="00F37A97"/>
    <w:rsid w:val="00F40077"/>
    <w:rsid w:val="00F4050A"/>
    <w:rsid w:val="00F4056C"/>
    <w:rsid w:val="00F40D80"/>
    <w:rsid w:val="00F417D0"/>
    <w:rsid w:val="00F418C4"/>
    <w:rsid w:val="00F418D2"/>
    <w:rsid w:val="00F4219B"/>
    <w:rsid w:val="00F422A9"/>
    <w:rsid w:val="00F4357B"/>
    <w:rsid w:val="00F43694"/>
    <w:rsid w:val="00F43DE1"/>
    <w:rsid w:val="00F43EF0"/>
    <w:rsid w:val="00F4442F"/>
    <w:rsid w:val="00F445A7"/>
    <w:rsid w:val="00F45B0F"/>
    <w:rsid w:val="00F46597"/>
    <w:rsid w:val="00F4677E"/>
    <w:rsid w:val="00F50065"/>
    <w:rsid w:val="00F50793"/>
    <w:rsid w:val="00F50FE0"/>
    <w:rsid w:val="00F5165A"/>
    <w:rsid w:val="00F51BA7"/>
    <w:rsid w:val="00F522C8"/>
    <w:rsid w:val="00F52314"/>
    <w:rsid w:val="00F52B5E"/>
    <w:rsid w:val="00F52C53"/>
    <w:rsid w:val="00F52D86"/>
    <w:rsid w:val="00F53117"/>
    <w:rsid w:val="00F53599"/>
    <w:rsid w:val="00F537C9"/>
    <w:rsid w:val="00F53968"/>
    <w:rsid w:val="00F53B6E"/>
    <w:rsid w:val="00F54465"/>
    <w:rsid w:val="00F5446C"/>
    <w:rsid w:val="00F54C01"/>
    <w:rsid w:val="00F54C18"/>
    <w:rsid w:val="00F559BF"/>
    <w:rsid w:val="00F560FD"/>
    <w:rsid w:val="00F56466"/>
    <w:rsid w:val="00F56D4A"/>
    <w:rsid w:val="00F56F71"/>
    <w:rsid w:val="00F5733E"/>
    <w:rsid w:val="00F57794"/>
    <w:rsid w:val="00F57AF9"/>
    <w:rsid w:val="00F57B0A"/>
    <w:rsid w:val="00F57B96"/>
    <w:rsid w:val="00F60919"/>
    <w:rsid w:val="00F609A2"/>
    <w:rsid w:val="00F610EB"/>
    <w:rsid w:val="00F61393"/>
    <w:rsid w:val="00F61FEA"/>
    <w:rsid w:val="00F624A0"/>
    <w:rsid w:val="00F625DC"/>
    <w:rsid w:val="00F62915"/>
    <w:rsid w:val="00F63EEE"/>
    <w:rsid w:val="00F64BAA"/>
    <w:rsid w:val="00F6507F"/>
    <w:rsid w:val="00F6571A"/>
    <w:rsid w:val="00F65854"/>
    <w:rsid w:val="00F66271"/>
    <w:rsid w:val="00F66542"/>
    <w:rsid w:val="00F667C6"/>
    <w:rsid w:val="00F671C0"/>
    <w:rsid w:val="00F671F1"/>
    <w:rsid w:val="00F67284"/>
    <w:rsid w:val="00F675C7"/>
    <w:rsid w:val="00F6772C"/>
    <w:rsid w:val="00F706E8"/>
    <w:rsid w:val="00F71F1D"/>
    <w:rsid w:val="00F72886"/>
    <w:rsid w:val="00F72B87"/>
    <w:rsid w:val="00F73D51"/>
    <w:rsid w:val="00F742FC"/>
    <w:rsid w:val="00F74608"/>
    <w:rsid w:val="00F76822"/>
    <w:rsid w:val="00F76A60"/>
    <w:rsid w:val="00F76C36"/>
    <w:rsid w:val="00F77AC8"/>
    <w:rsid w:val="00F77F9E"/>
    <w:rsid w:val="00F77FE9"/>
    <w:rsid w:val="00F822E9"/>
    <w:rsid w:val="00F822F8"/>
    <w:rsid w:val="00F8269A"/>
    <w:rsid w:val="00F82AD9"/>
    <w:rsid w:val="00F83052"/>
    <w:rsid w:val="00F83130"/>
    <w:rsid w:val="00F83471"/>
    <w:rsid w:val="00F83E45"/>
    <w:rsid w:val="00F83F88"/>
    <w:rsid w:val="00F84423"/>
    <w:rsid w:val="00F85A30"/>
    <w:rsid w:val="00F85D94"/>
    <w:rsid w:val="00F860BB"/>
    <w:rsid w:val="00F861B4"/>
    <w:rsid w:val="00F86609"/>
    <w:rsid w:val="00F87189"/>
    <w:rsid w:val="00F90F5E"/>
    <w:rsid w:val="00F9106D"/>
    <w:rsid w:val="00F9114F"/>
    <w:rsid w:val="00F91161"/>
    <w:rsid w:val="00F91414"/>
    <w:rsid w:val="00F91556"/>
    <w:rsid w:val="00F915A7"/>
    <w:rsid w:val="00F91B59"/>
    <w:rsid w:val="00F920DB"/>
    <w:rsid w:val="00F92790"/>
    <w:rsid w:val="00F929F2"/>
    <w:rsid w:val="00F92AA4"/>
    <w:rsid w:val="00F92D78"/>
    <w:rsid w:val="00F93E99"/>
    <w:rsid w:val="00F941FA"/>
    <w:rsid w:val="00F9539D"/>
    <w:rsid w:val="00F9545F"/>
    <w:rsid w:val="00F96280"/>
    <w:rsid w:val="00F9706C"/>
    <w:rsid w:val="00F97839"/>
    <w:rsid w:val="00F97EDE"/>
    <w:rsid w:val="00F97F0B"/>
    <w:rsid w:val="00FA03A8"/>
    <w:rsid w:val="00FA06A3"/>
    <w:rsid w:val="00FA0C1C"/>
    <w:rsid w:val="00FA0EB2"/>
    <w:rsid w:val="00FA139E"/>
    <w:rsid w:val="00FA178C"/>
    <w:rsid w:val="00FA1B12"/>
    <w:rsid w:val="00FA237E"/>
    <w:rsid w:val="00FA2ADC"/>
    <w:rsid w:val="00FA2BDA"/>
    <w:rsid w:val="00FA2CAB"/>
    <w:rsid w:val="00FA2DC2"/>
    <w:rsid w:val="00FA3CB3"/>
    <w:rsid w:val="00FA3F52"/>
    <w:rsid w:val="00FA47F8"/>
    <w:rsid w:val="00FA4EC5"/>
    <w:rsid w:val="00FA5148"/>
    <w:rsid w:val="00FA51A2"/>
    <w:rsid w:val="00FA69A4"/>
    <w:rsid w:val="00FA6FB0"/>
    <w:rsid w:val="00FA7058"/>
    <w:rsid w:val="00FA743C"/>
    <w:rsid w:val="00FA7A49"/>
    <w:rsid w:val="00FB0329"/>
    <w:rsid w:val="00FB0417"/>
    <w:rsid w:val="00FB05B2"/>
    <w:rsid w:val="00FB0C3E"/>
    <w:rsid w:val="00FB139E"/>
    <w:rsid w:val="00FB14E9"/>
    <w:rsid w:val="00FB1C8B"/>
    <w:rsid w:val="00FB1CED"/>
    <w:rsid w:val="00FB215B"/>
    <w:rsid w:val="00FB3202"/>
    <w:rsid w:val="00FB36B7"/>
    <w:rsid w:val="00FB3772"/>
    <w:rsid w:val="00FB42AD"/>
    <w:rsid w:val="00FB5018"/>
    <w:rsid w:val="00FB5A28"/>
    <w:rsid w:val="00FB6F1C"/>
    <w:rsid w:val="00FB73B3"/>
    <w:rsid w:val="00FC026A"/>
    <w:rsid w:val="00FC04F6"/>
    <w:rsid w:val="00FC1743"/>
    <w:rsid w:val="00FC1846"/>
    <w:rsid w:val="00FC1A58"/>
    <w:rsid w:val="00FC227A"/>
    <w:rsid w:val="00FC238A"/>
    <w:rsid w:val="00FC2A14"/>
    <w:rsid w:val="00FC2C0F"/>
    <w:rsid w:val="00FC3CE1"/>
    <w:rsid w:val="00FC3CF1"/>
    <w:rsid w:val="00FC4273"/>
    <w:rsid w:val="00FC4544"/>
    <w:rsid w:val="00FC4963"/>
    <w:rsid w:val="00FC4A27"/>
    <w:rsid w:val="00FC4FA8"/>
    <w:rsid w:val="00FC5809"/>
    <w:rsid w:val="00FC5DAD"/>
    <w:rsid w:val="00FC60E0"/>
    <w:rsid w:val="00FC69F0"/>
    <w:rsid w:val="00FC6EE5"/>
    <w:rsid w:val="00FC71AC"/>
    <w:rsid w:val="00FC7312"/>
    <w:rsid w:val="00FD0466"/>
    <w:rsid w:val="00FD08DF"/>
    <w:rsid w:val="00FD1303"/>
    <w:rsid w:val="00FD1657"/>
    <w:rsid w:val="00FD1BAD"/>
    <w:rsid w:val="00FD1C03"/>
    <w:rsid w:val="00FD211C"/>
    <w:rsid w:val="00FD21B3"/>
    <w:rsid w:val="00FD2293"/>
    <w:rsid w:val="00FD2CEE"/>
    <w:rsid w:val="00FD34D2"/>
    <w:rsid w:val="00FD389C"/>
    <w:rsid w:val="00FD42AF"/>
    <w:rsid w:val="00FD46DC"/>
    <w:rsid w:val="00FD49F5"/>
    <w:rsid w:val="00FD565C"/>
    <w:rsid w:val="00FD674D"/>
    <w:rsid w:val="00FD6D7A"/>
    <w:rsid w:val="00FD7A05"/>
    <w:rsid w:val="00FD7AEB"/>
    <w:rsid w:val="00FD7E5F"/>
    <w:rsid w:val="00FE04C7"/>
    <w:rsid w:val="00FE0D61"/>
    <w:rsid w:val="00FE18AB"/>
    <w:rsid w:val="00FE18B4"/>
    <w:rsid w:val="00FE1A05"/>
    <w:rsid w:val="00FE1AFD"/>
    <w:rsid w:val="00FE23EA"/>
    <w:rsid w:val="00FE37B8"/>
    <w:rsid w:val="00FE3A89"/>
    <w:rsid w:val="00FE3E88"/>
    <w:rsid w:val="00FE4D34"/>
    <w:rsid w:val="00FE5BBF"/>
    <w:rsid w:val="00FE6050"/>
    <w:rsid w:val="00FE6C16"/>
    <w:rsid w:val="00FE6DDA"/>
    <w:rsid w:val="00FE7053"/>
    <w:rsid w:val="00FF11FC"/>
    <w:rsid w:val="00FF17ED"/>
    <w:rsid w:val="00FF1993"/>
    <w:rsid w:val="00FF1D46"/>
    <w:rsid w:val="00FF275B"/>
    <w:rsid w:val="00FF3034"/>
    <w:rsid w:val="00FF3447"/>
    <w:rsid w:val="00FF3D4F"/>
    <w:rsid w:val="00FF4821"/>
    <w:rsid w:val="00FF5AB9"/>
    <w:rsid w:val="00FF5D6C"/>
    <w:rsid w:val="00FF5E92"/>
    <w:rsid w:val="00FF63D3"/>
    <w:rsid w:val="00FF66AC"/>
    <w:rsid w:val="00FF6720"/>
    <w:rsid w:val="00FF6860"/>
    <w:rsid w:val="00FF6CC4"/>
    <w:rsid w:val="00FF7841"/>
    <w:rsid w:val="013AF7EB"/>
    <w:rsid w:val="018D18DB"/>
    <w:rsid w:val="01A3741A"/>
    <w:rsid w:val="01DEED2B"/>
    <w:rsid w:val="020331C2"/>
    <w:rsid w:val="021227A0"/>
    <w:rsid w:val="02256981"/>
    <w:rsid w:val="02601446"/>
    <w:rsid w:val="0276C25A"/>
    <w:rsid w:val="027B8C92"/>
    <w:rsid w:val="02B2494A"/>
    <w:rsid w:val="02BBD880"/>
    <w:rsid w:val="02D49201"/>
    <w:rsid w:val="02E457D8"/>
    <w:rsid w:val="02EB4F86"/>
    <w:rsid w:val="03018EEB"/>
    <w:rsid w:val="03618E8B"/>
    <w:rsid w:val="03966A80"/>
    <w:rsid w:val="03A20FB9"/>
    <w:rsid w:val="03A478BD"/>
    <w:rsid w:val="03E8A20C"/>
    <w:rsid w:val="03FD7690"/>
    <w:rsid w:val="0489A9B7"/>
    <w:rsid w:val="04B26902"/>
    <w:rsid w:val="04D06FE3"/>
    <w:rsid w:val="04E1BB0D"/>
    <w:rsid w:val="0502FAD6"/>
    <w:rsid w:val="0506662C"/>
    <w:rsid w:val="0525D5DD"/>
    <w:rsid w:val="0556E7F7"/>
    <w:rsid w:val="05588424"/>
    <w:rsid w:val="056F62DE"/>
    <w:rsid w:val="05910599"/>
    <w:rsid w:val="05E44DDD"/>
    <w:rsid w:val="060517CA"/>
    <w:rsid w:val="0685B2BC"/>
    <w:rsid w:val="068B4089"/>
    <w:rsid w:val="068F798D"/>
    <w:rsid w:val="06DB0034"/>
    <w:rsid w:val="07180C22"/>
    <w:rsid w:val="0738B3CA"/>
    <w:rsid w:val="073A7A12"/>
    <w:rsid w:val="0794CC7A"/>
    <w:rsid w:val="079BBC09"/>
    <w:rsid w:val="07B72E46"/>
    <w:rsid w:val="08C7EA46"/>
    <w:rsid w:val="08DD6C14"/>
    <w:rsid w:val="08FF7741"/>
    <w:rsid w:val="09392DA4"/>
    <w:rsid w:val="094CACE5"/>
    <w:rsid w:val="0957A6F2"/>
    <w:rsid w:val="095BCDBC"/>
    <w:rsid w:val="0992E2AF"/>
    <w:rsid w:val="09A59572"/>
    <w:rsid w:val="09B7D7E5"/>
    <w:rsid w:val="09CFCD49"/>
    <w:rsid w:val="0A1EDF02"/>
    <w:rsid w:val="0A69F092"/>
    <w:rsid w:val="0A848CB9"/>
    <w:rsid w:val="0A9D4EAC"/>
    <w:rsid w:val="0AA78D5A"/>
    <w:rsid w:val="0ACD6A3D"/>
    <w:rsid w:val="0AF801A5"/>
    <w:rsid w:val="0B24499C"/>
    <w:rsid w:val="0B29B1FC"/>
    <w:rsid w:val="0B569A70"/>
    <w:rsid w:val="0B658087"/>
    <w:rsid w:val="0C0A30BE"/>
    <w:rsid w:val="0C37F1CD"/>
    <w:rsid w:val="0C6F0334"/>
    <w:rsid w:val="0C7D49AE"/>
    <w:rsid w:val="0C8FED3A"/>
    <w:rsid w:val="0CCBDE34"/>
    <w:rsid w:val="0D25944B"/>
    <w:rsid w:val="0D3314D3"/>
    <w:rsid w:val="0D90DF7F"/>
    <w:rsid w:val="0DABBCE9"/>
    <w:rsid w:val="0DAEC467"/>
    <w:rsid w:val="0DCB0465"/>
    <w:rsid w:val="0E349074"/>
    <w:rsid w:val="0E5FEC56"/>
    <w:rsid w:val="0E9FD9D2"/>
    <w:rsid w:val="0EAD1F87"/>
    <w:rsid w:val="0EAEB933"/>
    <w:rsid w:val="0EB2593B"/>
    <w:rsid w:val="0EF1B795"/>
    <w:rsid w:val="0EFD9894"/>
    <w:rsid w:val="0F365ED8"/>
    <w:rsid w:val="0F3A78EA"/>
    <w:rsid w:val="0F718F78"/>
    <w:rsid w:val="0F73B958"/>
    <w:rsid w:val="0F798402"/>
    <w:rsid w:val="0F89DE1D"/>
    <w:rsid w:val="0F9331ED"/>
    <w:rsid w:val="0FB7446E"/>
    <w:rsid w:val="0FE6744C"/>
    <w:rsid w:val="0FEC17BC"/>
    <w:rsid w:val="1002DF59"/>
    <w:rsid w:val="10248A7D"/>
    <w:rsid w:val="10299050"/>
    <w:rsid w:val="105CF3AB"/>
    <w:rsid w:val="10735C4F"/>
    <w:rsid w:val="108D762A"/>
    <w:rsid w:val="10FF81C2"/>
    <w:rsid w:val="116BED0B"/>
    <w:rsid w:val="117600B2"/>
    <w:rsid w:val="11B5A96D"/>
    <w:rsid w:val="11BEB16E"/>
    <w:rsid w:val="123C28F9"/>
    <w:rsid w:val="1254DF69"/>
    <w:rsid w:val="12714875"/>
    <w:rsid w:val="1298A49F"/>
    <w:rsid w:val="12BB9822"/>
    <w:rsid w:val="12EA832E"/>
    <w:rsid w:val="131585A4"/>
    <w:rsid w:val="1326C2ED"/>
    <w:rsid w:val="134BBC3F"/>
    <w:rsid w:val="13646241"/>
    <w:rsid w:val="13C8AE6E"/>
    <w:rsid w:val="1438203D"/>
    <w:rsid w:val="14469A2E"/>
    <w:rsid w:val="14672EC4"/>
    <w:rsid w:val="1496F5B8"/>
    <w:rsid w:val="14B630D2"/>
    <w:rsid w:val="14F3FF4A"/>
    <w:rsid w:val="15264F92"/>
    <w:rsid w:val="153BD646"/>
    <w:rsid w:val="15646733"/>
    <w:rsid w:val="1570FBD0"/>
    <w:rsid w:val="1579AC56"/>
    <w:rsid w:val="15903DA0"/>
    <w:rsid w:val="15B9E3C4"/>
    <w:rsid w:val="15D85C40"/>
    <w:rsid w:val="15DA4E03"/>
    <w:rsid w:val="15EB176D"/>
    <w:rsid w:val="15F220FA"/>
    <w:rsid w:val="16742884"/>
    <w:rsid w:val="16898899"/>
    <w:rsid w:val="169FF13A"/>
    <w:rsid w:val="16CCD673"/>
    <w:rsid w:val="16D296AB"/>
    <w:rsid w:val="1733C1EF"/>
    <w:rsid w:val="1735E9B2"/>
    <w:rsid w:val="1757AFE9"/>
    <w:rsid w:val="1764499E"/>
    <w:rsid w:val="17661AA4"/>
    <w:rsid w:val="1794F096"/>
    <w:rsid w:val="17A8F07E"/>
    <w:rsid w:val="17BB5D81"/>
    <w:rsid w:val="17FF237E"/>
    <w:rsid w:val="181B2028"/>
    <w:rsid w:val="182A3BF4"/>
    <w:rsid w:val="183F2F79"/>
    <w:rsid w:val="18899F16"/>
    <w:rsid w:val="190A722F"/>
    <w:rsid w:val="19168EA3"/>
    <w:rsid w:val="1917C82B"/>
    <w:rsid w:val="194941BD"/>
    <w:rsid w:val="19A1A01E"/>
    <w:rsid w:val="19B039EC"/>
    <w:rsid w:val="19C03D82"/>
    <w:rsid w:val="19FD2FE4"/>
    <w:rsid w:val="1A5430D9"/>
    <w:rsid w:val="1A680B00"/>
    <w:rsid w:val="1A79CD9F"/>
    <w:rsid w:val="1AFFC953"/>
    <w:rsid w:val="1B083E74"/>
    <w:rsid w:val="1B47D86A"/>
    <w:rsid w:val="1B596185"/>
    <w:rsid w:val="1B63C76F"/>
    <w:rsid w:val="1B68E104"/>
    <w:rsid w:val="1BA57D70"/>
    <w:rsid w:val="1BA5B8D7"/>
    <w:rsid w:val="1BC0F42A"/>
    <w:rsid w:val="1BC57E0F"/>
    <w:rsid w:val="1C2448DE"/>
    <w:rsid w:val="1C5E662D"/>
    <w:rsid w:val="1C76D73E"/>
    <w:rsid w:val="1C8A7EAD"/>
    <w:rsid w:val="1CBB6B86"/>
    <w:rsid w:val="1CBB8226"/>
    <w:rsid w:val="1D437B66"/>
    <w:rsid w:val="1D781B05"/>
    <w:rsid w:val="1DFA1B5D"/>
    <w:rsid w:val="1E1A5819"/>
    <w:rsid w:val="1E2486DB"/>
    <w:rsid w:val="1E59882B"/>
    <w:rsid w:val="1E5E970A"/>
    <w:rsid w:val="1E6413A0"/>
    <w:rsid w:val="1E7ABCCA"/>
    <w:rsid w:val="1E7CCE44"/>
    <w:rsid w:val="1EAB00D7"/>
    <w:rsid w:val="1EDF1E13"/>
    <w:rsid w:val="1EF45258"/>
    <w:rsid w:val="1F218969"/>
    <w:rsid w:val="1F3558D0"/>
    <w:rsid w:val="1F8B4A84"/>
    <w:rsid w:val="1F909256"/>
    <w:rsid w:val="1F9E610F"/>
    <w:rsid w:val="1FAD0840"/>
    <w:rsid w:val="1FB133B0"/>
    <w:rsid w:val="1FF84251"/>
    <w:rsid w:val="20145A65"/>
    <w:rsid w:val="201AAEC2"/>
    <w:rsid w:val="20402019"/>
    <w:rsid w:val="2042143F"/>
    <w:rsid w:val="2057E84F"/>
    <w:rsid w:val="20624B26"/>
    <w:rsid w:val="20846D5D"/>
    <w:rsid w:val="209DEBE0"/>
    <w:rsid w:val="20E4B4AF"/>
    <w:rsid w:val="20EB2865"/>
    <w:rsid w:val="21259F7E"/>
    <w:rsid w:val="213B6CB4"/>
    <w:rsid w:val="213F4628"/>
    <w:rsid w:val="2192A643"/>
    <w:rsid w:val="21D6034C"/>
    <w:rsid w:val="2234E3C3"/>
    <w:rsid w:val="223ABA9B"/>
    <w:rsid w:val="2247CED2"/>
    <w:rsid w:val="2290058B"/>
    <w:rsid w:val="2292A831"/>
    <w:rsid w:val="22D0E7B8"/>
    <w:rsid w:val="22D7A787"/>
    <w:rsid w:val="22F8C9C4"/>
    <w:rsid w:val="230867E5"/>
    <w:rsid w:val="231D8685"/>
    <w:rsid w:val="2328D85F"/>
    <w:rsid w:val="2358F418"/>
    <w:rsid w:val="23C0CA59"/>
    <w:rsid w:val="23ECE71A"/>
    <w:rsid w:val="23F29D24"/>
    <w:rsid w:val="24548D5F"/>
    <w:rsid w:val="248F687B"/>
    <w:rsid w:val="24959251"/>
    <w:rsid w:val="249D3CE1"/>
    <w:rsid w:val="24B4BED5"/>
    <w:rsid w:val="24EB1E18"/>
    <w:rsid w:val="24F790A7"/>
    <w:rsid w:val="24F9E941"/>
    <w:rsid w:val="252169DF"/>
    <w:rsid w:val="259A16AE"/>
    <w:rsid w:val="25B7C028"/>
    <w:rsid w:val="25BF6D05"/>
    <w:rsid w:val="25D112AD"/>
    <w:rsid w:val="25FF9BD8"/>
    <w:rsid w:val="261E97A7"/>
    <w:rsid w:val="2671AA84"/>
    <w:rsid w:val="26EDDD75"/>
    <w:rsid w:val="2706D278"/>
    <w:rsid w:val="27202633"/>
    <w:rsid w:val="2777A519"/>
    <w:rsid w:val="27CED224"/>
    <w:rsid w:val="27DB3A62"/>
    <w:rsid w:val="27EE62AA"/>
    <w:rsid w:val="28326A8F"/>
    <w:rsid w:val="28626CBE"/>
    <w:rsid w:val="286CEF76"/>
    <w:rsid w:val="28CE67C7"/>
    <w:rsid w:val="28FB2A8D"/>
    <w:rsid w:val="2939B4AE"/>
    <w:rsid w:val="297A2383"/>
    <w:rsid w:val="29919A8B"/>
    <w:rsid w:val="299263C7"/>
    <w:rsid w:val="29A8EBCF"/>
    <w:rsid w:val="29B8E830"/>
    <w:rsid w:val="29E8F300"/>
    <w:rsid w:val="2A54B2A5"/>
    <w:rsid w:val="2A7855D1"/>
    <w:rsid w:val="2A8AB47A"/>
    <w:rsid w:val="2AE1DFFE"/>
    <w:rsid w:val="2AEE1A5A"/>
    <w:rsid w:val="2AFD2DCF"/>
    <w:rsid w:val="2B00358C"/>
    <w:rsid w:val="2B163B2C"/>
    <w:rsid w:val="2B4EB7D4"/>
    <w:rsid w:val="2B5A89EF"/>
    <w:rsid w:val="2B817FEE"/>
    <w:rsid w:val="2B8D3183"/>
    <w:rsid w:val="2B94B534"/>
    <w:rsid w:val="2BA10B67"/>
    <w:rsid w:val="2BD52780"/>
    <w:rsid w:val="2BEA2FC5"/>
    <w:rsid w:val="2BEAF357"/>
    <w:rsid w:val="2C53B8A9"/>
    <w:rsid w:val="2C6DD1AE"/>
    <w:rsid w:val="2C9BA111"/>
    <w:rsid w:val="2CB4816D"/>
    <w:rsid w:val="2CB71368"/>
    <w:rsid w:val="2CBE15D6"/>
    <w:rsid w:val="2CBEE03F"/>
    <w:rsid w:val="2D02A7CE"/>
    <w:rsid w:val="2D13CAFE"/>
    <w:rsid w:val="2D181EEB"/>
    <w:rsid w:val="2D2B8E06"/>
    <w:rsid w:val="2D30A1F8"/>
    <w:rsid w:val="2D5D3277"/>
    <w:rsid w:val="2DA6F656"/>
    <w:rsid w:val="2DDCAE16"/>
    <w:rsid w:val="2DE6C500"/>
    <w:rsid w:val="2DF84CCB"/>
    <w:rsid w:val="2E3CD051"/>
    <w:rsid w:val="2E3EFA3B"/>
    <w:rsid w:val="2EA0A381"/>
    <w:rsid w:val="2EC17D5E"/>
    <w:rsid w:val="2EE240FA"/>
    <w:rsid w:val="2EE4D896"/>
    <w:rsid w:val="2EE6290F"/>
    <w:rsid w:val="2EFC2E72"/>
    <w:rsid w:val="2F355101"/>
    <w:rsid w:val="2F5A2776"/>
    <w:rsid w:val="2F6B01BD"/>
    <w:rsid w:val="2FDA901A"/>
    <w:rsid w:val="2FE6F2FA"/>
    <w:rsid w:val="2FF12069"/>
    <w:rsid w:val="2FF30CD6"/>
    <w:rsid w:val="2FF71324"/>
    <w:rsid w:val="3061409F"/>
    <w:rsid w:val="30635AEC"/>
    <w:rsid w:val="308B75A5"/>
    <w:rsid w:val="30A363EE"/>
    <w:rsid w:val="30A7057F"/>
    <w:rsid w:val="30AC6F99"/>
    <w:rsid w:val="30B3E581"/>
    <w:rsid w:val="318F41DE"/>
    <w:rsid w:val="31A1931C"/>
    <w:rsid w:val="31B316FC"/>
    <w:rsid w:val="31D5F481"/>
    <w:rsid w:val="31EC6033"/>
    <w:rsid w:val="31F0A028"/>
    <w:rsid w:val="320CC966"/>
    <w:rsid w:val="323353C1"/>
    <w:rsid w:val="3298D045"/>
    <w:rsid w:val="32CC3033"/>
    <w:rsid w:val="32E5AD44"/>
    <w:rsid w:val="32EA0264"/>
    <w:rsid w:val="3349FDC3"/>
    <w:rsid w:val="334E25E0"/>
    <w:rsid w:val="3395F6CA"/>
    <w:rsid w:val="33AA4762"/>
    <w:rsid w:val="33F16AF5"/>
    <w:rsid w:val="33FF0042"/>
    <w:rsid w:val="340B78B8"/>
    <w:rsid w:val="342365CF"/>
    <w:rsid w:val="342FC6DD"/>
    <w:rsid w:val="34C995A3"/>
    <w:rsid w:val="34CCA012"/>
    <w:rsid w:val="3505E714"/>
    <w:rsid w:val="355F6C85"/>
    <w:rsid w:val="358305B4"/>
    <w:rsid w:val="35E664FF"/>
    <w:rsid w:val="36107643"/>
    <w:rsid w:val="3672CB5A"/>
    <w:rsid w:val="3673B2E0"/>
    <w:rsid w:val="36BF7666"/>
    <w:rsid w:val="36D0516A"/>
    <w:rsid w:val="36DCDC00"/>
    <w:rsid w:val="36F9ECFF"/>
    <w:rsid w:val="374466EC"/>
    <w:rsid w:val="377EC9F3"/>
    <w:rsid w:val="3789FC94"/>
    <w:rsid w:val="3790A05F"/>
    <w:rsid w:val="3791EB96"/>
    <w:rsid w:val="379E6E81"/>
    <w:rsid w:val="37AF0C55"/>
    <w:rsid w:val="37B0DB45"/>
    <w:rsid w:val="387BCF16"/>
    <w:rsid w:val="387CD696"/>
    <w:rsid w:val="38857C9A"/>
    <w:rsid w:val="39149F46"/>
    <w:rsid w:val="39D1F1E5"/>
    <w:rsid w:val="39D84368"/>
    <w:rsid w:val="39F02605"/>
    <w:rsid w:val="3A27F4C4"/>
    <w:rsid w:val="3A429630"/>
    <w:rsid w:val="3A85EEEC"/>
    <w:rsid w:val="3ADFBFA3"/>
    <w:rsid w:val="3B06040F"/>
    <w:rsid w:val="3B477F91"/>
    <w:rsid w:val="3B66E5A5"/>
    <w:rsid w:val="3BB65230"/>
    <w:rsid w:val="3BC3DB10"/>
    <w:rsid w:val="3C1F953B"/>
    <w:rsid w:val="3C74CAB0"/>
    <w:rsid w:val="3CD90EFF"/>
    <w:rsid w:val="3CDB2681"/>
    <w:rsid w:val="3CE518F3"/>
    <w:rsid w:val="3CF0A72D"/>
    <w:rsid w:val="3D2E2FF9"/>
    <w:rsid w:val="3D6B87E7"/>
    <w:rsid w:val="3D754122"/>
    <w:rsid w:val="3D7DBE0B"/>
    <w:rsid w:val="3DD30564"/>
    <w:rsid w:val="3DEFCD73"/>
    <w:rsid w:val="3E1E0E78"/>
    <w:rsid w:val="3E351EB2"/>
    <w:rsid w:val="3EBD3B13"/>
    <w:rsid w:val="3ECC7C57"/>
    <w:rsid w:val="3F2BA191"/>
    <w:rsid w:val="3F54E040"/>
    <w:rsid w:val="3F925A10"/>
    <w:rsid w:val="3F94EF91"/>
    <w:rsid w:val="3FF34A15"/>
    <w:rsid w:val="400E4518"/>
    <w:rsid w:val="402BD476"/>
    <w:rsid w:val="4045D57B"/>
    <w:rsid w:val="406D9DBC"/>
    <w:rsid w:val="40759A06"/>
    <w:rsid w:val="40A2C66E"/>
    <w:rsid w:val="40B022EB"/>
    <w:rsid w:val="40B6B5BE"/>
    <w:rsid w:val="40C1D7B4"/>
    <w:rsid w:val="40DAC5CA"/>
    <w:rsid w:val="40F6AADB"/>
    <w:rsid w:val="40FE04B5"/>
    <w:rsid w:val="410B3B40"/>
    <w:rsid w:val="410CAD89"/>
    <w:rsid w:val="410FD82A"/>
    <w:rsid w:val="41196BE6"/>
    <w:rsid w:val="41379563"/>
    <w:rsid w:val="415A1A83"/>
    <w:rsid w:val="4170105D"/>
    <w:rsid w:val="41ECBF5B"/>
    <w:rsid w:val="421F5317"/>
    <w:rsid w:val="4252EB2E"/>
    <w:rsid w:val="42613411"/>
    <w:rsid w:val="428F3A76"/>
    <w:rsid w:val="42A9C9DC"/>
    <w:rsid w:val="42C248E2"/>
    <w:rsid w:val="42F4EACD"/>
    <w:rsid w:val="42FDAE2A"/>
    <w:rsid w:val="434754A4"/>
    <w:rsid w:val="434E0281"/>
    <w:rsid w:val="43795FCA"/>
    <w:rsid w:val="43918DDD"/>
    <w:rsid w:val="43AD5918"/>
    <w:rsid w:val="43AE7B02"/>
    <w:rsid w:val="43C66ED1"/>
    <w:rsid w:val="4419A173"/>
    <w:rsid w:val="44381293"/>
    <w:rsid w:val="4439B946"/>
    <w:rsid w:val="44B62284"/>
    <w:rsid w:val="44FC1149"/>
    <w:rsid w:val="452128C7"/>
    <w:rsid w:val="45235F2B"/>
    <w:rsid w:val="454096C5"/>
    <w:rsid w:val="462F1834"/>
    <w:rsid w:val="4642EDB5"/>
    <w:rsid w:val="46649B71"/>
    <w:rsid w:val="46A46E18"/>
    <w:rsid w:val="46A6BF29"/>
    <w:rsid w:val="46BAE038"/>
    <w:rsid w:val="46DAD5F0"/>
    <w:rsid w:val="46F6AE53"/>
    <w:rsid w:val="4703A13B"/>
    <w:rsid w:val="47153F5B"/>
    <w:rsid w:val="4715F162"/>
    <w:rsid w:val="4739E3A7"/>
    <w:rsid w:val="47450C9D"/>
    <w:rsid w:val="474E37ED"/>
    <w:rsid w:val="47AD0E8E"/>
    <w:rsid w:val="4821ECC8"/>
    <w:rsid w:val="486ACC66"/>
    <w:rsid w:val="48891529"/>
    <w:rsid w:val="490E96CC"/>
    <w:rsid w:val="4948E17E"/>
    <w:rsid w:val="49A26358"/>
    <w:rsid w:val="49A7064C"/>
    <w:rsid w:val="49B7F01D"/>
    <w:rsid w:val="49DB34DC"/>
    <w:rsid w:val="49DF2F78"/>
    <w:rsid w:val="4A1A1955"/>
    <w:rsid w:val="4A495E39"/>
    <w:rsid w:val="4A6B658A"/>
    <w:rsid w:val="4AD04978"/>
    <w:rsid w:val="4AE9C117"/>
    <w:rsid w:val="4AF7CC70"/>
    <w:rsid w:val="4AFE1778"/>
    <w:rsid w:val="4B367503"/>
    <w:rsid w:val="4B695980"/>
    <w:rsid w:val="4B7BD526"/>
    <w:rsid w:val="4BBF8294"/>
    <w:rsid w:val="4BDC8301"/>
    <w:rsid w:val="4BF864EF"/>
    <w:rsid w:val="4C22B9B7"/>
    <w:rsid w:val="4C48AE7E"/>
    <w:rsid w:val="4C564087"/>
    <w:rsid w:val="4C635540"/>
    <w:rsid w:val="4C8CEE6E"/>
    <w:rsid w:val="4C907653"/>
    <w:rsid w:val="4C9F5660"/>
    <w:rsid w:val="4CB3A458"/>
    <w:rsid w:val="4CC480A7"/>
    <w:rsid w:val="4CFC086E"/>
    <w:rsid w:val="4D060C57"/>
    <w:rsid w:val="4D14E1EE"/>
    <w:rsid w:val="4D175B25"/>
    <w:rsid w:val="4D2B21F1"/>
    <w:rsid w:val="4D66BEED"/>
    <w:rsid w:val="4D86918B"/>
    <w:rsid w:val="4D86F94C"/>
    <w:rsid w:val="4DCD62F2"/>
    <w:rsid w:val="4DD546A4"/>
    <w:rsid w:val="4E2F92AD"/>
    <w:rsid w:val="4E33DDA2"/>
    <w:rsid w:val="4E86620B"/>
    <w:rsid w:val="4E95D632"/>
    <w:rsid w:val="4EC10B11"/>
    <w:rsid w:val="4EF6215E"/>
    <w:rsid w:val="4F0F0977"/>
    <w:rsid w:val="4F19A149"/>
    <w:rsid w:val="4F2540BD"/>
    <w:rsid w:val="4F4B34EE"/>
    <w:rsid w:val="4F8269A7"/>
    <w:rsid w:val="4FF228E6"/>
    <w:rsid w:val="5009F88B"/>
    <w:rsid w:val="5015B7E2"/>
    <w:rsid w:val="5066A5B0"/>
    <w:rsid w:val="5091C645"/>
    <w:rsid w:val="50AEA18F"/>
    <w:rsid w:val="50C5692A"/>
    <w:rsid w:val="50DDCF6F"/>
    <w:rsid w:val="50E996CB"/>
    <w:rsid w:val="51182EA0"/>
    <w:rsid w:val="511DBA6C"/>
    <w:rsid w:val="51340072"/>
    <w:rsid w:val="516F4914"/>
    <w:rsid w:val="518FD9C9"/>
    <w:rsid w:val="51A31C8D"/>
    <w:rsid w:val="51C9DB36"/>
    <w:rsid w:val="5226CD23"/>
    <w:rsid w:val="525E5115"/>
    <w:rsid w:val="529B4ED7"/>
    <w:rsid w:val="52DB7612"/>
    <w:rsid w:val="52E052EC"/>
    <w:rsid w:val="52EBAC74"/>
    <w:rsid w:val="52FAA3CC"/>
    <w:rsid w:val="531FD589"/>
    <w:rsid w:val="532539FB"/>
    <w:rsid w:val="5358193B"/>
    <w:rsid w:val="535DE6A4"/>
    <w:rsid w:val="538631A4"/>
    <w:rsid w:val="53A031AB"/>
    <w:rsid w:val="53EBB670"/>
    <w:rsid w:val="53F6641F"/>
    <w:rsid w:val="53FDD6BA"/>
    <w:rsid w:val="5464D61A"/>
    <w:rsid w:val="54983179"/>
    <w:rsid w:val="55234E74"/>
    <w:rsid w:val="554025EF"/>
    <w:rsid w:val="554066F1"/>
    <w:rsid w:val="55459A19"/>
    <w:rsid w:val="554999A3"/>
    <w:rsid w:val="555DCB94"/>
    <w:rsid w:val="5571314D"/>
    <w:rsid w:val="55839085"/>
    <w:rsid w:val="559A5C51"/>
    <w:rsid w:val="55A2A3CB"/>
    <w:rsid w:val="55B2FA34"/>
    <w:rsid w:val="55D050BC"/>
    <w:rsid w:val="560ECEF0"/>
    <w:rsid w:val="5617E46D"/>
    <w:rsid w:val="562A5C20"/>
    <w:rsid w:val="56DA5122"/>
    <w:rsid w:val="56E48A1B"/>
    <w:rsid w:val="56E708A5"/>
    <w:rsid w:val="5720A1D6"/>
    <w:rsid w:val="573056EB"/>
    <w:rsid w:val="57518228"/>
    <w:rsid w:val="57A225C4"/>
    <w:rsid w:val="57AE7EF7"/>
    <w:rsid w:val="57B942E2"/>
    <w:rsid w:val="57F5FF27"/>
    <w:rsid w:val="57FDDF39"/>
    <w:rsid w:val="5810AF23"/>
    <w:rsid w:val="587D32AA"/>
    <w:rsid w:val="58DA2DC0"/>
    <w:rsid w:val="58F0E145"/>
    <w:rsid w:val="592C4F9B"/>
    <w:rsid w:val="5966102E"/>
    <w:rsid w:val="5966187B"/>
    <w:rsid w:val="59AEBEAA"/>
    <w:rsid w:val="59CDB182"/>
    <w:rsid w:val="59CE4212"/>
    <w:rsid w:val="59DA00B1"/>
    <w:rsid w:val="5A1514EA"/>
    <w:rsid w:val="5A288204"/>
    <w:rsid w:val="5A3AFC70"/>
    <w:rsid w:val="5A43A60B"/>
    <w:rsid w:val="5A76FE93"/>
    <w:rsid w:val="5AC68404"/>
    <w:rsid w:val="5AD5D74D"/>
    <w:rsid w:val="5ADA6D12"/>
    <w:rsid w:val="5AE53077"/>
    <w:rsid w:val="5B63FB72"/>
    <w:rsid w:val="5B6797D8"/>
    <w:rsid w:val="5B6DCF44"/>
    <w:rsid w:val="5C06EF69"/>
    <w:rsid w:val="5C2F99C1"/>
    <w:rsid w:val="5C507DF9"/>
    <w:rsid w:val="5C99C496"/>
    <w:rsid w:val="5D27815C"/>
    <w:rsid w:val="5D294F18"/>
    <w:rsid w:val="5D4F8128"/>
    <w:rsid w:val="5DB49882"/>
    <w:rsid w:val="5DCA9130"/>
    <w:rsid w:val="5DF2FA5F"/>
    <w:rsid w:val="5DF73F77"/>
    <w:rsid w:val="5E01E9AE"/>
    <w:rsid w:val="5E27C0FF"/>
    <w:rsid w:val="5E72370D"/>
    <w:rsid w:val="5EE7786E"/>
    <w:rsid w:val="5F160B8C"/>
    <w:rsid w:val="5F28C603"/>
    <w:rsid w:val="5F2DE6BE"/>
    <w:rsid w:val="600CE85B"/>
    <w:rsid w:val="6034339F"/>
    <w:rsid w:val="6040C754"/>
    <w:rsid w:val="6047D17F"/>
    <w:rsid w:val="609C6C2D"/>
    <w:rsid w:val="60CC67B1"/>
    <w:rsid w:val="60CFF574"/>
    <w:rsid w:val="6104CF1B"/>
    <w:rsid w:val="613977C1"/>
    <w:rsid w:val="613A6F32"/>
    <w:rsid w:val="615FCE35"/>
    <w:rsid w:val="618FA593"/>
    <w:rsid w:val="6198729F"/>
    <w:rsid w:val="61BBC734"/>
    <w:rsid w:val="61E57278"/>
    <w:rsid w:val="624E329A"/>
    <w:rsid w:val="626D7DDE"/>
    <w:rsid w:val="62AB6FE0"/>
    <w:rsid w:val="62B3EB7C"/>
    <w:rsid w:val="62E0BA63"/>
    <w:rsid w:val="63099B29"/>
    <w:rsid w:val="6336C204"/>
    <w:rsid w:val="633A62EB"/>
    <w:rsid w:val="640A5927"/>
    <w:rsid w:val="640DFC7F"/>
    <w:rsid w:val="644998DC"/>
    <w:rsid w:val="648F7DD8"/>
    <w:rsid w:val="6493BB53"/>
    <w:rsid w:val="64D615F7"/>
    <w:rsid w:val="64EA9141"/>
    <w:rsid w:val="6510B39D"/>
    <w:rsid w:val="65E56D46"/>
    <w:rsid w:val="65EEAA0D"/>
    <w:rsid w:val="66027CEA"/>
    <w:rsid w:val="66179C13"/>
    <w:rsid w:val="664405A3"/>
    <w:rsid w:val="66A81315"/>
    <w:rsid w:val="66D4BC4F"/>
    <w:rsid w:val="6712BC58"/>
    <w:rsid w:val="672FCA24"/>
    <w:rsid w:val="67C8A12B"/>
    <w:rsid w:val="67CB4101"/>
    <w:rsid w:val="67FC8683"/>
    <w:rsid w:val="6818A128"/>
    <w:rsid w:val="68641510"/>
    <w:rsid w:val="687AE6F9"/>
    <w:rsid w:val="68865802"/>
    <w:rsid w:val="68CB2DD1"/>
    <w:rsid w:val="68F11D35"/>
    <w:rsid w:val="68F41D8F"/>
    <w:rsid w:val="6980CD8F"/>
    <w:rsid w:val="698118DC"/>
    <w:rsid w:val="698B3053"/>
    <w:rsid w:val="69C16B5E"/>
    <w:rsid w:val="69D578DF"/>
    <w:rsid w:val="6A3E7C1B"/>
    <w:rsid w:val="6AD5B060"/>
    <w:rsid w:val="6ADA2434"/>
    <w:rsid w:val="6AE987E7"/>
    <w:rsid w:val="6B55D891"/>
    <w:rsid w:val="6BEB1D80"/>
    <w:rsid w:val="6BEB21E6"/>
    <w:rsid w:val="6C14F3ED"/>
    <w:rsid w:val="6C1581B4"/>
    <w:rsid w:val="6C1AD539"/>
    <w:rsid w:val="6C6690A2"/>
    <w:rsid w:val="6CBE2E1D"/>
    <w:rsid w:val="6D2950E3"/>
    <w:rsid w:val="6D404382"/>
    <w:rsid w:val="6D790C83"/>
    <w:rsid w:val="6D7BEFA1"/>
    <w:rsid w:val="6D91A794"/>
    <w:rsid w:val="6D94A5B7"/>
    <w:rsid w:val="6D9BD972"/>
    <w:rsid w:val="6DE7F263"/>
    <w:rsid w:val="6E27F0F7"/>
    <w:rsid w:val="6E8AB20D"/>
    <w:rsid w:val="6EDD2C73"/>
    <w:rsid w:val="6F1FD6DF"/>
    <w:rsid w:val="6F2ABBA5"/>
    <w:rsid w:val="6F3D5742"/>
    <w:rsid w:val="6F50D9D6"/>
    <w:rsid w:val="6F66CD68"/>
    <w:rsid w:val="6FC91BBC"/>
    <w:rsid w:val="6FDA2072"/>
    <w:rsid w:val="6FE52EB0"/>
    <w:rsid w:val="70016D17"/>
    <w:rsid w:val="701097EC"/>
    <w:rsid w:val="704791EA"/>
    <w:rsid w:val="704A7C81"/>
    <w:rsid w:val="706F86BD"/>
    <w:rsid w:val="70AC2499"/>
    <w:rsid w:val="70C9428A"/>
    <w:rsid w:val="70D6D75B"/>
    <w:rsid w:val="714748AA"/>
    <w:rsid w:val="718D2644"/>
    <w:rsid w:val="7195667C"/>
    <w:rsid w:val="71A37BB7"/>
    <w:rsid w:val="71D9B305"/>
    <w:rsid w:val="71DDC351"/>
    <w:rsid w:val="7201D6DA"/>
    <w:rsid w:val="72039193"/>
    <w:rsid w:val="7238074E"/>
    <w:rsid w:val="728639DC"/>
    <w:rsid w:val="72971D05"/>
    <w:rsid w:val="72B4ED14"/>
    <w:rsid w:val="72CB351E"/>
    <w:rsid w:val="730B612F"/>
    <w:rsid w:val="7317E88E"/>
    <w:rsid w:val="733652C8"/>
    <w:rsid w:val="7346C1AD"/>
    <w:rsid w:val="73605CEA"/>
    <w:rsid w:val="736157F3"/>
    <w:rsid w:val="73622659"/>
    <w:rsid w:val="739145FB"/>
    <w:rsid w:val="73994F5B"/>
    <w:rsid w:val="73B29AEA"/>
    <w:rsid w:val="73EA4A0E"/>
    <w:rsid w:val="742E4317"/>
    <w:rsid w:val="742E44AF"/>
    <w:rsid w:val="74559909"/>
    <w:rsid w:val="7465959C"/>
    <w:rsid w:val="74716454"/>
    <w:rsid w:val="74AE657C"/>
    <w:rsid w:val="74B1D6FC"/>
    <w:rsid w:val="74E0A7BF"/>
    <w:rsid w:val="7511CA7C"/>
    <w:rsid w:val="752CE331"/>
    <w:rsid w:val="75AEDF0B"/>
    <w:rsid w:val="75BE1929"/>
    <w:rsid w:val="75D17D83"/>
    <w:rsid w:val="75D71345"/>
    <w:rsid w:val="76277F19"/>
    <w:rsid w:val="762C0131"/>
    <w:rsid w:val="76ABCE7F"/>
    <w:rsid w:val="76D56FF4"/>
    <w:rsid w:val="7700B6A1"/>
    <w:rsid w:val="770E6005"/>
    <w:rsid w:val="7736DC0B"/>
    <w:rsid w:val="7744F149"/>
    <w:rsid w:val="776EEC10"/>
    <w:rsid w:val="7773AB6C"/>
    <w:rsid w:val="7792D1EB"/>
    <w:rsid w:val="77D13D7B"/>
    <w:rsid w:val="77E48D40"/>
    <w:rsid w:val="77F70D67"/>
    <w:rsid w:val="78111DFD"/>
    <w:rsid w:val="783E868D"/>
    <w:rsid w:val="78788512"/>
    <w:rsid w:val="78B0E04C"/>
    <w:rsid w:val="78F9FC6E"/>
    <w:rsid w:val="79128BBA"/>
    <w:rsid w:val="791C0DCF"/>
    <w:rsid w:val="79298818"/>
    <w:rsid w:val="792EB880"/>
    <w:rsid w:val="795D31C2"/>
    <w:rsid w:val="798589E2"/>
    <w:rsid w:val="79C33265"/>
    <w:rsid w:val="79D403C0"/>
    <w:rsid w:val="79E3BAAD"/>
    <w:rsid w:val="79F3E467"/>
    <w:rsid w:val="7A0548A8"/>
    <w:rsid w:val="7A3F39F7"/>
    <w:rsid w:val="7A430CAA"/>
    <w:rsid w:val="7A8BB51D"/>
    <w:rsid w:val="7ABFE927"/>
    <w:rsid w:val="7AD90187"/>
    <w:rsid w:val="7AE31827"/>
    <w:rsid w:val="7AFF74BE"/>
    <w:rsid w:val="7B1545A2"/>
    <w:rsid w:val="7B360A16"/>
    <w:rsid w:val="7B3C0FF9"/>
    <w:rsid w:val="7B61D9F4"/>
    <w:rsid w:val="7B730064"/>
    <w:rsid w:val="7BB51277"/>
    <w:rsid w:val="7BB7BC3F"/>
    <w:rsid w:val="7BE08AEA"/>
    <w:rsid w:val="7BECB027"/>
    <w:rsid w:val="7BF7DDFB"/>
    <w:rsid w:val="7C0D40F1"/>
    <w:rsid w:val="7C5C2D7F"/>
    <w:rsid w:val="7CBA01E0"/>
    <w:rsid w:val="7CE7BEA1"/>
    <w:rsid w:val="7D1B61AA"/>
    <w:rsid w:val="7D1CD01E"/>
    <w:rsid w:val="7D356E26"/>
    <w:rsid w:val="7D3CC9C7"/>
    <w:rsid w:val="7D95E84F"/>
    <w:rsid w:val="7E09B802"/>
    <w:rsid w:val="7E27E3FC"/>
    <w:rsid w:val="7E2FEC99"/>
    <w:rsid w:val="7E3863C2"/>
    <w:rsid w:val="7E495395"/>
    <w:rsid w:val="7E9C32CF"/>
    <w:rsid w:val="7EA8C35D"/>
    <w:rsid w:val="7ED1CFFE"/>
    <w:rsid w:val="7F03CEBA"/>
    <w:rsid w:val="7F045C8C"/>
    <w:rsid w:val="7F20E280"/>
    <w:rsid w:val="7F36BA6D"/>
    <w:rsid w:val="7F6CE494"/>
    <w:rsid w:val="7F76BA24"/>
    <w:rsid w:val="7F9FCABB"/>
    <w:rsid w:val="7FDBD6A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42511C9"/>
  <w15:docId w15:val="{B765A430-3A7D-4A20-B24A-D58CFAF22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A21744"/>
    <w:pPr>
      <w:spacing w:after="0" w:line="240" w:lineRule="auto"/>
    </w:pPr>
    <w:rPr>
      <w:rFonts w:eastAsiaTheme="minorEastAsia"/>
      <w:sz w:val="24"/>
      <w:szCs w:val="24"/>
      <w:lang w:val="en-CA"/>
    </w:rPr>
  </w:style>
  <w:style w:type="paragraph" w:styleId="Heading1">
    <w:name w:val="heading 1"/>
    <w:basedOn w:val="Normal"/>
    <w:next w:val="Normal"/>
    <w:link w:val="Heading1Char"/>
    <w:uiPriority w:val="9"/>
    <w:qFormat/>
    <w:rsid w:val="003C2FB0"/>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qFormat/>
    <w:rsid w:val="00E05206"/>
    <w:rPr>
      <w:sz w:val="20"/>
      <w:szCs w:val="20"/>
    </w:rPr>
  </w:style>
  <w:style w:type="character" w:customStyle="1" w:styleId="CommentTextChar">
    <w:name w:val="Comment Text Char"/>
    <w:basedOn w:val="DefaultParagraphFont"/>
    <w:link w:val="CommentText"/>
    <w:uiPriority w:val="99"/>
    <w:qFormat/>
    <w:rsid w:val="00E05206"/>
    <w:rPr>
      <w:rFonts w:eastAsiaTheme="minorEastAsia"/>
      <w:sz w:val="20"/>
      <w:szCs w:val="20"/>
      <w:lang w:val="en-CA"/>
    </w:rPr>
  </w:style>
  <w:style w:type="paragraph" w:styleId="ListParagraph">
    <w:name w:val="List Paragraph"/>
    <w:aliases w:val="Table/Figure Heading,En tête 1,List Paragraph1,heading 9,Heading 91,Annexure,Heading 911,Sub Title,Bullet List,FooterText,List Paragraph11"/>
    <w:basedOn w:val="Normal"/>
    <w:link w:val="ListParagraphChar"/>
    <w:uiPriority w:val="34"/>
    <w:qFormat/>
    <w:rsid w:val="00E05206"/>
    <w:pPr>
      <w:ind w:left="720"/>
      <w:contextualSpacing/>
    </w:pPr>
  </w:style>
  <w:style w:type="character" w:styleId="CommentReference">
    <w:name w:val="annotation reference"/>
    <w:basedOn w:val="DefaultParagraphFont"/>
    <w:uiPriority w:val="99"/>
    <w:unhideWhenUsed/>
    <w:rsid w:val="00E05206"/>
    <w:rPr>
      <w:sz w:val="16"/>
      <w:szCs w:val="16"/>
    </w:rPr>
  </w:style>
  <w:style w:type="table" w:styleId="TableGrid">
    <w:name w:val="Table Grid"/>
    <w:basedOn w:val="TableNormal"/>
    <w:uiPriority w:val="59"/>
    <w:rsid w:val="00E05206"/>
    <w:pPr>
      <w:spacing w:after="0" w:line="240" w:lineRule="auto"/>
    </w:pPr>
    <w:rPr>
      <w:rFonts w:eastAsiaTheme="minorEastAsia"/>
      <w:sz w:val="24"/>
      <w:szCs w:val="24"/>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0520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5206"/>
    <w:rPr>
      <w:rFonts w:ascii="Segoe UI" w:eastAsiaTheme="minorEastAsia" w:hAnsi="Segoe UI" w:cs="Segoe UI"/>
      <w:sz w:val="18"/>
      <w:szCs w:val="18"/>
      <w:lang w:val="en-CA"/>
    </w:rPr>
  </w:style>
  <w:style w:type="paragraph" w:styleId="Footer">
    <w:name w:val="footer"/>
    <w:basedOn w:val="Normal"/>
    <w:link w:val="FooterChar"/>
    <w:uiPriority w:val="99"/>
    <w:unhideWhenUsed/>
    <w:rsid w:val="00865263"/>
    <w:pPr>
      <w:tabs>
        <w:tab w:val="center" w:pos="4320"/>
        <w:tab w:val="right" w:pos="8640"/>
      </w:tabs>
    </w:pPr>
  </w:style>
  <w:style w:type="character" w:customStyle="1" w:styleId="FooterChar">
    <w:name w:val="Footer Char"/>
    <w:basedOn w:val="DefaultParagraphFont"/>
    <w:link w:val="Footer"/>
    <w:uiPriority w:val="99"/>
    <w:rsid w:val="00865263"/>
    <w:rPr>
      <w:rFonts w:eastAsiaTheme="minorEastAsia"/>
      <w:sz w:val="24"/>
      <w:szCs w:val="24"/>
      <w:lang w:val="en-CA"/>
    </w:rPr>
  </w:style>
  <w:style w:type="character" w:styleId="PageNumber">
    <w:name w:val="page number"/>
    <w:basedOn w:val="DefaultParagraphFont"/>
    <w:uiPriority w:val="99"/>
    <w:semiHidden/>
    <w:unhideWhenUsed/>
    <w:rsid w:val="00865263"/>
  </w:style>
  <w:style w:type="paragraph" w:customStyle="1" w:styleId="Default">
    <w:name w:val="Default"/>
    <w:uiPriority w:val="99"/>
    <w:rsid w:val="0095235F"/>
    <w:pPr>
      <w:widowControl w:val="0"/>
      <w:autoSpaceDE w:val="0"/>
      <w:autoSpaceDN w:val="0"/>
      <w:adjustRightInd w:val="0"/>
      <w:spacing w:after="0" w:line="240" w:lineRule="auto"/>
    </w:pPr>
    <w:rPr>
      <w:rFonts w:ascii="Cambria" w:eastAsiaTheme="minorEastAsia" w:hAnsi="Cambria" w:cs="Cambria"/>
      <w:color w:val="000000"/>
      <w:sz w:val="24"/>
      <w:szCs w:val="24"/>
    </w:rPr>
  </w:style>
  <w:style w:type="paragraph" w:styleId="FootnoteText">
    <w:name w:val="footnote text"/>
    <w:aliases w:val="fn,Geneva 9,Font: Geneva 9,Boston 10,f,Char,5_G,single space,ft,ADB,FOOTNOTES,ALTS FOOTNOTE,Footnote ak,Footnotes,Footnote Text Char2,Footnote Text Char Char1,Footnote Text Char1 Char Char,Footnote Text Char Char Char Char,footnote text"/>
    <w:basedOn w:val="Normal"/>
    <w:link w:val="FootnoteTextChar"/>
    <w:uiPriority w:val="99"/>
    <w:unhideWhenUsed/>
    <w:qFormat/>
    <w:rsid w:val="00055DB3"/>
  </w:style>
  <w:style w:type="character" w:customStyle="1" w:styleId="FootnoteTextChar">
    <w:name w:val="Footnote Text Char"/>
    <w:aliases w:val="fn Char,Geneva 9 Char,Font: Geneva 9 Char,Boston 10 Char,f Char,Char Char,5_G Char,single space Char,ft Char,ADB Char,FOOTNOTES Char,ALTS FOOTNOTE Char,Footnote ak Char,Footnotes Char,Footnote Text Char2 Char,footnote text Char"/>
    <w:basedOn w:val="DefaultParagraphFont"/>
    <w:link w:val="FootnoteText"/>
    <w:uiPriority w:val="99"/>
    <w:rsid w:val="00490E59"/>
    <w:rPr>
      <w:rFonts w:eastAsiaTheme="minorEastAsia"/>
      <w:sz w:val="24"/>
      <w:szCs w:val="24"/>
      <w:lang w:val="en-CA"/>
    </w:rPr>
  </w:style>
  <w:style w:type="character" w:styleId="FootnoteReference">
    <w:name w:val="footnote reference"/>
    <w:aliases w:val="4_G,16 Point,Superscript 6 Point,SUPERS,ftref,Ref,de nota al pie,Char Char Char Char Car Char,Footnote symbol,Voetnootverwijzing,Fußnotenzeichen2,Times 10 Point,Exposant 3 Point,-E Fußnotenzeichen,ESPON Footnote No,Footnote call,R,FC"/>
    <w:basedOn w:val="DefaultParagraphFont"/>
    <w:link w:val="referencianotaalpieChar"/>
    <w:uiPriority w:val="99"/>
    <w:unhideWhenUsed/>
    <w:qFormat/>
    <w:rsid w:val="00490E59"/>
    <w:rPr>
      <w:vertAlign w:val="superscript"/>
    </w:rPr>
  </w:style>
  <w:style w:type="paragraph" w:styleId="CommentSubject">
    <w:name w:val="annotation subject"/>
    <w:basedOn w:val="CommentText"/>
    <w:next w:val="CommentText"/>
    <w:link w:val="CommentSubjectChar"/>
    <w:uiPriority w:val="99"/>
    <w:semiHidden/>
    <w:unhideWhenUsed/>
    <w:rsid w:val="00E85F4B"/>
    <w:rPr>
      <w:b/>
      <w:bCs/>
    </w:rPr>
  </w:style>
  <w:style w:type="character" w:customStyle="1" w:styleId="CommentSubjectChar">
    <w:name w:val="Comment Subject Char"/>
    <w:basedOn w:val="CommentTextChar"/>
    <w:link w:val="CommentSubject"/>
    <w:uiPriority w:val="99"/>
    <w:semiHidden/>
    <w:rsid w:val="00E85F4B"/>
    <w:rPr>
      <w:rFonts w:eastAsiaTheme="minorEastAsia"/>
      <w:b/>
      <w:bCs/>
      <w:sz w:val="20"/>
      <w:szCs w:val="20"/>
      <w:lang w:val="en-CA"/>
    </w:rPr>
  </w:style>
  <w:style w:type="paragraph" w:styleId="Header">
    <w:name w:val="header"/>
    <w:basedOn w:val="Normal"/>
    <w:link w:val="HeaderChar"/>
    <w:uiPriority w:val="99"/>
    <w:unhideWhenUsed/>
    <w:rsid w:val="00FB0417"/>
    <w:pPr>
      <w:tabs>
        <w:tab w:val="center" w:pos="4680"/>
        <w:tab w:val="right" w:pos="9360"/>
      </w:tabs>
    </w:pPr>
  </w:style>
  <w:style w:type="character" w:customStyle="1" w:styleId="HeaderChar">
    <w:name w:val="Header Char"/>
    <w:basedOn w:val="DefaultParagraphFont"/>
    <w:link w:val="Header"/>
    <w:uiPriority w:val="99"/>
    <w:rsid w:val="00FB0417"/>
    <w:rPr>
      <w:rFonts w:eastAsiaTheme="minorEastAsia"/>
      <w:sz w:val="24"/>
      <w:szCs w:val="24"/>
      <w:lang w:val="en-CA"/>
    </w:rPr>
  </w:style>
  <w:style w:type="paragraph" w:styleId="Revision">
    <w:name w:val="Revision"/>
    <w:hidden/>
    <w:uiPriority w:val="99"/>
    <w:semiHidden/>
    <w:rsid w:val="004E0D12"/>
    <w:pPr>
      <w:spacing w:after="0" w:line="240" w:lineRule="auto"/>
    </w:pPr>
    <w:rPr>
      <w:rFonts w:eastAsiaTheme="minorEastAsia"/>
      <w:sz w:val="24"/>
      <w:szCs w:val="24"/>
      <w:lang w:val="en-CA"/>
    </w:rPr>
  </w:style>
  <w:style w:type="numbering" w:customStyle="1" w:styleId="numbering1">
    <w:name w:val="numbering 1"/>
    <w:basedOn w:val="NoList"/>
    <w:uiPriority w:val="99"/>
    <w:rsid w:val="00931D8A"/>
    <w:pPr>
      <w:numPr>
        <w:numId w:val="7"/>
      </w:numPr>
    </w:pPr>
  </w:style>
  <w:style w:type="numbering" w:customStyle="1" w:styleId="numbering">
    <w:name w:val="numbering"/>
    <w:uiPriority w:val="99"/>
    <w:rsid w:val="00D36964"/>
    <w:pPr>
      <w:numPr>
        <w:numId w:val="8"/>
      </w:numPr>
    </w:pPr>
  </w:style>
  <w:style w:type="paragraph" w:customStyle="1" w:styleId="H1">
    <w:name w:val="H1"/>
    <w:basedOn w:val="ListParagraph"/>
    <w:link w:val="H1Zchn"/>
    <w:qFormat/>
    <w:rsid w:val="00C80BB7"/>
    <w:pPr>
      <w:numPr>
        <w:numId w:val="30"/>
      </w:numPr>
      <w:spacing w:before="360" w:after="240" w:line="354" w:lineRule="exact"/>
      <w:contextualSpacing w:val="0"/>
    </w:pPr>
    <w:rPr>
      <w:rFonts w:asciiTheme="majorHAnsi" w:eastAsiaTheme="minorHAnsi" w:hAnsiTheme="majorHAnsi"/>
      <w:b/>
      <w:sz w:val="28"/>
      <w:szCs w:val="28"/>
      <w:lang w:val="en-GB"/>
    </w:rPr>
  </w:style>
  <w:style w:type="character" w:customStyle="1" w:styleId="H1Zchn">
    <w:name w:val="H1 Zchn"/>
    <w:basedOn w:val="DefaultParagraphFont"/>
    <w:link w:val="H1"/>
    <w:rsid w:val="00C80BB7"/>
    <w:rPr>
      <w:rFonts w:asciiTheme="majorHAnsi" w:eastAsiaTheme="minorHAnsi" w:hAnsiTheme="majorHAnsi"/>
      <w:b/>
      <w:sz w:val="28"/>
      <w:szCs w:val="28"/>
      <w:lang w:val="en-GB"/>
    </w:rPr>
  </w:style>
  <w:style w:type="paragraph" w:customStyle="1" w:styleId="H2">
    <w:name w:val="H2"/>
    <w:basedOn w:val="H1"/>
    <w:link w:val="H2Zchn"/>
    <w:qFormat/>
    <w:rsid w:val="00C80BB7"/>
    <w:pPr>
      <w:numPr>
        <w:ilvl w:val="1"/>
      </w:numPr>
    </w:pPr>
    <w:rPr>
      <w:b w:val="0"/>
    </w:rPr>
  </w:style>
  <w:style w:type="paragraph" w:customStyle="1" w:styleId="H3">
    <w:name w:val="H3"/>
    <w:basedOn w:val="H2"/>
    <w:link w:val="H3Zchn"/>
    <w:qFormat/>
    <w:rsid w:val="00C80BB7"/>
    <w:pPr>
      <w:numPr>
        <w:ilvl w:val="2"/>
      </w:numPr>
      <w:spacing w:before="240"/>
    </w:pPr>
    <w:rPr>
      <w:sz w:val="22"/>
      <w:szCs w:val="22"/>
    </w:rPr>
  </w:style>
  <w:style w:type="paragraph" w:customStyle="1" w:styleId="P1">
    <w:name w:val="P1"/>
    <w:basedOn w:val="H3"/>
    <w:link w:val="P1Zchn"/>
    <w:qFormat/>
    <w:rsid w:val="00C80BB7"/>
    <w:pPr>
      <w:numPr>
        <w:ilvl w:val="3"/>
      </w:numPr>
      <w:spacing w:before="120" w:after="120" w:line="240" w:lineRule="auto"/>
    </w:pPr>
  </w:style>
  <w:style w:type="character" w:customStyle="1" w:styleId="P1Zchn">
    <w:name w:val="P1 Zchn"/>
    <w:basedOn w:val="DefaultParagraphFont"/>
    <w:link w:val="P1"/>
    <w:rsid w:val="00C80BB7"/>
    <w:rPr>
      <w:rFonts w:asciiTheme="majorHAnsi" w:eastAsiaTheme="minorHAnsi" w:hAnsiTheme="majorHAnsi"/>
      <w:lang w:val="en-GB"/>
    </w:rPr>
  </w:style>
  <w:style w:type="paragraph" w:customStyle="1" w:styleId="Style1">
    <w:name w:val="Style1"/>
    <w:basedOn w:val="ListParagraph"/>
    <w:link w:val="Style1Char"/>
    <w:qFormat/>
    <w:rsid w:val="0031524F"/>
    <w:pPr>
      <w:widowControl w:val="0"/>
      <w:ind w:left="0"/>
      <w:contextualSpacing w:val="0"/>
    </w:pPr>
    <w:rPr>
      <w:rFonts w:ascii="Cambria" w:eastAsia="Cambria" w:hAnsi="Cambria" w:cs="Cambria"/>
      <w:sz w:val="22"/>
      <w:szCs w:val="22"/>
    </w:rPr>
  </w:style>
  <w:style w:type="character" w:customStyle="1" w:styleId="ListParagraphChar">
    <w:name w:val="List Paragraph Char"/>
    <w:aliases w:val="Table/Figure Heading Char,En tête 1 Char,List Paragraph1 Char,heading 9 Char,Heading 91 Char,Annexure Char,Heading 911 Char,Sub Title Char,Bullet List Char,FooterText Char,List Paragraph11 Char"/>
    <w:basedOn w:val="DefaultParagraphFont"/>
    <w:link w:val="ListParagraph"/>
    <w:uiPriority w:val="34"/>
    <w:rsid w:val="0031524F"/>
    <w:rPr>
      <w:rFonts w:eastAsiaTheme="minorEastAsia"/>
      <w:sz w:val="24"/>
      <w:szCs w:val="24"/>
      <w:lang w:val="en-CA"/>
    </w:rPr>
  </w:style>
  <w:style w:type="character" w:customStyle="1" w:styleId="Style1Char">
    <w:name w:val="Style1 Char"/>
    <w:basedOn w:val="ListParagraphChar"/>
    <w:link w:val="Style1"/>
    <w:rsid w:val="0031524F"/>
    <w:rPr>
      <w:rFonts w:ascii="Cambria" w:eastAsia="Cambria" w:hAnsi="Cambria" w:cs="Cambria"/>
      <w:sz w:val="24"/>
      <w:szCs w:val="24"/>
      <w:lang w:val="en-CA"/>
    </w:rPr>
  </w:style>
  <w:style w:type="character" w:styleId="Hyperlink">
    <w:name w:val="Hyperlink"/>
    <w:basedOn w:val="DefaultParagraphFont"/>
    <w:uiPriority w:val="99"/>
    <w:unhideWhenUsed/>
    <w:rsid w:val="002359E2"/>
    <w:rPr>
      <w:color w:val="0563C1" w:themeColor="hyperlink"/>
      <w:u w:val="single"/>
    </w:rPr>
  </w:style>
  <w:style w:type="character" w:customStyle="1" w:styleId="Heading1Char">
    <w:name w:val="Heading 1 Char"/>
    <w:basedOn w:val="DefaultParagraphFont"/>
    <w:link w:val="Heading1"/>
    <w:uiPriority w:val="9"/>
    <w:rsid w:val="003C2FB0"/>
    <w:rPr>
      <w:rFonts w:asciiTheme="majorHAnsi" w:eastAsiaTheme="majorEastAsia" w:hAnsiTheme="majorHAnsi" w:cstheme="majorBidi"/>
      <w:color w:val="2E74B5" w:themeColor="accent1" w:themeShade="BF"/>
      <w:sz w:val="32"/>
      <w:szCs w:val="32"/>
      <w:lang w:val="en-CA"/>
    </w:rPr>
  </w:style>
  <w:style w:type="paragraph" w:customStyle="1" w:styleId="P2">
    <w:name w:val="P2"/>
    <w:basedOn w:val="P1"/>
    <w:link w:val="P2Zchn"/>
    <w:qFormat/>
    <w:rsid w:val="00CC5CFE"/>
    <w:pPr>
      <w:numPr>
        <w:ilvl w:val="4"/>
      </w:numPr>
    </w:pPr>
  </w:style>
  <w:style w:type="character" w:customStyle="1" w:styleId="P2Zchn">
    <w:name w:val="P2 Zchn"/>
    <w:basedOn w:val="DefaultParagraphFont"/>
    <w:link w:val="P2"/>
    <w:rsid w:val="00CC5CFE"/>
    <w:rPr>
      <w:rFonts w:asciiTheme="majorHAnsi" w:eastAsiaTheme="minorHAnsi" w:hAnsiTheme="majorHAnsi"/>
      <w:lang w:val="en-GB"/>
    </w:rPr>
  </w:style>
  <w:style w:type="paragraph" w:customStyle="1" w:styleId="P3">
    <w:name w:val="P3"/>
    <w:basedOn w:val="P2"/>
    <w:link w:val="P3Zchn"/>
    <w:qFormat/>
    <w:rsid w:val="00EA7824"/>
    <w:pPr>
      <w:numPr>
        <w:ilvl w:val="5"/>
      </w:numPr>
    </w:pPr>
    <w:rPr>
      <w:rFonts w:eastAsia="SimSun"/>
    </w:rPr>
  </w:style>
  <w:style w:type="character" w:styleId="Strong">
    <w:name w:val="Strong"/>
    <w:basedOn w:val="DefaultParagraphFont"/>
    <w:uiPriority w:val="22"/>
    <w:qFormat/>
    <w:rsid w:val="00457D58"/>
    <w:rPr>
      <w:b/>
      <w:bCs/>
    </w:rPr>
  </w:style>
  <w:style w:type="character" w:styleId="FollowedHyperlink">
    <w:name w:val="FollowedHyperlink"/>
    <w:basedOn w:val="DefaultParagraphFont"/>
    <w:uiPriority w:val="99"/>
    <w:semiHidden/>
    <w:unhideWhenUsed/>
    <w:rsid w:val="00130E20"/>
    <w:rPr>
      <w:color w:val="954F72" w:themeColor="followedHyperlink"/>
      <w:u w:val="single"/>
    </w:rPr>
  </w:style>
  <w:style w:type="character" w:styleId="UnresolvedMention">
    <w:name w:val="Unresolved Mention"/>
    <w:basedOn w:val="DefaultParagraphFont"/>
    <w:uiPriority w:val="99"/>
    <w:rsid w:val="00542239"/>
    <w:rPr>
      <w:color w:val="605E5C"/>
      <w:shd w:val="clear" w:color="auto" w:fill="E1DFDD"/>
    </w:rPr>
  </w:style>
  <w:style w:type="character" w:customStyle="1" w:styleId="P3Zchn">
    <w:name w:val="P3 Zchn"/>
    <w:basedOn w:val="P2Zchn"/>
    <w:link w:val="P3"/>
    <w:rsid w:val="00311FED"/>
    <w:rPr>
      <w:rFonts w:asciiTheme="majorHAnsi" w:eastAsiaTheme="minorHAnsi" w:hAnsiTheme="majorHAnsi"/>
      <w:lang w:val="en-GB"/>
    </w:rPr>
  </w:style>
  <w:style w:type="paragraph" w:styleId="NoSpacing">
    <w:name w:val="No Spacing"/>
    <w:uiPriority w:val="1"/>
    <w:qFormat/>
    <w:rsid w:val="00104F7B"/>
    <w:pPr>
      <w:spacing w:after="0" w:line="240" w:lineRule="auto"/>
    </w:pPr>
    <w:rPr>
      <w:rFonts w:eastAsiaTheme="minorHAnsi"/>
    </w:rPr>
  </w:style>
  <w:style w:type="character" w:customStyle="1" w:styleId="H2Zchn">
    <w:name w:val="H2 Zchn"/>
    <w:basedOn w:val="DefaultParagraphFont"/>
    <w:link w:val="H2"/>
    <w:rsid w:val="00BF1DC4"/>
    <w:rPr>
      <w:rFonts w:asciiTheme="majorHAnsi" w:eastAsiaTheme="minorHAnsi" w:hAnsiTheme="majorHAnsi"/>
      <w:sz w:val="28"/>
      <w:szCs w:val="28"/>
      <w:lang w:val="en-GB"/>
    </w:rPr>
  </w:style>
  <w:style w:type="character" w:customStyle="1" w:styleId="P1Char">
    <w:name w:val="P1 Char"/>
    <w:basedOn w:val="DefaultParagraphFont"/>
    <w:rsid w:val="00BF1DC4"/>
    <w:rPr>
      <w:rFonts w:asciiTheme="majorHAnsi" w:hAnsiTheme="majorHAnsi"/>
      <w:sz w:val="22"/>
      <w:szCs w:val="22"/>
      <w:lang w:val="en-GB"/>
    </w:rPr>
  </w:style>
  <w:style w:type="character" w:customStyle="1" w:styleId="H3Zchn">
    <w:name w:val="H3 Zchn"/>
    <w:basedOn w:val="DefaultParagraphFont"/>
    <w:link w:val="H3"/>
    <w:rsid w:val="00E01963"/>
    <w:rPr>
      <w:rFonts w:asciiTheme="majorHAnsi" w:eastAsiaTheme="minorHAnsi" w:hAnsiTheme="majorHAnsi"/>
      <w:lang w:val="en-GB"/>
    </w:rPr>
  </w:style>
  <w:style w:type="character" w:styleId="Mention">
    <w:name w:val="Mention"/>
    <w:basedOn w:val="DefaultParagraphFont"/>
    <w:uiPriority w:val="99"/>
    <w:unhideWhenUsed/>
    <w:rsid w:val="00C311D8"/>
    <w:rPr>
      <w:color w:val="2B579A"/>
      <w:shd w:val="clear" w:color="auto" w:fill="E1DFDD"/>
    </w:rPr>
  </w:style>
  <w:style w:type="paragraph" w:customStyle="1" w:styleId="paragraph">
    <w:name w:val="paragraph"/>
    <w:basedOn w:val="Normal"/>
    <w:rsid w:val="00937914"/>
    <w:pPr>
      <w:spacing w:before="100" w:beforeAutospacing="1" w:after="100" w:afterAutospacing="1"/>
    </w:pPr>
    <w:rPr>
      <w:rFonts w:ascii="Times New Roman" w:eastAsia="Times New Roman" w:hAnsi="Times New Roman" w:cs="Times New Roman"/>
      <w:lang w:val="en-US"/>
    </w:rPr>
  </w:style>
  <w:style w:type="character" w:customStyle="1" w:styleId="normaltextrun">
    <w:name w:val="normaltextrun"/>
    <w:basedOn w:val="DefaultParagraphFont"/>
    <w:rsid w:val="00937914"/>
  </w:style>
  <w:style w:type="character" w:customStyle="1" w:styleId="eop">
    <w:name w:val="eop"/>
    <w:basedOn w:val="DefaultParagraphFont"/>
    <w:rsid w:val="00937914"/>
  </w:style>
  <w:style w:type="character" w:customStyle="1" w:styleId="apple-converted-space">
    <w:name w:val="apple-converted-space"/>
    <w:basedOn w:val="DefaultParagraphFont"/>
    <w:rsid w:val="00937914"/>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435D23"/>
    <w:pPr>
      <w:spacing w:before="120" w:after="160" w:line="240" w:lineRule="exact"/>
      <w:jc w:val="both"/>
    </w:pPr>
    <w:rPr>
      <w:rFonts w:eastAsia="SimSun"/>
      <w:sz w:val="22"/>
      <w:szCs w:val="22"/>
      <w:vertAlign w:val="superscript"/>
      <w:lang w:val="en-US"/>
    </w:rPr>
  </w:style>
  <w:style w:type="paragraph" w:styleId="NormalWeb">
    <w:name w:val="Normal (Web)"/>
    <w:basedOn w:val="Normal"/>
    <w:uiPriority w:val="99"/>
    <w:unhideWhenUsed/>
    <w:rsid w:val="00447D91"/>
    <w:rPr>
      <w:rFonts w:ascii="Times New Roman" w:hAnsi="Times New Roman" w:cs="Times New Roman"/>
      <w:lang w:val="en-US" w:eastAsia="ko-KR"/>
    </w:rPr>
  </w:style>
  <w:style w:type="paragraph" w:styleId="ListNumber">
    <w:name w:val="List Number"/>
    <w:basedOn w:val="Normal"/>
    <w:rsid w:val="00447D91"/>
    <w:pPr>
      <w:numPr>
        <w:numId w:val="141"/>
      </w:numPr>
    </w:pPr>
    <w:rPr>
      <w:rFonts w:ascii="Times New Roman" w:eastAsia="Times New Roman" w:hAnsi="Times New Roman" w:cs="Times New Roman"/>
      <w:lang w:val="en-US"/>
    </w:rPr>
  </w:style>
  <w:style w:type="table" w:customStyle="1" w:styleId="TableGrid2">
    <w:name w:val="Table Grid2"/>
    <w:basedOn w:val="TableNormal"/>
    <w:next w:val="TableGrid"/>
    <w:uiPriority w:val="39"/>
    <w:rsid w:val="009032AC"/>
    <w:pPr>
      <w:spacing w:after="0" w:line="240" w:lineRule="auto"/>
    </w:pPr>
    <w:rPr>
      <w:rFonts w:eastAsiaTheme="minorEastAsia"/>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03479">
      <w:bodyDiv w:val="1"/>
      <w:marLeft w:val="0"/>
      <w:marRight w:val="0"/>
      <w:marTop w:val="0"/>
      <w:marBottom w:val="0"/>
      <w:divBdr>
        <w:top w:val="none" w:sz="0" w:space="0" w:color="auto"/>
        <w:left w:val="none" w:sz="0" w:space="0" w:color="auto"/>
        <w:bottom w:val="none" w:sz="0" w:space="0" w:color="auto"/>
        <w:right w:val="none" w:sz="0" w:space="0" w:color="auto"/>
      </w:divBdr>
    </w:div>
    <w:div w:id="119960763">
      <w:bodyDiv w:val="1"/>
      <w:marLeft w:val="0"/>
      <w:marRight w:val="0"/>
      <w:marTop w:val="0"/>
      <w:marBottom w:val="0"/>
      <w:divBdr>
        <w:top w:val="none" w:sz="0" w:space="0" w:color="auto"/>
        <w:left w:val="none" w:sz="0" w:space="0" w:color="auto"/>
        <w:bottom w:val="none" w:sz="0" w:space="0" w:color="auto"/>
        <w:right w:val="none" w:sz="0" w:space="0" w:color="auto"/>
      </w:divBdr>
      <w:divsChild>
        <w:div w:id="1330792450">
          <w:marLeft w:val="0"/>
          <w:marRight w:val="0"/>
          <w:marTop w:val="0"/>
          <w:marBottom w:val="0"/>
          <w:divBdr>
            <w:top w:val="none" w:sz="0" w:space="0" w:color="auto"/>
            <w:left w:val="none" w:sz="0" w:space="0" w:color="auto"/>
            <w:bottom w:val="none" w:sz="0" w:space="0" w:color="auto"/>
            <w:right w:val="none" w:sz="0" w:space="0" w:color="auto"/>
          </w:divBdr>
          <w:divsChild>
            <w:div w:id="137268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42661">
      <w:bodyDiv w:val="1"/>
      <w:marLeft w:val="0"/>
      <w:marRight w:val="0"/>
      <w:marTop w:val="0"/>
      <w:marBottom w:val="0"/>
      <w:divBdr>
        <w:top w:val="none" w:sz="0" w:space="0" w:color="auto"/>
        <w:left w:val="none" w:sz="0" w:space="0" w:color="auto"/>
        <w:bottom w:val="none" w:sz="0" w:space="0" w:color="auto"/>
        <w:right w:val="none" w:sz="0" w:space="0" w:color="auto"/>
      </w:divBdr>
    </w:div>
    <w:div w:id="165443212">
      <w:bodyDiv w:val="1"/>
      <w:marLeft w:val="0"/>
      <w:marRight w:val="0"/>
      <w:marTop w:val="0"/>
      <w:marBottom w:val="0"/>
      <w:divBdr>
        <w:top w:val="none" w:sz="0" w:space="0" w:color="auto"/>
        <w:left w:val="none" w:sz="0" w:space="0" w:color="auto"/>
        <w:bottom w:val="none" w:sz="0" w:space="0" w:color="auto"/>
        <w:right w:val="none" w:sz="0" w:space="0" w:color="auto"/>
      </w:divBdr>
    </w:div>
    <w:div w:id="560943259">
      <w:bodyDiv w:val="1"/>
      <w:marLeft w:val="0"/>
      <w:marRight w:val="0"/>
      <w:marTop w:val="0"/>
      <w:marBottom w:val="0"/>
      <w:divBdr>
        <w:top w:val="none" w:sz="0" w:space="0" w:color="auto"/>
        <w:left w:val="none" w:sz="0" w:space="0" w:color="auto"/>
        <w:bottom w:val="none" w:sz="0" w:space="0" w:color="auto"/>
        <w:right w:val="none" w:sz="0" w:space="0" w:color="auto"/>
      </w:divBdr>
    </w:div>
    <w:div w:id="912159480">
      <w:bodyDiv w:val="1"/>
      <w:marLeft w:val="0"/>
      <w:marRight w:val="0"/>
      <w:marTop w:val="0"/>
      <w:marBottom w:val="0"/>
      <w:divBdr>
        <w:top w:val="none" w:sz="0" w:space="0" w:color="auto"/>
        <w:left w:val="none" w:sz="0" w:space="0" w:color="auto"/>
        <w:bottom w:val="none" w:sz="0" w:space="0" w:color="auto"/>
        <w:right w:val="none" w:sz="0" w:space="0" w:color="auto"/>
      </w:divBdr>
    </w:div>
    <w:div w:id="945234132">
      <w:bodyDiv w:val="1"/>
      <w:marLeft w:val="0"/>
      <w:marRight w:val="0"/>
      <w:marTop w:val="0"/>
      <w:marBottom w:val="0"/>
      <w:divBdr>
        <w:top w:val="none" w:sz="0" w:space="0" w:color="auto"/>
        <w:left w:val="none" w:sz="0" w:space="0" w:color="auto"/>
        <w:bottom w:val="none" w:sz="0" w:space="0" w:color="auto"/>
        <w:right w:val="none" w:sz="0" w:space="0" w:color="auto"/>
      </w:divBdr>
    </w:div>
    <w:div w:id="1004286214">
      <w:bodyDiv w:val="1"/>
      <w:marLeft w:val="0"/>
      <w:marRight w:val="0"/>
      <w:marTop w:val="0"/>
      <w:marBottom w:val="0"/>
      <w:divBdr>
        <w:top w:val="none" w:sz="0" w:space="0" w:color="auto"/>
        <w:left w:val="none" w:sz="0" w:space="0" w:color="auto"/>
        <w:bottom w:val="none" w:sz="0" w:space="0" w:color="auto"/>
        <w:right w:val="none" w:sz="0" w:space="0" w:color="auto"/>
      </w:divBdr>
    </w:div>
    <w:div w:id="1041981660">
      <w:bodyDiv w:val="1"/>
      <w:marLeft w:val="0"/>
      <w:marRight w:val="0"/>
      <w:marTop w:val="0"/>
      <w:marBottom w:val="0"/>
      <w:divBdr>
        <w:top w:val="none" w:sz="0" w:space="0" w:color="auto"/>
        <w:left w:val="none" w:sz="0" w:space="0" w:color="auto"/>
        <w:bottom w:val="none" w:sz="0" w:space="0" w:color="auto"/>
        <w:right w:val="none" w:sz="0" w:space="0" w:color="auto"/>
      </w:divBdr>
    </w:div>
    <w:div w:id="1137799321">
      <w:bodyDiv w:val="1"/>
      <w:marLeft w:val="0"/>
      <w:marRight w:val="0"/>
      <w:marTop w:val="0"/>
      <w:marBottom w:val="0"/>
      <w:divBdr>
        <w:top w:val="none" w:sz="0" w:space="0" w:color="auto"/>
        <w:left w:val="none" w:sz="0" w:space="0" w:color="auto"/>
        <w:bottom w:val="none" w:sz="0" w:space="0" w:color="auto"/>
        <w:right w:val="none" w:sz="0" w:space="0" w:color="auto"/>
      </w:divBdr>
    </w:div>
    <w:div w:id="1140535960">
      <w:bodyDiv w:val="1"/>
      <w:marLeft w:val="0"/>
      <w:marRight w:val="0"/>
      <w:marTop w:val="0"/>
      <w:marBottom w:val="0"/>
      <w:divBdr>
        <w:top w:val="none" w:sz="0" w:space="0" w:color="auto"/>
        <w:left w:val="none" w:sz="0" w:space="0" w:color="auto"/>
        <w:bottom w:val="none" w:sz="0" w:space="0" w:color="auto"/>
        <w:right w:val="none" w:sz="0" w:space="0" w:color="auto"/>
      </w:divBdr>
    </w:div>
    <w:div w:id="1336419348">
      <w:bodyDiv w:val="1"/>
      <w:marLeft w:val="0"/>
      <w:marRight w:val="0"/>
      <w:marTop w:val="0"/>
      <w:marBottom w:val="0"/>
      <w:divBdr>
        <w:top w:val="none" w:sz="0" w:space="0" w:color="auto"/>
        <w:left w:val="none" w:sz="0" w:space="0" w:color="auto"/>
        <w:bottom w:val="none" w:sz="0" w:space="0" w:color="auto"/>
        <w:right w:val="none" w:sz="0" w:space="0" w:color="auto"/>
      </w:divBdr>
    </w:div>
    <w:div w:id="1442995877">
      <w:bodyDiv w:val="1"/>
      <w:marLeft w:val="0"/>
      <w:marRight w:val="0"/>
      <w:marTop w:val="0"/>
      <w:marBottom w:val="0"/>
      <w:divBdr>
        <w:top w:val="none" w:sz="0" w:space="0" w:color="auto"/>
        <w:left w:val="none" w:sz="0" w:space="0" w:color="auto"/>
        <w:bottom w:val="none" w:sz="0" w:space="0" w:color="auto"/>
        <w:right w:val="none" w:sz="0" w:space="0" w:color="auto"/>
      </w:divBdr>
    </w:div>
    <w:div w:id="1511333366">
      <w:bodyDiv w:val="1"/>
      <w:marLeft w:val="0"/>
      <w:marRight w:val="0"/>
      <w:marTop w:val="0"/>
      <w:marBottom w:val="0"/>
      <w:divBdr>
        <w:top w:val="none" w:sz="0" w:space="0" w:color="auto"/>
        <w:left w:val="none" w:sz="0" w:space="0" w:color="auto"/>
        <w:bottom w:val="none" w:sz="0" w:space="0" w:color="auto"/>
        <w:right w:val="none" w:sz="0" w:space="0" w:color="auto"/>
      </w:divBdr>
    </w:div>
    <w:div w:id="1559127393">
      <w:bodyDiv w:val="1"/>
      <w:marLeft w:val="0"/>
      <w:marRight w:val="0"/>
      <w:marTop w:val="0"/>
      <w:marBottom w:val="0"/>
      <w:divBdr>
        <w:top w:val="none" w:sz="0" w:space="0" w:color="auto"/>
        <w:left w:val="none" w:sz="0" w:space="0" w:color="auto"/>
        <w:bottom w:val="none" w:sz="0" w:space="0" w:color="auto"/>
        <w:right w:val="none" w:sz="0" w:space="0" w:color="auto"/>
      </w:divBdr>
    </w:div>
    <w:div w:id="1565524968">
      <w:bodyDiv w:val="1"/>
      <w:marLeft w:val="0"/>
      <w:marRight w:val="0"/>
      <w:marTop w:val="0"/>
      <w:marBottom w:val="0"/>
      <w:divBdr>
        <w:top w:val="none" w:sz="0" w:space="0" w:color="auto"/>
        <w:left w:val="none" w:sz="0" w:space="0" w:color="auto"/>
        <w:bottom w:val="none" w:sz="0" w:space="0" w:color="auto"/>
        <w:right w:val="none" w:sz="0" w:space="0" w:color="auto"/>
      </w:divBdr>
    </w:div>
    <w:div w:id="2130198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reenclimate.fund/document/gender-policy" TargetMode="External"/><Relationship Id="rId21" Type="http://schemas.openxmlformats.org/officeDocument/2006/relationships/hyperlink" Target="https://www.greenclimate.fund/document/anti-money-laundering-and-countering-financing-terrorism-policy" TargetMode="External"/><Relationship Id="rId42" Type="http://schemas.openxmlformats.org/officeDocument/2006/relationships/hyperlink" Target="https://www.greenclimate.fund/document/initial-investment-framework-activity-specific-sub-criteria-and-indicative-assessment" TargetMode="External"/><Relationship Id="rId47" Type="http://schemas.openxmlformats.org/officeDocument/2006/relationships/hyperlink" Target="https://www.greenclimate.fund/document/gcf-b08-45" TargetMode="External"/><Relationship Id="rId63" Type="http://schemas.openxmlformats.org/officeDocument/2006/relationships/header" Target="header5.xml"/><Relationship Id="rId68" Type="http://schemas.openxmlformats.org/officeDocument/2006/relationships/hyperlink" Target="https://www.greenclimate.fund/document/initial-investment-framework" TargetMode="External"/><Relationship Id="rId84" Type="http://schemas.openxmlformats.org/officeDocument/2006/relationships/hyperlink" Target="https://www.greenclimate.fund/document/initial-fiduciary-principles-and-standards-fund" TargetMode="External"/><Relationship Id="rId89" Type="http://schemas.openxmlformats.org/officeDocument/2006/relationships/hyperlink" Target="https://www.greenclimate.fund/document/policy-protection-whistleblowers-and-witnesses" TargetMode="External"/><Relationship Id="rId112" Type="http://schemas.openxmlformats.org/officeDocument/2006/relationships/theme" Target="theme/theme1.xml"/><Relationship Id="rId16" Type="http://schemas.openxmlformats.org/officeDocument/2006/relationships/image" Target="media/image2.jpg"/><Relationship Id="rId107" Type="http://schemas.openxmlformats.org/officeDocument/2006/relationships/header" Target="header10.xml"/><Relationship Id="rId11" Type="http://schemas.openxmlformats.org/officeDocument/2006/relationships/header" Target="header1.xml"/><Relationship Id="rId32" Type="http://schemas.openxmlformats.org/officeDocument/2006/relationships/hyperlink" Target="https://www.greenclimate.fund/document/guidelines-enhanced-country-ownership-and-country-drivenness" TargetMode="External"/><Relationship Id="rId37" Type="http://schemas.openxmlformats.org/officeDocument/2006/relationships/hyperlink" Target="https://www.greenclimate.fund/document/initial-investment-framework" TargetMode="External"/><Relationship Id="rId53" Type="http://schemas.openxmlformats.org/officeDocument/2006/relationships/hyperlink" Target="https://www.greenclimate.fund/document/gcf-b18-23" TargetMode="External"/><Relationship Id="rId58" Type="http://schemas.openxmlformats.org/officeDocument/2006/relationships/hyperlink" Target="https://www.greenclimate.fund/document/gcf-b29-14" TargetMode="External"/><Relationship Id="rId74" Type="http://schemas.openxmlformats.org/officeDocument/2006/relationships/hyperlink" Target="https://www.greenclimate.fund/document/investment-criteria-indicators" TargetMode="External"/><Relationship Id="rId79" Type="http://schemas.openxmlformats.org/officeDocument/2006/relationships/hyperlink" Target="https://www.greenclimate.fund/document/initial-fiduciary-principles-and-standards-fund" TargetMode="External"/><Relationship Id="rId102" Type="http://schemas.openxmlformats.org/officeDocument/2006/relationships/header" Target="header8.xml"/><Relationship Id="rId5" Type="http://schemas.openxmlformats.org/officeDocument/2006/relationships/numbering" Target="numbering.xml"/><Relationship Id="rId90" Type="http://schemas.openxmlformats.org/officeDocument/2006/relationships/hyperlink" Target="https://www.greenclimate.fund/document/anti-money-laundering-and-countering-financing-terrorism-policy" TargetMode="External"/><Relationship Id="rId95" Type="http://schemas.openxmlformats.org/officeDocument/2006/relationships/hyperlink" Target="https://www.greenclimate.fund/document/interim-environmental-and-social-safeguards-fund-performance-standards-international" TargetMode="External"/><Relationship Id="rId22" Type="http://schemas.openxmlformats.org/officeDocument/2006/relationships/hyperlink" Target="https://www.greenclimate.fund/document/policy-prohibited-practices" TargetMode="External"/><Relationship Id="rId27" Type="http://schemas.openxmlformats.org/officeDocument/2006/relationships/hyperlink" Target="https://www.greenclimate.fund/document/gender-policy" TargetMode="External"/><Relationship Id="rId43" Type="http://schemas.openxmlformats.org/officeDocument/2006/relationships/hyperlink" Target="https://www.greenclimate.fund/about/partners/nda" TargetMode="External"/><Relationship Id="rId48" Type="http://schemas.openxmlformats.org/officeDocument/2006/relationships/hyperlink" Target="https://www.greenclimate.fund/document/gcf-b10-17" TargetMode="External"/><Relationship Id="rId64" Type="http://schemas.openxmlformats.org/officeDocument/2006/relationships/footer" Target="footer5.xml"/><Relationship Id="rId69" Type="http://schemas.openxmlformats.org/officeDocument/2006/relationships/hyperlink" Target="https://www.greenclimate.fund/document/investment-criteria-indicators" TargetMode="External"/><Relationship Id="rId80" Type="http://schemas.openxmlformats.org/officeDocument/2006/relationships/hyperlink" Target="https://www.greenclimate.fund/document/interim-environmental-and-social-safeguards-fund-performance-standards-international" TargetMode="External"/><Relationship Id="rId85" Type="http://schemas.openxmlformats.org/officeDocument/2006/relationships/header" Target="header7.xml"/><Relationship Id="rId12" Type="http://schemas.openxmlformats.org/officeDocument/2006/relationships/footer" Target="footer1.xml"/><Relationship Id="rId17" Type="http://schemas.openxmlformats.org/officeDocument/2006/relationships/hyperlink" Target="https://apps.gcfund.org/" TargetMode="External"/><Relationship Id="rId33" Type="http://schemas.openxmlformats.org/officeDocument/2006/relationships/hyperlink" Target="https://www.greenclimate.fund/about/partners/nda" TargetMode="External"/><Relationship Id="rId38" Type="http://schemas.openxmlformats.org/officeDocument/2006/relationships/hyperlink" Target="https://www.greenclimate.fund/about/partners/nda" TargetMode="External"/><Relationship Id="rId59" Type="http://schemas.openxmlformats.org/officeDocument/2006/relationships/hyperlink" Target="https://www.greenclimate.fund/document/gcf-b29-14" TargetMode="External"/><Relationship Id="rId103" Type="http://schemas.openxmlformats.org/officeDocument/2006/relationships/footer" Target="footer8.xml"/><Relationship Id="rId108" Type="http://schemas.openxmlformats.org/officeDocument/2006/relationships/footer" Target="footer11.xml"/><Relationship Id="rId54" Type="http://schemas.openxmlformats.org/officeDocument/2006/relationships/hyperlink" Target="https://www.greenclimate.fund/document/gcf-b19-43" TargetMode="External"/><Relationship Id="rId70" Type="http://schemas.openxmlformats.org/officeDocument/2006/relationships/hyperlink" Target="https://www.greenclimate.fund/document/initial-investment-framework-activity-specific-sub-criteria-and-indicative-assessment" TargetMode="External"/><Relationship Id="rId75" Type="http://schemas.openxmlformats.org/officeDocument/2006/relationships/hyperlink" Target="https://www.greenclimate.fund/document/initial-investment-framework-activity-specific-sub-criteria-and-indicative-assessment" TargetMode="External"/><Relationship Id="rId91" Type="http://schemas.openxmlformats.org/officeDocument/2006/relationships/hyperlink" Target="https://www.greenclimate.fund/document/policy-prohibited-practices" TargetMode="External"/><Relationship Id="rId96" Type="http://schemas.openxmlformats.org/officeDocument/2006/relationships/hyperlink" Target="https://www.greenclimate.fund/disclosure/information-disclosure-policy"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3.xml"/><Relationship Id="rId23" Type="http://schemas.openxmlformats.org/officeDocument/2006/relationships/hyperlink" Target="https://www.greenclimate.fund/document/revised-environmental-and-social-policy" TargetMode="External"/><Relationship Id="rId28" Type="http://schemas.openxmlformats.org/officeDocument/2006/relationships/hyperlink" Target="mailto:accreditation@gcfund.org" TargetMode="External"/><Relationship Id="rId36" Type="http://schemas.openxmlformats.org/officeDocument/2006/relationships/hyperlink" Target="https://www.greenclimate.fund/document/accreditation-master-agreement" TargetMode="External"/><Relationship Id="rId49" Type="http://schemas.openxmlformats.org/officeDocument/2006/relationships/hyperlink" Target="https://www.greenclimate.fund/document/gcf-b12-32" TargetMode="External"/><Relationship Id="rId57" Type="http://schemas.openxmlformats.org/officeDocument/2006/relationships/hyperlink" Target="https://www.greenclimate.fund/document/gcf-b24-17" TargetMode="External"/><Relationship Id="rId106" Type="http://schemas.openxmlformats.org/officeDocument/2006/relationships/footer" Target="footer10.xml"/><Relationship Id="rId10" Type="http://schemas.openxmlformats.org/officeDocument/2006/relationships/endnotes" Target="endnotes.xml"/><Relationship Id="rId31" Type="http://schemas.openxmlformats.org/officeDocument/2006/relationships/hyperlink" Target="https://www.greenclimate.fund/document/programming-manual" TargetMode="External"/><Relationship Id="rId44" Type="http://schemas.openxmlformats.org/officeDocument/2006/relationships/hyperlink" Target="https://www.greenclimate.fund/about/partners/nda" TargetMode="External"/><Relationship Id="rId52" Type="http://schemas.openxmlformats.org/officeDocument/2006/relationships/hyperlink" Target="https://www.greenclimate.fund/document/gcf-b17-21" TargetMode="External"/><Relationship Id="rId60" Type="http://schemas.openxmlformats.org/officeDocument/2006/relationships/hyperlink" Target="https://www.greenclimate.fund/document/gcf-b30-17" TargetMode="External"/><Relationship Id="rId65" Type="http://schemas.openxmlformats.org/officeDocument/2006/relationships/hyperlink" Target="https://www.greenclimate.fund/about/partners/nda" TargetMode="External"/><Relationship Id="rId73" Type="http://schemas.openxmlformats.org/officeDocument/2006/relationships/hyperlink" Target="https://www.greenclimate.fund/document/initial-investment-framework" TargetMode="External"/><Relationship Id="rId78" Type="http://schemas.openxmlformats.org/officeDocument/2006/relationships/hyperlink" Target="http://www.greenclimate.fund/documents/20182/319135/1.6_-_Fiduciary_Standards.pdf/083cfe10-46f4-4a73-b603-8d7bfd2a35bd" TargetMode="External"/><Relationship Id="rId81" Type="http://schemas.openxmlformats.org/officeDocument/2006/relationships/hyperlink" Target="https://www.greenclimate.fund/document/gender-policy" TargetMode="External"/><Relationship Id="rId86" Type="http://schemas.openxmlformats.org/officeDocument/2006/relationships/footer" Target="footer7.xml"/><Relationship Id="rId94" Type="http://schemas.openxmlformats.org/officeDocument/2006/relationships/hyperlink" Target="https://www.greenclimate.fund/document/initial-fiduciary-principles-and-standards-fund" TargetMode="External"/><Relationship Id="rId99" Type="http://schemas.openxmlformats.org/officeDocument/2006/relationships/hyperlink" Target="http://www.greenclimate.fund/documents/20182/319135/GCF_Information_Disclosure_Policy.pdf/3f725d99-85e9-4d1d-aa9c-2f7ad539e4e6" TargetMode="External"/><Relationship Id="rId101" Type="http://schemas.openxmlformats.org/officeDocument/2006/relationships/hyperlink" Target="https://www.greenclimate.fund/document/gender-policy"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www.greenclimate.fund/documents/20182/24946/GCF_B.08_45_-_Decisions_of_the_Board_-_Eighth_Meeting_of_the_Board__14-17_October_2014.pdf/1dd5389c-5955-4243-90c9-7c63e810c86d" TargetMode="External"/><Relationship Id="rId39" Type="http://schemas.openxmlformats.org/officeDocument/2006/relationships/hyperlink" Target="https://www.greenclimate.fund/document/accreditation-master-agreement" TargetMode="External"/><Relationship Id="rId109" Type="http://schemas.openxmlformats.org/officeDocument/2006/relationships/header" Target="header11.xml"/><Relationship Id="rId34" Type="http://schemas.openxmlformats.org/officeDocument/2006/relationships/header" Target="header3.xml"/><Relationship Id="rId50" Type="http://schemas.openxmlformats.org/officeDocument/2006/relationships/hyperlink" Target="https://www.greenclimate.fund/document/gcf-b14-17" TargetMode="External"/><Relationship Id="rId55" Type="http://schemas.openxmlformats.org/officeDocument/2006/relationships/hyperlink" Target="https://www.greenclimate.fund/document/gcf-b22-24" TargetMode="External"/><Relationship Id="rId76" Type="http://schemas.openxmlformats.org/officeDocument/2006/relationships/hyperlink" Target="http://www.greenclimate.fund/documents/20182/319135/1.6_-_Fiduciary_Standards.pdf/083cfe10-46f4-4a73-b603-8d7bfd2a35bd" TargetMode="External"/><Relationship Id="rId97" Type="http://schemas.openxmlformats.org/officeDocument/2006/relationships/hyperlink" Target="https://www.greenclimate.fund/sites/default/files/document/sustainability-guidance-note-screening-and-categorizing-gcf-financed-activities.pdf" TargetMode="External"/><Relationship Id="rId104" Type="http://schemas.openxmlformats.org/officeDocument/2006/relationships/header" Target="header9.xml"/><Relationship Id="rId7" Type="http://schemas.openxmlformats.org/officeDocument/2006/relationships/settings" Target="settings.xml"/><Relationship Id="rId71" Type="http://schemas.openxmlformats.org/officeDocument/2006/relationships/header" Target="header6.xml"/><Relationship Id="rId92" Type="http://schemas.openxmlformats.org/officeDocument/2006/relationships/hyperlink" Target="https://www.greenclimate.fund/document/initial-fiduciary-principles-and-standards-fund" TargetMode="External"/><Relationship Id="rId2" Type="http://schemas.openxmlformats.org/officeDocument/2006/relationships/customXml" Target="../customXml/item2.xml"/><Relationship Id="rId29" Type="http://schemas.openxmlformats.org/officeDocument/2006/relationships/hyperlink" Target="https://www.greenclimate.fund/document/accreditation-master-agreement" TargetMode="External"/><Relationship Id="rId24" Type="http://schemas.openxmlformats.org/officeDocument/2006/relationships/hyperlink" Target="https://www.greenclimate.fund/document/interim-environmental-and-social-safeguards-fund-performance-standards-international" TargetMode="External"/><Relationship Id="rId40" Type="http://schemas.openxmlformats.org/officeDocument/2006/relationships/hyperlink" Target="https://www.greenclimate.fund/document/initial-investment-framework" TargetMode="External"/><Relationship Id="rId45" Type="http://schemas.openxmlformats.org/officeDocument/2006/relationships/hyperlink" Target="https://www.greenclimate.fund/countries" TargetMode="External"/><Relationship Id="rId66" Type="http://schemas.openxmlformats.org/officeDocument/2006/relationships/hyperlink" Target="http://www.greenclimate.fund/documents/20182/46529/3.3_-_Criteria__Sub-criteria_and_Indicative_Assessment_Factors.pdf/771ca88e-6cf2-469d-98e8-78be2b980940" TargetMode="External"/><Relationship Id="rId87" Type="http://schemas.openxmlformats.org/officeDocument/2006/relationships/hyperlink" Target="https://www.greenclimate.fund/document/initial-fiduciary-principles-and-standards-fund" TargetMode="External"/><Relationship Id="rId110" Type="http://schemas.openxmlformats.org/officeDocument/2006/relationships/footer" Target="footer12.xml"/><Relationship Id="rId61" Type="http://schemas.openxmlformats.org/officeDocument/2006/relationships/hyperlink" Target="https://www.greenclimate.fund/document/gcf-b30-17" TargetMode="External"/><Relationship Id="rId82" Type="http://schemas.openxmlformats.org/officeDocument/2006/relationships/hyperlink" Target="https://www.greenclimate.fund/document/initial-fiduciary-principles-and-standards-fund" TargetMode="External"/><Relationship Id="rId19" Type="http://schemas.openxmlformats.org/officeDocument/2006/relationships/hyperlink" Target="https://www.greenclimate.fund/document/initial-fiduciary-principles-and-standards-fund" TargetMode="External"/><Relationship Id="rId14" Type="http://schemas.openxmlformats.org/officeDocument/2006/relationships/header" Target="header2.xml"/><Relationship Id="rId30" Type="http://schemas.openxmlformats.org/officeDocument/2006/relationships/image" Target="media/image3.jpg"/><Relationship Id="rId35" Type="http://schemas.openxmlformats.org/officeDocument/2006/relationships/footer" Target="footer4.xml"/><Relationship Id="rId56" Type="http://schemas.openxmlformats.org/officeDocument/2006/relationships/hyperlink" Target="https://www.greenclimate.fund/document/gcf-b23-23" TargetMode="External"/><Relationship Id="rId77" Type="http://schemas.openxmlformats.org/officeDocument/2006/relationships/hyperlink" Target="http://www.greenclimate.fund/documents/20182/319135/1.6_-_Fiduciary_Standards.pdf/083cfe10-46f4-4a73-b603-8d7bfd2a35bd" TargetMode="External"/><Relationship Id="rId100" Type="http://schemas.openxmlformats.org/officeDocument/2006/relationships/hyperlink" Target="https://www.greenclimate.fund/sites/default/files/document/sustainability-guidance-note-screening-and-categorizing-gcf-financed-activities.pdf" TargetMode="External"/><Relationship Id="rId105" Type="http://schemas.openxmlformats.org/officeDocument/2006/relationships/footer" Target="footer9.xml"/><Relationship Id="rId8" Type="http://schemas.openxmlformats.org/officeDocument/2006/relationships/webSettings" Target="webSettings.xml"/><Relationship Id="rId51" Type="http://schemas.openxmlformats.org/officeDocument/2006/relationships/hyperlink" Target="https://www.greenclimate.fund/document/gcf-b15-24" TargetMode="External"/><Relationship Id="rId72" Type="http://schemas.openxmlformats.org/officeDocument/2006/relationships/footer" Target="footer6.xml"/><Relationship Id="rId93" Type="http://schemas.openxmlformats.org/officeDocument/2006/relationships/hyperlink" Target="https://www.greenclimate.fund/document/initial-fiduciary-principles-and-standards-fund" TargetMode="External"/><Relationship Id="rId98" Type="http://schemas.openxmlformats.org/officeDocument/2006/relationships/hyperlink" Target="https://www.greenclimate.fund/document/indigenous-peoples-policy" TargetMode="External"/><Relationship Id="rId3" Type="http://schemas.openxmlformats.org/officeDocument/2006/relationships/customXml" Target="../customXml/item3.xml"/><Relationship Id="rId25" Type="http://schemas.openxmlformats.org/officeDocument/2006/relationships/hyperlink" Target="https://www.greenclimate.fund/disclosure/information-disclosure-policy" TargetMode="External"/><Relationship Id="rId46" Type="http://schemas.openxmlformats.org/officeDocument/2006/relationships/hyperlink" Target="https://www.greenclimate.fund/document/interim-environmental-and-social-safeguards-fund-performance-standards-international" TargetMode="External"/><Relationship Id="rId67" Type="http://schemas.openxmlformats.org/officeDocument/2006/relationships/hyperlink" Target="https://www.greenclimate.fund/about/partners/nda" TargetMode="External"/><Relationship Id="rId20" Type="http://schemas.openxmlformats.org/officeDocument/2006/relationships/hyperlink" Target="https://www.greenclimate.fund/document/policy-protection-whistleblowers-and-witnesses" TargetMode="External"/><Relationship Id="rId41" Type="http://schemas.openxmlformats.org/officeDocument/2006/relationships/hyperlink" Target="https://www.greenclimate.fund/document/investment-criteria-indicators" TargetMode="External"/><Relationship Id="rId62" Type="http://schemas.openxmlformats.org/officeDocument/2006/relationships/header" Target="header4.xml"/><Relationship Id="rId83" Type="http://schemas.openxmlformats.org/officeDocument/2006/relationships/hyperlink" Target="https://www.greenclimate.fund/document/initial-fiduciary-principles-and-standards-fund" TargetMode="External"/><Relationship Id="rId88" Type="http://schemas.openxmlformats.org/officeDocument/2006/relationships/hyperlink" Target="https://www.greenclimate.fund/document/initial-fiduciary-principles-and-standards-fund" TargetMode="External"/><Relationship Id="rId111"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greenclimate.fund/document/accreditation-master-agreeme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1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312CA86F1A0674A8F55D94CC95BF306" ma:contentTypeVersion="17" ma:contentTypeDescription="Create a new document." ma:contentTypeScope="" ma:versionID="737f53f2276fb03e2d7ae2a96763eb3a">
  <xsd:schema xmlns:xsd="http://www.w3.org/2001/XMLSchema" xmlns:xs="http://www.w3.org/2001/XMLSchema" xmlns:p="http://schemas.microsoft.com/office/2006/metadata/properties" xmlns:ns2="077c15df-5e2c-4c57-be3d-8a304bdfcc03" xmlns:ns3="ee241010-edfb-47f4-82ed-56d57b24f656" targetNamespace="http://schemas.microsoft.com/office/2006/metadata/properties" ma:root="true" ma:fieldsID="8bd282aa855886715e2495c934ef8d33" ns2:_="" ns3:_="">
    <xsd:import namespace="077c15df-5e2c-4c57-be3d-8a304bdfcc03"/>
    <xsd:import namespace="ee241010-edfb-47f4-82ed-56d57b24f65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Reg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7c15df-5e2c-4c57-be3d-8a304bdfcc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Region" ma:index="18" nillable="true" ma:displayName="Region" ma:format="Dropdown" ma:internalName="Region">
      <xsd:simpleType>
        <xsd:restriction base="dms:Text">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e241010-edfb-47f4-82ed-56d57b24f65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haredWithUsers xmlns="ee241010-edfb-47f4-82ed-56d57b24f656">
      <UserInfo>
        <DisplayName>Anastasia Northland</DisplayName>
        <AccountId>105</AccountId>
        <AccountType/>
      </UserInfo>
      <UserInfo>
        <DisplayName>Yogesh Vyas</DisplayName>
        <AccountId>103</AccountId>
        <AccountType/>
      </UserInfo>
      <UserInfo>
        <DisplayName>Louise Grenier</DisplayName>
        <AccountId>406</AccountId>
        <AccountType/>
      </UserInfo>
      <UserInfo>
        <DisplayName>Antonio Gabriel M. La Vina</DisplayName>
        <AccountId>407</AccountId>
        <AccountType/>
      </UserInfo>
      <UserInfo>
        <DisplayName>Godfrey Tumusiime</DisplayName>
        <AccountId>122</AccountId>
        <AccountType/>
      </UserInfo>
      <UserInfo>
        <DisplayName>Max Contag</DisplayName>
        <AccountId>104</AccountId>
        <AccountType/>
      </UserInfo>
      <UserInfo>
        <DisplayName>Mark Alloway</DisplayName>
        <AccountId>408</AccountId>
        <AccountType/>
      </UserInfo>
      <UserInfo>
        <DisplayName>Peter Maertens</DisplayName>
        <AccountId>260</AccountId>
        <AccountType/>
      </UserInfo>
      <UserInfo>
        <DisplayName>Stephanie Kwan</DisplayName>
        <AccountId>39</AccountId>
        <AccountType/>
      </UserInfo>
      <UserInfo>
        <DisplayName>Olena Borysova</DisplayName>
        <AccountId>47</AccountId>
        <AccountType/>
      </UserInfo>
      <UserInfo>
        <DisplayName>Rouna A</DisplayName>
        <AccountId>28</AccountId>
        <AccountType/>
      </UserInfo>
      <UserInfo>
        <DisplayName>Jennifer Rubis</DisplayName>
        <AccountId>362</AccountId>
        <AccountType/>
      </UserInfo>
      <UserInfo>
        <DisplayName>Gerald Tyson Wong</DisplayName>
        <AccountId>436</AccountId>
        <AccountType/>
      </UserInfo>
      <UserInfo>
        <DisplayName>Valentina Romoli</DisplayName>
        <AccountId>527</AccountId>
        <AccountType/>
      </UserInfo>
      <UserInfo>
        <DisplayName>Rudo Matsheza</DisplayName>
        <AccountId>55</AccountId>
        <AccountType/>
      </UserInfo>
    </SharedWithUsers>
    <Region xmlns="077c15df-5e2c-4c57-be3d-8a304bdfcc03" xsi:nil="true"/>
  </documentManagement>
</p:properties>
</file>

<file path=customXml/itemProps1.xml><?xml version="1.0" encoding="utf-8"?>
<ds:datastoreItem xmlns:ds="http://schemas.openxmlformats.org/officeDocument/2006/customXml" ds:itemID="{73A81AE0-740F-4428-9C28-85DE7129439C}">
  <ds:schemaRefs>
    <ds:schemaRef ds:uri="http://schemas.microsoft.com/sharepoint/v3/contenttype/forms"/>
  </ds:schemaRefs>
</ds:datastoreItem>
</file>

<file path=customXml/itemProps2.xml><?xml version="1.0" encoding="utf-8"?>
<ds:datastoreItem xmlns:ds="http://schemas.openxmlformats.org/officeDocument/2006/customXml" ds:itemID="{7D1A2269-E684-4D57-BE12-8FE00D189A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7c15df-5e2c-4c57-be3d-8a304bdfcc03"/>
    <ds:schemaRef ds:uri="ee241010-edfb-47f4-82ed-56d57b24f6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721CEF-8C59-4149-9843-89A5807FCE74}">
  <ds:schemaRefs>
    <ds:schemaRef ds:uri="http://schemas.openxmlformats.org/officeDocument/2006/bibliography"/>
  </ds:schemaRefs>
</ds:datastoreItem>
</file>

<file path=customXml/itemProps4.xml><?xml version="1.0" encoding="utf-8"?>
<ds:datastoreItem xmlns:ds="http://schemas.openxmlformats.org/officeDocument/2006/customXml" ds:itemID="{8DA687F8-5288-4FC4-B270-B6F63E414FBA}">
  <ds:schemaRefs>
    <ds:schemaRef ds:uri="http://schemas.microsoft.com/office/2006/metadata/properties"/>
    <ds:schemaRef ds:uri="http://schemas.microsoft.com/office/infopath/2007/PartnerControls"/>
    <ds:schemaRef ds:uri="ee241010-edfb-47f4-82ed-56d57b24f656"/>
    <ds:schemaRef ds:uri="077c15df-5e2c-4c57-be3d-8a304bdfcc03"/>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15</Pages>
  <Words>41325</Words>
  <Characters>235559</Characters>
  <Application>Microsoft Office Word</Application>
  <DocSecurity>0</DocSecurity>
  <Lines>1962</Lines>
  <Paragraphs>552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Yogesh Vyas</dc:creator>
  <cp:keywords/>
  <cp:lastModifiedBy>Mallé</cp:lastModifiedBy>
  <cp:revision>58</cp:revision>
  <cp:lastPrinted>2017-10-07T18:59:00Z</cp:lastPrinted>
  <dcterms:created xsi:type="dcterms:W3CDTF">2020-08-21T10:32:00Z</dcterms:created>
  <dcterms:modified xsi:type="dcterms:W3CDTF">2022-04-07T07:23:00Z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0x0101007312CA86F1A0674A8F55D94CC95BF306</vt:lpwstr>
  </property>
</Properties>
</file>